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78F24" w14:textId="77777777" w:rsidR="00A77B3E" w:rsidRDefault="007C0EA4">
      <w:pPr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b/>
          <w:caps/>
          <w:sz w:val="24"/>
        </w:rPr>
        <w:t>Uchwała Nr XXIII/217/25</w:t>
      </w:r>
      <w:r>
        <w:rPr>
          <w:rFonts w:ascii="Arial" w:eastAsia="Arial" w:hAnsi="Arial" w:cs="Arial"/>
          <w:b/>
          <w:caps/>
          <w:sz w:val="24"/>
        </w:rPr>
        <w:br/>
        <w:t>Rady Miasta Piotrkowa Trybunalskiego</w:t>
      </w:r>
    </w:p>
    <w:p w14:paraId="4B2B2E8C" w14:textId="77777777" w:rsidR="00A77B3E" w:rsidRDefault="007C0EA4">
      <w:pPr>
        <w:spacing w:before="280" w:after="280"/>
        <w:jc w:val="center"/>
        <w:rPr>
          <w:rFonts w:ascii="Arial" w:eastAsia="Arial" w:hAnsi="Arial" w:cs="Arial"/>
          <w:b/>
          <w:caps/>
          <w:sz w:val="24"/>
        </w:rPr>
      </w:pPr>
      <w:r>
        <w:rPr>
          <w:rFonts w:ascii="Arial" w:eastAsia="Arial" w:hAnsi="Arial" w:cs="Arial"/>
          <w:sz w:val="24"/>
        </w:rPr>
        <w:t>z dnia 27 sierpnia 2025 r.</w:t>
      </w:r>
    </w:p>
    <w:p w14:paraId="52A57BDD" w14:textId="77777777" w:rsidR="00A77B3E" w:rsidRDefault="007C0EA4">
      <w:pPr>
        <w:keepNext/>
        <w:spacing w:after="480"/>
        <w:jc w:val="center"/>
        <w:rPr>
          <w:rFonts w:ascii="Arial" w:eastAsia="Arial" w:hAnsi="Arial" w:cs="Arial"/>
          <w:sz w:val="24"/>
        </w:rPr>
      </w:pPr>
      <w:bookmarkStart w:id="0" w:name="_GoBack"/>
      <w:r>
        <w:rPr>
          <w:rFonts w:ascii="Arial" w:eastAsia="Arial" w:hAnsi="Arial" w:cs="Arial"/>
          <w:b/>
          <w:sz w:val="24"/>
        </w:rPr>
        <w:t>w sprawie wyrażenia zgody na rozwiązanie „PIOCEL” sp. z o. o. w Piotrkowie Trybunalskim.</w:t>
      </w:r>
    </w:p>
    <w:bookmarkEnd w:id="0"/>
    <w:p w14:paraId="318DA04F" w14:textId="1BEF20B4" w:rsidR="00A77B3E" w:rsidRDefault="007C0EA4">
      <w:pPr>
        <w:keepLines/>
        <w:spacing w:before="120" w:after="120"/>
        <w:ind w:firstLine="227"/>
      </w:pPr>
      <w:r>
        <w:t>Na podstawie art. 18 ust.2 pkt. 9 lit. f ustawy z dnia 8 marca 1990 r. o samorządzie gminnym (Dz.U. 202</w:t>
      </w:r>
      <w:r w:rsidR="00E8030F">
        <w:t>5</w:t>
      </w:r>
      <w:r>
        <w:t>. poz. </w:t>
      </w:r>
      <w:r w:rsidR="00E8030F">
        <w:t>1153</w:t>
      </w:r>
      <w:r>
        <w:t>) uchwala się, co następuje:</w:t>
      </w:r>
    </w:p>
    <w:p w14:paraId="214BB411" w14:textId="77777777" w:rsidR="00A77B3E" w:rsidRDefault="007C0EA4">
      <w:pPr>
        <w:keepLines/>
        <w:ind w:firstLine="340"/>
      </w:pPr>
      <w:r>
        <w:rPr>
          <w:b/>
        </w:rPr>
        <w:t>§ 1. </w:t>
      </w:r>
      <w:r>
        <w:t>Rada Miasta Piotrkowa Trybunalskiego wyraża zgodę na rozwiązanie spółki działającej pod firmą: „PIOCEL Spółka z Ograniczoną Odpowiedzialnością”, zarejestrowanej w Rejestrze Przedsiębiorców Krajowego Rejestru Sądowego pod numerem 0000176818 z siedzibą w Piotrkowie Trybunalskim.</w:t>
      </w:r>
    </w:p>
    <w:p w14:paraId="7047C0F2" w14:textId="77777777" w:rsidR="00A77B3E" w:rsidRDefault="007C0EA4">
      <w:pPr>
        <w:keepLines/>
        <w:ind w:firstLine="340"/>
      </w:pPr>
      <w:r>
        <w:rPr>
          <w:b/>
        </w:rPr>
        <w:t>§ 2. </w:t>
      </w:r>
      <w:r>
        <w:t>Wykonanie uchwały powierza się Prezydentowi Miasta Piotrkowa Trybunalskiego.</w:t>
      </w:r>
    </w:p>
    <w:p w14:paraId="0BC1FCC7" w14:textId="77777777" w:rsidR="00A77B3E" w:rsidRDefault="007C0EA4">
      <w:pPr>
        <w:keepLines/>
        <w:ind w:firstLine="340"/>
      </w:pPr>
      <w:r>
        <w:rPr>
          <w:b/>
        </w:rPr>
        <w:t>§ 3. </w:t>
      </w:r>
      <w:r>
        <w:t>Uchwała wchodzi w życie z dniem podjęcia.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80526F" w14:textId="77777777" w:rsidR="00156383" w:rsidRDefault="00156383">
      <w:r>
        <w:separator/>
      </w:r>
    </w:p>
  </w:endnote>
  <w:endnote w:type="continuationSeparator" w:id="0">
    <w:p w14:paraId="42396DE8" w14:textId="77777777" w:rsidR="00156383" w:rsidRDefault="00156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1401A4" w14:paraId="2A124BEC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F232F03" w14:textId="77777777" w:rsidR="001401A4" w:rsidRDefault="007C0EA4">
          <w:pPr>
            <w:jc w:val="left"/>
            <w:rPr>
              <w:sz w:val="18"/>
            </w:rPr>
          </w:pPr>
          <w:r>
            <w:rPr>
              <w:sz w:val="18"/>
            </w:rPr>
            <w:t>Id: C28F2D47-7A83-4C74-8D03-FFA88FFA970B. Przyjęty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3CF7D99" w14:textId="77777777" w:rsidR="001401A4" w:rsidRDefault="007C0EA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46D9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AF76172" w14:textId="77777777" w:rsidR="001401A4" w:rsidRDefault="001401A4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F74EBD" w14:textId="77777777" w:rsidR="00156383" w:rsidRDefault="00156383">
      <w:r>
        <w:separator/>
      </w:r>
    </w:p>
  </w:footnote>
  <w:footnote w:type="continuationSeparator" w:id="0">
    <w:p w14:paraId="102B258F" w14:textId="77777777" w:rsidR="00156383" w:rsidRDefault="00156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401A4"/>
    <w:rsid w:val="00156383"/>
    <w:rsid w:val="0022530D"/>
    <w:rsid w:val="007C0EA4"/>
    <w:rsid w:val="00A77B3E"/>
    <w:rsid w:val="00C25E07"/>
    <w:rsid w:val="00CA2A55"/>
    <w:rsid w:val="00E46D91"/>
    <w:rsid w:val="00E8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403A7"/>
  <w15:docId w15:val="{486DAF96-1D4D-4239-9C3E-D46C682C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626</Characters>
  <Application>Microsoft Office Word</Application>
  <DocSecurity>4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XXIII/217/25 z dnia 27 sierpnia 2025 r.</vt:lpstr>
      <vt:lpstr/>
    </vt:vector>
  </TitlesOfParts>
  <Company>Rada Miasta Piotrkowa Trybunalskiego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XXIII/217/25 z dnia 27 sierpnia 2025 r.</dc:title>
  <dc:subject>w sprawie wyrażenia zgody na rozwiązanie „PIOCEL” sp. z^o. o. w^Piotrkowie Trybunalskim.</dc:subject>
  <dc:creator>Stepien_I</dc:creator>
  <cp:lastModifiedBy>Baryła Marlena</cp:lastModifiedBy>
  <cp:revision>2</cp:revision>
  <dcterms:created xsi:type="dcterms:W3CDTF">2025-09-03T13:03:00Z</dcterms:created>
  <dcterms:modified xsi:type="dcterms:W3CDTF">2025-09-03T13:03:00Z</dcterms:modified>
  <cp:category>Akt prawny</cp:category>
</cp:coreProperties>
</file>