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E0868" w14:textId="77777777" w:rsidR="002615E6" w:rsidRDefault="002615E6" w:rsidP="002E248C">
      <w:bookmarkStart w:id="0" w:name="ezdSprawaZnak"/>
      <w:r>
        <w:t>DCN.0050.104.2025</w:t>
      </w:r>
      <w:bookmarkEnd w:id="0"/>
    </w:p>
    <w:p w14:paraId="65A565B4" w14:textId="77777777" w:rsidR="002615E6" w:rsidRDefault="002615E6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104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31-03-2025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hAnsi="Arial" w:cs="Arial"/>
            <w:b/>
            <w:color w:val="000000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612F34">
            <w:rPr>
              <w:rFonts w:ascii="Arial" w:hAnsi="Arial" w:cs="Arial"/>
              <w:b/>
              <w:color w:val="000000"/>
            </w:rPr>
            <w:t>w sprawie zmiany budżetu Miasta na rok 2025</w:t>
          </w:r>
        </w:sdtContent>
      </w:sdt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153BA833" w14:textId="77777777" w:rsidR="002615E6" w:rsidRPr="00612F34" w:rsidRDefault="002615E6" w:rsidP="00612F34">
          <w:pPr>
            <w:spacing w:line="360" w:lineRule="auto"/>
            <w:jc w:val="both"/>
            <w:rPr>
              <w:rFonts w:ascii="Arial" w:eastAsia="Times New Roman" w:hAnsi="Arial" w:cs="Arial"/>
              <w:bCs/>
              <w:color w:val="000000"/>
              <w:sz w:val="16"/>
              <w:szCs w:val="16"/>
              <w:lang w:eastAsia="pl-PL"/>
            </w:rPr>
          </w:pPr>
          <w:r w:rsidRPr="00612F34">
            <w:rPr>
              <w:rFonts w:ascii="Arial" w:eastAsia="Times New Roman" w:hAnsi="Arial" w:cs="Arial"/>
              <w:color w:val="000000"/>
              <w:sz w:val="24"/>
              <w:szCs w:val="24"/>
              <w:lang w:eastAsia="pl-PL"/>
            </w:rPr>
            <w:t>Na podstawie art. 30 ust. 1 i art. 60 ust. 2 pkt 3, 4, 5 ustawy z dnia 8 marca 1990 r. o samorządzie gminnym (Dz.U. z 2024 r. poz. 1465 ze zm.), art. 257 ustawy z dnia 27 sierpnia 2009 r. o finansach publicznych (Dz.U. z 2024 r. poz. 1530 ze zm.), § 30 Uchwały Nr X/132/24 Rady Miasta Piotrkowa Trybunalskiego z dnia 19 grudnia 2024 r. w sprawie uchwały budżetowej miasta na 2025 r. zarządza się, co następuje:</w:t>
          </w: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cr/>
          </w:r>
        </w:p>
        <w:p w14:paraId="2CB05F08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 1. Zwiększa się dochody budżetowe o kwotę 806.140,23 zł, w tym:</w:t>
          </w:r>
        </w:p>
        <w:p w14:paraId="053A79B8" w14:textId="77777777" w:rsidR="002615E6" w:rsidRPr="00612F34" w:rsidRDefault="002615E6" w:rsidP="00612F34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gminy o kwotę 445.384,15 zł,</w:t>
          </w:r>
        </w:p>
        <w:p w14:paraId="2F5C4A15" w14:textId="77777777" w:rsidR="002615E6" w:rsidRPr="00612F34" w:rsidRDefault="002615E6" w:rsidP="00612F34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powiatu o kwotę 360.756,08 zł,</w:t>
          </w:r>
        </w:p>
        <w:p w14:paraId="0292D0FD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1/A i 1/B.</w:t>
          </w:r>
        </w:p>
        <w:p w14:paraId="556826B7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806.140,23 zł, w tym:</w:t>
          </w:r>
        </w:p>
        <w:p w14:paraId="17A22C27" w14:textId="77777777" w:rsidR="002615E6" w:rsidRPr="00612F34" w:rsidRDefault="002615E6" w:rsidP="00612F34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zmniejsza się wydatki dotyczące zadań gminy o 367.671,85 zł,</w:t>
          </w:r>
        </w:p>
        <w:p w14:paraId="43848D57" w14:textId="77777777" w:rsidR="002615E6" w:rsidRPr="00612F34" w:rsidRDefault="002615E6" w:rsidP="00612F34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powiatu o 1.173.812,08 zł,</w:t>
          </w:r>
        </w:p>
        <w:p w14:paraId="4F2F0CC9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5B0A4E1D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załącznikami nr 3/A i 3/B.</w:t>
          </w:r>
        </w:p>
        <w:p w14:paraId="3563993C" w14:textId="77777777" w:rsidR="002615E6" w:rsidRPr="00612F34" w:rsidRDefault="002615E6" w:rsidP="00612F34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48FA5F73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5. Dokonuje się zmiany w planie wydatków związanych z ochroną środowiska i gospodarką wodną, zgodnie z załącznikiem nr 5/A do niniejszego zarządzenia.</w:t>
          </w:r>
        </w:p>
        <w:p w14:paraId="482C91A6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6. Plan wydatków jednostek pomocniczych, stanowiący załącznik nr 18 do Uchwały Nr </w:t>
          </w: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X/132/24 Rady Miasta Piotrkowa Trybunalskiego z dnia 19 grudnia 2024 r. w sprawie uchwały budżetowej miasta na 2025 rok, otrzymuje brzmienie zgodne z załącznikiem nr 6 do niniejsze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go zarządzenia</w:t>
          </w: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.</w:t>
          </w:r>
        </w:p>
        <w:p w14:paraId="70DC6318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7</w:t>
          </w: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. Dokonuje się zmiany w planie wydatków związanych z geodezją i kartografią, zgodnie z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 </w:t>
          </w: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załącznikiem nr 7/B do niniejszego zarządzenia.</w:t>
          </w:r>
        </w:p>
        <w:p w14:paraId="51D28F19" w14:textId="77777777" w:rsidR="002615E6" w:rsidRPr="00612F34" w:rsidRDefault="002615E6" w:rsidP="00612F34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8</w:t>
          </w: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. Dokonuje się zmian w planie dochodów i wydatków związanych z realizacją zadań finansowanych z Funduszu Pomocy, zgodnie z załącznikiem nr 8.</w:t>
          </w:r>
        </w:p>
        <w:p w14:paraId="15C883D5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lang w:eastAsia="pl-PL"/>
            </w:rPr>
            <w:t>9</w:t>
          </w:r>
          <w:r w:rsidRPr="00612F34">
            <w:rPr>
              <w:rFonts w:ascii="Arial" w:eastAsia="Times New Roman" w:hAnsi="Arial" w:cs="Arial"/>
              <w:bCs/>
              <w:lang w:eastAsia="pl-PL"/>
            </w:rPr>
            <w:t>.</w:t>
          </w: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 Plan wydatków na programy i projekty realizowane z udziałem środków pochodzących z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 </w:t>
          </w: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Unii Europejskiej, stanowiący załącznik nr 6 do Zarządzenia Nr 72 Prezydenta Miasta </w:t>
          </w: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lastRenderedPageBreak/>
            <w:t>Piotrkowa Trybunalskiego z dnia 27.02.2025 r. w sprawie zmiany budżetu miasta na rok 2025, otrzymuje brzmienie zgodne z załącznikiem nr 9.</w:t>
          </w:r>
        </w:p>
        <w:p w14:paraId="48763C60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sz w:val="12"/>
              <w:szCs w:val="12"/>
              <w:lang w:eastAsia="pl-PL"/>
            </w:rPr>
          </w:pPr>
        </w:p>
        <w:p w14:paraId="7AF6F8FA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Budżet Miasta po zmianach wynosi:</w:t>
          </w:r>
        </w:p>
        <w:p w14:paraId="6FBA814F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dochody</w:t>
          </w: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612F34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769.501.938,04 </w:t>
          </w: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60FFA284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gminy 689.581.832,40 zł,</w:t>
          </w:r>
        </w:p>
        <w:p w14:paraId="4A0A94AB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657.335.418,14 zł</w:t>
          </w:r>
        </w:p>
        <w:p w14:paraId="12F6417C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32.246.414,26 zł,</w:t>
          </w:r>
        </w:p>
        <w:p w14:paraId="0C3AF1F7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powiatu 79.920.105,64 zł,</w:t>
          </w:r>
        </w:p>
        <w:p w14:paraId="4C6141E2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49.321.214,28 zł,</w:t>
          </w:r>
        </w:p>
        <w:p w14:paraId="4A295AEF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30.598.891,36 zł,</w:t>
          </w:r>
        </w:p>
        <w:p w14:paraId="2F9268E1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</w:p>
        <w:p w14:paraId="1ECE425A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t>wydatki 823.774.081,08</w:t>
          </w: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69D43C87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gminy 543.538.953,39 zł, </w:t>
          </w:r>
        </w:p>
        <w:p w14:paraId="0E22EBFA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bieżące 466.995.549,81 zł,</w:t>
          </w:r>
        </w:p>
        <w:p w14:paraId="6CC37CA1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76.543.403,58 zł,</w:t>
          </w:r>
        </w:p>
        <w:p w14:paraId="22913024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powiatu 280.235.127,69 zł, </w:t>
          </w:r>
        </w:p>
        <w:p w14:paraId="36F08E19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bieżące 233.011.393,46 zł, </w:t>
          </w:r>
        </w:p>
        <w:p w14:paraId="458837B0" w14:textId="77777777" w:rsidR="002615E6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47.223.734,23 zł.</w:t>
          </w:r>
        </w:p>
        <w:p w14:paraId="15CD3647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7CA80560" w14:textId="77777777" w:rsidR="002615E6" w:rsidRPr="00612F34" w:rsidRDefault="002615E6" w:rsidP="00612F34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§ 2. Zmniejsza się wysokość rezerwy celowej na regulację wynagrodzeń o kwotę 2.987.000,00 zł, która po zmianie wyniesie 13.000,00 zł.</w:t>
          </w:r>
        </w:p>
        <w:p w14:paraId="54E32DEF" w14:textId="77777777" w:rsidR="002615E6" w:rsidRPr="00612F34" w:rsidRDefault="002615E6" w:rsidP="00612F34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2A65FF9E" w14:textId="77777777" w:rsidR="002615E6" w:rsidRDefault="002615E6" w:rsidP="008976D2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12F34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3. Zarządzenie wchodzi w życie z dniem podpisania </w:t>
          </w:r>
          <w:r w:rsidRPr="00612F34"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3F776459" w14:textId="77777777" w:rsidR="002615E6" w:rsidRDefault="002615E6" w:rsidP="008976D2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58F0EEAB" w14:textId="77777777" w:rsidR="002615E6" w:rsidRPr="000B0FEA" w:rsidRDefault="002615E6" w:rsidP="002615E6">
          <w:pPr>
            <w:spacing w:after="0" w:line="360" w:lineRule="auto"/>
            <w:ind w:left="3540" w:firstLine="708"/>
            <w:jc w:val="center"/>
            <w:rPr>
              <w:rFonts w:ascii="Arial" w:eastAsia="Times New Roman" w:hAnsi="Arial" w:cs="Arial"/>
              <w:lang w:eastAsia="pl-PL"/>
            </w:rPr>
          </w:pPr>
          <w:r w:rsidRPr="000B0FEA">
            <w:rPr>
              <w:rFonts w:ascii="Arial" w:eastAsia="Times New Roman" w:hAnsi="Arial" w:cs="Arial"/>
              <w:lang w:eastAsia="pl-PL"/>
            </w:rPr>
            <w:t>PREZYDENT MIASTA</w:t>
          </w:r>
        </w:p>
        <w:p w14:paraId="2E00EFA9" w14:textId="77777777" w:rsidR="002615E6" w:rsidRPr="000B0FEA" w:rsidRDefault="002615E6" w:rsidP="002615E6">
          <w:pPr>
            <w:spacing w:after="0" w:line="360" w:lineRule="auto"/>
            <w:rPr>
              <w:rFonts w:ascii="Arial" w:eastAsia="Times New Roman" w:hAnsi="Arial" w:cs="Arial"/>
              <w:lang w:eastAsia="pl-PL"/>
            </w:rPr>
          </w:pP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  <w:t xml:space="preserve">          Piotrkowa Trybunalskiego </w:t>
          </w:r>
        </w:p>
        <w:p w14:paraId="5AF83535" w14:textId="74F7028E" w:rsidR="002615E6" w:rsidRPr="008976D2" w:rsidRDefault="002615E6" w:rsidP="002615E6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</w:r>
          <w:r w:rsidRPr="000B0FEA">
            <w:rPr>
              <w:rFonts w:ascii="Arial" w:eastAsia="Times New Roman" w:hAnsi="Arial" w:cs="Arial"/>
              <w:lang w:eastAsia="pl-PL"/>
            </w:rPr>
            <w:tab/>
            <w:t xml:space="preserve">   </w:t>
          </w:r>
          <w:r>
            <w:rPr>
              <w:rFonts w:ascii="Arial" w:eastAsia="Times New Roman" w:hAnsi="Arial" w:cs="Arial"/>
              <w:lang w:eastAsia="pl-PL"/>
            </w:rPr>
            <w:t xml:space="preserve">   </w:t>
          </w:r>
          <w:r w:rsidRPr="000B0FEA">
            <w:rPr>
              <w:rFonts w:ascii="Arial" w:eastAsia="Times New Roman" w:hAnsi="Arial" w:cs="Arial"/>
              <w:lang w:eastAsia="pl-PL"/>
            </w:rPr>
            <w:t>Juliusz Wiernicki</w:t>
          </w: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260C296A" w14:textId="77777777" w:rsidR="002615E6" w:rsidRDefault="002615E6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bookmarkStart w:id="2" w:name="_GoBack" w:displacedByCustomXml="prev"/>
    <w:bookmarkEnd w:id="2" w:displacedByCustomXml="prev"/>
    <w:sectPr w:rsidR="002615E6" w:rsidSect="00612F3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17682" w14:textId="77777777" w:rsidR="002615E6" w:rsidRDefault="002615E6">
      <w:pPr>
        <w:spacing w:after="0" w:line="240" w:lineRule="auto"/>
      </w:pPr>
      <w:r>
        <w:separator/>
      </w:r>
    </w:p>
  </w:endnote>
  <w:endnote w:type="continuationSeparator" w:id="0">
    <w:p w14:paraId="258BED03" w14:textId="77777777" w:rsidR="002615E6" w:rsidRDefault="0026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BB1CB" w14:textId="77777777" w:rsidR="002615E6" w:rsidRPr="00F22A10" w:rsidRDefault="002615E6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32F9" w14:textId="77777777" w:rsidR="002615E6" w:rsidRDefault="002615E6">
      <w:pPr>
        <w:spacing w:after="0" w:line="240" w:lineRule="auto"/>
      </w:pPr>
      <w:r>
        <w:separator/>
      </w:r>
    </w:p>
  </w:footnote>
  <w:footnote w:type="continuationSeparator" w:id="0">
    <w:p w14:paraId="6A781470" w14:textId="77777777" w:rsidR="002615E6" w:rsidRDefault="0026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F0917B9-3234-46C1-9022-55BC351B96F6}"/>
  </w:docVars>
  <w:rsids>
    <w:rsidRoot w:val="00E345AC"/>
    <w:rsid w:val="002164D6"/>
    <w:rsid w:val="002615E6"/>
    <w:rsid w:val="00D8786B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B1C9"/>
  <w15:docId w15:val="{D96B1FAE-E5A8-45C1-BDF9-BAE81BA6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9721F" w:rsidRDefault="0069721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9721F" w:rsidRDefault="0069721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9721F" w:rsidRDefault="0069721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69721F" w:rsidRDefault="0069721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1F"/>
    <w:rsid w:val="0069721F"/>
    <w:rsid w:val="00D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17B9-3234-46C1-9022-55BC351B96F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5C42C3-0C9B-41D0-B574-08564467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Dudek Grzegorz</dc:creator>
  <cp:lastModifiedBy>Baryła Marlena</cp:lastModifiedBy>
  <cp:revision>2</cp:revision>
  <cp:lastPrinted>2021-09-29T12:54:00Z</cp:lastPrinted>
  <dcterms:created xsi:type="dcterms:W3CDTF">2025-03-31T12:19:00Z</dcterms:created>
  <dcterms:modified xsi:type="dcterms:W3CDTF">2025-03-31T12:19:00Z</dcterms:modified>
</cp:coreProperties>
</file>