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85" w:rsidRPr="008A3A85" w:rsidRDefault="008A3A85" w:rsidP="008A3A85">
      <w:pPr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8A3A85">
        <w:rPr>
          <w:rFonts w:cstheme="minorHAnsi"/>
          <w:sz w:val="24"/>
          <w:szCs w:val="24"/>
        </w:rPr>
        <w:t>Załącznik do zarządzenia Nr 101</w:t>
      </w:r>
    </w:p>
    <w:p w:rsidR="008A3A85" w:rsidRPr="008A3A85" w:rsidRDefault="008A3A85" w:rsidP="008A3A85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Prezydenta Miasta Piotrkowa Trybunalskiego</w:t>
      </w:r>
    </w:p>
    <w:p w:rsidR="008A3A85" w:rsidRPr="008A3A85" w:rsidRDefault="008A3A85" w:rsidP="008A3A85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z dnia 28-03-2025 roku</w:t>
      </w:r>
    </w:p>
    <w:p w:rsid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ZAŁĄCZNIK NR 6</w:t>
      </w:r>
    </w:p>
    <w:p w:rsid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</w:p>
    <w:p w:rsidR="00696C2E" w:rsidRPr="008A3A85" w:rsidRDefault="00696C2E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8A3A85" w:rsidRPr="008A3A85" w:rsidRDefault="008A3A85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PREZYDENT MIASTA</w:t>
      </w:r>
    </w:p>
    <w:p w:rsidR="008A3A85" w:rsidRPr="008A3A85" w:rsidRDefault="008A3A85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PIOTRKOWA TRYBUNALSKIEGO</w:t>
      </w:r>
    </w:p>
    <w:p w:rsidR="008A3A85" w:rsidRPr="008A3A85" w:rsidRDefault="008A3A85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OGŁASZA NABÓR NA WOLNE STANOWISKO URZĘDNICZE</w:t>
      </w:r>
    </w:p>
    <w:p w:rsidR="008A3A85" w:rsidRPr="008A3A85" w:rsidRDefault="008A3A85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W URZĘDZIE MIASTA PIOTRKOWA TRYBUNALSKIEGO</w:t>
      </w:r>
    </w:p>
    <w:p w:rsidR="008A3A85" w:rsidRPr="008A3A85" w:rsidRDefault="008A3A85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PASAŻ KAROLA RUDOWSKIEGO 10</w:t>
      </w:r>
    </w:p>
    <w:p w:rsidR="008A3A85" w:rsidRPr="008A3A85" w:rsidRDefault="008A3A85" w:rsidP="008A3A85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97-300 PIOTRKÓW TRYBUNALSKI</w:t>
      </w:r>
    </w:p>
    <w:p w:rsidR="008A3A85" w:rsidRPr="008A3A85" w:rsidRDefault="008A3A85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Podinspektor ds. architektury i budownictwa</w:t>
      </w:r>
    </w:p>
    <w:p w:rsidR="008A3A85" w:rsidRDefault="008A3A85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(nazwa stanowiska pracy)</w:t>
      </w:r>
    </w:p>
    <w:p w:rsidR="008A3A85" w:rsidRDefault="008A3A85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8A3A85" w:rsidRPr="008A3A85" w:rsidRDefault="008A3A85" w:rsidP="008A3A8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1. Numer ewidencyjny naboru: DBK.210.11.2025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2. Wymiar czasu pracy: 1 etat – pełen wymiar czasu pracy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 xml:space="preserve">3. Data publikacji ogłoszenia: </w:t>
      </w:r>
      <w:r>
        <w:rPr>
          <w:rFonts w:cstheme="minorHAnsi"/>
          <w:sz w:val="24"/>
          <w:szCs w:val="24"/>
        </w:rPr>
        <w:t>31.03.2025 r.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 xml:space="preserve">4. Termin składania ofert: </w:t>
      </w:r>
      <w:r>
        <w:rPr>
          <w:rFonts w:cstheme="minorHAnsi"/>
          <w:sz w:val="24"/>
          <w:szCs w:val="24"/>
        </w:rPr>
        <w:t>11.04.2025 r.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5. Wymagania niezbędne/konieczne: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a) wykształcenie wyższe lub średnie o kierunku: budownictwo, architektura, inżynieria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środowiska;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b) znajomość prawa budowlanego oraz rozporządzeń wykonawczych;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c) znajomość kodeksu postępowania administracyjnego;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d) staż pracy: przy wykształceniu średnim – min. 3 lat</w:t>
      </w:r>
      <w:r w:rsidR="002F1AC4">
        <w:rPr>
          <w:rFonts w:cstheme="minorHAnsi"/>
          <w:sz w:val="24"/>
          <w:szCs w:val="24"/>
        </w:rPr>
        <w:t>a doświadczenia w administracji p</w:t>
      </w:r>
      <w:r w:rsidRPr="008A3A85">
        <w:rPr>
          <w:rFonts w:cstheme="minorHAnsi"/>
          <w:sz w:val="24"/>
          <w:szCs w:val="24"/>
        </w:rPr>
        <w:t>ublicznej,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przy wykształceniu wyższym – staż pracy niewymagany.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6. Wymagania dodatkowe: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a) znajomość obsługi pakietu MS Office;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b) umiejętność pracy w sytuacjach stresowych;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c) komunikatywność;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lastRenderedPageBreak/>
        <w:t>d) odporność na stres;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e) umiejętność czytania dokumentacji technicznej – projektów budowlanych w tym mapy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zasadniczej i cyfrowej;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f) mile widziany min. 1 rok doświadczenia w bezpośredniej obsłudze klientów.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7. Zakres wykonywanych zadań na stanowisku: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a) prowadzenie postępowań w sprawach pozwoleń na budowę/rozbiórkę obiektów budowlanych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w celu umożliwienia realizacji inwestycji zgodnie z wymogami prawa budowlanego;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 xml:space="preserve">b) sporządzanie projektów pism, zawiadomień, wezwań, postanowień i decyzji w celu 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prawidłowego prowadzenia postępowań administracyjnych;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c) występowanie o opinie informacje i uzgodnienia do innych jednostek organizacyjnych i</w:t>
      </w:r>
      <w:r w:rsidR="002F1AC4">
        <w:rPr>
          <w:rFonts w:cstheme="minorHAnsi"/>
          <w:sz w:val="24"/>
          <w:szCs w:val="24"/>
        </w:rPr>
        <w:t> </w:t>
      </w:r>
      <w:r w:rsidRPr="008A3A85">
        <w:rPr>
          <w:rFonts w:cstheme="minorHAnsi"/>
          <w:sz w:val="24"/>
          <w:szCs w:val="24"/>
        </w:rPr>
        <w:t>organów w celu prawidłowego prowadzenia postępowań administracyjnych;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d) weryfikowanie przedłożonych projektów budowlan</w:t>
      </w:r>
      <w:r w:rsidR="002F1AC4">
        <w:rPr>
          <w:rFonts w:cstheme="minorHAnsi"/>
          <w:sz w:val="24"/>
          <w:szCs w:val="24"/>
        </w:rPr>
        <w:t>ych pod względem kompletności i </w:t>
      </w:r>
      <w:r w:rsidRPr="008A3A85">
        <w:rPr>
          <w:rFonts w:cstheme="minorHAnsi"/>
          <w:sz w:val="24"/>
          <w:szCs w:val="24"/>
        </w:rPr>
        <w:t>zgodności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projektu zagospodarowania działki z przepisami prawa budowlanego w celu ewentualnego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doprowadzenia ich do właściwego stanu;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e) przekazywanie odwołań od decyzji i postanowień</w:t>
      </w:r>
      <w:r w:rsidR="002F1AC4">
        <w:rPr>
          <w:rFonts w:cstheme="minorHAnsi"/>
          <w:sz w:val="24"/>
          <w:szCs w:val="24"/>
        </w:rPr>
        <w:t xml:space="preserve"> do organów II instancji wraz z </w:t>
      </w:r>
      <w:r w:rsidRPr="008A3A85">
        <w:rPr>
          <w:rFonts w:cstheme="minorHAnsi"/>
          <w:sz w:val="24"/>
          <w:szCs w:val="24"/>
        </w:rPr>
        <w:t>wyjaśnieniami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oraz kompletowanie i opis akt sprawy celem rozpatrzenia odwołań i</w:t>
      </w:r>
      <w:r w:rsidR="002F1AC4">
        <w:rPr>
          <w:rFonts w:cstheme="minorHAnsi"/>
          <w:sz w:val="24"/>
          <w:szCs w:val="24"/>
        </w:rPr>
        <w:t> </w:t>
      </w:r>
      <w:r w:rsidRPr="008A3A85">
        <w:rPr>
          <w:rFonts w:cstheme="minorHAnsi"/>
          <w:sz w:val="24"/>
          <w:szCs w:val="24"/>
        </w:rPr>
        <w:t>zażaleń przez Wojewodę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lub SKO.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8. Warunki pracy na stanowisku: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a) praca w siedzibie urzędu – długotrwała praca przy komputerze z koniecznością skoncentrowania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przy wprowadzaniu danych;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b) okresowo praca w terenie w zróżnicowanych warunkach/wykonywanie wizji w terenie i</w:t>
      </w:r>
      <w:r w:rsidR="002F1AC4">
        <w:rPr>
          <w:rFonts w:cstheme="minorHAnsi"/>
          <w:sz w:val="24"/>
          <w:szCs w:val="24"/>
        </w:rPr>
        <w:t> </w:t>
      </w:r>
      <w:r w:rsidRPr="008A3A85">
        <w:rPr>
          <w:rFonts w:cstheme="minorHAnsi"/>
          <w:sz w:val="24"/>
          <w:szCs w:val="24"/>
        </w:rPr>
        <w:t>sporządzanie protokołów;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c) kontakt z trudnym/konfliktowym klientem.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2F1AC4" w:rsidRPr="008A3A85" w:rsidRDefault="008A3A85" w:rsidP="002F1AC4">
      <w:pPr>
        <w:spacing w:after="12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Wskaźnik zatrudnienia osób niepełnosprawn</w:t>
      </w:r>
      <w:r w:rsidR="002F1AC4">
        <w:rPr>
          <w:rFonts w:cstheme="minorHAnsi"/>
          <w:sz w:val="24"/>
          <w:szCs w:val="24"/>
        </w:rPr>
        <w:t xml:space="preserve">ych w Urzędzie Miasta Piotrkowa </w:t>
      </w:r>
      <w:r w:rsidRPr="008A3A85">
        <w:rPr>
          <w:rFonts w:cstheme="minorHAnsi"/>
          <w:sz w:val="24"/>
          <w:szCs w:val="24"/>
        </w:rPr>
        <w:t>Trybunalskiego, w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miesiącu poprzedzającym datę upublicz</w:t>
      </w:r>
      <w:r w:rsidR="002F1AC4">
        <w:rPr>
          <w:rFonts w:cstheme="minorHAnsi"/>
          <w:sz w:val="24"/>
          <w:szCs w:val="24"/>
        </w:rPr>
        <w:t>nienia niniejszego ogłoszenia o </w:t>
      </w:r>
      <w:r w:rsidRPr="008A3A85">
        <w:rPr>
          <w:rFonts w:cstheme="minorHAnsi"/>
          <w:sz w:val="24"/>
          <w:szCs w:val="24"/>
        </w:rPr>
        <w:t>naborze był wyższy niż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6%.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10. Wymagane dokumenty aplikacyjne: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a) list motywacyjny,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b) kwestionariusz osobowy dla osoby ubiegającej się o zatrudnienie*,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lastRenderedPageBreak/>
        <w:t>c) dokument potwierdzający wykształcenie (ksero dyplomu lub zaświadczenia o stanie odbytych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studiów),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d) dokumenty potwierdzające wymagany staż pracy (kserokopie świadectw pracy; zaświadczenie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od pracodawcy o zatrudnieniu)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e) oświadczenie o posiadaniu obywatelstwa polskiego * lub oświadczenie o posiadaniu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obywatelstwa innego niż Polska państwa Unii Europejskiej lub innego państwa, którym na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podstawie umów międzynarodowych lub prawa wspólnotowego przysługuje prawo do podjęcia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zatrudnienia na terytorium Rzeczypospolitej Polskiej *,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f) oświadczenie o posiadaniu pełnej zdolności do czynności prawnych oraz korzystaniu z pełni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praw publicznych *,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g) oświadczenie, że kandydat nie był skazany prawomocnym wyrokiem sądu za umyślne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przestępstwo ścigane z oskarżenia publicznego lub umyślne przestępstwo skarbowe * (osoba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wyłoniona w naborze przed nawiązaniem stosunku pracy zobowiązana jest przedłożyć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informację z Krajowego Rejestru Karnego),</w:t>
      </w:r>
    </w:p>
    <w:p w:rsidR="008A3A85" w:rsidRPr="008A3A85" w:rsidRDefault="008A3A85" w:rsidP="002F1AC4">
      <w:pPr>
        <w:spacing w:after="12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h) kserokopie dokumentów potwierdzających kwalifikacje zawodowe.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11. Oferta kandydata może zawierać życiorys (cv).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Dokumenty aplikacyjne wymienione w pkt. 10 ppkt. a), b), e), f), g) wymagają własnoręcznego podpisu,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(brak własnoręcznego podpisu na dokumentach powoduje niespełnienie wymagań formalnych).</w:t>
      </w:r>
    </w:p>
    <w:p w:rsidR="002F1AC4" w:rsidRPr="008A3A85" w:rsidRDefault="008A3A85" w:rsidP="0017702E">
      <w:pPr>
        <w:spacing w:after="12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*Druk oświadczeń i kwestionariusz osobowy do pobrania na stronie BIP Urzędu Miasta Piotrkowa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Trybunalskiego.</w:t>
      </w:r>
    </w:p>
    <w:p w:rsidR="002F1AC4" w:rsidRPr="008A3A85" w:rsidRDefault="008A3A85" w:rsidP="0017702E">
      <w:pPr>
        <w:spacing w:after="12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Wymagane dokumenty aplikacyjne należy składać w zamkniętej kopercie z podanym przez kandydata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danymi kontaktowymi oraz z dopiskiem: „Nabór Nr DBK.210.11.2025 na stanowisko „Podinspektor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ds. architektury i budowni</w:t>
      </w:r>
      <w:r w:rsidR="002F1AC4">
        <w:rPr>
          <w:rFonts w:cstheme="minorHAnsi"/>
          <w:sz w:val="24"/>
          <w:szCs w:val="24"/>
        </w:rPr>
        <w:t>ctwa w Referacie Architektury i </w:t>
      </w:r>
      <w:r w:rsidRPr="008A3A85">
        <w:rPr>
          <w:rFonts w:cstheme="minorHAnsi"/>
          <w:sz w:val="24"/>
          <w:szCs w:val="24"/>
        </w:rPr>
        <w:t>Budownictwa” osobiście w Urzędzie Miasta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Piotrkowa Trybunalskiego, Pasaż Karola Rudowskiego 10 lub ul. Szkolna 28, w Punkcie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Informacyjnym (parter), w dniach pracy Urzędu Miasta lub przesłać na adres: Urząd Miasta Piotrkowa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Trybunalskiego, Pasaż Karola Rudowskiego 10, 97-300 Piotrków Trybunalski, w terminie do dnia</w:t>
      </w:r>
      <w:r w:rsidR="002F1AC4">
        <w:rPr>
          <w:rFonts w:cstheme="minorHAnsi"/>
          <w:sz w:val="24"/>
          <w:szCs w:val="24"/>
        </w:rPr>
        <w:t xml:space="preserve"> 11.04.2025 r.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Za datę doręczenia uważa się datę wpływu dokumentów aplikacyjnych do Urzędu Miasta Piotrkowa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Trybunalskiego.</w:t>
      </w:r>
    </w:p>
    <w:p w:rsidR="008A3A85" w:rsidRPr="008A3A85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lastRenderedPageBreak/>
        <w:t>Dokumenty aplikacyjne, które wpłyną do Urzędu Miasta po wyżej określonym terminie składania nie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będą rozpatrywane.</w:t>
      </w:r>
    </w:p>
    <w:p w:rsidR="008A3A85" w:rsidRPr="008A3A85" w:rsidRDefault="008A3A85" w:rsidP="002F1AC4">
      <w:pPr>
        <w:spacing w:after="12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Nabór realizowany jest zgodnie z Procedurą ISO P_10.</w:t>
      </w:r>
    </w:p>
    <w:p w:rsidR="008A3A85" w:rsidRPr="008A3A85" w:rsidRDefault="008A3A85" w:rsidP="002F1AC4">
      <w:pPr>
        <w:spacing w:after="12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Informacja o wynikach naboru będzie umieszczana na stronie internetowej Biuletynu Informacji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Publicznej (www.bip.piotrkow.pl) oraz na tablicy informacyjnej Urzędu Miasta Pasaż Karola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Rudowskiego 10.</w:t>
      </w:r>
    </w:p>
    <w:p w:rsidR="00FC75D6" w:rsidRDefault="008A3A85" w:rsidP="008A3A85">
      <w:pPr>
        <w:spacing w:after="0" w:line="360" w:lineRule="auto"/>
        <w:rPr>
          <w:rFonts w:cstheme="minorHAnsi"/>
          <w:sz w:val="24"/>
          <w:szCs w:val="24"/>
        </w:rPr>
      </w:pPr>
      <w:r w:rsidRPr="008A3A85">
        <w:rPr>
          <w:rFonts w:cstheme="minorHAnsi"/>
          <w:sz w:val="24"/>
          <w:szCs w:val="24"/>
        </w:rPr>
        <w:t>Dokumenty aplikacyjne, które wpłyną do Urzędu Miasta w związku z ogłoszonym naborem nie podlegają</w:t>
      </w:r>
      <w:r w:rsidR="002F1AC4">
        <w:rPr>
          <w:rFonts w:cstheme="minorHAnsi"/>
          <w:sz w:val="24"/>
          <w:szCs w:val="24"/>
        </w:rPr>
        <w:t xml:space="preserve"> </w:t>
      </w:r>
      <w:r w:rsidRPr="008A3A85">
        <w:rPr>
          <w:rFonts w:cstheme="minorHAnsi"/>
          <w:sz w:val="24"/>
          <w:szCs w:val="24"/>
        </w:rPr>
        <w:t>zwrotowi.</w:t>
      </w:r>
    </w:p>
    <w:p w:rsidR="002F29C2" w:rsidRDefault="002F29C2" w:rsidP="008A3A85">
      <w:pPr>
        <w:spacing w:after="0" w:line="360" w:lineRule="auto"/>
        <w:rPr>
          <w:rFonts w:cstheme="minorHAnsi"/>
          <w:sz w:val="24"/>
          <w:szCs w:val="24"/>
        </w:rPr>
      </w:pPr>
    </w:p>
    <w:p w:rsidR="00FC75D6" w:rsidRDefault="00FC75D6" w:rsidP="001E563F">
      <w:pPr>
        <w:spacing w:after="0" w:line="360" w:lineRule="auto"/>
        <w:rPr>
          <w:rFonts w:cstheme="minorHAnsi"/>
          <w:sz w:val="24"/>
          <w:szCs w:val="24"/>
        </w:rPr>
      </w:pPr>
    </w:p>
    <w:p w:rsidR="007D2BB2" w:rsidRPr="00D97AEB" w:rsidRDefault="007D2BB2" w:rsidP="00D47DB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Prezydent Miasta Piotrkowa Trybunalskiego</w:t>
      </w:r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Juliusz Wiernicki</w:t>
      </w:r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dokument został podpisany</w:t>
      </w:r>
    </w:p>
    <w:p w:rsidR="007D2BB2" w:rsidRPr="007D2BB2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kwalifikowanym podpisem elektronicznym</w:t>
      </w:r>
    </w:p>
    <w:sectPr w:rsidR="007D2BB2" w:rsidRPr="007D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43B88"/>
    <w:rsid w:val="00050637"/>
    <w:rsid w:val="00085CD4"/>
    <w:rsid w:val="000B4815"/>
    <w:rsid w:val="00105ABE"/>
    <w:rsid w:val="0010618F"/>
    <w:rsid w:val="0017702E"/>
    <w:rsid w:val="001833A0"/>
    <w:rsid w:val="001E563F"/>
    <w:rsid w:val="00210F0F"/>
    <w:rsid w:val="002C3DF9"/>
    <w:rsid w:val="002F1AC4"/>
    <w:rsid w:val="002F29C2"/>
    <w:rsid w:val="003106F6"/>
    <w:rsid w:val="00342620"/>
    <w:rsid w:val="003A0BC4"/>
    <w:rsid w:val="004170B5"/>
    <w:rsid w:val="004522D2"/>
    <w:rsid w:val="00474241"/>
    <w:rsid w:val="004A2E0E"/>
    <w:rsid w:val="004B0C36"/>
    <w:rsid w:val="004B5C5A"/>
    <w:rsid w:val="005013D4"/>
    <w:rsid w:val="00543545"/>
    <w:rsid w:val="005566BC"/>
    <w:rsid w:val="005C7D35"/>
    <w:rsid w:val="0063440D"/>
    <w:rsid w:val="00665821"/>
    <w:rsid w:val="00696C2E"/>
    <w:rsid w:val="006F4CED"/>
    <w:rsid w:val="0070737A"/>
    <w:rsid w:val="007364B3"/>
    <w:rsid w:val="007368DD"/>
    <w:rsid w:val="00740BDC"/>
    <w:rsid w:val="00752B4E"/>
    <w:rsid w:val="00757D31"/>
    <w:rsid w:val="00784DB3"/>
    <w:rsid w:val="00794E65"/>
    <w:rsid w:val="007D2BB2"/>
    <w:rsid w:val="008641FE"/>
    <w:rsid w:val="008A3A85"/>
    <w:rsid w:val="0091320E"/>
    <w:rsid w:val="00944019"/>
    <w:rsid w:val="009920CF"/>
    <w:rsid w:val="009D6BA7"/>
    <w:rsid w:val="00A07E80"/>
    <w:rsid w:val="00A6586F"/>
    <w:rsid w:val="00AB2A14"/>
    <w:rsid w:val="00AE35A2"/>
    <w:rsid w:val="00B0759A"/>
    <w:rsid w:val="00C3190F"/>
    <w:rsid w:val="00CA09F1"/>
    <w:rsid w:val="00D47DBF"/>
    <w:rsid w:val="00D53ED5"/>
    <w:rsid w:val="00DC6032"/>
    <w:rsid w:val="00DE26E9"/>
    <w:rsid w:val="00DF551C"/>
    <w:rsid w:val="00E02C96"/>
    <w:rsid w:val="00E07537"/>
    <w:rsid w:val="00E42021"/>
    <w:rsid w:val="00E806B5"/>
    <w:rsid w:val="00E80EA0"/>
    <w:rsid w:val="00E83D6C"/>
    <w:rsid w:val="00EA6488"/>
    <w:rsid w:val="00F02A2D"/>
    <w:rsid w:val="00F42B28"/>
    <w:rsid w:val="00FB370C"/>
    <w:rsid w:val="00FB46F7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Baryła Marlena</cp:lastModifiedBy>
  <cp:revision>2</cp:revision>
  <dcterms:created xsi:type="dcterms:W3CDTF">2025-03-31T08:15:00Z</dcterms:created>
  <dcterms:modified xsi:type="dcterms:W3CDTF">2025-03-31T08:15:00Z</dcterms:modified>
</cp:coreProperties>
</file>