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90524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XIII/159/25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390524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26 lutego 2025 r.</w:t>
      </w:r>
    </w:p>
    <w:p w:rsidR="00A77B3E" w:rsidRDefault="00390524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zamiany zabudowanej nieruchomości z zasobu gminnego położonej w Piotrkowie Trybunalskim przy ulicy Rysiej 8 na zabudowaną nieruchomość położoną przy ulicy Grodzkiej 1 (własność TBS Spółka z o.o.).</w:t>
      </w:r>
    </w:p>
    <w:p w:rsidR="00A77B3E" w:rsidRDefault="00390524">
      <w:pPr>
        <w:keepLines/>
        <w:spacing w:before="120" w:after="120"/>
        <w:ind w:firstLine="227"/>
      </w:pPr>
      <w:r>
        <w:t>Na podstawie art. 18 ust. 2 pkt 9 lit. „a” ustawy z dnia 8 marca 1990 r. o samorządzie gminnym (tj.: Dz.U.</w:t>
      </w:r>
      <w:r>
        <w:br/>
        <w:t>z 2024 r. poz. 1465 ze zm.) w związku z art. 13 ust. 1 ustawy z dnia 21 sierpnia 1997 r. o gospodarce nieruchomościami (tj.: Dz.U. z 2024 r., poz.1145 ze zm.) u c h w a l a się, co następuje:</w:t>
      </w:r>
    </w:p>
    <w:p w:rsidR="00A77B3E" w:rsidRDefault="00390524">
      <w:pPr>
        <w:keepLines/>
        <w:ind w:firstLine="340"/>
      </w:pPr>
      <w:r>
        <w:rPr>
          <w:b/>
        </w:rPr>
        <w:t>§ 1. </w:t>
      </w:r>
      <w:r>
        <w:t>Wyraża się zgodę na zamianę zabudowanej nieruchomości z zasobu gminnego położonej</w:t>
      </w:r>
      <w:r>
        <w:br/>
        <w:t>w Piotrkowie Trybunalskim przy ulicy Rysiej 8, oznaczonej w ewidencji gruntów i budynków jako działka nr 296/40 o powierzchni 0,2719 ha obręb 23 na zabudowaną nieruchomość położoną przy ulicy Grodzkiej 1(własność Towarzystwa Budownictwa Społecznego Sp. z o.o. w Piotrkowie Trybunalskim), oznaczoną</w:t>
      </w:r>
      <w:r>
        <w:br/>
        <w:t>w ewidencji gruntów i budynków jako działka nr 177 o powierzchni 0,0744 ha obręb 21.</w:t>
      </w:r>
    </w:p>
    <w:p w:rsidR="00A77B3E" w:rsidRDefault="00390524">
      <w:pPr>
        <w:keepNext/>
        <w:keepLines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390524">
      <w:pPr>
        <w:keepNext/>
        <w:keepLines/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39052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84C5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C5C" w:rsidRDefault="00F84C5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C5C" w:rsidRDefault="0039052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B9F" w:rsidRDefault="00390524">
      <w:r>
        <w:separator/>
      </w:r>
    </w:p>
  </w:endnote>
  <w:endnote w:type="continuationSeparator" w:id="0">
    <w:p w:rsidR="00755B9F" w:rsidRDefault="0039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84C5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84C5C" w:rsidRDefault="00390524">
          <w:pPr>
            <w:jc w:val="left"/>
            <w:rPr>
              <w:sz w:val="18"/>
            </w:rPr>
          </w:pPr>
          <w:r>
            <w:rPr>
              <w:sz w:val="18"/>
            </w:rPr>
            <w:t>Id: 19C4277B-08C0-455B-AE25-CC37F8F8ABD0.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84C5C" w:rsidRDefault="003905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65BF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84C5C" w:rsidRDefault="00F84C5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B9F" w:rsidRDefault="00390524">
      <w:r>
        <w:separator/>
      </w:r>
    </w:p>
  </w:footnote>
  <w:footnote w:type="continuationSeparator" w:id="0">
    <w:p w:rsidR="00755B9F" w:rsidRDefault="00390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90524"/>
    <w:rsid w:val="00755B9F"/>
    <w:rsid w:val="00A77B3E"/>
    <w:rsid w:val="00CA2A55"/>
    <w:rsid w:val="00D65BFD"/>
    <w:rsid w:val="00F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A3FA1-39F5-4398-B7FC-D4D2402A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4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XIII/159/25 z dnia 26 lutego 2025 r.</vt:lpstr>
      <vt:lpstr/>
    </vt:vector>
  </TitlesOfParts>
  <Company>Rada Miasta Piotrkowa Trybunalskiego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XIII/159/25 z dnia 26 lutego 2025 r.</dc:title>
  <dc:subject>w sprawie zamiany zabudowanej nieruchomości z^zasobu gminnego położonej w^Piotrkowie Trybunalskim przy ulicy Rysiej 8^na zabudowaną nieruchomość położoną przy ulicy Grodzkiej 1^(własność TBS Spółka z^o.o.).</dc:subject>
  <dc:creator>Muszynska_E</dc:creator>
  <cp:lastModifiedBy>Stępień Karolina</cp:lastModifiedBy>
  <cp:revision>2</cp:revision>
  <dcterms:created xsi:type="dcterms:W3CDTF">2025-03-06T08:07:00Z</dcterms:created>
  <dcterms:modified xsi:type="dcterms:W3CDTF">2025-03-06T08:07:00Z</dcterms:modified>
  <cp:category>Akt prawny</cp:category>
</cp:coreProperties>
</file>