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74" w:rsidRDefault="00182674" w:rsidP="0018267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4.10 </w:t>
      </w:r>
      <w:r w:rsidR="007043C2">
        <w:rPr>
          <w:rFonts w:ascii="Arial" w:hAnsi="Arial" w:cs="Arial"/>
          <w:sz w:val="24"/>
          <w:szCs w:val="24"/>
        </w:rPr>
        <w:t xml:space="preserve"> </w:t>
      </w:r>
      <w:r w:rsidRPr="00D60355">
        <w:rPr>
          <w:rFonts w:ascii="Arial" w:hAnsi="Arial" w:cs="Arial"/>
          <w:sz w:val="24"/>
          <w:szCs w:val="24"/>
        </w:rPr>
        <w:t>Podjęcie uchwały w sprawie zasad przeznaczania do sprzedaży nieruchomości gruntowych stanowiących własność Gminy Miasto Piotrków Trybunalski oraz Piotrkowa Trybunalskiego- Miasta na prawach powiatu, oddanych w użytkowanie wieczyste oraz szczegółowych wytycznych sprzedaży tych nieruchomości na rzecz ich użytkowników wieczystych</w:t>
      </w:r>
      <w:r w:rsidRPr="00D60355">
        <w:rPr>
          <w:rFonts w:ascii="Arial" w:hAnsi="Arial" w:cs="Arial"/>
          <w:sz w:val="24"/>
          <w:szCs w:val="24"/>
        </w:rPr>
        <w:br/>
      </w:r>
    </w:p>
    <w:p w:rsidR="00182674" w:rsidRPr="00D60355" w:rsidRDefault="00182674" w:rsidP="00182674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 xml:space="preserve">Głosowania: </w:t>
      </w:r>
      <w:r w:rsidRPr="00D60355">
        <w:rPr>
          <w:rFonts w:ascii="Arial" w:hAnsi="Arial" w:cs="Arial"/>
          <w:sz w:val="24"/>
          <w:szCs w:val="24"/>
        </w:rPr>
        <w:br/>
        <w:t>Głosowanie w sprawie: Podjęcie uchwały w sprawie zasad przeznaczania do sprzedaży nieruchomości gruntowych stanowiących własność Gminy Miasto Piotrków Trybunalski oraz Piotrkowa Trybunalskiego- Miasta na prawach powiatu, oddanych w użytkowanie wieczyste oraz szczegółowych wytycznych sprzedaży tych nieruchomości na rzecz ich użytkowników wieczystych</w:t>
      </w:r>
      <w:r w:rsidRPr="00D60355">
        <w:rPr>
          <w:rFonts w:ascii="Arial" w:hAnsi="Arial" w:cs="Arial"/>
          <w:sz w:val="24"/>
          <w:szCs w:val="24"/>
        </w:rPr>
        <w:br/>
      </w:r>
      <w:r w:rsidRPr="00D60355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głosowania: 19.12.2024 12:39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182674" w:rsidRPr="00D60355" w:rsidRDefault="00182674" w:rsidP="00182674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182674" w:rsidRPr="00D60355" w:rsidRDefault="00182674" w:rsidP="00182674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Za: 12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Nieobecni: 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Wstrzymało się: 2</w:t>
            </w:r>
          </w:p>
        </w:tc>
      </w:tr>
    </w:tbl>
    <w:p w:rsidR="00182674" w:rsidRPr="00D60355" w:rsidRDefault="00182674" w:rsidP="00182674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182674" w:rsidRPr="00D60355" w:rsidRDefault="00182674" w:rsidP="00182674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12:39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12:39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12:39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12:39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12:39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12:39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12:39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12:39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12:39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12:39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12:39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12:39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12:39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18267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674" w:rsidRPr="00D60355" w:rsidRDefault="0018267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12:39</w:t>
            </w:r>
          </w:p>
        </w:tc>
      </w:tr>
    </w:tbl>
    <w:p w:rsidR="00457A5A" w:rsidRDefault="00182674">
      <w:r w:rsidRPr="00D60355">
        <w:rPr>
          <w:rFonts w:ascii="Arial" w:hAnsi="Arial" w:cs="Arial"/>
          <w:sz w:val="24"/>
          <w:szCs w:val="24"/>
        </w:rPr>
        <w:br/>
      </w:r>
    </w:p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74"/>
    <w:rsid w:val="00182674"/>
    <w:rsid w:val="00317168"/>
    <w:rsid w:val="00457A5A"/>
    <w:rsid w:val="007043C2"/>
    <w:rsid w:val="007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0703B-A9BB-4DE1-A780-64177E23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67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2024-12-20T12:27:00Z</dcterms:created>
  <dcterms:modified xsi:type="dcterms:W3CDTF">2024-12-20T12:27:00Z</dcterms:modified>
</cp:coreProperties>
</file>