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63D" w:rsidRDefault="005E3D0C" w:rsidP="00B024DA">
      <w:pPr>
        <w:spacing w:line="360" w:lineRule="auto"/>
        <w:rPr>
          <w:rFonts w:ascii="Arial" w:hAnsi="Arial" w:cs="Arial"/>
          <w:sz w:val="24"/>
          <w:szCs w:val="24"/>
        </w:rPr>
      </w:pPr>
      <w:r w:rsidRPr="005E3D0C">
        <w:rPr>
          <w:rFonts w:ascii="Arial" w:hAnsi="Arial" w:cs="Arial"/>
          <w:sz w:val="24"/>
          <w:szCs w:val="24"/>
        </w:rPr>
        <w:t xml:space="preserve">Ogłoszenie o </w:t>
      </w:r>
      <w:r w:rsidR="007C5CED">
        <w:rPr>
          <w:rFonts w:ascii="Arial" w:hAnsi="Arial" w:cs="Arial"/>
          <w:sz w:val="24"/>
          <w:szCs w:val="24"/>
        </w:rPr>
        <w:t>trzecim</w:t>
      </w:r>
      <w:r w:rsidRPr="005E3D0C">
        <w:rPr>
          <w:rFonts w:ascii="Arial" w:hAnsi="Arial" w:cs="Arial"/>
          <w:sz w:val="24"/>
          <w:szCs w:val="24"/>
        </w:rPr>
        <w:t xml:space="preserve"> ustnym przetargu nieograniczonym na sprzedaż lokalu mieszkalnego nr 41</w:t>
      </w:r>
      <w:r>
        <w:rPr>
          <w:rFonts w:ascii="Arial" w:hAnsi="Arial" w:cs="Arial"/>
          <w:sz w:val="24"/>
          <w:szCs w:val="24"/>
        </w:rPr>
        <w:t>,</w:t>
      </w:r>
      <w:r w:rsidRPr="005E3D0C">
        <w:rPr>
          <w:rFonts w:ascii="Arial" w:hAnsi="Arial" w:cs="Arial"/>
          <w:sz w:val="24"/>
          <w:szCs w:val="24"/>
        </w:rPr>
        <w:t xml:space="preserve"> stanowiącego własność gminy Miasto Piotrków Trybunalski, położonego </w:t>
      </w:r>
      <w:r w:rsidR="006B0496">
        <w:rPr>
          <w:rFonts w:ascii="Arial" w:hAnsi="Arial" w:cs="Arial"/>
          <w:sz w:val="24"/>
          <w:szCs w:val="24"/>
        </w:rPr>
        <w:t xml:space="preserve">w Piotrkowie Trybunalskim </w:t>
      </w:r>
      <w:r w:rsidRPr="005E3D0C">
        <w:rPr>
          <w:rFonts w:ascii="Arial" w:hAnsi="Arial" w:cs="Arial"/>
          <w:sz w:val="24"/>
          <w:szCs w:val="24"/>
        </w:rPr>
        <w:t>przy ul. Kazimierza Wielkiego 9</w:t>
      </w:r>
      <w:r>
        <w:rPr>
          <w:rFonts w:ascii="Arial" w:hAnsi="Arial" w:cs="Arial"/>
          <w:sz w:val="24"/>
          <w:szCs w:val="24"/>
        </w:rPr>
        <w:t>.</w:t>
      </w:r>
      <w:r w:rsidRPr="005E3D0C">
        <w:rPr>
          <w:rFonts w:ascii="Arial" w:hAnsi="Arial" w:cs="Arial"/>
          <w:sz w:val="24"/>
          <w:szCs w:val="24"/>
        </w:rPr>
        <w:t xml:space="preserve"> </w:t>
      </w:r>
    </w:p>
    <w:p w:rsidR="005744CB" w:rsidRDefault="005744CB" w:rsidP="000D3365">
      <w:pPr>
        <w:rPr>
          <w:rFonts w:ascii="Arial" w:hAnsi="Arial" w:cs="Arial"/>
          <w:sz w:val="24"/>
          <w:szCs w:val="24"/>
        </w:rPr>
      </w:pPr>
    </w:p>
    <w:p w:rsidR="00D4611A" w:rsidRPr="00D4611A" w:rsidRDefault="00D4611A" w:rsidP="000D3365">
      <w:pPr>
        <w:numPr>
          <w:ilvl w:val="0"/>
          <w:numId w:val="1"/>
        </w:numPr>
        <w:tabs>
          <w:tab w:val="left" w:pos="284"/>
        </w:tabs>
        <w:spacing w:after="0" w:line="360" w:lineRule="auto"/>
        <w:ind w:left="0" w:firstLine="0"/>
        <w:contextualSpacing/>
        <w:rPr>
          <w:rFonts w:ascii="Arial" w:eastAsia="Times New Roman" w:hAnsi="Arial" w:cs="Arial"/>
          <w:sz w:val="24"/>
          <w:szCs w:val="24"/>
          <w:lang w:eastAsia="pl-PL"/>
        </w:rPr>
      </w:pPr>
      <w:r w:rsidRPr="00D4611A">
        <w:rPr>
          <w:rFonts w:ascii="Arial" w:eastAsia="Times New Roman" w:hAnsi="Arial" w:cs="Arial"/>
          <w:sz w:val="24"/>
          <w:szCs w:val="24"/>
          <w:lang w:eastAsia="pl-PL"/>
        </w:rPr>
        <w:t>Lokal mieszkalny nr 41 położony w budynku mieszkalnym wielorodzinnym przy ul. Kazimierza Wielkiego 9 w Piotrkowie Trybunalskim, na nieruchomości oznaczonej w ewidencji gruntów obręb 22 jako działka nr 261/23 o pow. 0,1308 ha</w:t>
      </w:r>
      <w:r w:rsidR="006B0496">
        <w:rPr>
          <w:rFonts w:ascii="Arial" w:eastAsia="Times New Roman" w:hAnsi="Arial" w:cs="Arial"/>
          <w:sz w:val="24"/>
          <w:szCs w:val="24"/>
          <w:lang w:eastAsia="pl-PL"/>
        </w:rPr>
        <w:t>, dla której prowadzona jest księga wieczysta PT1P/00052942/0.</w:t>
      </w:r>
    </w:p>
    <w:p w:rsidR="00D4611A" w:rsidRPr="00D4611A" w:rsidRDefault="00D4611A" w:rsidP="000D3365">
      <w:pPr>
        <w:numPr>
          <w:ilvl w:val="0"/>
          <w:numId w:val="1"/>
        </w:numPr>
        <w:tabs>
          <w:tab w:val="left" w:pos="284"/>
        </w:tabs>
        <w:spacing w:after="0" w:line="360" w:lineRule="auto"/>
        <w:ind w:left="0" w:firstLine="0"/>
        <w:contextualSpacing/>
        <w:rPr>
          <w:rFonts w:ascii="Arial" w:eastAsia="Times New Roman" w:hAnsi="Arial" w:cs="Arial"/>
          <w:sz w:val="24"/>
          <w:szCs w:val="24"/>
          <w:lang w:eastAsia="pl-PL"/>
        </w:rPr>
      </w:pPr>
      <w:r w:rsidRPr="00D4611A">
        <w:rPr>
          <w:rFonts w:ascii="Arial" w:eastAsia="Times New Roman" w:hAnsi="Arial" w:cs="Arial"/>
          <w:sz w:val="24"/>
          <w:szCs w:val="24"/>
          <w:lang w:eastAsia="pl-PL"/>
        </w:rPr>
        <w:t>Lokal mieszkalny nr 41 stanowi odrębną nieruchomość, dla której urządzona jest księga wieczysta PT1P/00081403/2. Powierzchnia użytkowa lokalu wynosi: 38,90 m</w:t>
      </w:r>
      <w:r w:rsidRPr="00D4611A">
        <w:rPr>
          <w:rFonts w:ascii="Arial" w:eastAsia="Times New Roman" w:hAnsi="Arial" w:cs="Arial"/>
          <w:sz w:val="24"/>
          <w:szCs w:val="24"/>
          <w:vertAlign w:val="superscript"/>
          <w:lang w:eastAsia="pl-PL"/>
        </w:rPr>
        <w:t>2</w:t>
      </w:r>
      <w:r w:rsidRPr="00D4611A">
        <w:rPr>
          <w:rFonts w:ascii="Arial" w:eastAsia="Times New Roman" w:hAnsi="Arial" w:cs="Arial"/>
          <w:sz w:val="24"/>
          <w:szCs w:val="24"/>
          <w:lang w:eastAsia="pl-PL"/>
        </w:rPr>
        <w:t>. Do lokalu przynależy piwnica nr 41 o powierzchni 6,50 m</w:t>
      </w:r>
      <w:r w:rsidRPr="00D4611A">
        <w:rPr>
          <w:rFonts w:ascii="Arial" w:eastAsia="Times New Roman" w:hAnsi="Arial" w:cs="Arial"/>
          <w:sz w:val="24"/>
          <w:szCs w:val="24"/>
          <w:vertAlign w:val="superscript"/>
          <w:lang w:eastAsia="pl-PL"/>
        </w:rPr>
        <w:t>2</w:t>
      </w:r>
      <w:r w:rsidRPr="00D4611A">
        <w:rPr>
          <w:rFonts w:ascii="Arial" w:eastAsia="Times New Roman" w:hAnsi="Arial" w:cs="Arial"/>
          <w:sz w:val="24"/>
          <w:szCs w:val="24"/>
          <w:lang w:eastAsia="pl-PL"/>
        </w:rPr>
        <w:t xml:space="preserve">. Z lokalem związany jest udział </w:t>
      </w:r>
      <w:r w:rsidR="006B0496">
        <w:rPr>
          <w:rFonts w:ascii="Arial" w:eastAsia="Times New Roman" w:hAnsi="Arial" w:cs="Arial"/>
          <w:sz w:val="24"/>
          <w:szCs w:val="24"/>
          <w:lang w:eastAsia="pl-PL"/>
        </w:rPr>
        <w:t xml:space="preserve">wynoszący 454/19629 części </w:t>
      </w:r>
      <w:r w:rsidRPr="00D4611A">
        <w:rPr>
          <w:rFonts w:ascii="Arial" w:eastAsia="Times New Roman" w:hAnsi="Arial" w:cs="Arial"/>
          <w:sz w:val="24"/>
          <w:szCs w:val="24"/>
          <w:lang w:eastAsia="pl-PL"/>
        </w:rPr>
        <w:t>w nieruchomości wspólnej</w:t>
      </w:r>
      <w:r w:rsidR="006B0496">
        <w:rPr>
          <w:rFonts w:ascii="Arial" w:eastAsia="Times New Roman" w:hAnsi="Arial" w:cs="Arial"/>
          <w:sz w:val="24"/>
          <w:szCs w:val="24"/>
          <w:lang w:eastAsia="pl-PL"/>
        </w:rPr>
        <w:t>,</w:t>
      </w:r>
      <w:r w:rsidRPr="00D4611A">
        <w:rPr>
          <w:rFonts w:ascii="Arial" w:eastAsia="Times New Roman" w:hAnsi="Arial" w:cs="Arial"/>
          <w:sz w:val="24"/>
          <w:szCs w:val="24"/>
          <w:lang w:eastAsia="pl-PL"/>
        </w:rPr>
        <w:t xml:space="preserve"> </w:t>
      </w:r>
      <w:r w:rsidR="006B0496">
        <w:rPr>
          <w:rFonts w:ascii="Arial" w:eastAsia="Times New Roman" w:hAnsi="Arial" w:cs="Arial"/>
          <w:sz w:val="24"/>
          <w:szCs w:val="24"/>
          <w:lang w:eastAsia="pl-PL"/>
        </w:rPr>
        <w:t xml:space="preserve">którą stanowią części </w:t>
      </w:r>
      <w:r w:rsidRPr="00D4611A">
        <w:rPr>
          <w:rFonts w:ascii="Arial" w:eastAsia="Times New Roman" w:hAnsi="Arial" w:cs="Arial"/>
          <w:sz w:val="24"/>
          <w:szCs w:val="24"/>
          <w:lang w:eastAsia="pl-PL"/>
        </w:rPr>
        <w:t xml:space="preserve">budynku i </w:t>
      </w:r>
      <w:r w:rsidR="00994A38">
        <w:rPr>
          <w:rFonts w:ascii="Arial" w:eastAsia="Times New Roman" w:hAnsi="Arial" w:cs="Arial"/>
          <w:sz w:val="24"/>
          <w:szCs w:val="24"/>
          <w:lang w:eastAsia="pl-PL"/>
        </w:rPr>
        <w:t xml:space="preserve">jego </w:t>
      </w:r>
      <w:r w:rsidRPr="00D4611A">
        <w:rPr>
          <w:rFonts w:ascii="Arial" w:eastAsia="Times New Roman" w:hAnsi="Arial" w:cs="Arial"/>
          <w:sz w:val="24"/>
          <w:szCs w:val="24"/>
          <w:lang w:eastAsia="pl-PL"/>
        </w:rPr>
        <w:t xml:space="preserve">urządzenia </w:t>
      </w:r>
      <w:r w:rsidR="006B0496">
        <w:rPr>
          <w:rFonts w:ascii="Arial" w:eastAsia="Times New Roman" w:hAnsi="Arial" w:cs="Arial"/>
          <w:sz w:val="24"/>
          <w:szCs w:val="24"/>
          <w:lang w:eastAsia="pl-PL"/>
        </w:rPr>
        <w:t>nie służące wyłącznie do użytku właścicieli poszczególnych lokali oraz nieruchomość gruntowa oznaczona jako działka nr 261/23</w:t>
      </w:r>
      <w:r w:rsidR="008837D0">
        <w:rPr>
          <w:rFonts w:ascii="Arial" w:eastAsia="Times New Roman" w:hAnsi="Arial" w:cs="Arial"/>
          <w:sz w:val="24"/>
          <w:szCs w:val="24"/>
          <w:lang w:eastAsia="pl-PL"/>
        </w:rPr>
        <w:t xml:space="preserve"> o pow. 0,1308 ha w obrębie 22,</w:t>
      </w:r>
      <w:r w:rsidRPr="00D4611A">
        <w:rPr>
          <w:rFonts w:ascii="Arial" w:eastAsia="Times New Roman" w:hAnsi="Arial" w:cs="Arial"/>
          <w:sz w:val="24"/>
          <w:szCs w:val="24"/>
          <w:lang w:eastAsia="pl-PL"/>
        </w:rPr>
        <w:t xml:space="preserve"> </w:t>
      </w:r>
      <w:r w:rsidR="006B0496">
        <w:rPr>
          <w:rFonts w:ascii="Arial" w:eastAsia="Times New Roman" w:hAnsi="Arial" w:cs="Arial"/>
          <w:sz w:val="24"/>
          <w:szCs w:val="24"/>
          <w:lang w:eastAsia="pl-PL"/>
        </w:rPr>
        <w:t xml:space="preserve">objęta </w:t>
      </w:r>
      <w:r w:rsidR="00956701">
        <w:rPr>
          <w:rFonts w:ascii="Arial" w:eastAsia="Times New Roman" w:hAnsi="Arial" w:cs="Arial"/>
          <w:sz w:val="24"/>
          <w:szCs w:val="24"/>
          <w:lang w:eastAsia="pl-PL"/>
        </w:rPr>
        <w:t>księgą</w:t>
      </w:r>
      <w:r w:rsidR="008837D0">
        <w:rPr>
          <w:rFonts w:ascii="Arial" w:eastAsia="Times New Roman" w:hAnsi="Arial" w:cs="Arial"/>
          <w:sz w:val="24"/>
          <w:szCs w:val="24"/>
          <w:lang w:eastAsia="pl-PL"/>
        </w:rPr>
        <w:t xml:space="preserve"> wieczystą </w:t>
      </w:r>
      <w:r w:rsidR="006B0496">
        <w:rPr>
          <w:rFonts w:ascii="Arial" w:eastAsia="Times New Roman" w:hAnsi="Arial" w:cs="Arial"/>
          <w:sz w:val="24"/>
          <w:szCs w:val="24"/>
          <w:lang w:eastAsia="pl-PL"/>
        </w:rPr>
        <w:t>PT1P/00052942/0.</w:t>
      </w:r>
    </w:p>
    <w:p w:rsidR="00D4611A" w:rsidRPr="00D4611A" w:rsidRDefault="00D4611A" w:rsidP="000D3365">
      <w:pPr>
        <w:numPr>
          <w:ilvl w:val="0"/>
          <w:numId w:val="1"/>
        </w:numPr>
        <w:tabs>
          <w:tab w:val="left" w:pos="284"/>
        </w:tabs>
        <w:spacing w:after="0" w:line="360" w:lineRule="auto"/>
        <w:ind w:left="0" w:firstLine="0"/>
        <w:contextualSpacing/>
        <w:rPr>
          <w:rFonts w:ascii="Arial" w:eastAsia="Times New Roman" w:hAnsi="Arial" w:cs="Arial"/>
          <w:sz w:val="24"/>
          <w:szCs w:val="24"/>
          <w:lang w:eastAsia="pl-PL"/>
        </w:rPr>
      </w:pPr>
      <w:r w:rsidRPr="00D4611A">
        <w:rPr>
          <w:rFonts w:ascii="Arial" w:eastAsia="Times New Roman" w:hAnsi="Arial" w:cs="Arial"/>
          <w:sz w:val="24"/>
          <w:szCs w:val="24"/>
          <w:lang w:eastAsia="pl-PL"/>
        </w:rPr>
        <w:t xml:space="preserve">Lokal składa się z jednego pokoju, kuchni, łazienki z WC i przedpokoju. Stan techniczny lokalu podstawowy - do remontu. </w:t>
      </w:r>
      <w:r w:rsidR="008837D0">
        <w:rPr>
          <w:rFonts w:ascii="Arial" w:eastAsia="Times New Roman" w:hAnsi="Arial" w:cs="Arial"/>
          <w:sz w:val="24"/>
          <w:szCs w:val="24"/>
          <w:lang w:eastAsia="pl-PL"/>
        </w:rPr>
        <w:t>Lokal p</w:t>
      </w:r>
      <w:r w:rsidRPr="00D4611A">
        <w:rPr>
          <w:rFonts w:ascii="Arial" w:eastAsia="Times New Roman" w:hAnsi="Arial" w:cs="Arial"/>
          <w:sz w:val="24"/>
          <w:szCs w:val="24"/>
          <w:lang w:eastAsia="pl-PL"/>
        </w:rPr>
        <w:t>ołożony jest na IV piętrze (V kondygnacji) w czteropiętrowym budynku mieszkalnym wielorodzinnym. Budynek wyposażony jest w instalacje typu sieć: elektroenergetyczna, wodociągowa, gazowa, kanalizacyjna i ciepłownicza.</w:t>
      </w:r>
    </w:p>
    <w:p w:rsidR="00D4611A" w:rsidRPr="00D4611A" w:rsidRDefault="00D4611A" w:rsidP="000D3365">
      <w:pPr>
        <w:numPr>
          <w:ilvl w:val="0"/>
          <w:numId w:val="1"/>
        </w:numPr>
        <w:tabs>
          <w:tab w:val="left" w:pos="284"/>
        </w:tabs>
        <w:spacing w:after="0" w:line="360" w:lineRule="auto"/>
        <w:ind w:left="0" w:firstLine="0"/>
        <w:contextualSpacing/>
        <w:rPr>
          <w:rFonts w:ascii="Arial" w:eastAsia="Times New Roman" w:hAnsi="Arial" w:cs="Arial"/>
          <w:sz w:val="24"/>
          <w:szCs w:val="24"/>
          <w:lang w:eastAsia="pl-PL"/>
        </w:rPr>
      </w:pPr>
      <w:r w:rsidRPr="00D4611A">
        <w:rPr>
          <w:rFonts w:ascii="Arial" w:eastAsia="Times New Roman" w:hAnsi="Arial" w:cs="Arial"/>
          <w:sz w:val="24"/>
          <w:szCs w:val="24"/>
          <w:lang w:eastAsia="pl-PL"/>
        </w:rPr>
        <w:t>Wymieniony lokal mieszkalny nr 41 i przypisany do niego udział w nieruchomości wspólnej nie jest obciążony prawami ani zobowiązaniami na rzecz osób trzecich, poza zapisanym w dziale III księgi wieczystej PT1P/00081403/2 roszczeniem dotychczasowego właściciela gruntu o opłatę przekształceniową.</w:t>
      </w:r>
    </w:p>
    <w:p w:rsidR="00EC6937" w:rsidRPr="00EC6937" w:rsidRDefault="00D4611A" w:rsidP="000D3365">
      <w:pPr>
        <w:numPr>
          <w:ilvl w:val="0"/>
          <w:numId w:val="1"/>
        </w:numPr>
        <w:tabs>
          <w:tab w:val="left" w:pos="284"/>
        </w:tabs>
        <w:spacing w:after="0" w:line="360" w:lineRule="auto"/>
        <w:ind w:left="0" w:firstLine="0"/>
        <w:contextualSpacing/>
        <w:rPr>
          <w:rFonts w:ascii="Arial" w:eastAsia="Times New Roman" w:hAnsi="Arial" w:cs="Arial"/>
          <w:sz w:val="24"/>
          <w:szCs w:val="24"/>
          <w:lang w:eastAsia="pl-PL"/>
        </w:rPr>
      </w:pPr>
      <w:r w:rsidRPr="00D4611A">
        <w:rPr>
          <w:rFonts w:ascii="Arial" w:eastAsia="Times New Roman" w:hAnsi="Arial" w:cs="Arial"/>
          <w:sz w:val="24"/>
          <w:szCs w:val="24"/>
          <w:lang w:eastAsia="pl-PL"/>
        </w:rPr>
        <w:t xml:space="preserve">Nabywca lokalu zobowiązany jest do uiszczania opłat rocznych z tytułu przekształcenia prawa użytkowania wieczystego w prawo własności wyżej wymienionej nieruchomości. Wysokość opłaty rocznej za przekształcenie, zgodnie z zaświadczeniem </w:t>
      </w:r>
      <w:r w:rsidR="00EC6937">
        <w:rPr>
          <w:rFonts w:ascii="Arial" w:eastAsia="Times New Roman" w:hAnsi="Arial" w:cs="Arial"/>
          <w:sz w:val="24"/>
          <w:szCs w:val="24"/>
          <w:lang w:eastAsia="pl-PL"/>
        </w:rPr>
        <w:t>N</w:t>
      </w:r>
      <w:r w:rsidRPr="00D4611A">
        <w:rPr>
          <w:rFonts w:ascii="Arial" w:eastAsia="Times New Roman" w:hAnsi="Arial" w:cs="Arial"/>
          <w:sz w:val="24"/>
          <w:szCs w:val="24"/>
          <w:lang w:eastAsia="pl-PL"/>
        </w:rPr>
        <w:t>r 11 z dnia 25 czerwca 2019 r. wydanym przez Prezydenta Miasta Piotrkowa Trybunalskiego wykonującego zadania z zakresu administracji rządowej w sprawie znak: SP</w:t>
      </w:r>
      <w:r w:rsidR="00EC6937">
        <w:rPr>
          <w:rFonts w:ascii="Arial" w:eastAsia="Times New Roman" w:hAnsi="Arial" w:cs="Arial"/>
          <w:sz w:val="24"/>
          <w:szCs w:val="24"/>
          <w:lang w:eastAsia="pl-PL"/>
        </w:rPr>
        <w:t xml:space="preserve">N.6826.16.2019, wynosi 76,21 zł i </w:t>
      </w:r>
      <w:r w:rsidR="00EC6937" w:rsidRPr="00EC6937">
        <w:rPr>
          <w:rFonts w:ascii="Arial" w:eastAsia="Times New Roman" w:hAnsi="Arial" w:cs="Arial"/>
          <w:sz w:val="24"/>
          <w:szCs w:val="24"/>
          <w:lang w:eastAsia="pl-PL"/>
        </w:rPr>
        <w:t xml:space="preserve">płatna jest w terminie do dnia 31 marca każdego roku. Opłata może podlegać waloryzacji nie częściej niż raz na </w:t>
      </w:r>
      <w:r w:rsidR="00EC6937">
        <w:rPr>
          <w:rFonts w:ascii="Arial" w:eastAsia="Times New Roman" w:hAnsi="Arial" w:cs="Arial"/>
          <w:sz w:val="24"/>
          <w:szCs w:val="24"/>
          <w:lang w:eastAsia="pl-PL"/>
        </w:rPr>
        <w:t>trzy</w:t>
      </w:r>
      <w:r w:rsidR="00EC6937" w:rsidRPr="00EC6937">
        <w:rPr>
          <w:rFonts w:ascii="Arial" w:eastAsia="Times New Roman" w:hAnsi="Arial" w:cs="Arial"/>
          <w:sz w:val="24"/>
          <w:szCs w:val="24"/>
          <w:lang w:eastAsia="pl-PL"/>
        </w:rPr>
        <w:t xml:space="preserve"> lata od dnia dokonania ostatniej waloryzacji.</w:t>
      </w:r>
    </w:p>
    <w:p w:rsidR="00D4611A" w:rsidRPr="00D4611A" w:rsidRDefault="00D4611A" w:rsidP="000D3365">
      <w:pPr>
        <w:numPr>
          <w:ilvl w:val="0"/>
          <w:numId w:val="1"/>
        </w:numPr>
        <w:tabs>
          <w:tab w:val="left" w:pos="284"/>
        </w:tabs>
        <w:spacing w:after="0" w:line="360" w:lineRule="auto"/>
        <w:ind w:left="0" w:firstLine="0"/>
        <w:contextualSpacing/>
        <w:rPr>
          <w:rFonts w:ascii="Arial" w:eastAsia="Times New Roman" w:hAnsi="Arial" w:cs="Arial"/>
          <w:sz w:val="24"/>
          <w:szCs w:val="24"/>
          <w:lang w:eastAsia="pl-PL"/>
        </w:rPr>
      </w:pPr>
      <w:r w:rsidRPr="00D4611A">
        <w:rPr>
          <w:rFonts w:ascii="Arial" w:eastAsia="Times New Roman" w:hAnsi="Arial" w:cs="Arial"/>
          <w:sz w:val="24"/>
          <w:szCs w:val="24"/>
          <w:lang w:eastAsia="pl-PL"/>
        </w:rPr>
        <w:lastRenderedPageBreak/>
        <w:t>Dla lokalu wykonane zostało świadectwo charakterystyki energetycznej numer SCHE/7223/121/2023, sporządzone dnia 01.12.2023 r., ważne do dnia 01.12.2033 r. zgodnie z którym wskaźnik rocznego zapotrzebowania na nieodnawialną energię pierwotną</w:t>
      </w:r>
      <w:r w:rsidR="00836513">
        <w:rPr>
          <w:rFonts w:ascii="Arial" w:eastAsia="Times New Roman" w:hAnsi="Arial" w:cs="Arial"/>
          <w:sz w:val="24"/>
          <w:szCs w:val="24"/>
          <w:lang w:eastAsia="pl-PL"/>
        </w:rPr>
        <w:t xml:space="preserve"> wynosi: 192,59 kWh.</w:t>
      </w:r>
    </w:p>
    <w:p w:rsidR="00D4611A" w:rsidRPr="00D4611A" w:rsidRDefault="00D4611A" w:rsidP="000D3365">
      <w:pPr>
        <w:numPr>
          <w:ilvl w:val="0"/>
          <w:numId w:val="1"/>
        </w:numPr>
        <w:tabs>
          <w:tab w:val="left" w:pos="284"/>
        </w:tabs>
        <w:spacing w:after="0" w:line="360" w:lineRule="auto"/>
        <w:ind w:left="0" w:firstLine="0"/>
        <w:contextualSpacing/>
        <w:rPr>
          <w:rFonts w:ascii="Arial" w:eastAsia="Times New Roman" w:hAnsi="Arial" w:cs="Arial"/>
          <w:sz w:val="24"/>
          <w:szCs w:val="24"/>
          <w:lang w:eastAsia="pl-PL"/>
        </w:rPr>
      </w:pPr>
      <w:r w:rsidRPr="00D4611A">
        <w:rPr>
          <w:rFonts w:ascii="Arial" w:eastAsia="Times New Roman" w:hAnsi="Arial" w:cs="Arial"/>
          <w:sz w:val="24"/>
          <w:szCs w:val="24"/>
          <w:lang w:eastAsia="pl-PL"/>
        </w:rPr>
        <w:t>Nieruchomość położona przy ul. Kazimierza Wielkiego 9 znajduje się na terenie, dla którego nie obowiązuje miejscowy plan zagospodarowania przestrzennego. Stosownie do ustaleń „Studium uwarunkowań i kierunków zagospodarowania przestrzennego” przedmiotowy obszar znajduje się na terenie jednostki urbanistycznej określonej symbolem MW - tereny zabudowy mieszkaniowej wielorodzinnej.</w:t>
      </w:r>
    </w:p>
    <w:p w:rsidR="00D4611A" w:rsidRPr="00D4611A" w:rsidRDefault="000C6437" w:rsidP="000D3365">
      <w:pPr>
        <w:numPr>
          <w:ilvl w:val="0"/>
          <w:numId w:val="1"/>
        </w:numPr>
        <w:tabs>
          <w:tab w:val="left" w:pos="284"/>
          <w:tab w:val="left" w:pos="426"/>
        </w:tabs>
        <w:spacing w:line="360" w:lineRule="auto"/>
        <w:ind w:left="0" w:firstLine="0"/>
        <w:contextualSpacing/>
        <w:rPr>
          <w:rFonts w:ascii="Arial" w:eastAsia="Times New Roman" w:hAnsi="Arial" w:cs="Arial"/>
          <w:sz w:val="24"/>
          <w:szCs w:val="24"/>
          <w:lang w:eastAsia="pl-PL"/>
        </w:rPr>
      </w:pPr>
      <w:r>
        <w:rPr>
          <w:rFonts w:ascii="Arial" w:eastAsia="Times New Roman" w:hAnsi="Arial" w:cs="Arial"/>
          <w:sz w:val="24"/>
          <w:szCs w:val="24"/>
          <w:lang w:eastAsia="pl-PL"/>
        </w:rPr>
        <w:t xml:space="preserve">Ww. lokal mieszkalny </w:t>
      </w:r>
      <w:r w:rsidR="00602922">
        <w:rPr>
          <w:rFonts w:ascii="Arial" w:eastAsia="Times New Roman" w:hAnsi="Arial" w:cs="Arial"/>
          <w:sz w:val="24"/>
          <w:szCs w:val="24"/>
          <w:lang w:eastAsia="pl-PL"/>
        </w:rPr>
        <w:t xml:space="preserve">nr 41 </w:t>
      </w:r>
      <w:r>
        <w:rPr>
          <w:rFonts w:ascii="Arial" w:eastAsia="Times New Roman" w:hAnsi="Arial" w:cs="Arial"/>
          <w:sz w:val="24"/>
          <w:szCs w:val="24"/>
          <w:lang w:eastAsia="pl-PL"/>
        </w:rPr>
        <w:t>przeznaczony jest do s</w:t>
      </w:r>
      <w:r w:rsidR="00D4611A" w:rsidRPr="00D4611A">
        <w:rPr>
          <w:rFonts w:ascii="Arial" w:eastAsia="Times New Roman" w:hAnsi="Arial" w:cs="Arial"/>
          <w:sz w:val="24"/>
          <w:szCs w:val="24"/>
          <w:lang w:eastAsia="pl-PL"/>
        </w:rPr>
        <w:t>przedaż</w:t>
      </w:r>
      <w:r>
        <w:rPr>
          <w:rFonts w:ascii="Arial" w:eastAsia="Times New Roman" w:hAnsi="Arial" w:cs="Arial"/>
          <w:sz w:val="24"/>
          <w:szCs w:val="24"/>
          <w:lang w:eastAsia="pl-PL"/>
        </w:rPr>
        <w:t>y</w:t>
      </w:r>
      <w:r w:rsidR="00D4611A" w:rsidRPr="00D4611A">
        <w:rPr>
          <w:rFonts w:ascii="Arial" w:eastAsia="Times New Roman" w:hAnsi="Arial" w:cs="Arial"/>
          <w:sz w:val="24"/>
          <w:szCs w:val="24"/>
          <w:lang w:eastAsia="pl-PL"/>
        </w:rPr>
        <w:t xml:space="preserve"> w drodze </w:t>
      </w:r>
      <w:r>
        <w:rPr>
          <w:rFonts w:ascii="Arial" w:eastAsia="Times New Roman" w:hAnsi="Arial" w:cs="Arial"/>
          <w:sz w:val="24"/>
          <w:szCs w:val="24"/>
          <w:lang w:eastAsia="pl-PL"/>
        </w:rPr>
        <w:t xml:space="preserve">publicznego </w:t>
      </w:r>
      <w:r w:rsidR="00D4611A" w:rsidRPr="00D4611A">
        <w:rPr>
          <w:rFonts w:ascii="Arial" w:eastAsia="Times New Roman" w:hAnsi="Arial" w:cs="Arial"/>
          <w:sz w:val="24"/>
          <w:szCs w:val="24"/>
          <w:lang w:eastAsia="pl-PL"/>
        </w:rPr>
        <w:t>ustnego przetargu nieograniczonego.</w:t>
      </w:r>
    </w:p>
    <w:p w:rsidR="00D4611A" w:rsidRPr="00D4611A" w:rsidRDefault="00D4611A" w:rsidP="000D3365">
      <w:pPr>
        <w:numPr>
          <w:ilvl w:val="0"/>
          <w:numId w:val="1"/>
        </w:numPr>
        <w:tabs>
          <w:tab w:val="left" w:pos="284"/>
        </w:tabs>
        <w:spacing w:after="0" w:line="360" w:lineRule="auto"/>
        <w:ind w:left="0" w:firstLine="0"/>
        <w:contextualSpacing/>
        <w:rPr>
          <w:rFonts w:ascii="Arial" w:eastAsia="Times New Roman" w:hAnsi="Arial" w:cs="Arial"/>
          <w:sz w:val="24"/>
          <w:szCs w:val="24"/>
          <w:lang w:eastAsia="pl-PL"/>
        </w:rPr>
      </w:pPr>
      <w:r w:rsidRPr="00D4611A">
        <w:rPr>
          <w:rFonts w:ascii="Arial" w:eastAsia="Times New Roman" w:hAnsi="Arial" w:cs="Arial"/>
          <w:sz w:val="24"/>
          <w:szCs w:val="24"/>
          <w:lang w:eastAsia="pl-PL"/>
        </w:rPr>
        <w:t xml:space="preserve">Cena </w:t>
      </w:r>
      <w:r w:rsidR="000C6437">
        <w:rPr>
          <w:rFonts w:ascii="Arial" w:eastAsia="Times New Roman" w:hAnsi="Arial" w:cs="Arial"/>
          <w:sz w:val="24"/>
          <w:szCs w:val="24"/>
          <w:lang w:eastAsia="pl-PL"/>
        </w:rPr>
        <w:t xml:space="preserve">wywoławcza </w:t>
      </w:r>
      <w:r w:rsidRPr="00D4611A">
        <w:rPr>
          <w:rFonts w:ascii="Arial" w:eastAsia="Times New Roman" w:hAnsi="Arial" w:cs="Arial"/>
          <w:sz w:val="24"/>
          <w:szCs w:val="24"/>
          <w:lang w:eastAsia="pl-PL"/>
        </w:rPr>
        <w:t>nieruchomości lokalowej wynosi: 1</w:t>
      </w:r>
      <w:r w:rsidR="007C5CED">
        <w:rPr>
          <w:rFonts w:ascii="Arial" w:eastAsia="Times New Roman" w:hAnsi="Arial" w:cs="Arial"/>
          <w:sz w:val="24"/>
          <w:szCs w:val="24"/>
          <w:lang w:eastAsia="pl-PL"/>
        </w:rPr>
        <w:t>29</w:t>
      </w:r>
      <w:r w:rsidRPr="00D4611A">
        <w:rPr>
          <w:rFonts w:ascii="Arial" w:eastAsia="Times New Roman" w:hAnsi="Arial" w:cs="Arial"/>
          <w:sz w:val="24"/>
          <w:szCs w:val="24"/>
          <w:lang w:eastAsia="pl-PL"/>
        </w:rPr>
        <w:t xml:space="preserve"> 000,00 zł.</w:t>
      </w:r>
    </w:p>
    <w:p w:rsidR="00D4611A" w:rsidRPr="00D4611A" w:rsidRDefault="00D4611A" w:rsidP="000D3365">
      <w:pPr>
        <w:spacing w:line="360" w:lineRule="auto"/>
        <w:contextualSpacing/>
        <w:rPr>
          <w:rFonts w:ascii="Arial" w:eastAsia="Times New Roman" w:hAnsi="Arial" w:cs="Arial"/>
          <w:sz w:val="24"/>
          <w:szCs w:val="24"/>
          <w:lang w:eastAsia="pl-PL"/>
        </w:rPr>
      </w:pPr>
      <w:r w:rsidRPr="00D4611A">
        <w:rPr>
          <w:rFonts w:ascii="Arial" w:eastAsia="Times New Roman" w:hAnsi="Arial" w:cs="Arial"/>
          <w:sz w:val="24"/>
          <w:szCs w:val="24"/>
          <w:lang w:eastAsia="pl-PL"/>
        </w:rPr>
        <w:t xml:space="preserve">Sprzedaż wyżej wymienionej nieruchomości lokalowej objęta jest zwolnieniem z podatku VAT, wynikającym z art. 43 ust. 1 </w:t>
      </w:r>
      <w:r w:rsidR="002442D3">
        <w:rPr>
          <w:rFonts w:ascii="Arial" w:eastAsia="Times New Roman" w:hAnsi="Arial" w:cs="Arial"/>
          <w:sz w:val="24"/>
          <w:szCs w:val="24"/>
          <w:lang w:eastAsia="pl-PL"/>
        </w:rPr>
        <w:t xml:space="preserve">pkt 10 </w:t>
      </w:r>
      <w:r w:rsidRPr="00D4611A">
        <w:rPr>
          <w:rFonts w:ascii="Arial" w:eastAsia="Times New Roman" w:hAnsi="Arial" w:cs="Arial"/>
          <w:sz w:val="24"/>
          <w:szCs w:val="24"/>
          <w:lang w:eastAsia="pl-PL"/>
        </w:rPr>
        <w:t>ustawy z dnia 11 marca 2004 r. o podatku od towarów i usług (Dz.U. z 202</w:t>
      </w:r>
      <w:r w:rsidR="00037324">
        <w:rPr>
          <w:rFonts w:ascii="Arial" w:eastAsia="Times New Roman" w:hAnsi="Arial" w:cs="Arial"/>
          <w:sz w:val="24"/>
          <w:szCs w:val="24"/>
          <w:lang w:eastAsia="pl-PL"/>
        </w:rPr>
        <w:t>4</w:t>
      </w:r>
      <w:r w:rsidRPr="00D4611A">
        <w:rPr>
          <w:rFonts w:ascii="Arial" w:eastAsia="Times New Roman" w:hAnsi="Arial" w:cs="Arial"/>
          <w:sz w:val="24"/>
          <w:szCs w:val="24"/>
          <w:lang w:eastAsia="pl-PL"/>
        </w:rPr>
        <w:t xml:space="preserve"> r. poz. </w:t>
      </w:r>
      <w:r w:rsidR="00037324">
        <w:rPr>
          <w:rFonts w:ascii="Arial" w:eastAsia="Times New Roman" w:hAnsi="Arial" w:cs="Arial"/>
          <w:sz w:val="24"/>
          <w:szCs w:val="24"/>
          <w:lang w:eastAsia="pl-PL"/>
        </w:rPr>
        <w:t>361</w:t>
      </w:r>
      <w:r w:rsidRPr="00D4611A">
        <w:rPr>
          <w:rFonts w:ascii="Arial" w:eastAsia="Times New Roman" w:hAnsi="Arial" w:cs="Arial"/>
          <w:sz w:val="24"/>
          <w:szCs w:val="24"/>
          <w:lang w:eastAsia="pl-PL"/>
        </w:rPr>
        <w:t xml:space="preserve"> z późn</w:t>
      </w:r>
      <w:r w:rsidR="008837D0">
        <w:rPr>
          <w:rFonts w:ascii="Arial" w:eastAsia="Times New Roman" w:hAnsi="Arial" w:cs="Arial"/>
          <w:sz w:val="24"/>
          <w:szCs w:val="24"/>
          <w:lang w:eastAsia="pl-PL"/>
        </w:rPr>
        <w:t>.z</w:t>
      </w:r>
      <w:r w:rsidRPr="00D4611A">
        <w:rPr>
          <w:rFonts w:ascii="Arial" w:eastAsia="Times New Roman" w:hAnsi="Arial" w:cs="Arial"/>
          <w:sz w:val="24"/>
          <w:szCs w:val="24"/>
          <w:lang w:eastAsia="pl-PL"/>
        </w:rPr>
        <w:t>m</w:t>
      </w:r>
      <w:r w:rsidR="008837D0">
        <w:rPr>
          <w:rFonts w:ascii="Arial" w:eastAsia="Times New Roman" w:hAnsi="Arial" w:cs="Arial"/>
          <w:sz w:val="24"/>
          <w:szCs w:val="24"/>
          <w:lang w:eastAsia="pl-PL"/>
        </w:rPr>
        <w:t>.</w:t>
      </w:r>
      <w:r w:rsidRPr="00D4611A">
        <w:rPr>
          <w:rFonts w:ascii="Arial" w:eastAsia="Times New Roman" w:hAnsi="Arial" w:cs="Arial"/>
          <w:sz w:val="24"/>
          <w:szCs w:val="24"/>
          <w:lang w:eastAsia="pl-PL"/>
        </w:rPr>
        <w:t>).</w:t>
      </w:r>
    </w:p>
    <w:p w:rsidR="00D4611A" w:rsidRPr="00D4611A" w:rsidRDefault="00D4611A" w:rsidP="000D3365">
      <w:pPr>
        <w:numPr>
          <w:ilvl w:val="0"/>
          <w:numId w:val="1"/>
        </w:numPr>
        <w:tabs>
          <w:tab w:val="left" w:pos="426"/>
        </w:tabs>
        <w:spacing w:line="360" w:lineRule="auto"/>
        <w:ind w:left="0" w:firstLine="0"/>
        <w:contextualSpacing/>
        <w:rPr>
          <w:rFonts w:ascii="Arial" w:eastAsia="Times New Roman" w:hAnsi="Arial" w:cs="Arial"/>
          <w:sz w:val="24"/>
          <w:szCs w:val="24"/>
          <w:lang w:eastAsia="pl-PL"/>
        </w:rPr>
      </w:pPr>
      <w:r w:rsidRPr="00D4611A">
        <w:rPr>
          <w:rFonts w:ascii="Arial" w:eastAsia="Times New Roman" w:hAnsi="Arial" w:cs="Arial"/>
          <w:sz w:val="24"/>
          <w:szCs w:val="24"/>
          <w:lang w:eastAsia="pl-PL"/>
        </w:rPr>
        <w:t>Cena nieruchomości lokalowej osiągnięta w wyniku przetargu, pomniejszona o wpłacone wadium, podlega zapłacie nie później niż na trzy dni przed ustalonym terminem zawarcia umowy cywilnoprawnej. Za datę uiszczenia ceny nieruchomości uważa się datę wpływu środków pieniężnych na wskazany numer rachunku bankowego.</w:t>
      </w:r>
    </w:p>
    <w:p w:rsidR="008C2C65" w:rsidRPr="00836513" w:rsidRDefault="00D4611A" w:rsidP="000D3365">
      <w:pPr>
        <w:numPr>
          <w:ilvl w:val="0"/>
          <w:numId w:val="1"/>
        </w:numPr>
        <w:tabs>
          <w:tab w:val="left" w:pos="284"/>
          <w:tab w:val="left" w:pos="426"/>
        </w:tabs>
        <w:spacing w:after="0" w:line="360" w:lineRule="auto"/>
        <w:ind w:left="0" w:firstLine="0"/>
        <w:contextualSpacing/>
        <w:rPr>
          <w:rFonts w:ascii="Arial" w:eastAsia="Times New Roman" w:hAnsi="Arial" w:cs="Arial"/>
          <w:sz w:val="24"/>
          <w:szCs w:val="24"/>
          <w:lang w:eastAsia="pl-PL"/>
        </w:rPr>
      </w:pPr>
      <w:r w:rsidRPr="00D4611A">
        <w:rPr>
          <w:rFonts w:ascii="Arial" w:eastAsia="Times New Roman" w:hAnsi="Arial" w:cs="Arial"/>
          <w:sz w:val="24"/>
          <w:szCs w:val="24"/>
          <w:lang w:eastAsia="pl-PL"/>
        </w:rPr>
        <w:t>Niezależnie od podanych wyżej informacji, nabywca odpowiada za samodzielne zapoznanie się z przedmiotem sprzedaży, ze stanem prawnym i faktycznym nieruchomości, w szczególności ze stanem technicznym lokalu oraz zakresem wymaganych prac remontowych.</w:t>
      </w:r>
    </w:p>
    <w:p w:rsidR="008C2C65" w:rsidRDefault="008C2C65" w:rsidP="000D3365">
      <w:pPr>
        <w:numPr>
          <w:ilvl w:val="0"/>
          <w:numId w:val="1"/>
        </w:numPr>
        <w:tabs>
          <w:tab w:val="left" w:pos="284"/>
          <w:tab w:val="left" w:pos="426"/>
        </w:tabs>
        <w:spacing w:after="0" w:line="360" w:lineRule="auto"/>
        <w:ind w:left="0" w:firstLine="0"/>
        <w:contextualSpacing/>
        <w:rPr>
          <w:rFonts w:ascii="Arial" w:eastAsia="Times New Roman" w:hAnsi="Arial" w:cs="Arial"/>
          <w:sz w:val="24"/>
          <w:szCs w:val="24"/>
          <w:lang w:eastAsia="pl-PL"/>
        </w:rPr>
      </w:pPr>
      <w:r>
        <w:rPr>
          <w:rFonts w:ascii="Arial" w:eastAsia="Times New Roman" w:hAnsi="Arial" w:cs="Arial"/>
          <w:sz w:val="24"/>
          <w:szCs w:val="24"/>
          <w:lang w:eastAsia="pl-PL"/>
        </w:rPr>
        <w:t xml:space="preserve">Przetarg odbędzie się w siedzibie Urzędu Miasta Piotrkowa Trybunalskiego ul. Szkolna 28 w dniu </w:t>
      </w:r>
      <w:r w:rsidR="00CB4CCC">
        <w:rPr>
          <w:rFonts w:ascii="Arial" w:eastAsia="Times New Roman" w:hAnsi="Arial" w:cs="Arial"/>
          <w:sz w:val="24"/>
          <w:szCs w:val="24"/>
          <w:lang w:eastAsia="pl-PL"/>
        </w:rPr>
        <w:t>13</w:t>
      </w:r>
      <w:r w:rsidR="00E828F1">
        <w:rPr>
          <w:rFonts w:ascii="Arial" w:eastAsia="Times New Roman" w:hAnsi="Arial" w:cs="Arial"/>
          <w:sz w:val="24"/>
          <w:szCs w:val="24"/>
          <w:lang w:eastAsia="pl-PL"/>
        </w:rPr>
        <w:t xml:space="preserve"> </w:t>
      </w:r>
      <w:r w:rsidR="001E6C24">
        <w:rPr>
          <w:rFonts w:ascii="Arial" w:eastAsia="Times New Roman" w:hAnsi="Arial" w:cs="Arial"/>
          <w:sz w:val="24"/>
          <w:szCs w:val="24"/>
          <w:lang w:eastAsia="pl-PL"/>
        </w:rPr>
        <w:t xml:space="preserve">grudnia </w:t>
      </w:r>
      <w:r>
        <w:rPr>
          <w:rFonts w:ascii="Arial" w:eastAsia="Times New Roman" w:hAnsi="Arial" w:cs="Arial"/>
          <w:sz w:val="24"/>
          <w:szCs w:val="24"/>
          <w:lang w:eastAsia="pl-PL"/>
        </w:rPr>
        <w:t>2024 r. o godz. 10</w:t>
      </w:r>
      <w:r w:rsidR="00DA08D0">
        <w:rPr>
          <w:rFonts w:ascii="Arial" w:eastAsia="Times New Roman" w:hAnsi="Arial" w:cs="Arial"/>
          <w:sz w:val="24"/>
          <w:szCs w:val="24"/>
          <w:lang w:eastAsia="pl-PL"/>
        </w:rPr>
        <w:t>.</w:t>
      </w:r>
      <w:r>
        <w:rPr>
          <w:rFonts w:ascii="Arial" w:eastAsia="Times New Roman" w:hAnsi="Arial" w:cs="Arial"/>
          <w:sz w:val="24"/>
          <w:szCs w:val="24"/>
          <w:lang w:eastAsia="pl-PL"/>
        </w:rPr>
        <w:t>00 w pokoju nr 304 na III piętrze – budynek A.</w:t>
      </w:r>
    </w:p>
    <w:p w:rsidR="003B1A59" w:rsidRDefault="001E6C24" w:rsidP="000D3365">
      <w:pPr>
        <w:tabs>
          <w:tab w:val="left" w:pos="284"/>
          <w:tab w:val="left" w:pos="426"/>
        </w:tabs>
        <w:spacing w:after="0" w:line="360" w:lineRule="auto"/>
        <w:contextualSpacing/>
        <w:rPr>
          <w:rFonts w:ascii="Arial" w:eastAsia="Times New Roman" w:hAnsi="Arial" w:cs="Arial"/>
          <w:sz w:val="24"/>
          <w:szCs w:val="24"/>
          <w:lang w:eastAsia="pl-PL"/>
        </w:rPr>
      </w:pPr>
      <w:bookmarkStart w:id="0" w:name="_GoBack"/>
      <w:bookmarkEnd w:id="0"/>
      <w:r>
        <w:rPr>
          <w:rFonts w:ascii="Arial" w:eastAsia="Times New Roman" w:hAnsi="Arial" w:cs="Arial"/>
          <w:sz w:val="24"/>
          <w:szCs w:val="24"/>
          <w:lang w:eastAsia="pl-PL"/>
        </w:rPr>
        <w:t xml:space="preserve">Dotychczas przeprowadzone przetargi na sprzedaż przedmiotowej nieruchomości  lokalowej; pierwszy ustny przetarg nieograniczony </w:t>
      </w:r>
      <w:r w:rsidR="003B1A59">
        <w:rPr>
          <w:rFonts w:ascii="Arial" w:eastAsia="Times New Roman" w:hAnsi="Arial" w:cs="Arial"/>
          <w:sz w:val="24"/>
          <w:szCs w:val="24"/>
          <w:lang w:eastAsia="pl-PL"/>
        </w:rPr>
        <w:t xml:space="preserve"> przeprowadzony w dniu 26.04.2024 r.</w:t>
      </w:r>
      <w:r>
        <w:rPr>
          <w:rFonts w:ascii="Arial" w:eastAsia="Times New Roman" w:hAnsi="Arial" w:cs="Arial"/>
          <w:sz w:val="24"/>
          <w:szCs w:val="24"/>
          <w:lang w:eastAsia="pl-PL"/>
        </w:rPr>
        <w:t xml:space="preserve"> oraz drugi ustny przetarg nieograniczony przeprowadzony w dniu 06.09.2024 r. </w:t>
      </w:r>
      <w:r w:rsidR="003B1A59">
        <w:rPr>
          <w:rFonts w:ascii="Arial" w:eastAsia="Times New Roman" w:hAnsi="Arial" w:cs="Arial"/>
          <w:sz w:val="24"/>
          <w:szCs w:val="24"/>
          <w:lang w:eastAsia="pl-PL"/>
        </w:rPr>
        <w:t>zakończył</w:t>
      </w:r>
      <w:r>
        <w:rPr>
          <w:rFonts w:ascii="Arial" w:eastAsia="Times New Roman" w:hAnsi="Arial" w:cs="Arial"/>
          <w:sz w:val="24"/>
          <w:szCs w:val="24"/>
          <w:lang w:eastAsia="pl-PL"/>
        </w:rPr>
        <w:t>y</w:t>
      </w:r>
      <w:r w:rsidR="003B1A59">
        <w:rPr>
          <w:rFonts w:ascii="Arial" w:eastAsia="Times New Roman" w:hAnsi="Arial" w:cs="Arial"/>
          <w:sz w:val="24"/>
          <w:szCs w:val="24"/>
          <w:lang w:eastAsia="pl-PL"/>
        </w:rPr>
        <w:t xml:space="preserve"> się wynikiem negatywnym.</w:t>
      </w:r>
    </w:p>
    <w:p w:rsidR="00602922" w:rsidRDefault="008C2C65" w:rsidP="000D3365">
      <w:pPr>
        <w:numPr>
          <w:ilvl w:val="0"/>
          <w:numId w:val="1"/>
        </w:numPr>
        <w:tabs>
          <w:tab w:val="left" w:pos="284"/>
          <w:tab w:val="left" w:pos="426"/>
        </w:tabs>
        <w:spacing w:after="0" w:line="360" w:lineRule="auto"/>
        <w:ind w:left="0" w:firstLine="0"/>
        <w:contextualSpacing/>
        <w:rPr>
          <w:rFonts w:ascii="Arial" w:eastAsia="Times New Roman" w:hAnsi="Arial" w:cs="Arial"/>
          <w:sz w:val="24"/>
          <w:szCs w:val="24"/>
          <w:lang w:eastAsia="pl-PL"/>
        </w:rPr>
      </w:pPr>
      <w:r>
        <w:rPr>
          <w:rFonts w:ascii="Arial" w:eastAsia="Times New Roman" w:hAnsi="Arial" w:cs="Arial"/>
          <w:sz w:val="24"/>
          <w:szCs w:val="24"/>
          <w:lang w:eastAsia="pl-PL"/>
        </w:rPr>
        <w:t xml:space="preserve">Wadium za nieruchomość lokalową wynosi: </w:t>
      </w:r>
      <w:r w:rsidR="009E7958">
        <w:rPr>
          <w:rFonts w:ascii="Arial" w:eastAsia="Times New Roman" w:hAnsi="Arial" w:cs="Arial"/>
          <w:sz w:val="24"/>
          <w:szCs w:val="24"/>
          <w:lang w:eastAsia="pl-PL"/>
        </w:rPr>
        <w:t>2</w:t>
      </w:r>
      <w:r w:rsidR="001E6C24">
        <w:rPr>
          <w:rFonts w:ascii="Arial" w:eastAsia="Times New Roman" w:hAnsi="Arial" w:cs="Arial"/>
          <w:sz w:val="24"/>
          <w:szCs w:val="24"/>
          <w:lang w:eastAsia="pl-PL"/>
        </w:rPr>
        <w:t>5 8</w:t>
      </w:r>
      <w:r>
        <w:rPr>
          <w:rFonts w:ascii="Arial" w:eastAsia="Times New Roman" w:hAnsi="Arial" w:cs="Arial"/>
          <w:sz w:val="24"/>
          <w:szCs w:val="24"/>
          <w:lang w:eastAsia="pl-PL"/>
        </w:rPr>
        <w:t xml:space="preserve">00,00 zł. i musi znajdować się na rachunku bankowym Urzędu Miasta – depozyty, prowadzonym w Santander </w:t>
      </w:r>
      <w:r>
        <w:rPr>
          <w:rFonts w:ascii="Arial" w:eastAsia="Times New Roman" w:hAnsi="Arial" w:cs="Arial"/>
          <w:sz w:val="24"/>
          <w:szCs w:val="24"/>
          <w:lang w:eastAsia="pl-PL"/>
        </w:rPr>
        <w:lastRenderedPageBreak/>
        <w:t xml:space="preserve">Consumer Bank S.A. numer konta: 67 1090 2590 0000 0001 5213 1069 w terminie do dnia </w:t>
      </w:r>
      <w:r w:rsidR="009E7958">
        <w:rPr>
          <w:rFonts w:ascii="Arial" w:eastAsia="Times New Roman" w:hAnsi="Arial" w:cs="Arial"/>
          <w:sz w:val="24"/>
          <w:szCs w:val="24"/>
          <w:lang w:eastAsia="pl-PL"/>
        </w:rPr>
        <w:t>0</w:t>
      </w:r>
      <w:r w:rsidR="00CB4CCC">
        <w:rPr>
          <w:rFonts w:ascii="Arial" w:eastAsia="Times New Roman" w:hAnsi="Arial" w:cs="Arial"/>
          <w:sz w:val="24"/>
          <w:szCs w:val="24"/>
          <w:lang w:eastAsia="pl-PL"/>
        </w:rPr>
        <w:t>9</w:t>
      </w:r>
      <w:r w:rsidR="00E828F1">
        <w:rPr>
          <w:rFonts w:ascii="Arial" w:eastAsia="Times New Roman" w:hAnsi="Arial" w:cs="Arial"/>
          <w:sz w:val="24"/>
          <w:szCs w:val="24"/>
          <w:lang w:eastAsia="pl-PL"/>
        </w:rPr>
        <w:t xml:space="preserve"> </w:t>
      </w:r>
      <w:r w:rsidR="001E6C24">
        <w:rPr>
          <w:rFonts w:ascii="Arial" w:eastAsia="Times New Roman" w:hAnsi="Arial" w:cs="Arial"/>
          <w:sz w:val="24"/>
          <w:szCs w:val="24"/>
          <w:lang w:eastAsia="pl-PL"/>
        </w:rPr>
        <w:t xml:space="preserve">grudnia </w:t>
      </w:r>
      <w:r w:rsidR="00DA08D0">
        <w:rPr>
          <w:rFonts w:ascii="Arial" w:eastAsia="Times New Roman" w:hAnsi="Arial" w:cs="Arial"/>
          <w:sz w:val="24"/>
          <w:szCs w:val="24"/>
          <w:lang w:eastAsia="pl-PL"/>
        </w:rPr>
        <w:t>2024 r.</w:t>
      </w:r>
      <w:r>
        <w:rPr>
          <w:rFonts w:ascii="Arial" w:eastAsia="Times New Roman" w:hAnsi="Arial" w:cs="Arial"/>
          <w:sz w:val="24"/>
          <w:szCs w:val="24"/>
          <w:lang w:eastAsia="pl-PL"/>
        </w:rPr>
        <w:t xml:space="preserve"> (wł</w:t>
      </w:r>
      <w:r w:rsidR="001A680F">
        <w:rPr>
          <w:rFonts w:ascii="Arial" w:eastAsia="Times New Roman" w:hAnsi="Arial" w:cs="Arial"/>
          <w:sz w:val="24"/>
          <w:szCs w:val="24"/>
          <w:lang w:eastAsia="pl-PL"/>
        </w:rPr>
        <w:t>ą</w:t>
      </w:r>
      <w:r>
        <w:rPr>
          <w:rFonts w:ascii="Arial" w:eastAsia="Times New Roman" w:hAnsi="Arial" w:cs="Arial"/>
          <w:sz w:val="24"/>
          <w:szCs w:val="24"/>
          <w:lang w:eastAsia="pl-PL"/>
        </w:rPr>
        <w:t>cznie), przy czym wpłata wadium nie powoduje naliczenia odsetek od zdeponowanej kwoty.</w:t>
      </w:r>
    </w:p>
    <w:p w:rsidR="00836513" w:rsidRDefault="001A680F" w:rsidP="000D3365">
      <w:pPr>
        <w:tabs>
          <w:tab w:val="left" w:pos="284"/>
          <w:tab w:val="left" w:pos="426"/>
        </w:tabs>
        <w:spacing w:after="0" w:line="360" w:lineRule="auto"/>
        <w:contextualSpacing/>
        <w:rPr>
          <w:rFonts w:ascii="Arial" w:eastAsia="Times New Roman" w:hAnsi="Arial" w:cs="Arial"/>
          <w:sz w:val="24"/>
          <w:szCs w:val="24"/>
          <w:lang w:eastAsia="pl-PL"/>
        </w:rPr>
      </w:pPr>
      <w:r>
        <w:rPr>
          <w:rFonts w:ascii="Arial" w:eastAsia="Times New Roman" w:hAnsi="Arial" w:cs="Arial"/>
          <w:sz w:val="24"/>
          <w:szCs w:val="24"/>
          <w:lang w:eastAsia="pl-PL"/>
        </w:rPr>
        <w:t>Za termin wniesienia wadium uważa się datę wpływu środków pieniężnych na wyżej wymieniony numer rachunku bankowego.</w:t>
      </w:r>
    </w:p>
    <w:p w:rsidR="00836513" w:rsidRDefault="001A680F" w:rsidP="000D3365">
      <w:pPr>
        <w:tabs>
          <w:tab w:val="left" w:pos="284"/>
          <w:tab w:val="left" w:pos="426"/>
        </w:tabs>
        <w:spacing w:after="0" w:line="360" w:lineRule="auto"/>
        <w:contextualSpacing/>
        <w:rPr>
          <w:rFonts w:ascii="Arial" w:eastAsia="Times New Roman" w:hAnsi="Arial" w:cs="Arial"/>
          <w:sz w:val="24"/>
          <w:szCs w:val="24"/>
          <w:lang w:eastAsia="pl-PL"/>
        </w:rPr>
      </w:pPr>
      <w:r>
        <w:rPr>
          <w:rFonts w:ascii="Arial" w:eastAsia="Times New Roman" w:hAnsi="Arial" w:cs="Arial"/>
          <w:sz w:val="24"/>
          <w:szCs w:val="24"/>
          <w:lang w:eastAsia="pl-PL"/>
        </w:rPr>
        <w:t>Osobie, która przetarg wygra, wpłacone wadium zostanie zaliczone na poczet ceny nabycia nieruchomości.</w:t>
      </w:r>
    </w:p>
    <w:p w:rsidR="00836513" w:rsidRDefault="001A680F" w:rsidP="000D3365">
      <w:pPr>
        <w:tabs>
          <w:tab w:val="left" w:pos="284"/>
          <w:tab w:val="left" w:pos="426"/>
        </w:tabs>
        <w:spacing w:after="0" w:line="360" w:lineRule="auto"/>
        <w:contextualSpacing/>
        <w:rPr>
          <w:rFonts w:ascii="Arial" w:eastAsia="Times New Roman" w:hAnsi="Arial" w:cs="Arial"/>
          <w:sz w:val="24"/>
          <w:szCs w:val="24"/>
          <w:lang w:eastAsia="pl-PL"/>
        </w:rPr>
      </w:pPr>
      <w:r>
        <w:rPr>
          <w:rFonts w:ascii="Arial" w:eastAsia="Times New Roman" w:hAnsi="Arial" w:cs="Arial"/>
          <w:sz w:val="24"/>
          <w:szCs w:val="24"/>
          <w:lang w:eastAsia="pl-PL"/>
        </w:rPr>
        <w:t>Wadium zwraca się niezwłocznie po odwołaniu lub zamknięciu przetargu jednak nie później niż przed upływem 3 dni od dnia, odpowiednio: odwołania przetargu, zamknięcia przetargu, unieważnienia przetargu, zakończenia przetargu wynikiem negatywnym.</w:t>
      </w:r>
    </w:p>
    <w:p w:rsidR="001A680F" w:rsidRPr="00836513" w:rsidRDefault="001A680F" w:rsidP="000D3365">
      <w:pPr>
        <w:tabs>
          <w:tab w:val="left" w:pos="284"/>
          <w:tab w:val="left" w:pos="426"/>
        </w:tabs>
        <w:spacing w:after="0" w:line="360" w:lineRule="auto"/>
        <w:contextualSpacing/>
        <w:rPr>
          <w:rFonts w:ascii="Arial" w:eastAsia="Times New Roman" w:hAnsi="Arial" w:cs="Arial"/>
          <w:sz w:val="24"/>
          <w:szCs w:val="24"/>
          <w:lang w:eastAsia="pl-PL"/>
        </w:rPr>
      </w:pPr>
      <w:r>
        <w:rPr>
          <w:rFonts w:ascii="Arial" w:eastAsia="Times New Roman" w:hAnsi="Arial" w:cs="Arial"/>
          <w:sz w:val="24"/>
          <w:szCs w:val="24"/>
          <w:lang w:eastAsia="pl-PL"/>
        </w:rPr>
        <w:t>Wadium ulega przepadkowi w razie uchylenia się uczestnika, który przetarg wygra, od zawarcia umowy sprzedaży.</w:t>
      </w:r>
    </w:p>
    <w:p w:rsidR="001A680F" w:rsidRPr="00836513" w:rsidRDefault="001A680F" w:rsidP="000D3365">
      <w:pPr>
        <w:numPr>
          <w:ilvl w:val="0"/>
          <w:numId w:val="1"/>
        </w:numPr>
        <w:tabs>
          <w:tab w:val="left" w:pos="284"/>
          <w:tab w:val="left" w:pos="426"/>
        </w:tabs>
        <w:spacing w:after="0" w:line="360" w:lineRule="auto"/>
        <w:ind w:left="0" w:firstLine="0"/>
        <w:contextualSpacing/>
        <w:rPr>
          <w:rFonts w:ascii="Arial" w:eastAsia="Times New Roman" w:hAnsi="Arial" w:cs="Arial"/>
          <w:sz w:val="24"/>
          <w:szCs w:val="24"/>
          <w:lang w:eastAsia="pl-PL"/>
        </w:rPr>
      </w:pPr>
      <w:r>
        <w:rPr>
          <w:rFonts w:ascii="Arial" w:eastAsia="Times New Roman" w:hAnsi="Arial" w:cs="Arial"/>
          <w:sz w:val="24"/>
          <w:szCs w:val="24"/>
          <w:lang w:eastAsia="pl-PL"/>
        </w:rPr>
        <w:t>W przetargu mogą brać udział osoby fizyczne i prawne, które złożą zgłoszeni</w:t>
      </w:r>
      <w:r w:rsidR="00956701">
        <w:rPr>
          <w:rFonts w:ascii="Arial" w:eastAsia="Times New Roman" w:hAnsi="Arial" w:cs="Arial"/>
          <w:sz w:val="24"/>
          <w:szCs w:val="24"/>
          <w:lang w:eastAsia="pl-PL"/>
        </w:rPr>
        <w:t>e</w:t>
      </w:r>
      <w:r>
        <w:rPr>
          <w:rFonts w:ascii="Arial" w:eastAsia="Times New Roman" w:hAnsi="Arial" w:cs="Arial"/>
          <w:sz w:val="24"/>
          <w:szCs w:val="24"/>
          <w:lang w:eastAsia="pl-PL"/>
        </w:rPr>
        <w:t xml:space="preserve"> udziału w przetargu wraz z wymaganymi dokumentami wynikającymi z regulaminu przetargu (zgłoszenie udziału w przetargu stanowi załącznik do niniejszego ogłoszenia) oraz terminowo wpłacą wadium.</w:t>
      </w:r>
      <w:r w:rsidR="008C2C65">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Zgłoszenie udziału w przetargu wraz z wymaganymi załącznikami, winno być złożone w formie pisemnej do dnia </w:t>
      </w:r>
      <w:r w:rsidR="00E828F1">
        <w:rPr>
          <w:rFonts w:ascii="Arial" w:eastAsia="Times New Roman" w:hAnsi="Arial" w:cs="Arial"/>
          <w:sz w:val="24"/>
          <w:szCs w:val="24"/>
          <w:lang w:eastAsia="pl-PL"/>
        </w:rPr>
        <w:t>0</w:t>
      </w:r>
      <w:r w:rsidR="00CB4CCC">
        <w:rPr>
          <w:rFonts w:ascii="Arial" w:eastAsia="Times New Roman" w:hAnsi="Arial" w:cs="Arial"/>
          <w:sz w:val="24"/>
          <w:szCs w:val="24"/>
          <w:lang w:eastAsia="pl-PL"/>
        </w:rPr>
        <w:t>9</w:t>
      </w:r>
      <w:r w:rsidR="00DA08D0">
        <w:rPr>
          <w:rFonts w:ascii="Arial" w:eastAsia="Times New Roman" w:hAnsi="Arial" w:cs="Arial"/>
          <w:sz w:val="24"/>
          <w:szCs w:val="24"/>
          <w:lang w:eastAsia="pl-PL"/>
        </w:rPr>
        <w:t xml:space="preserve"> </w:t>
      </w:r>
      <w:r w:rsidR="001E6C24">
        <w:rPr>
          <w:rFonts w:ascii="Arial" w:eastAsia="Times New Roman" w:hAnsi="Arial" w:cs="Arial"/>
          <w:sz w:val="24"/>
          <w:szCs w:val="24"/>
          <w:lang w:eastAsia="pl-PL"/>
        </w:rPr>
        <w:t>grudnia</w:t>
      </w:r>
      <w:r w:rsidR="00E828F1">
        <w:rPr>
          <w:rFonts w:ascii="Arial" w:eastAsia="Times New Roman" w:hAnsi="Arial" w:cs="Arial"/>
          <w:sz w:val="24"/>
          <w:szCs w:val="24"/>
          <w:lang w:eastAsia="pl-PL"/>
        </w:rPr>
        <w:t xml:space="preserve"> </w:t>
      </w:r>
      <w:r w:rsidR="00DA08D0">
        <w:rPr>
          <w:rFonts w:ascii="Arial" w:eastAsia="Times New Roman" w:hAnsi="Arial" w:cs="Arial"/>
          <w:sz w:val="24"/>
          <w:szCs w:val="24"/>
          <w:lang w:eastAsia="pl-PL"/>
        </w:rPr>
        <w:t>2024 r.</w:t>
      </w:r>
      <w:r>
        <w:rPr>
          <w:rFonts w:ascii="Arial" w:eastAsia="Times New Roman" w:hAnsi="Arial" w:cs="Arial"/>
          <w:sz w:val="24"/>
          <w:szCs w:val="24"/>
          <w:lang w:eastAsia="pl-PL"/>
        </w:rPr>
        <w:t xml:space="preserve"> (włącznie do godziny 15</w:t>
      </w:r>
      <w:r w:rsidR="00DA08D0">
        <w:rPr>
          <w:rFonts w:ascii="Arial" w:eastAsia="Times New Roman" w:hAnsi="Arial" w:cs="Arial"/>
          <w:sz w:val="24"/>
          <w:szCs w:val="24"/>
          <w:lang w:eastAsia="pl-PL"/>
        </w:rPr>
        <w:t>.</w:t>
      </w:r>
      <w:r>
        <w:rPr>
          <w:rFonts w:ascii="Arial" w:eastAsia="Times New Roman" w:hAnsi="Arial" w:cs="Arial"/>
          <w:sz w:val="24"/>
          <w:szCs w:val="24"/>
          <w:lang w:eastAsia="pl-PL"/>
        </w:rPr>
        <w:t>00):</w:t>
      </w:r>
    </w:p>
    <w:p w:rsidR="001A680F" w:rsidRDefault="00A902C3" w:rsidP="000D3365">
      <w:pPr>
        <w:pStyle w:val="Akapitzlist"/>
        <w:numPr>
          <w:ilvl w:val="0"/>
          <w:numId w:val="3"/>
        </w:numPr>
        <w:tabs>
          <w:tab w:val="left" w:pos="284"/>
          <w:tab w:val="left" w:pos="426"/>
        </w:tabs>
        <w:spacing w:after="0" w:line="360" w:lineRule="auto"/>
        <w:ind w:left="0" w:firstLine="0"/>
        <w:rPr>
          <w:rFonts w:ascii="Arial" w:eastAsia="Times New Roman" w:hAnsi="Arial" w:cs="Arial"/>
          <w:sz w:val="24"/>
          <w:szCs w:val="24"/>
          <w:lang w:eastAsia="pl-PL"/>
        </w:rPr>
      </w:pPr>
      <w:r>
        <w:rPr>
          <w:rFonts w:ascii="Arial" w:eastAsia="Times New Roman" w:hAnsi="Arial" w:cs="Arial"/>
          <w:sz w:val="24"/>
          <w:szCs w:val="24"/>
          <w:lang w:eastAsia="pl-PL"/>
        </w:rPr>
        <w:t>osobiście: w siedzibie Urzędu Miasta Piotrkowa Trybunalskiego ul. Szkolna 28 – Referat Gospodarki Nieruchomościami, pok. 30</w:t>
      </w:r>
      <w:r w:rsidR="00EC6937">
        <w:rPr>
          <w:rFonts w:ascii="Arial" w:eastAsia="Times New Roman" w:hAnsi="Arial" w:cs="Arial"/>
          <w:sz w:val="24"/>
          <w:szCs w:val="24"/>
          <w:lang w:eastAsia="pl-PL"/>
        </w:rPr>
        <w:t>5</w:t>
      </w:r>
      <w:r>
        <w:rPr>
          <w:rFonts w:ascii="Arial" w:eastAsia="Times New Roman" w:hAnsi="Arial" w:cs="Arial"/>
          <w:sz w:val="24"/>
          <w:szCs w:val="24"/>
          <w:lang w:eastAsia="pl-PL"/>
        </w:rPr>
        <w:t>, albo</w:t>
      </w:r>
    </w:p>
    <w:p w:rsidR="00602922" w:rsidRDefault="00A902C3" w:rsidP="000D3365">
      <w:pPr>
        <w:pStyle w:val="Akapitzlist"/>
        <w:numPr>
          <w:ilvl w:val="0"/>
          <w:numId w:val="3"/>
        </w:numPr>
        <w:tabs>
          <w:tab w:val="left" w:pos="284"/>
          <w:tab w:val="left" w:pos="426"/>
        </w:tabs>
        <w:spacing w:after="0" w:line="360" w:lineRule="auto"/>
        <w:ind w:left="0" w:firstLine="0"/>
        <w:rPr>
          <w:rFonts w:ascii="Arial" w:eastAsia="Times New Roman" w:hAnsi="Arial" w:cs="Arial"/>
          <w:sz w:val="24"/>
          <w:szCs w:val="24"/>
          <w:lang w:eastAsia="pl-PL"/>
        </w:rPr>
      </w:pPr>
      <w:r>
        <w:rPr>
          <w:rFonts w:ascii="Arial" w:eastAsia="Times New Roman" w:hAnsi="Arial" w:cs="Arial"/>
          <w:sz w:val="24"/>
          <w:szCs w:val="24"/>
          <w:lang w:eastAsia="pl-PL"/>
        </w:rPr>
        <w:t xml:space="preserve">przesyłką pocztową lub przesyłką kurierską – w takim przypadku Zgłoszenie należy złożyć w zaklejonej kopercie, teczce lub paczce z podaną nazwą i adresem Zgłaszającego, z dopiskiem: „Zgłoszenie udziału w </w:t>
      </w:r>
      <w:r w:rsidR="001E6C24">
        <w:rPr>
          <w:rFonts w:ascii="Arial" w:eastAsia="Times New Roman" w:hAnsi="Arial" w:cs="Arial"/>
          <w:sz w:val="24"/>
          <w:szCs w:val="24"/>
          <w:lang w:eastAsia="pl-PL"/>
        </w:rPr>
        <w:t xml:space="preserve">trzecim </w:t>
      </w:r>
      <w:r>
        <w:rPr>
          <w:rFonts w:ascii="Arial" w:eastAsia="Times New Roman" w:hAnsi="Arial" w:cs="Arial"/>
          <w:sz w:val="24"/>
          <w:szCs w:val="24"/>
          <w:lang w:eastAsia="pl-PL"/>
        </w:rPr>
        <w:t xml:space="preserve">ustnym przetargu nieograniczonym na sprzedaż lokalu mieszkalnego nr 41 położonego </w:t>
      </w:r>
      <w:r w:rsidR="00EC6937">
        <w:rPr>
          <w:rFonts w:ascii="Arial" w:eastAsia="Times New Roman" w:hAnsi="Arial" w:cs="Arial"/>
          <w:sz w:val="24"/>
          <w:szCs w:val="24"/>
          <w:lang w:eastAsia="pl-PL"/>
        </w:rPr>
        <w:t xml:space="preserve">w Piotrkowie Trybunalskim </w:t>
      </w:r>
      <w:r>
        <w:rPr>
          <w:rFonts w:ascii="Arial" w:eastAsia="Times New Roman" w:hAnsi="Arial" w:cs="Arial"/>
          <w:sz w:val="24"/>
          <w:szCs w:val="24"/>
          <w:lang w:eastAsia="pl-PL"/>
        </w:rPr>
        <w:t>przy ul. Kazimierza Wielkiego 9”.</w:t>
      </w:r>
    </w:p>
    <w:p w:rsidR="00A902C3" w:rsidRPr="00602922" w:rsidRDefault="00A902C3" w:rsidP="000D3365">
      <w:pPr>
        <w:tabs>
          <w:tab w:val="left" w:pos="284"/>
          <w:tab w:val="left" w:pos="426"/>
        </w:tabs>
        <w:spacing w:after="0" w:line="360" w:lineRule="auto"/>
        <w:rPr>
          <w:rFonts w:ascii="Arial" w:eastAsia="Times New Roman" w:hAnsi="Arial" w:cs="Arial"/>
          <w:sz w:val="24"/>
          <w:szCs w:val="24"/>
          <w:lang w:eastAsia="pl-PL"/>
        </w:rPr>
      </w:pPr>
      <w:r w:rsidRPr="00602922">
        <w:rPr>
          <w:rFonts w:ascii="Arial" w:eastAsia="Times New Roman" w:hAnsi="Arial" w:cs="Arial"/>
          <w:sz w:val="24"/>
          <w:szCs w:val="24"/>
          <w:lang w:eastAsia="pl-PL"/>
        </w:rPr>
        <w:t>Za termin dostarczenia (złożenia) należy rozumieć datę i godzinę wpływu do miejsca oznaczonego przez organizatora przetargu jako miejsce składania zgłoszenia. Organizator przetargu nie ponosi odpowiedzialności za zdarzenia wynikające z nieprawidłowego opakowania lub braku na opakowaniu którejkolwiek z wyżej wymienionych informacji.</w:t>
      </w:r>
    </w:p>
    <w:p w:rsidR="003770DE" w:rsidRDefault="003770DE" w:rsidP="000D3365">
      <w:pPr>
        <w:pStyle w:val="Akapitzlist"/>
        <w:numPr>
          <w:ilvl w:val="0"/>
          <w:numId w:val="4"/>
        </w:numPr>
        <w:tabs>
          <w:tab w:val="left" w:pos="284"/>
          <w:tab w:val="left" w:pos="426"/>
        </w:tabs>
        <w:spacing w:after="0" w:line="360" w:lineRule="auto"/>
        <w:ind w:left="0" w:firstLine="0"/>
        <w:rPr>
          <w:rFonts w:ascii="Arial" w:eastAsia="Times New Roman" w:hAnsi="Arial" w:cs="Arial"/>
          <w:sz w:val="24"/>
          <w:szCs w:val="24"/>
          <w:lang w:eastAsia="pl-PL"/>
        </w:rPr>
      </w:pPr>
      <w:r>
        <w:rPr>
          <w:rFonts w:ascii="Arial" w:eastAsia="Times New Roman" w:hAnsi="Arial" w:cs="Arial"/>
          <w:sz w:val="24"/>
          <w:szCs w:val="24"/>
          <w:lang w:eastAsia="pl-PL"/>
        </w:rPr>
        <w:t xml:space="preserve">Prezydent Miasta Piotrkowa Trybunalskiego zastrzega sobie prawo odwołania przetargu, z ważnych powodów, zgodnie z art. 38 ust. 4 ustawy z dnia 21 sierpnia 1997r. o gospodarce nieruchomościami, o czym poinformuje niezwłocznie podając </w:t>
      </w:r>
      <w:r>
        <w:rPr>
          <w:rFonts w:ascii="Arial" w:eastAsia="Times New Roman" w:hAnsi="Arial" w:cs="Arial"/>
          <w:sz w:val="24"/>
          <w:szCs w:val="24"/>
          <w:lang w:eastAsia="pl-PL"/>
        </w:rPr>
        <w:lastRenderedPageBreak/>
        <w:t>do publicznej wiadomości informację o odwołaniu przetargu poprzez wywieszenie na tablicy ogłoszeń w siedzibie Urzędu Miasta, zamieszczenia ogłoszenia w prasie, a także na stronie internetowej.</w:t>
      </w:r>
    </w:p>
    <w:p w:rsidR="00A902C3" w:rsidRDefault="003770DE" w:rsidP="000D3365">
      <w:pPr>
        <w:pStyle w:val="Akapitzlist"/>
        <w:numPr>
          <w:ilvl w:val="0"/>
          <w:numId w:val="4"/>
        </w:numPr>
        <w:tabs>
          <w:tab w:val="left" w:pos="284"/>
          <w:tab w:val="left" w:pos="426"/>
        </w:tabs>
        <w:spacing w:after="0" w:line="360" w:lineRule="auto"/>
        <w:ind w:left="0" w:firstLine="0"/>
        <w:rPr>
          <w:rFonts w:ascii="Arial" w:eastAsia="Times New Roman" w:hAnsi="Arial" w:cs="Arial"/>
          <w:sz w:val="24"/>
          <w:szCs w:val="24"/>
          <w:lang w:eastAsia="pl-PL"/>
        </w:rPr>
      </w:pPr>
      <w:r>
        <w:rPr>
          <w:rFonts w:ascii="Arial" w:eastAsia="Times New Roman" w:hAnsi="Arial" w:cs="Arial"/>
          <w:sz w:val="24"/>
          <w:szCs w:val="24"/>
          <w:lang w:eastAsia="pl-PL"/>
        </w:rPr>
        <w:t>Koszty notarialne i opłaty sądowe wynikające ze sporządzenia umowy przenoszącej własność, ponosi nabywca lokalu.</w:t>
      </w:r>
    </w:p>
    <w:p w:rsidR="00602922" w:rsidRDefault="00737108" w:rsidP="000D3365">
      <w:pPr>
        <w:pStyle w:val="Akapitzlist"/>
        <w:numPr>
          <w:ilvl w:val="0"/>
          <w:numId w:val="4"/>
        </w:numPr>
        <w:tabs>
          <w:tab w:val="left" w:pos="284"/>
          <w:tab w:val="left" w:pos="426"/>
        </w:tabs>
        <w:spacing w:after="0" w:line="360" w:lineRule="auto"/>
        <w:ind w:left="0" w:firstLine="0"/>
        <w:rPr>
          <w:rFonts w:ascii="Arial" w:eastAsia="Times New Roman" w:hAnsi="Arial" w:cs="Arial"/>
          <w:sz w:val="24"/>
          <w:szCs w:val="24"/>
          <w:lang w:eastAsia="pl-PL"/>
        </w:rPr>
      </w:pPr>
      <w:r>
        <w:rPr>
          <w:rFonts w:ascii="Arial" w:eastAsia="Times New Roman" w:hAnsi="Arial" w:cs="Arial"/>
          <w:sz w:val="24"/>
          <w:szCs w:val="24"/>
          <w:lang w:eastAsia="pl-PL"/>
        </w:rPr>
        <w:t>Zawarcie aktu notarialnego nast</w:t>
      </w:r>
      <w:r w:rsidR="008A3CBF">
        <w:rPr>
          <w:rFonts w:ascii="Arial" w:eastAsia="Times New Roman" w:hAnsi="Arial" w:cs="Arial"/>
          <w:sz w:val="24"/>
          <w:szCs w:val="24"/>
          <w:lang w:eastAsia="pl-PL"/>
        </w:rPr>
        <w:t>ą</w:t>
      </w:r>
      <w:r>
        <w:rPr>
          <w:rFonts w:ascii="Arial" w:eastAsia="Times New Roman" w:hAnsi="Arial" w:cs="Arial"/>
          <w:sz w:val="24"/>
          <w:szCs w:val="24"/>
          <w:lang w:eastAsia="pl-PL"/>
        </w:rPr>
        <w:t>pi w uzgodnionym z kandydatem na nabywcę lokalu terminie, nie pó</w:t>
      </w:r>
      <w:r w:rsidR="008A3CBF">
        <w:rPr>
          <w:rFonts w:ascii="Arial" w:eastAsia="Times New Roman" w:hAnsi="Arial" w:cs="Arial"/>
          <w:sz w:val="24"/>
          <w:szCs w:val="24"/>
          <w:lang w:eastAsia="pl-PL"/>
        </w:rPr>
        <w:t>ź</w:t>
      </w:r>
      <w:r>
        <w:rPr>
          <w:rFonts w:ascii="Arial" w:eastAsia="Times New Roman" w:hAnsi="Arial" w:cs="Arial"/>
          <w:sz w:val="24"/>
          <w:szCs w:val="24"/>
          <w:lang w:eastAsia="pl-PL"/>
        </w:rPr>
        <w:t>niej jednak niż w terminie 60 dni kalendarzowych od daty rozstrzygni</w:t>
      </w:r>
      <w:r w:rsidR="008A3CBF">
        <w:rPr>
          <w:rFonts w:ascii="Arial" w:eastAsia="Times New Roman" w:hAnsi="Arial" w:cs="Arial"/>
          <w:sz w:val="24"/>
          <w:szCs w:val="24"/>
          <w:lang w:eastAsia="pl-PL"/>
        </w:rPr>
        <w:t>ę</w:t>
      </w:r>
      <w:r>
        <w:rPr>
          <w:rFonts w:ascii="Arial" w:eastAsia="Times New Roman" w:hAnsi="Arial" w:cs="Arial"/>
          <w:sz w:val="24"/>
          <w:szCs w:val="24"/>
          <w:lang w:eastAsia="pl-PL"/>
        </w:rPr>
        <w:t>cia przetargu.</w:t>
      </w:r>
    </w:p>
    <w:p w:rsidR="00602922" w:rsidRDefault="00737108" w:rsidP="000D3365">
      <w:pPr>
        <w:tabs>
          <w:tab w:val="left" w:pos="284"/>
          <w:tab w:val="left" w:pos="426"/>
        </w:tabs>
        <w:spacing w:after="0" w:line="360" w:lineRule="auto"/>
        <w:rPr>
          <w:rFonts w:ascii="Arial" w:eastAsia="Times New Roman" w:hAnsi="Arial" w:cs="Arial"/>
          <w:sz w:val="24"/>
          <w:szCs w:val="24"/>
          <w:lang w:eastAsia="pl-PL"/>
        </w:rPr>
      </w:pPr>
      <w:r w:rsidRPr="00602922">
        <w:rPr>
          <w:rFonts w:ascii="Arial" w:eastAsia="Times New Roman" w:hAnsi="Arial" w:cs="Arial"/>
          <w:sz w:val="24"/>
          <w:szCs w:val="24"/>
          <w:lang w:eastAsia="pl-PL"/>
        </w:rPr>
        <w:t>Organizator przetargu zawiadomi osobę ustaloną jako nabywcę lokalu o miejscu i terminie zawarcia umowy notarialnej, najpóźniej w ciągu 21 dni od dnia rozstrzygnięcia przetargu. Wyznaczony termin nie może być krótszy niż 7 dni od dnia doręczenia zawiadomienia.</w:t>
      </w:r>
    </w:p>
    <w:p w:rsidR="00602922" w:rsidRDefault="00737108" w:rsidP="000D3365">
      <w:pPr>
        <w:tabs>
          <w:tab w:val="left" w:pos="284"/>
          <w:tab w:val="left" w:pos="426"/>
        </w:tabs>
        <w:spacing w:after="0" w:line="360" w:lineRule="auto"/>
        <w:rPr>
          <w:rFonts w:ascii="Arial" w:eastAsia="Times New Roman" w:hAnsi="Arial" w:cs="Arial"/>
          <w:sz w:val="24"/>
          <w:szCs w:val="24"/>
          <w:lang w:eastAsia="pl-PL"/>
        </w:rPr>
      </w:pPr>
      <w:r w:rsidRPr="00602922">
        <w:rPr>
          <w:rFonts w:ascii="Arial" w:eastAsia="Times New Roman" w:hAnsi="Arial" w:cs="Arial"/>
          <w:sz w:val="24"/>
          <w:szCs w:val="24"/>
          <w:lang w:eastAsia="pl-PL"/>
        </w:rPr>
        <w:t>Jeżeli osoba ustalona jako nabywca lokalu nie przyst</w:t>
      </w:r>
      <w:r w:rsidR="008A3CBF" w:rsidRPr="00602922">
        <w:rPr>
          <w:rFonts w:ascii="Arial" w:eastAsia="Times New Roman" w:hAnsi="Arial" w:cs="Arial"/>
          <w:sz w:val="24"/>
          <w:szCs w:val="24"/>
          <w:lang w:eastAsia="pl-PL"/>
        </w:rPr>
        <w:t>ą</w:t>
      </w:r>
      <w:r w:rsidRPr="00602922">
        <w:rPr>
          <w:rFonts w:ascii="Arial" w:eastAsia="Times New Roman" w:hAnsi="Arial" w:cs="Arial"/>
          <w:sz w:val="24"/>
          <w:szCs w:val="24"/>
          <w:lang w:eastAsia="pl-PL"/>
        </w:rPr>
        <w:t>pi bez usprawiedliwienia do zawarcia umowy w miejscu i w terminie podanych w zawiadomieniu, organizator przetargu może odstąpić od zawarcia umowy, a wpłacone wadium nie podlega zwrotowi.</w:t>
      </w:r>
    </w:p>
    <w:p w:rsidR="00602922" w:rsidRDefault="00737108" w:rsidP="000D3365">
      <w:pPr>
        <w:tabs>
          <w:tab w:val="left" w:pos="284"/>
          <w:tab w:val="left" w:pos="426"/>
        </w:tabs>
        <w:spacing w:after="0" w:line="360" w:lineRule="auto"/>
        <w:rPr>
          <w:rFonts w:ascii="Arial" w:eastAsia="Times New Roman" w:hAnsi="Arial" w:cs="Arial"/>
          <w:sz w:val="24"/>
          <w:szCs w:val="24"/>
          <w:lang w:eastAsia="pl-PL"/>
        </w:rPr>
      </w:pPr>
      <w:r w:rsidRPr="00602922">
        <w:rPr>
          <w:rFonts w:ascii="Arial" w:eastAsia="Times New Roman" w:hAnsi="Arial" w:cs="Arial"/>
          <w:sz w:val="24"/>
          <w:szCs w:val="24"/>
          <w:lang w:eastAsia="pl-PL"/>
        </w:rPr>
        <w:t>Ogłoszenie niniejsze podlega wywieszeniu na tablicach ogłoszeń Urz</w:t>
      </w:r>
      <w:r w:rsidR="008A3CBF" w:rsidRPr="00602922">
        <w:rPr>
          <w:rFonts w:ascii="Arial" w:eastAsia="Times New Roman" w:hAnsi="Arial" w:cs="Arial"/>
          <w:sz w:val="24"/>
          <w:szCs w:val="24"/>
          <w:lang w:eastAsia="pl-PL"/>
        </w:rPr>
        <w:t>ę</w:t>
      </w:r>
      <w:r w:rsidRPr="00602922">
        <w:rPr>
          <w:rFonts w:ascii="Arial" w:eastAsia="Times New Roman" w:hAnsi="Arial" w:cs="Arial"/>
          <w:sz w:val="24"/>
          <w:szCs w:val="24"/>
          <w:lang w:eastAsia="pl-PL"/>
        </w:rPr>
        <w:t xml:space="preserve">du Miasta Piotrkowa Trybunalskiego, zamieszcza się na stronie internetowej Urzędu Miasta </w:t>
      </w:r>
      <w:hyperlink r:id="rId6" w:history="1">
        <w:r w:rsidRPr="00B024DA">
          <w:rPr>
            <w:rStyle w:val="Hipercze"/>
            <w:rFonts w:ascii="Arial" w:eastAsia="Times New Roman" w:hAnsi="Arial" w:cs="Arial"/>
            <w:color w:val="auto"/>
            <w:sz w:val="24"/>
            <w:szCs w:val="24"/>
            <w:u w:val="none"/>
            <w:lang w:eastAsia="pl-PL"/>
          </w:rPr>
          <w:t>www.piotrkow.pl</w:t>
        </w:r>
      </w:hyperlink>
      <w:r w:rsidRPr="00B024DA">
        <w:rPr>
          <w:rFonts w:ascii="Arial" w:eastAsia="Times New Roman" w:hAnsi="Arial" w:cs="Arial"/>
          <w:sz w:val="24"/>
          <w:szCs w:val="24"/>
          <w:lang w:eastAsia="pl-PL"/>
        </w:rPr>
        <w:t xml:space="preserve"> i w Biuletynie Informacji Publicznej </w:t>
      </w:r>
      <w:hyperlink r:id="rId7" w:history="1">
        <w:r w:rsidRPr="00B024DA">
          <w:rPr>
            <w:rStyle w:val="Hipercze"/>
            <w:rFonts w:ascii="Arial" w:eastAsia="Times New Roman" w:hAnsi="Arial" w:cs="Arial"/>
            <w:color w:val="auto"/>
            <w:sz w:val="24"/>
            <w:szCs w:val="24"/>
            <w:u w:val="none"/>
            <w:lang w:eastAsia="pl-PL"/>
          </w:rPr>
          <w:t>www.bip.piotrkow.pl</w:t>
        </w:r>
      </w:hyperlink>
      <w:r w:rsidRPr="00B024DA">
        <w:rPr>
          <w:rFonts w:ascii="Arial" w:eastAsia="Times New Roman" w:hAnsi="Arial" w:cs="Arial"/>
          <w:sz w:val="24"/>
          <w:szCs w:val="24"/>
          <w:lang w:eastAsia="pl-PL"/>
        </w:rPr>
        <w:t xml:space="preserve"> w zakładce: </w:t>
      </w:r>
      <w:r w:rsidRPr="00602922">
        <w:rPr>
          <w:rFonts w:ascii="Arial" w:eastAsia="Times New Roman" w:hAnsi="Arial" w:cs="Arial"/>
          <w:sz w:val="24"/>
          <w:szCs w:val="24"/>
          <w:lang w:eastAsia="pl-PL"/>
        </w:rPr>
        <w:t>gospodarka nieruchomościami</w:t>
      </w:r>
      <w:r w:rsidR="00242FC8" w:rsidRPr="00602922">
        <w:rPr>
          <w:rFonts w:ascii="Arial" w:eastAsia="Times New Roman" w:hAnsi="Arial" w:cs="Arial"/>
          <w:sz w:val="24"/>
          <w:szCs w:val="24"/>
          <w:lang w:eastAsia="pl-PL"/>
        </w:rPr>
        <w:t xml:space="preserve"> </w:t>
      </w:r>
      <w:r w:rsidR="008A3CBF" w:rsidRPr="00602922">
        <w:rPr>
          <w:rFonts w:ascii="Arial" w:eastAsia="Times New Roman" w:hAnsi="Arial" w:cs="Arial"/>
          <w:sz w:val="24"/>
          <w:szCs w:val="24"/>
          <w:lang w:eastAsia="pl-PL"/>
        </w:rPr>
        <w:t>→ ogłoszenia przetargów I</w:t>
      </w:r>
      <w:r w:rsidR="009E7958">
        <w:rPr>
          <w:rFonts w:ascii="Arial" w:eastAsia="Times New Roman" w:hAnsi="Arial" w:cs="Arial"/>
          <w:sz w:val="24"/>
          <w:szCs w:val="24"/>
          <w:lang w:eastAsia="pl-PL"/>
        </w:rPr>
        <w:t>I</w:t>
      </w:r>
      <w:r w:rsidR="008A3CBF" w:rsidRPr="00602922">
        <w:rPr>
          <w:rFonts w:ascii="Arial" w:eastAsia="Times New Roman" w:hAnsi="Arial" w:cs="Arial"/>
          <w:sz w:val="24"/>
          <w:szCs w:val="24"/>
          <w:lang w:eastAsia="pl-PL"/>
        </w:rPr>
        <w:t xml:space="preserve"> półrocze 2024 r., a wyciąg z ogłoszenia o przetargu podany zostanie do publicznej wiadomości w prasie o zasięgu </w:t>
      </w:r>
      <w:r w:rsidR="009868F1">
        <w:rPr>
          <w:rFonts w:ascii="Arial" w:eastAsia="Times New Roman" w:hAnsi="Arial" w:cs="Arial"/>
          <w:sz w:val="24"/>
          <w:szCs w:val="24"/>
          <w:lang w:eastAsia="pl-PL"/>
        </w:rPr>
        <w:t>obejmującym co najmniej powiat, na terenie którego położona jest nieruchomość</w:t>
      </w:r>
      <w:r w:rsidR="008A3CBF" w:rsidRPr="00602922">
        <w:rPr>
          <w:rFonts w:ascii="Arial" w:eastAsia="Times New Roman" w:hAnsi="Arial" w:cs="Arial"/>
          <w:sz w:val="24"/>
          <w:szCs w:val="24"/>
          <w:lang w:eastAsia="pl-PL"/>
        </w:rPr>
        <w:t>.</w:t>
      </w:r>
    </w:p>
    <w:p w:rsidR="003770DE" w:rsidRPr="00602922" w:rsidRDefault="008A3CBF" w:rsidP="000D3365">
      <w:pPr>
        <w:tabs>
          <w:tab w:val="left" w:pos="284"/>
          <w:tab w:val="left" w:pos="426"/>
        </w:tabs>
        <w:spacing w:after="0" w:line="360" w:lineRule="auto"/>
        <w:rPr>
          <w:rFonts w:ascii="Arial" w:eastAsia="Times New Roman" w:hAnsi="Arial" w:cs="Arial"/>
          <w:sz w:val="24"/>
          <w:szCs w:val="24"/>
          <w:lang w:eastAsia="pl-PL"/>
        </w:rPr>
      </w:pPr>
      <w:r w:rsidRPr="00602922">
        <w:rPr>
          <w:rFonts w:ascii="Arial" w:eastAsia="Times New Roman" w:hAnsi="Arial" w:cs="Arial"/>
          <w:sz w:val="24"/>
          <w:szCs w:val="24"/>
          <w:lang w:eastAsia="pl-PL"/>
        </w:rPr>
        <w:t xml:space="preserve">Regulamin przetargu znajduje się do wglądu w Referacie Gospodarki </w:t>
      </w:r>
      <w:r w:rsidR="00B024DA">
        <w:rPr>
          <w:rFonts w:ascii="Arial" w:eastAsia="Times New Roman" w:hAnsi="Arial" w:cs="Arial"/>
          <w:sz w:val="24"/>
          <w:szCs w:val="24"/>
          <w:lang w:eastAsia="pl-PL"/>
        </w:rPr>
        <w:t>N</w:t>
      </w:r>
      <w:r w:rsidRPr="00602922">
        <w:rPr>
          <w:rFonts w:ascii="Arial" w:eastAsia="Times New Roman" w:hAnsi="Arial" w:cs="Arial"/>
          <w:sz w:val="24"/>
          <w:szCs w:val="24"/>
          <w:lang w:eastAsia="pl-PL"/>
        </w:rPr>
        <w:t>ieruchomościami Urzędu Miasta Piotrkowa Trybunalskiego ul. Szkolna 28 pokój 30</w:t>
      </w:r>
      <w:r w:rsidR="00EC6937">
        <w:rPr>
          <w:rFonts w:ascii="Arial" w:eastAsia="Times New Roman" w:hAnsi="Arial" w:cs="Arial"/>
          <w:sz w:val="24"/>
          <w:szCs w:val="24"/>
          <w:lang w:eastAsia="pl-PL"/>
        </w:rPr>
        <w:t>5</w:t>
      </w:r>
      <w:r w:rsidRPr="00602922">
        <w:rPr>
          <w:rFonts w:ascii="Arial" w:eastAsia="Times New Roman" w:hAnsi="Arial" w:cs="Arial"/>
          <w:sz w:val="24"/>
          <w:szCs w:val="24"/>
          <w:lang w:eastAsia="pl-PL"/>
        </w:rPr>
        <w:t xml:space="preserve"> oraz opublikowany jest na stronie internetowej Urzędu Miasta w Biuletynie Informacji Publicznej zakładka: Prawo lokal</w:t>
      </w:r>
      <w:r w:rsidR="008A6E9A">
        <w:rPr>
          <w:rFonts w:ascii="Arial" w:eastAsia="Times New Roman" w:hAnsi="Arial" w:cs="Arial"/>
          <w:sz w:val="24"/>
          <w:szCs w:val="24"/>
          <w:lang w:eastAsia="pl-PL"/>
        </w:rPr>
        <w:t>n</w:t>
      </w:r>
      <w:r w:rsidRPr="00602922">
        <w:rPr>
          <w:rFonts w:ascii="Arial" w:eastAsia="Times New Roman" w:hAnsi="Arial" w:cs="Arial"/>
          <w:sz w:val="24"/>
          <w:szCs w:val="24"/>
          <w:lang w:eastAsia="pl-PL"/>
        </w:rPr>
        <w:t>e → Zarządzenia Prezydenta Miasta → 2024 rok → I</w:t>
      </w:r>
      <w:r w:rsidR="00C82DD6">
        <w:rPr>
          <w:rFonts w:ascii="Arial" w:eastAsia="Times New Roman" w:hAnsi="Arial" w:cs="Arial"/>
          <w:sz w:val="24"/>
          <w:szCs w:val="24"/>
          <w:lang w:eastAsia="pl-PL"/>
        </w:rPr>
        <w:t>V</w:t>
      </w:r>
      <w:r w:rsidR="00D3423C">
        <w:rPr>
          <w:rFonts w:ascii="Arial" w:eastAsia="Times New Roman" w:hAnsi="Arial" w:cs="Arial"/>
          <w:sz w:val="24"/>
          <w:szCs w:val="24"/>
          <w:lang w:eastAsia="pl-PL"/>
        </w:rPr>
        <w:t xml:space="preserve"> </w:t>
      </w:r>
      <w:r w:rsidRPr="00602922">
        <w:rPr>
          <w:rFonts w:ascii="Arial" w:eastAsia="Times New Roman" w:hAnsi="Arial" w:cs="Arial"/>
          <w:sz w:val="24"/>
          <w:szCs w:val="24"/>
          <w:lang w:eastAsia="pl-PL"/>
        </w:rPr>
        <w:t xml:space="preserve">kwartał. </w:t>
      </w:r>
    </w:p>
    <w:p w:rsidR="008C2C65" w:rsidRDefault="008C2C65" w:rsidP="000D3365">
      <w:pPr>
        <w:rPr>
          <w:rFonts w:ascii="Arial" w:eastAsia="Times New Roman" w:hAnsi="Arial" w:cs="Arial"/>
          <w:sz w:val="24"/>
          <w:szCs w:val="24"/>
          <w:lang w:eastAsia="pl-PL"/>
        </w:rPr>
      </w:pPr>
    </w:p>
    <w:p w:rsidR="008C2C65" w:rsidRDefault="008A3CBF" w:rsidP="000D3365">
      <w:pPr>
        <w:tabs>
          <w:tab w:val="left" w:pos="284"/>
          <w:tab w:val="left" w:pos="426"/>
        </w:tabs>
        <w:spacing w:after="0" w:line="360" w:lineRule="auto"/>
        <w:rPr>
          <w:rFonts w:ascii="Arial" w:eastAsia="Times New Roman" w:hAnsi="Arial" w:cs="Arial"/>
          <w:sz w:val="24"/>
          <w:szCs w:val="24"/>
          <w:lang w:eastAsia="pl-PL"/>
        </w:rPr>
      </w:pPr>
      <w:r>
        <w:rPr>
          <w:rFonts w:ascii="Arial" w:eastAsia="Times New Roman" w:hAnsi="Arial" w:cs="Arial"/>
          <w:sz w:val="24"/>
          <w:szCs w:val="24"/>
          <w:lang w:eastAsia="pl-PL"/>
        </w:rPr>
        <w:t>Informacji udziela się również telefonicznie pod numerem tel. (44) 732-18-53 w godzinach 7</w:t>
      </w:r>
      <w:r w:rsidR="00DA08D0">
        <w:rPr>
          <w:rFonts w:ascii="Arial" w:eastAsia="Times New Roman" w:hAnsi="Arial" w:cs="Arial"/>
          <w:sz w:val="24"/>
          <w:szCs w:val="24"/>
          <w:lang w:eastAsia="pl-PL"/>
        </w:rPr>
        <w:t>.</w:t>
      </w:r>
      <w:r>
        <w:rPr>
          <w:rFonts w:ascii="Arial" w:eastAsia="Times New Roman" w:hAnsi="Arial" w:cs="Arial"/>
          <w:sz w:val="24"/>
          <w:szCs w:val="24"/>
          <w:lang w:eastAsia="pl-PL"/>
        </w:rPr>
        <w:t>30 – 15</w:t>
      </w:r>
      <w:r w:rsidR="00DA08D0">
        <w:rPr>
          <w:rFonts w:ascii="Arial" w:eastAsia="Times New Roman" w:hAnsi="Arial" w:cs="Arial"/>
          <w:sz w:val="24"/>
          <w:szCs w:val="24"/>
          <w:lang w:eastAsia="pl-PL"/>
        </w:rPr>
        <w:t>.</w:t>
      </w:r>
      <w:r>
        <w:rPr>
          <w:rFonts w:ascii="Arial" w:eastAsia="Times New Roman" w:hAnsi="Arial" w:cs="Arial"/>
          <w:sz w:val="24"/>
          <w:szCs w:val="24"/>
          <w:lang w:eastAsia="pl-PL"/>
        </w:rPr>
        <w:t>30.</w:t>
      </w:r>
    </w:p>
    <w:p w:rsidR="0093463C" w:rsidRPr="00CB4CCC" w:rsidRDefault="0093463C" w:rsidP="000D3365">
      <w:pPr>
        <w:tabs>
          <w:tab w:val="left" w:pos="284"/>
          <w:tab w:val="left" w:pos="426"/>
        </w:tabs>
        <w:spacing w:after="0" w:line="360" w:lineRule="auto"/>
        <w:rPr>
          <w:rFonts w:ascii="Arial" w:eastAsia="Times New Roman" w:hAnsi="Arial" w:cs="Arial"/>
          <w:sz w:val="24"/>
          <w:szCs w:val="24"/>
          <w:lang w:eastAsia="pl-PL"/>
        </w:rPr>
      </w:pPr>
      <w:r w:rsidRPr="00CB4CCC">
        <w:rPr>
          <w:rFonts w:ascii="Arial" w:eastAsia="Times New Roman" w:hAnsi="Arial" w:cs="Arial"/>
          <w:sz w:val="24"/>
          <w:szCs w:val="24"/>
          <w:lang w:eastAsia="pl-PL"/>
        </w:rPr>
        <w:t>Osoby zainteresowane nabyciem lokalu mogą go oglądać po wcześniejszym uzgodnieniu terminu pod numerem tel. (44) 732-30-23.</w:t>
      </w:r>
    </w:p>
    <w:p w:rsidR="00D4611A" w:rsidRDefault="00D4611A" w:rsidP="000D3365">
      <w:pPr>
        <w:rPr>
          <w:rFonts w:ascii="Arial" w:eastAsia="Times New Roman" w:hAnsi="Arial" w:cs="Arial"/>
          <w:sz w:val="24"/>
          <w:szCs w:val="24"/>
          <w:lang w:eastAsia="pl-PL"/>
        </w:rPr>
      </w:pPr>
    </w:p>
    <w:p w:rsidR="000578AA" w:rsidRDefault="000578AA" w:rsidP="000D3365">
      <w:pPr>
        <w:rPr>
          <w:rFonts w:ascii="Arial" w:eastAsia="Times New Roman" w:hAnsi="Arial" w:cs="Arial"/>
          <w:sz w:val="24"/>
          <w:szCs w:val="24"/>
          <w:lang w:eastAsia="pl-PL"/>
        </w:rPr>
      </w:pPr>
      <w:r>
        <w:rPr>
          <w:rFonts w:ascii="Arial" w:eastAsia="Times New Roman" w:hAnsi="Arial" w:cs="Arial"/>
          <w:sz w:val="24"/>
          <w:szCs w:val="24"/>
          <w:lang w:eastAsia="pl-PL"/>
        </w:rPr>
        <w:lastRenderedPageBreak/>
        <w:t>Z upoważnienia Prezydenta Miasta</w:t>
      </w:r>
      <w:r w:rsidR="00CD0AF9">
        <w:rPr>
          <w:rFonts w:ascii="Arial" w:eastAsia="Times New Roman" w:hAnsi="Arial" w:cs="Arial"/>
          <w:sz w:val="24"/>
          <w:szCs w:val="24"/>
          <w:lang w:eastAsia="pl-PL"/>
        </w:rPr>
        <w:t xml:space="preserve"> Piotrkowa Trybunalskiego </w:t>
      </w:r>
    </w:p>
    <w:p w:rsidR="000578AA" w:rsidRDefault="00CD0AF9" w:rsidP="000D3365">
      <w:pPr>
        <w:rPr>
          <w:rFonts w:ascii="Arial" w:eastAsia="Times New Roman" w:hAnsi="Arial" w:cs="Arial"/>
          <w:sz w:val="24"/>
          <w:szCs w:val="24"/>
          <w:lang w:eastAsia="pl-PL"/>
        </w:rPr>
      </w:pPr>
      <w:r>
        <w:rPr>
          <w:rFonts w:ascii="Arial" w:eastAsia="Times New Roman" w:hAnsi="Arial" w:cs="Arial"/>
          <w:sz w:val="24"/>
          <w:szCs w:val="24"/>
          <w:lang w:eastAsia="pl-PL"/>
        </w:rPr>
        <w:t xml:space="preserve">Piotr Kulbat - </w:t>
      </w:r>
      <w:r w:rsidR="000578AA">
        <w:rPr>
          <w:rFonts w:ascii="Arial" w:eastAsia="Times New Roman" w:hAnsi="Arial" w:cs="Arial"/>
          <w:sz w:val="24"/>
          <w:szCs w:val="24"/>
          <w:lang w:eastAsia="pl-PL"/>
        </w:rPr>
        <w:t xml:space="preserve">Drugi </w:t>
      </w:r>
      <w:r>
        <w:rPr>
          <w:rFonts w:ascii="Arial" w:eastAsia="Times New Roman" w:hAnsi="Arial" w:cs="Arial"/>
          <w:sz w:val="24"/>
          <w:szCs w:val="24"/>
          <w:lang w:eastAsia="pl-PL"/>
        </w:rPr>
        <w:t>Z</w:t>
      </w:r>
      <w:r w:rsidR="000578AA">
        <w:rPr>
          <w:rFonts w:ascii="Arial" w:eastAsia="Times New Roman" w:hAnsi="Arial" w:cs="Arial"/>
          <w:sz w:val="24"/>
          <w:szCs w:val="24"/>
          <w:lang w:eastAsia="pl-PL"/>
        </w:rPr>
        <w:t xml:space="preserve">astępca Prezydenta Miasta </w:t>
      </w:r>
    </w:p>
    <w:p w:rsidR="000578AA" w:rsidRPr="008C1358" w:rsidRDefault="000578AA" w:rsidP="000578AA">
      <w:pPr>
        <w:pStyle w:val="NormalnyWeb"/>
        <w:spacing w:before="0" w:beforeAutospacing="0" w:after="0" w:afterAutospacing="0" w:line="360" w:lineRule="auto"/>
        <w:rPr>
          <w:rFonts w:ascii="Arial" w:hAnsi="Arial" w:cs="Arial"/>
          <w:color w:val="000000"/>
        </w:rPr>
      </w:pPr>
      <w:r w:rsidRPr="008C1358">
        <w:rPr>
          <w:rFonts w:ascii="Arial" w:hAnsi="Arial" w:cs="Arial"/>
          <w:color w:val="000000"/>
        </w:rPr>
        <w:t>Dokument został podpisany kwalifikowanym podpisem elektronicznym</w:t>
      </w:r>
    </w:p>
    <w:p w:rsidR="000578AA" w:rsidRPr="008C2C65" w:rsidRDefault="000578AA" w:rsidP="000D3365">
      <w:pPr>
        <w:rPr>
          <w:rFonts w:ascii="Arial" w:eastAsia="Times New Roman" w:hAnsi="Arial" w:cs="Arial"/>
          <w:sz w:val="24"/>
          <w:szCs w:val="24"/>
          <w:lang w:eastAsia="pl-PL"/>
        </w:rPr>
      </w:pPr>
    </w:p>
    <w:sectPr w:rsidR="000578AA" w:rsidRPr="008C2C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7D47FD"/>
    <w:multiLevelType w:val="hybridMultilevel"/>
    <w:tmpl w:val="E29E5B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20D5746"/>
    <w:multiLevelType w:val="hybridMultilevel"/>
    <w:tmpl w:val="D1E2824C"/>
    <w:lvl w:ilvl="0" w:tplc="E7A43F18">
      <w:start w:val="15"/>
      <w:numFmt w:val="decimal"/>
      <w:lvlText w:val="%1."/>
      <w:lvlJc w:val="left"/>
      <w:pPr>
        <w:ind w:left="853" w:hanging="360"/>
      </w:pPr>
      <w:rPr>
        <w:rFonts w:hint="default"/>
      </w:rPr>
    </w:lvl>
    <w:lvl w:ilvl="1" w:tplc="04150019" w:tentative="1">
      <w:start w:val="1"/>
      <w:numFmt w:val="lowerLetter"/>
      <w:lvlText w:val="%2."/>
      <w:lvlJc w:val="left"/>
      <w:pPr>
        <w:ind w:left="1573" w:hanging="360"/>
      </w:pPr>
    </w:lvl>
    <w:lvl w:ilvl="2" w:tplc="0415001B" w:tentative="1">
      <w:start w:val="1"/>
      <w:numFmt w:val="lowerRoman"/>
      <w:lvlText w:val="%3."/>
      <w:lvlJc w:val="right"/>
      <w:pPr>
        <w:ind w:left="2293" w:hanging="180"/>
      </w:pPr>
    </w:lvl>
    <w:lvl w:ilvl="3" w:tplc="0415000F" w:tentative="1">
      <w:start w:val="1"/>
      <w:numFmt w:val="decimal"/>
      <w:lvlText w:val="%4."/>
      <w:lvlJc w:val="left"/>
      <w:pPr>
        <w:ind w:left="3013" w:hanging="360"/>
      </w:pPr>
    </w:lvl>
    <w:lvl w:ilvl="4" w:tplc="04150019" w:tentative="1">
      <w:start w:val="1"/>
      <w:numFmt w:val="lowerLetter"/>
      <w:lvlText w:val="%5."/>
      <w:lvlJc w:val="left"/>
      <w:pPr>
        <w:ind w:left="3733" w:hanging="360"/>
      </w:pPr>
    </w:lvl>
    <w:lvl w:ilvl="5" w:tplc="0415001B" w:tentative="1">
      <w:start w:val="1"/>
      <w:numFmt w:val="lowerRoman"/>
      <w:lvlText w:val="%6."/>
      <w:lvlJc w:val="right"/>
      <w:pPr>
        <w:ind w:left="4453" w:hanging="180"/>
      </w:pPr>
    </w:lvl>
    <w:lvl w:ilvl="6" w:tplc="0415000F" w:tentative="1">
      <w:start w:val="1"/>
      <w:numFmt w:val="decimal"/>
      <w:lvlText w:val="%7."/>
      <w:lvlJc w:val="left"/>
      <w:pPr>
        <w:ind w:left="5173" w:hanging="360"/>
      </w:pPr>
    </w:lvl>
    <w:lvl w:ilvl="7" w:tplc="04150019" w:tentative="1">
      <w:start w:val="1"/>
      <w:numFmt w:val="lowerLetter"/>
      <w:lvlText w:val="%8."/>
      <w:lvlJc w:val="left"/>
      <w:pPr>
        <w:ind w:left="5893" w:hanging="360"/>
      </w:pPr>
    </w:lvl>
    <w:lvl w:ilvl="8" w:tplc="0415001B" w:tentative="1">
      <w:start w:val="1"/>
      <w:numFmt w:val="lowerRoman"/>
      <w:lvlText w:val="%9."/>
      <w:lvlJc w:val="right"/>
      <w:pPr>
        <w:ind w:left="6613" w:hanging="180"/>
      </w:pPr>
    </w:lvl>
  </w:abstractNum>
  <w:abstractNum w:abstractNumId="2" w15:restartNumberingAfterBreak="0">
    <w:nsid w:val="389912A1"/>
    <w:multiLevelType w:val="hybridMultilevel"/>
    <w:tmpl w:val="A71A2E86"/>
    <w:lvl w:ilvl="0" w:tplc="15441C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2F325F9"/>
    <w:multiLevelType w:val="hybridMultilevel"/>
    <w:tmpl w:val="A71A2E86"/>
    <w:lvl w:ilvl="0" w:tplc="15441C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C21"/>
    <w:rsid w:val="00037324"/>
    <w:rsid w:val="000578AA"/>
    <w:rsid w:val="000C6437"/>
    <w:rsid w:val="000D3365"/>
    <w:rsid w:val="001A680F"/>
    <w:rsid w:val="001E6C24"/>
    <w:rsid w:val="00242FC8"/>
    <w:rsid w:val="002442D3"/>
    <w:rsid w:val="003770DE"/>
    <w:rsid w:val="003B1A59"/>
    <w:rsid w:val="003F2924"/>
    <w:rsid w:val="004A3412"/>
    <w:rsid w:val="004D6D95"/>
    <w:rsid w:val="005744CB"/>
    <w:rsid w:val="005E3D0C"/>
    <w:rsid w:val="00602922"/>
    <w:rsid w:val="00686200"/>
    <w:rsid w:val="006B0496"/>
    <w:rsid w:val="00737108"/>
    <w:rsid w:val="007C5CED"/>
    <w:rsid w:val="007F563D"/>
    <w:rsid w:val="00836513"/>
    <w:rsid w:val="0084467E"/>
    <w:rsid w:val="008837D0"/>
    <w:rsid w:val="008A3CBF"/>
    <w:rsid w:val="008A6E9A"/>
    <w:rsid w:val="008C2C65"/>
    <w:rsid w:val="0093463C"/>
    <w:rsid w:val="00956701"/>
    <w:rsid w:val="009868F1"/>
    <w:rsid w:val="00994A38"/>
    <w:rsid w:val="009E7958"/>
    <w:rsid w:val="00A902C3"/>
    <w:rsid w:val="00B024DA"/>
    <w:rsid w:val="00C16EA0"/>
    <w:rsid w:val="00C82DD6"/>
    <w:rsid w:val="00CB4CCC"/>
    <w:rsid w:val="00CD0AF9"/>
    <w:rsid w:val="00D12075"/>
    <w:rsid w:val="00D3423C"/>
    <w:rsid w:val="00D4611A"/>
    <w:rsid w:val="00DA08D0"/>
    <w:rsid w:val="00DD1C21"/>
    <w:rsid w:val="00E828F1"/>
    <w:rsid w:val="00EC69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52E1E1-D0FA-43F3-BE9C-8B34FA74E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C2C65"/>
    <w:pPr>
      <w:ind w:left="720"/>
      <w:contextualSpacing/>
    </w:pPr>
  </w:style>
  <w:style w:type="character" w:styleId="Hipercze">
    <w:name w:val="Hyperlink"/>
    <w:basedOn w:val="Domylnaczcionkaakapitu"/>
    <w:uiPriority w:val="99"/>
    <w:unhideWhenUsed/>
    <w:rsid w:val="00737108"/>
    <w:rPr>
      <w:color w:val="0563C1" w:themeColor="hyperlink"/>
      <w:u w:val="single"/>
    </w:rPr>
  </w:style>
  <w:style w:type="paragraph" w:styleId="Tekstdymka">
    <w:name w:val="Balloon Text"/>
    <w:basedOn w:val="Normalny"/>
    <w:link w:val="TekstdymkaZnak"/>
    <w:uiPriority w:val="99"/>
    <w:semiHidden/>
    <w:unhideWhenUsed/>
    <w:rsid w:val="006B049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B0496"/>
    <w:rPr>
      <w:rFonts w:ascii="Segoe UI" w:hAnsi="Segoe UI" w:cs="Segoe UI"/>
      <w:sz w:val="18"/>
      <w:szCs w:val="18"/>
    </w:rPr>
  </w:style>
  <w:style w:type="paragraph" w:styleId="NormalnyWeb">
    <w:name w:val="Normal (Web)"/>
    <w:basedOn w:val="Normalny"/>
    <w:uiPriority w:val="99"/>
    <w:unhideWhenUsed/>
    <w:rsid w:val="000578AA"/>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ip.piotrkow.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iotrkow.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57533-500A-45CC-84AB-1560BF0FB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1288</Words>
  <Characters>7729</Characters>
  <Application>Microsoft Office Word</Application>
  <DocSecurity>4</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Chamernik Małgorzata</dc:creator>
  <cp:keywords/>
  <dc:description/>
  <cp:lastModifiedBy>Baryła Marlena</cp:lastModifiedBy>
  <cp:revision>2</cp:revision>
  <cp:lastPrinted>2024-03-18T08:01:00Z</cp:lastPrinted>
  <dcterms:created xsi:type="dcterms:W3CDTF">2024-11-06T09:42:00Z</dcterms:created>
  <dcterms:modified xsi:type="dcterms:W3CDTF">2024-11-06T09:42:00Z</dcterms:modified>
</cp:coreProperties>
</file>