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8FFCED" w14:textId="77777777" w:rsidR="00A77B3E" w:rsidRDefault="002A532C">
      <w:pPr>
        <w:jc w:val="center"/>
        <w:rPr>
          <w:rFonts w:ascii="Arial" w:eastAsia="Arial" w:hAnsi="Arial" w:cs="Arial"/>
          <w:b/>
          <w:caps/>
          <w:sz w:val="24"/>
        </w:rPr>
      </w:pPr>
      <w:r>
        <w:rPr>
          <w:rFonts w:ascii="Arial" w:eastAsia="Arial" w:hAnsi="Arial" w:cs="Arial"/>
          <w:b/>
          <w:caps/>
          <w:sz w:val="24"/>
        </w:rPr>
        <w:t>Uchwała Nr V/74/24</w:t>
      </w:r>
      <w:r>
        <w:rPr>
          <w:rFonts w:ascii="Arial" w:eastAsia="Arial" w:hAnsi="Arial" w:cs="Arial"/>
          <w:b/>
          <w:caps/>
          <w:sz w:val="24"/>
        </w:rPr>
        <w:br/>
        <w:t>Rady Miasta Piotrkowa Trybunalskiego</w:t>
      </w:r>
    </w:p>
    <w:p w14:paraId="74E701D6" w14:textId="77777777" w:rsidR="00A77B3E" w:rsidRDefault="002A532C">
      <w:pPr>
        <w:spacing w:before="280" w:after="280"/>
        <w:jc w:val="center"/>
        <w:rPr>
          <w:rFonts w:ascii="Arial" w:eastAsia="Arial" w:hAnsi="Arial" w:cs="Arial"/>
          <w:b/>
          <w:caps/>
          <w:sz w:val="24"/>
        </w:rPr>
      </w:pPr>
      <w:r>
        <w:rPr>
          <w:rFonts w:ascii="Arial" w:eastAsia="Arial" w:hAnsi="Arial" w:cs="Arial"/>
          <w:sz w:val="24"/>
        </w:rPr>
        <w:t>z dnia 29 sierpnia 2024 r.</w:t>
      </w:r>
    </w:p>
    <w:p w14:paraId="5D3E64C1" w14:textId="77777777" w:rsidR="00A77B3E" w:rsidRDefault="002A532C">
      <w:pPr>
        <w:keepNext/>
        <w:spacing w:after="480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>w sprawie zaniechania inwestycji</w:t>
      </w:r>
    </w:p>
    <w:p w14:paraId="3DAC1D40" w14:textId="77777777" w:rsidR="00A77B3E" w:rsidRDefault="002A532C">
      <w:pPr>
        <w:keepLines/>
        <w:spacing w:before="120" w:after="120"/>
        <w:ind w:firstLine="227"/>
      </w:pPr>
      <w:r>
        <w:t>Na podstawie art. 18 ust. 2 pkt 4, pkt 15 ustawy z dnia 8 marca 1990 r. o samorządzie gminnym</w:t>
      </w:r>
      <w:r>
        <w:br/>
        <w:t xml:space="preserve">(Dz. U. z 2024 r. poz. 609, poz. 721) </w:t>
      </w:r>
      <w:r>
        <w:t>oraz art. 231 ust. 1 ustawy z dnia 27 sierpnia 2009 r. o finansach publicznych (Dz. U. z 2023 r. poz. 1270, poz. 497, poz. 1273, poz. 1407, poz. 1429, poz. 1641, poz. 1693, poz. 1872; z 2024 r. poz. 1089) uchwala się, co następuje:</w:t>
      </w:r>
    </w:p>
    <w:p w14:paraId="0EEAF1A0" w14:textId="77777777" w:rsidR="00A77B3E" w:rsidRDefault="002A532C">
      <w:pPr>
        <w:keepLines/>
        <w:ind w:firstLine="340"/>
      </w:pPr>
      <w:r>
        <w:rPr>
          <w:b/>
        </w:rPr>
        <w:t>§ 1. </w:t>
      </w:r>
      <w:r>
        <w:t>Postanawia się wyrazić zgodę na zaniechanie inwestycji realizowanej w ramach przedsięwzięcia pn.: „Budowa nowego boiska wielofunkcyjnego wraz z zadaszeniem przy Szkole Podstawowej Nr 10”.</w:t>
      </w:r>
    </w:p>
    <w:p w14:paraId="664444A4" w14:textId="77777777" w:rsidR="00A77B3E" w:rsidRDefault="002A532C">
      <w:pPr>
        <w:keepNext/>
        <w:keepLines/>
        <w:ind w:firstLine="340"/>
      </w:pPr>
      <w:r>
        <w:rPr>
          <w:b/>
        </w:rPr>
        <w:t>§ 2. </w:t>
      </w:r>
      <w:r>
        <w:t>Uchwała wchodzi w życie z dniem podjęcia.</w:t>
      </w:r>
    </w:p>
    <w:p w14:paraId="640A2649" w14:textId="77777777" w:rsidR="00A77B3E" w:rsidRDefault="002A532C">
      <w:pPr>
        <w:keepNext/>
        <w:keepLines/>
        <w:spacing w:before="120" w:after="120"/>
        <w:ind w:left="283" w:firstLine="227"/>
      </w:pPr>
      <w:r>
        <w:t> </w:t>
      </w:r>
    </w:p>
    <w:p w14:paraId="746BAF22" w14:textId="77777777" w:rsidR="00A77B3E" w:rsidRDefault="002A532C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3D41D2" w14:paraId="79C812C7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2AABC7" w14:textId="77777777" w:rsidR="003D41D2" w:rsidRDefault="003D41D2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0CD806" w14:textId="77777777" w:rsidR="003D41D2" w:rsidRDefault="002A532C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Miasta Piotrkowa Trybunalskiego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Mariusz Staszek</w:t>
            </w:r>
          </w:p>
        </w:tc>
      </w:tr>
    </w:tbl>
    <w:p w14:paraId="0B8549C4" w14:textId="77777777" w:rsidR="00A77B3E" w:rsidRDefault="00A77B3E">
      <w:pPr>
        <w:keepNext/>
      </w:pPr>
    </w:p>
    <w:sectPr w:rsidR="00A77B3E">
      <w:footerReference w:type="default" r:id="rId6"/>
      <w:endnotePr>
        <w:numFmt w:val="decimal"/>
      </w:endnotePr>
      <w:pgSz w:w="11906" w:h="16838"/>
      <w:pgMar w:top="850" w:right="850" w:bottom="1417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1DDD03" w14:textId="77777777" w:rsidR="002A532C" w:rsidRDefault="002A532C">
      <w:r>
        <w:separator/>
      </w:r>
    </w:p>
  </w:endnote>
  <w:endnote w:type="continuationSeparator" w:id="0">
    <w:p w14:paraId="2AB9C5A7" w14:textId="77777777" w:rsidR="002A532C" w:rsidRDefault="002A5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3D41D2" w14:paraId="36C7A934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3E2803C" w14:textId="77777777" w:rsidR="003D41D2" w:rsidRDefault="002A532C">
          <w:pPr>
            <w:jc w:val="left"/>
            <w:rPr>
              <w:sz w:val="18"/>
            </w:rPr>
          </w:pPr>
          <w:r>
            <w:rPr>
              <w:sz w:val="18"/>
            </w:rPr>
            <w:t>Id: E8E62429-84D5-4DBE-B5AE-E3C61531C831.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35E614D" w14:textId="77777777" w:rsidR="003D41D2" w:rsidRDefault="002A532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24B30EC0" w14:textId="77777777" w:rsidR="003D41D2" w:rsidRDefault="003D41D2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D466CC" w14:textId="77777777" w:rsidR="002A532C" w:rsidRDefault="002A532C">
      <w:r>
        <w:separator/>
      </w:r>
    </w:p>
  </w:footnote>
  <w:footnote w:type="continuationSeparator" w:id="0">
    <w:p w14:paraId="7205E955" w14:textId="77777777" w:rsidR="002A532C" w:rsidRDefault="002A53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2A532C"/>
    <w:rsid w:val="003D41D2"/>
    <w:rsid w:val="00940882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61DB16"/>
  <w15:docId w15:val="{E4882E29-02DC-4496-B05B-AAA9E2DDC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Piotrkowa Trybunalskiego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V/74/24 z dnia 29 sierpnia 2024 r.</dc:title>
  <dc:subject>w sprawie zaniechania inwestycji</dc:subject>
  <dc:creator>Sikora_K</dc:creator>
  <cp:lastModifiedBy>Sikora Kinga</cp:lastModifiedBy>
  <cp:revision>2</cp:revision>
  <dcterms:created xsi:type="dcterms:W3CDTF">2024-09-06T07:17:00Z</dcterms:created>
  <dcterms:modified xsi:type="dcterms:W3CDTF">2024-09-06T07:17:00Z</dcterms:modified>
  <cp:category>Akt prawny</cp:category>
</cp:coreProperties>
</file>