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2117" w14:textId="77777777" w:rsidR="004358AD" w:rsidRPr="00BF2825" w:rsidRDefault="004358AD" w:rsidP="00BF2825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181425" w14:textId="0FEA24D3" w:rsidR="004358AD" w:rsidRPr="00BF2825" w:rsidRDefault="004358AD" w:rsidP="00BF2825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Regulamin</w:t>
      </w:r>
    </w:p>
    <w:p w14:paraId="45C9B066" w14:textId="77777777" w:rsidR="004358AD" w:rsidRPr="00BF2825" w:rsidRDefault="004358AD" w:rsidP="00BF2825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Komisji Administracji</w:t>
      </w:r>
      <w:r w:rsidR="00444C07" w:rsidRPr="00BF2825">
        <w:rPr>
          <w:rFonts w:ascii="Arial" w:hAnsi="Arial" w:cs="Arial"/>
          <w:sz w:val="24"/>
          <w:szCs w:val="24"/>
        </w:rPr>
        <w:t xml:space="preserve">, </w:t>
      </w:r>
      <w:r w:rsidRPr="00BF2825">
        <w:rPr>
          <w:rFonts w:ascii="Arial" w:hAnsi="Arial" w:cs="Arial"/>
          <w:sz w:val="24"/>
          <w:szCs w:val="24"/>
        </w:rPr>
        <w:t>Bezpieczeństwa Publicznego i Inwentaryzacji Mienia Komunalnego Rady Miasta Piotrkowa Trybunalskiego</w:t>
      </w:r>
    </w:p>
    <w:p w14:paraId="6581148A" w14:textId="19638DC1" w:rsidR="004358AD" w:rsidRPr="00BF2825" w:rsidRDefault="001A43A2" w:rsidP="00BF2825">
      <w:pPr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w kadencji 20</w:t>
      </w:r>
      <w:r w:rsidR="009131D1" w:rsidRPr="00BF2825">
        <w:rPr>
          <w:rFonts w:ascii="Arial" w:hAnsi="Arial" w:cs="Arial"/>
          <w:sz w:val="24"/>
          <w:szCs w:val="24"/>
        </w:rPr>
        <w:t>24</w:t>
      </w:r>
      <w:r w:rsidRPr="00BF2825">
        <w:rPr>
          <w:rFonts w:ascii="Arial" w:hAnsi="Arial" w:cs="Arial"/>
          <w:sz w:val="24"/>
          <w:szCs w:val="24"/>
        </w:rPr>
        <w:t xml:space="preserve"> – 20</w:t>
      </w:r>
      <w:r w:rsidR="009131D1" w:rsidRPr="00BF2825">
        <w:rPr>
          <w:rFonts w:ascii="Arial" w:hAnsi="Arial" w:cs="Arial"/>
          <w:sz w:val="24"/>
          <w:szCs w:val="24"/>
        </w:rPr>
        <w:t>29</w:t>
      </w:r>
    </w:p>
    <w:p w14:paraId="23FDEA05" w14:textId="249362AF" w:rsidR="004358AD" w:rsidRPr="00BF2825" w:rsidRDefault="004358AD" w:rsidP="00BF2825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5F078D45" w14:textId="77777777" w:rsidR="004358AD" w:rsidRPr="00BF2825" w:rsidRDefault="004358AD" w:rsidP="00BF2825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Podstawa prawna</w:t>
      </w:r>
    </w:p>
    <w:p w14:paraId="15344181" w14:textId="1743B7A4" w:rsidR="0022715A" w:rsidRPr="00BF2825" w:rsidRDefault="004358AD" w:rsidP="00BF2825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-------------------------</w:t>
      </w:r>
    </w:p>
    <w:p w14:paraId="5DBCB9AB" w14:textId="77777777" w:rsidR="00E34B49" w:rsidRPr="00BF2825" w:rsidRDefault="00E34B49" w:rsidP="00BF2825">
      <w:pPr>
        <w:pStyle w:val="main"/>
        <w:spacing w:before="0" w:beforeAutospacing="0" w:after="0" w:afterAutospacing="0" w:line="360" w:lineRule="auto"/>
        <w:ind w:left="284"/>
        <w:rPr>
          <w:rFonts w:ascii="Arial" w:hAnsi="Arial"/>
          <w:color w:val="000000"/>
          <w:sz w:val="24"/>
          <w:szCs w:val="24"/>
        </w:rPr>
      </w:pPr>
      <w:r w:rsidRPr="00BF2825">
        <w:rPr>
          <w:rFonts w:ascii="Arial" w:hAnsi="Arial"/>
          <w:color w:val="000000"/>
          <w:sz w:val="24"/>
          <w:szCs w:val="24"/>
        </w:rPr>
        <w:t xml:space="preserve">- Ustawa z dnia 8 marca </w:t>
      </w:r>
      <w:r w:rsidRPr="00BF2825">
        <w:rPr>
          <w:rFonts w:ascii="Arial" w:hAnsi="Arial"/>
          <w:color w:val="auto"/>
          <w:sz w:val="24"/>
          <w:szCs w:val="24"/>
        </w:rPr>
        <w:t>1990 roku o samorządzie gminnym (</w:t>
      </w:r>
      <w:r w:rsidRPr="00BF2825">
        <w:rPr>
          <w:rFonts w:ascii="Arial" w:hAnsi="Arial"/>
          <w:color w:val="auto"/>
          <w:sz w:val="24"/>
          <w:szCs w:val="24"/>
          <w:shd w:val="clear" w:color="auto" w:fill="FFFFFF"/>
        </w:rPr>
        <w:t>Dz. U. z 2024 r. poz. 609</w:t>
      </w:r>
      <w:r w:rsidRPr="00BF2825">
        <w:rPr>
          <w:rFonts w:ascii="Arial" w:hAnsi="Arial"/>
          <w:color w:val="auto"/>
          <w:sz w:val="24"/>
          <w:szCs w:val="24"/>
        </w:rPr>
        <w:t>),</w:t>
      </w:r>
    </w:p>
    <w:p w14:paraId="50B33768" w14:textId="0A268794" w:rsidR="00E34B49" w:rsidRPr="00BF2825" w:rsidRDefault="00E34B49" w:rsidP="00BF2825">
      <w:pPr>
        <w:pStyle w:val="main"/>
        <w:spacing w:before="0" w:beforeAutospacing="0" w:after="0" w:afterAutospacing="0" w:line="360" w:lineRule="auto"/>
        <w:ind w:left="284"/>
        <w:rPr>
          <w:rFonts w:ascii="Arial" w:hAnsi="Arial"/>
          <w:color w:val="auto"/>
          <w:sz w:val="24"/>
          <w:szCs w:val="24"/>
        </w:rPr>
      </w:pPr>
      <w:r w:rsidRPr="00BF2825">
        <w:rPr>
          <w:rFonts w:ascii="Arial" w:hAnsi="Arial"/>
          <w:color w:val="000000"/>
          <w:sz w:val="24"/>
          <w:szCs w:val="24"/>
        </w:rPr>
        <w:t xml:space="preserve">- Uchwała Nr XXV/458/12 Rady Miasta Piotrkowa Trybunalskiego z dnia 26 września 2012 r. w sprawie uchwalenia Statutu Miasta Piotrkowa Trybunalskiego (Dz. Urz. Województwa Łódzkiego z dnia  12 listopada 2012 r. Poz. 3542), zmieniona Uchwałą Nr XIX/298/20 z dnia 29 kwietnia 2020 r. (Dz. Urz. </w:t>
      </w:r>
      <w:bookmarkStart w:id="0" w:name="_Hlk152070589"/>
      <w:r w:rsidRPr="00BF2825">
        <w:rPr>
          <w:rFonts w:ascii="Arial" w:hAnsi="Arial"/>
          <w:color w:val="000000"/>
          <w:sz w:val="24"/>
          <w:szCs w:val="24"/>
        </w:rPr>
        <w:t>Wojewó</w:t>
      </w:r>
      <w:r w:rsidRPr="00BF2825">
        <w:rPr>
          <w:rStyle w:val="Odwoanieprzypisukocowego"/>
          <w:rFonts w:ascii="Arial" w:hAnsi="Arial" w:cs="Arial"/>
          <w:color w:val="000000"/>
          <w:sz w:val="24"/>
          <w:szCs w:val="24"/>
          <w:vertAlign w:val="baseline"/>
        </w:rPr>
        <w:t>dztwa Łódzkiego</w:t>
      </w:r>
      <w:r w:rsidRPr="00BF2825">
        <w:rPr>
          <w:rFonts w:ascii="Arial" w:hAnsi="Arial"/>
          <w:color w:val="000000"/>
          <w:sz w:val="24"/>
          <w:szCs w:val="24"/>
        </w:rPr>
        <w:t xml:space="preserve"> </w:t>
      </w:r>
      <w:bookmarkEnd w:id="0"/>
      <w:r w:rsidRPr="00BF2825">
        <w:rPr>
          <w:rFonts w:ascii="Arial" w:hAnsi="Arial"/>
          <w:color w:val="000000"/>
          <w:sz w:val="24"/>
          <w:szCs w:val="24"/>
        </w:rPr>
        <w:t>z dnia 20.05.2020 r. poz. 2889), zmieniona Uchwałą Nr LVII/727/22 z dnia 30 listopada 2022 r. (Dz. Urz. Wojewó</w:t>
      </w:r>
      <w:r w:rsidRPr="00BF2825">
        <w:rPr>
          <w:rStyle w:val="Odwoanieprzypisukocowego"/>
          <w:rFonts w:ascii="Arial" w:hAnsi="Arial" w:cs="Arial"/>
          <w:color w:val="000000"/>
          <w:sz w:val="24"/>
          <w:szCs w:val="24"/>
          <w:vertAlign w:val="baseline"/>
        </w:rPr>
        <w:t>dztwa Łódzkiego</w:t>
      </w:r>
      <w:r w:rsidRPr="00BF2825">
        <w:rPr>
          <w:rFonts w:ascii="Arial" w:hAnsi="Arial"/>
          <w:color w:val="000000"/>
          <w:sz w:val="24"/>
          <w:szCs w:val="24"/>
        </w:rPr>
        <w:t xml:space="preserve"> z dnia 22 grudnia 2022 r. poz. 7956</w:t>
      </w:r>
      <w:r w:rsidRPr="00BF2825">
        <w:rPr>
          <w:rFonts w:ascii="Arial" w:hAnsi="Arial"/>
          <w:color w:val="auto"/>
          <w:sz w:val="24"/>
          <w:szCs w:val="24"/>
        </w:rPr>
        <w:t>)</w:t>
      </w:r>
    </w:p>
    <w:p w14:paraId="0E89B70B" w14:textId="77777777" w:rsidR="00E34B49" w:rsidRPr="00BF2825" w:rsidRDefault="00E34B49" w:rsidP="00BF2825">
      <w:pPr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6ED718F3" w14:textId="27693517" w:rsidR="004358AD" w:rsidRPr="00BF2825" w:rsidRDefault="004358AD" w:rsidP="00BF2825">
      <w:pPr>
        <w:keepNext/>
        <w:keepLines/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ZADANIA I ZASADY FUNKCJONOWANIA KOMISJI</w:t>
      </w:r>
    </w:p>
    <w:p w14:paraId="305B52B3" w14:textId="77777777" w:rsidR="00BF2825" w:rsidRDefault="004358AD" w:rsidP="00BF2825">
      <w:pPr>
        <w:keepLines/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1</w:t>
      </w:r>
    </w:p>
    <w:p w14:paraId="2CC2B970" w14:textId="7A47D24A" w:rsidR="004358AD" w:rsidRPr="00BF2825" w:rsidRDefault="00BF2825" w:rsidP="00BF2825">
      <w:pPr>
        <w:keepLines/>
        <w:tabs>
          <w:tab w:val="left" w:pos="-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358AD" w:rsidRPr="00BF2825">
        <w:rPr>
          <w:rFonts w:ascii="Arial" w:hAnsi="Arial" w:cs="Arial"/>
          <w:sz w:val="24"/>
          <w:szCs w:val="24"/>
        </w:rPr>
        <w:t>Komisja Administracji</w:t>
      </w:r>
      <w:r w:rsidR="00444C07" w:rsidRPr="00BF2825">
        <w:rPr>
          <w:rFonts w:ascii="Arial" w:hAnsi="Arial" w:cs="Arial"/>
          <w:sz w:val="24"/>
          <w:szCs w:val="24"/>
        </w:rPr>
        <w:t xml:space="preserve">, </w:t>
      </w:r>
      <w:r w:rsidR="004358AD" w:rsidRPr="00BF2825">
        <w:rPr>
          <w:rFonts w:ascii="Arial" w:hAnsi="Arial" w:cs="Arial"/>
          <w:sz w:val="24"/>
          <w:szCs w:val="24"/>
        </w:rPr>
        <w:t xml:space="preserve">Bezpieczeństwa Publicznego i Inwentaryzacji Mienia Komunalnego </w:t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>Rady Miasta</w:t>
      </w:r>
      <w:r w:rsidR="009D0C46" w:rsidRPr="00BF28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 xml:space="preserve">Piotrkowa Trybunalskiego zwana dalej “Komisją” działa na podstawie Uchwały Rady Miasta z dnia </w:t>
      </w:r>
      <w:r w:rsidR="00E34B49" w:rsidRPr="00BF2825">
        <w:rPr>
          <w:rFonts w:ascii="Arial" w:hAnsi="Arial" w:cs="Arial"/>
          <w:color w:val="000000" w:themeColor="text1"/>
          <w:sz w:val="24"/>
          <w:szCs w:val="24"/>
        </w:rPr>
        <w:t xml:space="preserve">10 maja </w:t>
      </w:r>
      <w:r w:rsidR="00C776E1" w:rsidRPr="00BF2825">
        <w:rPr>
          <w:rFonts w:ascii="Arial" w:hAnsi="Arial" w:cs="Arial"/>
          <w:color w:val="000000" w:themeColor="text1"/>
          <w:sz w:val="24"/>
          <w:szCs w:val="24"/>
        </w:rPr>
        <w:t>20</w:t>
      </w:r>
      <w:r w:rsidR="00E34B49" w:rsidRPr="00BF2825">
        <w:rPr>
          <w:rFonts w:ascii="Arial" w:hAnsi="Arial" w:cs="Arial"/>
          <w:color w:val="000000" w:themeColor="text1"/>
          <w:sz w:val="24"/>
          <w:szCs w:val="24"/>
        </w:rPr>
        <w:t>24</w:t>
      </w:r>
      <w:r w:rsidR="00C776E1" w:rsidRPr="00BF2825">
        <w:rPr>
          <w:rFonts w:ascii="Arial" w:hAnsi="Arial" w:cs="Arial"/>
          <w:color w:val="000000" w:themeColor="text1"/>
          <w:sz w:val="24"/>
          <w:szCs w:val="24"/>
        </w:rPr>
        <w:t xml:space="preserve"> roku w składzie osobowym, zatwierdzonym Uchwałą Rady Miasta Nr </w:t>
      </w:r>
      <w:r w:rsidR="0092118D" w:rsidRPr="00BF2825">
        <w:rPr>
          <w:rFonts w:ascii="Arial" w:hAnsi="Arial" w:cs="Arial"/>
          <w:color w:val="000000" w:themeColor="text1"/>
          <w:sz w:val="24"/>
          <w:szCs w:val="24"/>
        </w:rPr>
        <w:t>I</w:t>
      </w:r>
      <w:r w:rsidR="00C776E1" w:rsidRPr="00BF2825">
        <w:rPr>
          <w:rFonts w:ascii="Arial" w:hAnsi="Arial" w:cs="Arial"/>
          <w:color w:val="000000" w:themeColor="text1"/>
          <w:sz w:val="24"/>
          <w:szCs w:val="24"/>
        </w:rPr>
        <w:t>I/</w:t>
      </w:r>
      <w:r w:rsidR="00E34B49" w:rsidRPr="00BF2825">
        <w:rPr>
          <w:rFonts w:ascii="Arial" w:hAnsi="Arial" w:cs="Arial"/>
          <w:color w:val="000000" w:themeColor="text1"/>
          <w:sz w:val="24"/>
          <w:szCs w:val="24"/>
        </w:rPr>
        <w:t>1</w:t>
      </w:r>
      <w:r w:rsidR="00B9359F" w:rsidRPr="00BF2825">
        <w:rPr>
          <w:rFonts w:ascii="Arial" w:hAnsi="Arial" w:cs="Arial"/>
          <w:color w:val="000000" w:themeColor="text1"/>
          <w:sz w:val="24"/>
          <w:szCs w:val="24"/>
        </w:rPr>
        <w:t>4</w:t>
      </w:r>
      <w:r w:rsidR="00C776E1" w:rsidRPr="00BF2825">
        <w:rPr>
          <w:rFonts w:ascii="Arial" w:hAnsi="Arial" w:cs="Arial"/>
          <w:color w:val="000000" w:themeColor="text1"/>
          <w:sz w:val="24"/>
          <w:szCs w:val="24"/>
        </w:rPr>
        <w:t>/</w:t>
      </w:r>
      <w:r w:rsidR="00E34B49" w:rsidRPr="00BF2825">
        <w:rPr>
          <w:rFonts w:ascii="Arial" w:hAnsi="Arial" w:cs="Arial"/>
          <w:color w:val="000000" w:themeColor="text1"/>
          <w:sz w:val="24"/>
          <w:szCs w:val="24"/>
        </w:rPr>
        <w:t>24</w:t>
      </w:r>
      <w:r w:rsidR="00C776E1" w:rsidRPr="00BF282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DE7A02" w14:textId="2DFB93FE" w:rsidR="00BF2825" w:rsidRDefault="004358AD" w:rsidP="00BF2825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2</w:t>
      </w:r>
    </w:p>
    <w:p w14:paraId="60F93B72" w14:textId="3A807392" w:rsidR="004358AD" w:rsidRPr="00BF2825" w:rsidRDefault="004358AD" w:rsidP="00BF2825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Komisja podlega wyłącznie Radzie Miasta i działa w jej imieniu.</w:t>
      </w:r>
    </w:p>
    <w:p w14:paraId="546A72DC" w14:textId="77777777" w:rsidR="004358AD" w:rsidRPr="00BF2825" w:rsidRDefault="004358AD" w:rsidP="00BF2825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14:paraId="48044D55" w14:textId="68178E5F" w:rsidR="00BF2825" w:rsidRDefault="004358AD" w:rsidP="00BF2825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3</w:t>
      </w:r>
    </w:p>
    <w:p w14:paraId="5C7102A1" w14:textId="032BF28A" w:rsidR="004358AD" w:rsidRPr="00BF2825" w:rsidRDefault="004358AD" w:rsidP="00BF2825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 xml:space="preserve">Do zakresu działania Komisji należą w szczególności następujące sprawy: </w:t>
      </w:r>
    </w:p>
    <w:p w14:paraId="767EC33C" w14:textId="77777777" w:rsidR="004358AD" w:rsidRPr="00BF2825" w:rsidRDefault="004358AD" w:rsidP="00BF2825">
      <w:p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1. Współpraca w sferze bezpieczeństwa i porządku publicznego na terenie</w:t>
      </w:r>
      <w:r w:rsidR="00B72AC7" w:rsidRPr="00BF2825">
        <w:rPr>
          <w:rFonts w:ascii="Arial" w:hAnsi="Arial" w:cs="Arial"/>
          <w:sz w:val="24"/>
          <w:szCs w:val="24"/>
        </w:rPr>
        <w:t xml:space="preserve"> </w:t>
      </w:r>
      <w:r w:rsidRPr="00BF2825">
        <w:rPr>
          <w:rFonts w:ascii="Arial" w:hAnsi="Arial" w:cs="Arial"/>
          <w:sz w:val="24"/>
          <w:szCs w:val="24"/>
        </w:rPr>
        <w:t>miasta z</w:t>
      </w:r>
      <w:r w:rsidR="00B72AC7" w:rsidRPr="00BF2825">
        <w:rPr>
          <w:rFonts w:ascii="Arial" w:hAnsi="Arial" w:cs="Arial"/>
          <w:sz w:val="24"/>
          <w:szCs w:val="24"/>
        </w:rPr>
        <w:t> </w:t>
      </w:r>
      <w:r w:rsidRPr="00BF2825">
        <w:rPr>
          <w:rFonts w:ascii="Arial" w:hAnsi="Arial" w:cs="Arial"/>
          <w:sz w:val="24"/>
          <w:szCs w:val="24"/>
        </w:rPr>
        <w:t>jednostkami powiatowych straży, inspekcji i służb tj.:</w:t>
      </w:r>
    </w:p>
    <w:p w14:paraId="7814D273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Komendą Miejską Policji,</w:t>
      </w:r>
    </w:p>
    <w:p w14:paraId="51DA7725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Komendą Miejską Straży Pożarnej,</w:t>
      </w:r>
    </w:p>
    <w:p w14:paraId="45199989" w14:textId="4D6ECD7B" w:rsidR="004358AD" w:rsidRPr="00BF2825" w:rsidRDefault="00444C07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Państwową Inspekcją Sanitarną,</w:t>
      </w:r>
    </w:p>
    <w:p w14:paraId="02240779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lastRenderedPageBreak/>
        <w:t>Inspektoratem Weterynarii,</w:t>
      </w:r>
    </w:p>
    <w:p w14:paraId="3B3F533F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Powiatowym Inspektor</w:t>
      </w:r>
      <w:r w:rsidR="00444C07" w:rsidRPr="00BF2825">
        <w:rPr>
          <w:rFonts w:ascii="Arial" w:hAnsi="Arial" w:cs="Arial"/>
          <w:sz w:val="24"/>
          <w:szCs w:val="24"/>
        </w:rPr>
        <w:t>em</w:t>
      </w:r>
      <w:r w:rsidRPr="00BF2825">
        <w:rPr>
          <w:rFonts w:ascii="Arial" w:hAnsi="Arial" w:cs="Arial"/>
          <w:sz w:val="24"/>
          <w:szCs w:val="24"/>
        </w:rPr>
        <w:t xml:space="preserve"> Nadzoru Budowlanego</w:t>
      </w:r>
      <w:r w:rsidR="009D0C46" w:rsidRPr="00BF2825">
        <w:rPr>
          <w:rFonts w:ascii="Arial" w:hAnsi="Arial" w:cs="Arial"/>
          <w:sz w:val="24"/>
          <w:szCs w:val="24"/>
        </w:rPr>
        <w:t>,</w:t>
      </w:r>
    </w:p>
    <w:p w14:paraId="07696AC3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Strażą Miejską,</w:t>
      </w:r>
    </w:p>
    <w:p w14:paraId="72318145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Referatem Zarządzania Kryzysowego i Obrony,</w:t>
      </w:r>
    </w:p>
    <w:p w14:paraId="70392A60" w14:textId="77777777" w:rsidR="00BE0487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>Miejskim Rzecznikiem Konsumentów,</w:t>
      </w:r>
    </w:p>
    <w:p w14:paraId="099EE392" w14:textId="7446295A" w:rsidR="00F806CE" w:rsidRPr="00BF2825" w:rsidRDefault="00F806CE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>Pracownią Planowania Przestrzennego,</w:t>
      </w:r>
    </w:p>
    <w:p w14:paraId="5C1B9DE2" w14:textId="7C1CDC99" w:rsidR="00C81AD4" w:rsidRPr="00BF2825" w:rsidRDefault="00D95EDE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Referatem </w:t>
      </w:r>
      <w:r w:rsidR="00E20186" w:rsidRPr="00BF2825">
        <w:rPr>
          <w:rFonts w:ascii="Arial" w:hAnsi="Arial" w:cs="Arial"/>
          <w:color w:val="000000" w:themeColor="text1"/>
          <w:sz w:val="24"/>
          <w:szCs w:val="24"/>
        </w:rPr>
        <w:t xml:space="preserve">Gospodarowania Odpadami Komunalnymi </w:t>
      </w:r>
      <w:r w:rsidRPr="00BF2825">
        <w:rPr>
          <w:rFonts w:ascii="Arial" w:hAnsi="Arial" w:cs="Arial"/>
          <w:sz w:val="24"/>
          <w:szCs w:val="24"/>
        </w:rPr>
        <w:t xml:space="preserve">oraz Zarządem Dróg </w:t>
      </w:r>
      <w:r w:rsidR="009D0C46" w:rsidRPr="00BF2825">
        <w:rPr>
          <w:rFonts w:ascii="Arial" w:hAnsi="Arial" w:cs="Arial"/>
          <w:sz w:val="24"/>
          <w:szCs w:val="24"/>
        </w:rPr>
        <w:t>i Utrzymania</w:t>
      </w:r>
      <w:r w:rsidR="004358AD" w:rsidRPr="00BF2825">
        <w:rPr>
          <w:rFonts w:ascii="Arial" w:hAnsi="Arial" w:cs="Arial"/>
          <w:sz w:val="24"/>
          <w:szCs w:val="24"/>
        </w:rPr>
        <w:t xml:space="preserve"> </w:t>
      </w:r>
      <w:r w:rsidR="009D0C46" w:rsidRPr="00BF2825">
        <w:rPr>
          <w:rFonts w:ascii="Arial" w:hAnsi="Arial" w:cs="Arial"/>
          <w:sz w:val="24"/>
          <w:szCs w:val="24"/>
        </w:rPr>
        <w:t>Miasta</w:t>
      </w:r>
      <w:r w:rsidR="004358AD" w:rsidRPr="00BF2825">
        <w:rPr>
          <w:rFonts w:ascii="Arial" w:hAnsi="Arial" w:cs="Arial"/>
          <w:sz w:val="24"/>
          <w:szCs w:val="24"/>
        </w:rPr>
        <w:t xml:space="preserve"> w</w:t>
      </w:r>
      <w:r w:rsidR="006761E4" w:rsidRPr="00BF2825">
        <w:rPr>
          <w:rFonts w:ascii="Arial" w:hAnsi="Arial" w:cs="Arial"/>
          <w:sz w:val="24"/>
          <w:szCs w:val="24"/>
        </w:rPr>
        <w:t> </w:t>
      </w:r>
      <w:r w:rsidR="004358AD" w:rsidRPr="00BF2825">
        <w:rPr>
          <w:rFonts w:ascii="Arial" w:hAnsi="Arial" w:cs="Arial"/>
          <w:sz w:val="24"/>
          <w:szCs w:val="24"/>
        </w:rPr>
        <w:t>szeroko pojętym zakresie drogownictwa</w:t>
      </w:r>
      <w:r w:rsidR="00C81AD4" w:rsidRPr="00BF2825">
        <w:rPr>
          <w:rFonts w:ascii="Arial" w:hAnsi="Arial" w:cs="Arial"/>
          <w:sz w:val="24"/>
          <w:szCs w:val="24"/>
        </w:rPr>
        <w:t>,</w:t>
      </w:r>
      <w:r w:rsidR="00C81AD4" w:rsidRPr="00BF282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A84CE6E" w14:textId="77777777" w:rsidR="004358AD" w:rsidRPr="00BF2825" w:rsidRDefault="004358AD" w:rsidP="00BF2825">
      <w:pPr>
        <w:pStyle w:val="Akapitzlist"/>
        <w:numPr>
          <w:ilvl w:val="0"/>
          <w:numId w:val="14"/>
        </w:numPr>
        <w:tabs>
          <w:tab w:val="left" w:pos="360"/>
          <w:tab w:val="left" w:pos="426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>placówkami oświatowymi oraz z innymi instytucjami</w:t>
      </w:r>
      <w:r w:rsidRPr="00BF2825">
        <w:rPr>
          <w:rFonts w:ascii="Arial" w:hAnsi="Arial" w:cs="Arial"/>
          <w:sz w:val="24"/>
          <w:szCs w:val="24"/>
        </w:rPr>
        <w:t>.</w:t>
      </w:r>
    </w:p>
    <w:p w14:paraId="43F017F2" w14:textId="77777777" w:rsidR="00DB623E" w:rsidRPr="00BF2825" w:rsidRDefault="004358AD" w:rsidP="00BF2825">
      <w:pPr>
        <w:tabs>
          <w:tab w:val="left" w:pos="360"/>
          <w:tab w:val="left" w:pos="720"/>
        </w:tabs>
        <w:suppressAutoHyphens/>
        <w:spacing w:line="360" w:lineRule="auto"/>
        <w:ind w:left="851" w:hanging="850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2.   Opiniowanie</w:t>
      </w:r>
      <w:r w:rsidR="00DB623E" w:rsidRPr="00BF2825">
        <w:rPr>
          <w:rFonts w:ascii="Arial" w:hAnsi="Arial" w:cs="Arial"/>
          <w:sz w:val="24"/>
          <w:szCs w:val="24"/>
        </w:rPr>
        <w:t xml:space="preserve"> na bieżąco projektów uchwał przygot</w:t>
      </w:r>
      <w:r w:rsidR="003E0B5D" w:rsidRPr="00BF2825">
        <w:rPr>
          <w:rFonts w:ascii="Arial" w:hAnsi="Arial" w:cs="Arial"/>
          <w:sz w:val="24"/>
          <w:szCs w:val="24"/>
        </w:rPr>
        <w:t xml:space="preserve">owanych przez Prezydenta Miasta </w:t>
      </w:r>
      <w:r w:rsidR="00DB623E" w:rsidRPr="00BF2825">
        <w:rPr>
          <w:rFonts w:ascii="Arial" w:hAnsi="Arial" w:cs="Arial"/>
          <w:sz w:val="24"/>
          <w:szCs w:val="24"/>
        </w:rPr>
        <w:t>dot. m. in.:</w:t>
      </w:r>
    </w:p>
    <w:p w14:paraId="6CD36B6A" w14:textId="77777777" w:rsidR="00DB623E" w:rsidRPr="00BF2825" w:rsidRDefault="00DB623E" w:rsidP="00BF2825">
      <w:pPr>
        <w:pStyle w:val="Akapitzlist"/>
        <w:numPr>
          <w:ilvl w:val="0"/>
          <w:numId w:val="12"/>
        </w:num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Programu „Bezpieczne Miasto”;</w:t>
      </w:r>
    </w:p>
    <w:p w14:paraId="05CCACCF" w14:textId="77777777" w:rsidR="00DB623E" w:rsidRPr="00BF2825" w:rsidRDefault="00DB623E" w:rsidP="00BF2825">
      <w:pPr>
        <w:pStyle w:val="Akapitzlist"/>
        <w:numPr>
          <w:ilvl w:val="0"/>
          <w:numId w:val="12"/>
        </w:num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przystąpienia do sporządzenia miejscowych planów zagospodarowania przestrzennego;</w:t>
      </w:r>
    </w:p>
    <w:p w14:paraId="180E38E0" w14:textId="77777777" w:rsidR="00DB623E" w:rsidRPr="00BF2825" w:rsidRDefault="00DB623E" w:rsidP="00BF2825">
      <w:pPr>
        <w:pStyle w:val="Akapitzlist"/>
        <w:numPr>
          <w:ilvl w:val="0"/>
          <w:numId w:val="12"/>
        </w:num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odrzucenia bądź przyjęcia zarzutów wniesionych do projektów miejscowych planów zagospodarowania przestrzennego;</w:t>
      </w:r>
    </w:p>
    <w:p w14:paraId="74A89B46" w14:textId="77777777" w:rsidR="00DB623E" w:rsidRPr="00BF2825" w:rsidRDefault="00DB623E" w:rsidP="00BF2825">
      <w:pPr>
        <w:pStyle w:val="Akapitzlist"/>
        <w:numPr>
          <w:ilvl w:val="0"/>
          <w:numId w:val="12"/>
        </w:num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 xml:space="preserve">zatwierdzania miejscowych planów zagospodarowania przestrzennego. </w:t>
      </w:r>
    </w:p>
    <w:p w14:paraId="0359CB96" w14:textId="77777777" w:rsidR="004358AD" w:rsidRPr="00BF2825" w:rsidRDefault="004358AD" w:rsidP="00BF2825">
      <w:p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3.   Działalność jednostek pomocniczych gminy.</w:t>
      </w:r>
    </w:p>
    <w:p w14:paraId="26E3F669" w14:textId="77777777" w:rsidR="004358AD" w:rsidRPr="00BF2825" w:rsidRDefault="004358AD" w:rsidP="00BF2825">
      <w:p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4.   Funkcjonowanie targowisk miejskich.</w:t>
      </w:r>
    </w:p>
    <w:p w14:paraId="1270E779" w14:textId="77777777" w:rsidR="004358AD" w:rsidRPr="00BF2825" w:rsidRDefault="008B7C7A" w:rsidP="00BF2825">
      <w:pPr>
        <w:tabs>
          <w:tab w:val="left" w:pos="360"/>
          <w:tab w:val="left" w:pos="709"/>
        </w:tabs>
        <w:suppressAutoHyphens/>
        <w:spacing w:line="360" w:lineRule="auto"/>
        <w:ind w:left="705" w:hanging="705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5.</w:t>
      </w:r>
      <w:r w:rsidRPr="00BF2825">
        <w:rPr>
          <w:rFonts w:ascii="Arial" w:hAnsi="Arial" w:cs="Arial"/>
          <w:sz w:val="24"/>
          <w:szCs w:val="24"/>
        </w:rPr>
        <w:tab/>
      </w:r>
      <w:r w:rsidRPr="00BF2825">
        <w:rPr>
          <w:rFonts w:ascii="Arial" w:hAnsi="Arial" w:cs="Arial"/>
          <w:sz w:val="24"/>
          <w:szCs w:val="24"/>
        </w:rPr>
        <w:tab/>
      </w:r>
      <w:r w:rsidR="004358AD" w:rsidRPr="00BF2825">
        <w:rPr>
          <w:rFonts w:ascii="Arial" w:hAnsi="Arial" w:cs="Arial"/>
          <w:sz w:val="24"/>
          <w:szCs w:val="24"/>
        </w:rPr>
        <w:t>Funkcjonowanie gminnych obiektów użyteczności pub</w:t>
      </w:r>
      <w:r w:rsidRPr="00BF2825">
        <w:rPr>
          <w:rFonts w:ascii="Arial" w:hAnsi="Arial" w:cs="Arial"/>
          <w:sz w:val="24"/>
          <w:szCs w:val="24"/>
        </w:rPr>
        <w:t xml:space="preserve">licznej (parki, parkingi, </w:t>
      </w:r>
      <w:r w:rsidR="004358AD" w:rsidRPr="00BF2825">
        <w:rPr>
          <w:rFonts w:ascii="Arial" w:hAnsi="Arial" w:cs="Arial"/>
          <w:sz w:val="24"/>
          <w:szCs w:val="24"/>
        </w:rPr>
        <w:t>amfiteatr, cmentarze i inne).</w:t>
      </w:r>
    </w:p>
    <w:p w14:paraId="106CD1D2" w14:textId="3340D63F" w:rsidR="004358AD" w:rsidRPr="00BF2825" w:rsidRDefault="007852DF" w:rsidP="00BF2825">
      <w:pPr>
        <w:tabs>
          <w:tab w:val="left" w:pos="360"/>
          <w:tab w:val="left" w:pos="720"/>
        </w:tabs>
        <w:suppressAutoHyphens/>
        <w:spacing w:line="360" w:lineRule="auto"/>
        <w:ind w:left="709" w:hanging="851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ab/>
        <w:t>6.</w:t>
      </w:r>
      <w:r w:rsidRPr="00BF2825">
        <w:rPr>
          <w:rFonts w:ascii="Arial" w:hAnsi="Arial" w:cs="Arial"/>
          <w:sz w:val="24"/>
          <w:szCs w:val="24"/>
        </w:rPr>
        <w:tab/>
      </w:r>
      <w:r w:rsidR="004358AD" w:rsidRPr="00BF2825">
        <w:rPr>
          <w:rFonts w:ascii="Arial" w:hAnsi="Arial" w:cs="Arial"/>
          <w:sz w:val="24"/>
          <w:szCs w:val="24"/>
        </w:rPr>
        <w:t>Estetyka i porządek na terenie miasta (zieleń komunalna, zadrzewienia,</w:t>
      </w:r>
      <w:r w:rsidR="00F57F61" w:rsidRPr="00BF2825">
        <w:rPr>
          <w:rFonts w:ascii="Arial" w:hAnsi="Arial" w:cs="Arial"/>
          <w:sz w:val="24"/>
          <w:szCs w:val="24"/>
        </w:rPr>
        <w:t xml:space="preserve"> </w:t>
      </w:r>
      <w:r w:rsidR="004358AD" w:rsidRPr="00BF2825">
        <w:rPr>
          <w:rFonts w:ascii="Arial" w:hAnsi="Arial" w:cs="Arial"/>
          <w:sz w:val="24"/>
          <w:szCs w:val="24"/>
        </w:rPr>
        <w:t>sprzątanie, ochrona środowiska).</w:t>
      </w:r>
    </w:p>
    <w:p w14:paraId="39BA15FE" w14:textId="77777777" w:rsidR="004358AD" w:rsidRPr="00BF2825" w:rsidRDefault="004358AD" w:rsidP="00BF2825">
      <w:pPr>
        <w:tabs>
          <w:tab w:val="left" w:pos="0"/>
          <w:tab w:val="left" w:pos="360"/>
          <w:tab w:val="left" w:pos="720"/>
        </w:tabs>
        <w:suppressAutoHyphens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DB623E" w:rsidRPr="00BF2825">
        <w:rPr>
          <w:rFonts w:ascii="Arial" w:hAnsi="Arial" w:cs="Arial"/>
          <w:color w:val="000000" w:themeColor="text1"/>
          <w:sz w:val="24"/>
          <w:szCs w:val="24"/>
        </w:rPr>
        <w:t>7.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   Sprawy administracyjno – organizacyjne dot. funkcjonowania Urzędu</w:t>
      </w:r>
      <w:r w:rsidR="007852DF" w:rsidRPr="00BF28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Miasta. </w:t>
      </w:r>
    </w:p>
    <w:p w14:paraId="32EA8DA9" w14:textId="77777777" w:rsidR="004358AD" w:rsidRPr="00BF2825" w:rsidRDefault="00DB623E" w:rsidP="00BF2825">
      <w:pPr>
        <w:tabs>
          <w:tab w:val="left" w:pos="284"/>
        </w:tabs>
        <w:suppressAutoHyphens/>
        <w:spacing w:line="360" w:lineRule="auto"/>
        <w:ind w:left="704" w:right="-94" w:hanging="420"/>
        <w:rPr>
          <w:rFonts w:ascii="Arial" w:hAnsi="Arial" w:cs="Arial"/>
          <w:color w:val="000000" w:themeColor="text1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>8.</w:t>
      </w:r>
      <w:r w:rsidR="007852DF" w:rsidRPr="00BF2825">
        <w:rPr>
          <w:rFonts w:ascii="Arial" w:hAnsi="Arial" w:cs="Arial"/>
          <w:color w:val="000000" w:themeColor="text1"/>
          <w:sz w:val="24"/>
          <w:szCs w:val="24"/>
        </w:rPr>
        <w:tab/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>Rozpatrywanie i opiniowanie na bieżąco spraw prze</w:t>
      </w:r>
      <w:r w:rsidR="007852DF" w:rsidRPr="00BF2825">
        <w:rPr>
          <w:rFonts w:ascii="Arial" w:hAnsi="Arial" w:cs="Arial"/>
          <w:color w:val="000000" w:themeColor="text1"/>
          <w:sz w:val="24"/>
          <w:szCs w:val="24"/>
        </w:rPr>
        <w:t xml:space="preserve">kazywanych przez           </w:t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 xml:space="preserve">Przewodniczącego Rady Miasta. </w:t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B4964CF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28"/>
        <w:rPr>
          <w:rFonts w:ascii="Arial" w:hAnsi="Arial" w:cs="Arial"/>
          <w:sz w:val="24"/>
          <w:szCs w:val="24"/>
        </w:rPr>
      </w:pPr>
    </w:p>
    <w:p w14:paraId="79AD3FEC" w14:textId="77777777" w:rsidR="004358AD" w:rsidRPr="00BF2825" w:rsidRDefault="004358AD" w:rsidP="00BF2825">
      <w:pPr>
        <w:keepNext/>
        <w:keepLines/>
        <w:tabs>
          <w:tab w:val="left" w:pos="0"/>
        </w:tabs>
        <w:suppressAutoHyphens/>
        <w:spacing w:line="360" w:lineRule="auto"/>
        <w:ind w:firstLine="2694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ORGANIZACJA PRACY KOMISJI</w:t>
      </w:r>
    </w:p>
    <w:p w14:paraId="067A4224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28"/>
        <w:rPr>
          <w:rFonts w:ascii="Arial" w:hAnsi="Arial" w:cs="Arial"/>
          <w:sz w:val="24"/>
          <w:szCs w:val="24"/>
        </w:rPr>
      </w:pPr>
    </w:p>
    <w:p w14:paraId="353C376F" w14:textId="6ABDB0D8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30" w:firstLine="4395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4</w:t>
      </w:r>
    </w:p>
    <w:p w14:paraId="62276D6C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Komisja podejmuje rozstrzygnięcia w rozpatrywanych sprawach, wydając opinie, precyzując wnioski i wystąpienia.</w:t>
      </w:r>
    </w:p>
    <w:p w14:paraId="1D9DA8BF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14:paraId="445F5910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28" w:firstLine="4395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lastRenderedPageBreak/>
        <w:t>§ 5</w:t>
      </w:r>
    </w:p>
    <w:p w14:paraId="18E8A510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Komisja pracuje na posiedzeniach zwoływanych przez przewodniczącego </w:t>
      </w:r>
      <w:r w:rsidRPr="00BF2825">
        <w:rPr>
          <w:rFonts w:ascii="Arial" w:hAnsi="Arial" w:cs="Arial"/>
          <w:color w:val="000000"/>
          <w:sz w:val="24"/>
          <w:szCs w:val="24"/>
        </w:rPr>
        <w:br/>
        <w:t xml:space="preserve">w miarę potrzeb, jednak nie rzadziej niż raz w miesiącu. </w:t>
      </w:r>
    </w:p>
    <w:p w14:paraId="30112005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Obrady Komisji mogą składać się z jednego lub z kilku posiedzeń, przy czym czas ich trwania, poza szczególnymi wyjątkami, nie powinien przekraczać czterech godzin. </w:t>
      </w:r>
    </w:p>
    <w:p w14:paraId="1C06250D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Posiedzenie Komisji zwołuje przewodniczący, ustalając projekt porządku posiedzenia, termin, miejsce rozpoczęcia posiedzenia.</w:t>
      </w:r>
    </w:p>
    <w:p w14:paraId="32C83745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Komisja w porozumieniu z przewodniczącym Rady Miasta może powołać stałe lub doraźne zespoły do określonych zadań, ustalając przedmiot działania oraz skład osobowy. </w:t>
      </w:r>
    </w:p>
    <w:p w14:paraId="45FD19D9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W posiedzeniach komisji i zespołów bez prawa głosowania mogą uczestniczyć: </w:t>
      </w:r>
    </w:p>
    <w:p w14:paraId="19D57420" w14:textId="77777777" w:rsidR="00992CC7" w:rsidRPr="00BF2825" w:rsidRDefault="00992CC7" w:rsidP="00BF2825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 w:line="360" w:lineRule="auto"/>
        <w:ind w:left="851" w:hanging="141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przedstawiciele Prezydenta Miasta,</w:t>
      </w:r>
    </w:p>
    <w:p w14:paraId="2CD49E62" w14:textId="77777777" w:rsidR="00992CC7" w:rsidRPr="00BF2825" w:rsidRDefault="00992CC7" w:rsidP="00BF2825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 w:line="360" w:lineRule="auto"/>
        <w:ind w:left="851" w:hanging="141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przewodniczący innych komisji,</w:t>
      </w:r>
    </w:p>
    <w:p w14:paraId="73CCD643" w14:textId="77777777" w:rsidR="00992CC7" w:rsidRPr="00BF2825" w:rsidRDefault="00992CC7" w:rsidP="00BF2825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 w:line="360" w:lineRule="auto"/>
        <w:ind w:left="851" w:hanging="141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każdy radny nie będący członkiem komisji,</w:t>
      </w:r>
    </w:p>
    <w:p w14:paraId="1444BF2E" w14:textId="77777777" w:rsidR="00992CC7" w:rsidRPr="00BF2825" w:rsidRDefault="00992CC7" w:rsidP="00BF2825">
      <w:pPr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spacing w:before="100" w:beforeAutospacing="1" w:after="100" w:afterAutospacing="1" w:line="360" w:lineRule="auto"/>
        <w:ind w:left="851" w:hanging="141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inne, zainteresowane tematyką posiedzenia osoby.</w:t>
      </w:r>
    </w:p>
    <w:p w14:paraId="2C66FE7C" w14:textId="11440B06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Na wniosek przewodniczącego Komisji lub </w:t>
      </w:r>
      <w:r w:rsidR="00BF2825">
        <w:rPr>
          <w:rFonts w:ascii="Arial" w:hAnsi="Arial" w:cs="Arial"/>
          <w:color w:val="000000" w:themeColor="text1"/>
          <w:sz w:val="24"/>
          <w:szCs w:val="24"/>
        </w:rPr>
        <w:t>5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 osób składu komisji w porozumieniu z przewodniczącym Rady na posiedzeniu komisji i zespołów bez prawa głosowania mogą być zapraszane inne osoby n</w:t>
      </w:r>
      <w:r w:rsidR="00F86567" w:rsidRPr="00BF2825">
        <w:rPr>
          <w:rFonts w:ascii="Arial" w:hAnsi="Arial" w:cs="Arial"/>
          <w:color w:val="000000" w:themeColor="text1"/>
          <w:sz w:val="24"/>
          <w:szCs w:val="24"/>
        </w:rPr>
        <w:t>ie ujęte w punkcie 5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63DAC6C" w14:textId="77777777" w:rsidR="00992CC7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Komisja może podejmować współpracę z innymi komisjami, odbywając w tym celu wspólne posiedzenia i kontrole. Przewodnictwo posiedzenia wspólnego obejmuje przewodniczący tej komisji, która zaproponowała odbycie wspólnego posiedzenia, chyba że członkowie komisji postanowią inaczej.</w:t>
      </w:r>
    </w:p>
    <w:p w14:paraId="1579ADCF" w14:textId="6212C945" w:rsidR="00634629" w:rsidRPr="00BF2825" w:rsidRDefault="00992CC7" w:rsidP="00BF2825">
      <w:pPr>
        <w:widowControl/>
        <w:numPr>
          <w:ilvl w:val="0"/>
          <w:numId w:val="4"/>
        </w:numPr>
        <w:tabs>
          <w:tab w:val="clear" w:pos="1070"/>
          <w:tab w:val="left" w:pos="567"/>
          <w:tab w:val="num" w:pos="644"/>
        </w:tabs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Z posiedzenia wspólnego sporządza się jeden protokół, który podpisywany jest przez przewodniczących komisji odbywających wspólne posiedzenie. </w:t>
      </w:r>
    </w:p>
    <w:p w14:paraId="3F2102E9" w14:textId="59680BDF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30" w:firstLine="4395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6</w:t>
      </w:r>
    </w:p>
    <w:p w14:paraId="7079885F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614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 xml:space="preserve">1.  Przewodniczącego Komisji wybiera i odwołuje Rada 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>spośród członków komisji.</w:t>
      </w:r>
    </w:p>
    <w:p w14:paraId="01719BA7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2. Zastępcę przewodniczącego wybiera i odwołuje Komisja w głosowaniu</w:t>
      </w:r>
      <w:r w:rsidR="00634629" w:rsidRPr="00BF2825">
        <w:rPr>
          <w:rFonts w:ascii="Arial" w:hAnsi="Arial" w:cs="Arial"/>
          <w:sz w:val="24"/>
          <w:szCs w:val="24"/>
        </w:rPr>
        <w:t xml:space="preserve"> jawnym zwykłą </w:t>
      </w:r>
      <w:r w:rsidRPr="00BF2825">
        <w:rPr>
          <w:rFonts w:ascii="Arial" w:hAnsi="Arial" w:cs="Arial"/>
          <w:sz w:val="24"/>
          <w:szCs w:val="24"/>
        </w:rPr>
        <w:t>większością głosów.</w:t>
      </w:r>
    </w:p>
    <w:p w14:paraId="4FD9DFC0" w14:textId="3EB4DF58" w:rsidR="00F57F61" w:rsidRPr="00BF2825" w:rsidRDefault="00634629" w:rsidP="00BF2825">
      <w:pPr>
        <w:tabs>
          <w:tab w:val="left" w:pos="0"/>
        </w:tabs>
        <w:suppressAutoHyphens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3.</w:t>
      </w:r>
      <w:r w:rsidRPr="00BF2825">
        <w:rPr>
          <w:rFonts w:ascii="Arial" w:hAnsi="Arial" w:cs="Arial"/>
          <w:sz w:val="24"/>
          <w:szCs w:val="24"/>
        </w:rPr>
        <w:tab/>
      </w:r>
      <w:r w:rsidR="004358AD" w:rsidRPr="00BF2825">
        <w:rPr>
          <w:rFonts w:ascii="Arial" w:hAnsi="Arial" w:cs="Arial"/>
          <w:sz w:val="24"/>
          <w:szCs w:val="24"/>
        </w:rPr>
        <w:t xml:space="preserve">W </w:t>
      </w:r>
      <w:r w:rsidR="004358AD" w:rsidRPr="00BF2825">
        <w:rPr>
          <w:rFonts w:ascii="Arial" w:hAnsi="Arial" w:cs="Arial"/>
          <w:color w:val="000000" w:themeColor="text1"/>
          <w:sz w:val="24"/>
          <w:szCs w:val="24"/>
        </w:rPr>
        <w:t xml:space="preserve">przypadku ustąpienia przewodniczącego </w:t>
      </w:r>
      <w:r w:rsidR="004358AD" w:rsidRPr="00BF2825">
        <w:rPr>
          <w:rFonts w:ascii="Arial" w:hAnsi="Arial" w:cs="Arial"/>
          <w:sz w:val="24"/>
          <w:szCs w:val="24"/>
        </w:rPr>
        <w:t xml:space="preserve">lub </w:t>
      </w:r>
      <w:r w:rsidRPr="00BF2825">
        <w:rPr>
          <w:rFonts w:ascii="Arial" w:hAnsi="Arial" w:cs="Arial"/>
          <w:sz w:val="24"/>
          <w:szCs w:val="24"/>
        </w:rPr>
        <w:t>wiceprzewodniczącego</w:t>
      </w:r>
      <w:r w:rsidR="004358AD" w:rsidRPr="00BF2825">
        <w:rPr>
          <w:rFonts w:ascii="Arial" w:hAnsi="Arial" w:cs="Arial"/>
          <w:sz w:val="24"/>
          <w:szCs w:val="24"/>
        </w:rPr>
        <w:t>, wyboru</w:t>
      </w:r>
      <w:r w:rsidRPr="00BF2825">
        <w:rPr>
          <w:rFonts w:ascii="Arial" w:hAnsi="Arial" w:cs="Arial"/>
          <w:sz w:val="24"/>
          <w:szCs w:val="24"/>
        </w:rPr>
        <w:t xml:space="preserve"> dokonuje się </w:t>
      </w:r>
      <w:r w:rsidR="004358AD" w:rsidRPr="00BF2825">
        <w:rPr>
          <w:rFonts w:ascii="Arial" w:hAnsi="Arial" w:cs="Arial"/>
          <w:sz w:val="24"/>
          <w:szCs w:val="24"/>
        </w:rPr>
        <w:t>niezwłocznie.</w:t>
      </w:r>
    </w:p>
    <w:p w14:paraId="4A6461F6" w14:textId="079C53D0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30" w:firstLine="4395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§ 7</w:t>
      </w:r>
    </w:p>
    <w:p w14:paraId="080EE9F2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lastRenderedPageBreak/>
        <w:t xml:space="preserve">Posiedzeniom przewodniczy przewodniczący Komisji, a w razie jego nieobecności, wiceprzewodniczący. </w:t>
      </w:r>
    </w:p>
    <w:p w14:paraId="3F3198A5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Przewodniczący Komisji przygotowuje: </w:t>
      </w:r>
    </w:p>
    <w:p w14:paraId="6CB9C077" w14:textId="77777777" w:rsidR="00992CC7" w:rsidRPr="00BF2825" w:rsidRDefault="00992CC7" w:rsidP="00BF2825">
      <w:pPr>
        <w:widowControl/>
        <w:numPr>
          <w:ilvl w:val="1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993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projekt porządku posiedzenia oraz niezbędne materiały, </w:t>
      </w:r>
    </w:p>
    <w:p w14:paraId="2D197CDC" w14:textId="77777777" w:rsidR="00992CC7" w:rsidRPr="00BF2825" w:rsidRDefault="00992CC7" w:rsidP="00BF2825">
      <w:pPr>
        <w:widowControl/>
        <w:numPr>
          <w:ilvl w:val="1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993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wnioski i opinie komisji na posiedzenia Rady, </w:t>
      </w:r>
    </w:p>
    <w:p w14:paraId="45D7BF7D" w14:textId="77777777" w:rsidR="00992CC7" w:rsidRPr="00BF2825" w:rsidRDefault="00992CC7" w:rsidP="00BF2825">
      <w:pPr>
        <w:widowControl/>
        <w:numPr>
          <w:ilvl w:val="1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993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sprawozdania z działania komisji. </w:t>
      </w:r>
    </w:p>
    <w:p w14:paraId="00DA07C3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Omawianie każdego punktu porządku obrad kończy się podjęciem wniosku, wypracowaniem stanowiska lub wyrażeniem opinii. Każde to rozstrzygnięcie poddaje się pod głosowanie. </w:t>
      </w:r>
    </w:p>
    <w:p w14:paraId="47688627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Wnioski i opinie komisja przyjmuje zwykłą większością głosów w głosowaniu jawnym w obecności co najmniej połowy jej składu.</w:t>
      </w:r>
    </w:p>
    <w:p w14:paraId="0FEF567F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Przy równej liczbie głosów za i przeciw rozstrzyga głos prowadzącego obrady komisji.</w:t>
      </w:r>
    </w:p>
    <w:p w14:paraId="6BD5FA49" w14:textId="3BE90504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Posiedzenie jest prawomocne, gdy uczestniczy w nim co najmniej połowa składu, w przypadku braku quorum, przewodniczący wyznacza nowy termin posiedzenia. </w:t>
      </w:r>
    </w:p>
    <w:p w14:paraId="0AEFAC8C" w14:textId="064CE388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Nieobecność na posiedzeniu Komisji członkowie usprawiedliwiają</w:t>
      </w:r>
      <w:r w:rsidR="000B3F5C" w:rsidRPr="00BF2825">
        <w:rPr>
          <w:rFonts w:ascii="Arial" w:hAnsi="Arial" w:cs="Arial"/>
          <w:color w:val="000000"/>
          <w:sz w:val="24"/>
          <w:szCs w:val="24"/>
        </w:rPr>
        <w:t xml:space="preserve"> przewodniczącemu Komisji lub</w:t>
      </w:r>
      <w:r w:rsidRPr="00BF2825">
        <w:rPr>
          <w:rFonts w:ascii="Arial" w:hAnsi="Arial" w:cs="Arial"/>
          <w:color w:val="000000"/>
          <w:sz w:val="24"/>
          <w:szCs w:val="24"/>
        </w:rPr>
        <w:t xml:space="preserve"> informując Biuro Rady Miasta. </w:t>
      </w:r>
    </w:p>
    <w:p w14:paraId="27BB2B3C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W przypadku uchylania się od pracy w Komisji przez jej członka, przewodniczący po przegłosowaniu, może wnioskować do Rady Miasta o podjęcie uchwały skreślającej daną osobę ze składu Komisji. </w:t>
      </w:r>
    </w:p>
    <w:p w14:paraId="5276755C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Rada może zmienić lub uzupełnić skład osobowy Komisji w czasie trwania kadencji. </w:t>
      </w:r>
    </w:p>
    <w:p w14:paraId="25813F16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Przewodniczący Komisji udziela głosu według kolejności zgłoszeń, a w uzasadnionych przypadkach udziela głosu poza kolejnością.  </w:t>
      </w:r>
    </w:p>
    <w:p w14:paraId="6A5E01B6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Komisja może określić czas wypowiedzi członków Komisji na dany temat. </w:t>
      </w:r>
    </w:p>
    <w:p w14:paraId="33749156" w14:textId="77777777" w:rsidR="00992CC7" w:rsidRPr="00BF2825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W przypadku stwierdzenia, że w wystąpieniu swoim uczestnik posiedzenia wyraźnie odbiega od tematu obrad, lub znacznie przekracza przeznaczony dla niego czas, przewodniczący Komisji może zwrócić uwagę mówcy, a po drugiej uwadze – odebrać mu głos.</w:t>
      </w:r>
    </w:p>
    <w:p w14:paraId="19F87180" w14:textId="77777777" w:rsidR="00992CC7" w:rsidRDefault="00992CC7" w:rsidP="00BF2825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 w:line="360" w:lineRule="auto"/>
        <w:ind w:left="56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 Komisja przedstawia Radzie Miasta sprawozdania ze swojej działalności raz w roku.</w:t>
      </w:r>
    </w:p>
    <w:p w14:paraId="3E3F7EFD" w14:textId="77777777" w:rsidR="002F4043" w:rsidRPr="00BF2825" w:rsidRDefault="002F4043" w:rsidP="002F4043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</w:p>
    <w:p w14:paraId="54174B89" w14:textId="75724051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28" w:firstLine="4253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lastRenderedPageBreak/>
        <w:t>§ 8</w:t>
      </w:r>
    </w:p>
    <w:p w14:paraId="1CB9BA16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48"/>
        <w:rPr>
          <w:rFonts w:ascii="Arial" w:hAnsi="Arial" w:cs="Arial"/>
          <w:sz w:val="24"/>
          <w:szCs w:val="24"/>
        </w:rPr>
      </w:pPr>
      <w:r w:rsidRPr="00BF2825">
        <w:rPr>
          <w:rFonts w:ascii="Arial" w:hAnsi="Arial" w:cs="Arial"/>
          <w:sz w:val="24"/>
          <w:szCs w:val="24"/>
        </w:rPr>
        <w:t>Z każdego posiedzenia pracownik Biura Rady Miasta, uczestniczący w posiedzeniu, bez głosu stanowiącego, sporządza protokół,  który powinien zawierać:</w:t>
      </w:r>
      <w:r w:rsidRPr="00BF2825">
        <w:rPr>
          <w:rFonts w:ascii="Arial" w:hAnsi="Arial" w:cs="Arial"/>
          <w:sz w:val="24"/>
          <w:szCs w:val="24"/>
        </w:rPr>
        <w:tab/>
      </w:r>
    </w:p>
    <w:p w14:paraId="1C24A660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numer protokołu,</w:t>
      </w:r>
    </w:p>
    <w:p w14:paraId="450F762F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datę, czas trwania i miejsce posiedzenia,</w:t>
      </w:r>
    </w:p>
    <w:p w14:paraId="7D35C396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imię i nazwisko przewodniczącego obrad,</w:t>
      </w:r>
    </w:p>
    <w:p w14:paraId="129D3B85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nazwiska obecnych i nieobecnych członków posiedzenia i osób zaproszonych, </w:t>
      </w:r>
    </w:p>
    <w:p w14:paraId="350111B1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porządek obrad, </w:t>
      </w:r>
    </w:p>
    <w:p w14:paraId="05108BDF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teksty podjętych wniosków, opinii i zaleceń,</w:t>
      </w:r>
    </w:p>
    <w:p w14:paraId="3735EA00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1440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podpis przewodniczącego obrad wraz z jego parafką na każdej stronie,</w:t>
      </w:r>
    </w:p>
    <w:p w14:paraId="2A5EC9DC" w14:textId="77777777" w:rsidR="00212939" w:rsidRPr="00BF2825" w:rsidRDefault="00212939" w:rsidP="00BF2825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ind w:left="1434" w:hanging="357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 xml:space="preserve">podpis protokolanta. </w:t>
      </w:r>
    </w:p>
    <w:p w14:paraId="1172B7D2" w14:textId="77777777" w:rsidR="0046454A" w:rsidRPr="00BF2825" w:rsidRDefault="0046454A" w:rsidP="00BF2825">
      <w:pPr>
        <w:widowControl/>
        <w:autoSpaceDE/>
        <w:autoSpaceDN/>
        <w:adjustRightInd/>
        <w:spacing w:line="360" w:lineRule="auto"/>
        <w:ind w:left="1434"/>
        <w:rPr>
          <w:rFonts w:ascii="Arial" w:hAnsi="Arial" w:cs="Arial"/>
          <w:color w:val="000000"/>
          <w:sz w:val="24"/>
          <w:szCs w:val="24"/>
        </w:rPr>
      </w:pPr>
    </w:p>
    <w:p w14:paraId="79029DEC" w14:textId="77777777" w:rsidR="00212939" w:rsidRPr="00BF2825" w:rsidRDefault="00212939" w:rsidP="00BF282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2825">
        <w:rPr>
          <w:rFonts w:ascii="Arial" w:hAnsi="Arial" w:cs="Arial"/>
          <w:color w:val="000000"/>
          <w:sz w:val="24"/>
          <w:szCs w:val="24"/>
        </w:rPr>
        <w:t>§ 9</w:t>
      </w:r>
    </w:p>
    <w:p w14:paraId="39CF61AB" w14:textId="3B1A69C6" w:rsidR="004358AD" w:rsidRPr="00BF2825" w:rsidRDefault="00212939" w:rsidP="00BF2825">
      <w:pPr>
        <w:pStyle w:val="main"/>
        <w:spacing w:line="360" w:lineRule="auto"/>
        <w:rPr>
          <w:rFonts w:ascii="Arial" w:hAnsi="Arial"/>
          <w:color w:val="000000"/>
          <w:sz w:val="24"/>
          <w:szCs w:val="24"/>
        </w:rPr>
      </w:pPr>
      <w:r w:rsidRPr="00BF2825">
        <w:rPr>
          <w:rFonts w:ascii="Arial" w:hAnsi="Arial"/>
          <w:color w:val="000000"/>
          <w:sz w:val="24"/>
          <w:szCs w:val="24"/>
        </w:rPr>
        <w:t xml:space="preserve">Członkowie Komisji, uczestniczący w posiedzeniu, otrzymują diety z budżetu Rady Miasta, zgodnie z podjętą w tej sprawie uchwałą Rady. </w:t>
      </w:r>
    </w:p>
    <w:p w14:paraId="63E2A593" w14:textId="77777777" w:rsidR="004358AD" w:rsidRPr="00BF2825" w:rsidRDefault="004358AD" w:rsidP="00BF2825">
      <w:pPr>
        <w:tabs>
          <w:tab w:val="left" w:pos="0"/>
        </w:tabs>
        <w:suppressAutoHyphens/>
        <w:spacing w:line="360" w:lineRule="auto"/>
        <w:ind w:right="-1228"/>
        <w:rPr>
          <w:rFonts w:ascii="Arial" w:hAnsi="Arial" w:cs="Arial"/>
          <w:sz w:val="24"/>
          <w:szCs w:val="24"/>
        </w:rPr>
      </w:pPr>
    </w:p>
    <w:p w14:paraId="539832C8" w14:textId="1A6C725A" w:rsidR="000B3F5C" w:rsidRPr="00BF2825" w:rsidRDefault="004358AD" w:rsidP="00BF2825">
      <w:pPr>
        <w:tabs>
          <w:tab w:val="left" w:pos="0"/>
        </w:tabs>
        <w:suppressAutoHyphens/>
        <w:spacing w:line="360" w:lineRule="auto"/>
        <w:ind w:right="48"/>
        <w:rPr>
          <w:rFonts w:ascii="Arial" w:hAnsi="Arial" w:cs="Arial"/>
          <w:color w:val="000000" w:themeColor="text1"/>
          <w:sz w:val="24"/>
          <w:szCs w:val="24"/>
        </w:rPr>
      </w:pPr>
      <w:r w:rsidRPr="00BF2825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EB3DA4" w:rsidRPr="00BF2825">
        <w:rPr>
          <w:rFonts w:ascii="Arial" w:hAnsi="Arial" w:cs="Arial"/>
          <w:color w:val="000000" w:themeColor="text1"/>
          <w:sz w:val="24"/>
          <w:szCs w:val="24"/>
        </w:rPr>
        <w:t>a</w:t>
      </w:r>
      <w:r w:rsidRPr="00BF2825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  <w:r w:rsidR="00BF2825">
        <w:rPr>
          <w:rFonts w:ascii="Arial" w:hAnsi="Arial" w:cs="Arial"/>
          <w:color w:val="000000" w:themeColor="text1"/>
          <w:sz w:val="24"/>
          <w:szCs w:val="24"/>
        </w:rPr>
        <w:t xml:space="preserve"> (-) </w:t>
      </w:r>
      <w:r w:rsidR="000B3F5C" w:rsidRPr="00BF2825">
        <w:rPr>
          <w:rFonts w:ascii="Arial" w:hAnsi="Arial" w:cs="Arial"/>
          <w:color w:val="000000" w:themeColor="text1"/>
          <w:sz w:val="24"/>
          <w:szCs w:val="24"/>
        </w:rPr>
        <w:t>Monika Tera</w:t>
      </w:r>
    </w:p>
    <w:p w14:paraId="6A623483" w14:textId="77777777" w:rsidR="000B3F5C" w:rsidRPr="00BF2825" w:rsidRDefault="000B3F5C" w:rsidP="00BF2825">
      <w:pPr>
        <w:tabs>
          <w:tab w:val="left" w:pos="0"/>
        </w:tabs>
        <w:suppressAutoHyphens/>
        <w:spacing w:line="360" w:lineRule="auto"/>
        <w:ind w:right="48" w:firstLine="5529"/>
        <w:rPr>
          <w:rFonts w:ascii="Arial" w:hAnsi="Arial" w:cs="Arial"/>
          <w:sz w:val="24"/>
          <w:szCs w:val="24"/>
        </w:rPr>
      </w:pPr>
    </w:p>
    <w:p w14:paraId="03A3DB64" w14:textId="77777777" w:rsidR="004358AD" w:rsidRPr="00EB3DA4" w:rsidRDefault="004358AD" w:rsidP="004358AD">
      <w:pPr>
        <w:tabs>
          <w:tab w:val="left" w:pos="0"/>
        </w:tabs>
        <w:suppressAutoHyphens/>
        <w:spacing w:line="240" w:lineRule="atLeast"/>
        <w:ind w:right="48"/>
        <w:jc w:val="both"/>
        <w:rPr>
          <w:sz w:val="24"/>
          <w:szCs w:val="24"/>
        </w:rPr>
      </w:pPr>
    </w:p>
    <w:p w14:paraId="40244F5D" w14:textId="38E112DA" w:rsidR="004358AD" w:rsidRPr="00EB3DA4" w:rsidRDefault="004358AD" w:rsidP="004358AD">
      <w:pPr>
        <w:tabs>
          <w:tab w:val="left" w:pos="0"/>
        </w:tabs>
        <w:suppressAutoHyphens/>
        <w:spacing w:line="240" w:lineRule="atLeast"/>
        <w:ind w:right="48"/>
        <w:jc w:val="both"/>
        <w:rPr>
          <w:sz w:val="24"/>
          <w:szCs w:val="24"/>
        </w:rPr>
      </w:pPr>
      <w:r w:rsidRPr="00EB3DA4">
        <w:rPr>
          <w:sz w:val="24"/>
          <w:szCs w:val="24"/>
        </w:rPr>
        <w:tab/>
      </w:r>
      <w:r w:rsidRPr="00EB3DA4">
        <w:rPr>
          <w:sz w:val="24"/>
          <w:szCs w:val="24"/>
        </w:rPr>
        <w:tab/>
      </w:r>
      <w:r w:rsidRPr="00EB3DA4">
        <w:rPr>
          <w:sz w:val="24"/>
          <w:szCs w:val="24"/>
        </w:rPr>
        <w:tab/>
      </w:r>
      <w:r w:rsidRPr="00EB3DA4">
        <w:rPr>
          <w:sz w:val="24"/>
          <w:szCs w:val="24"/>
        </w:rPr>
        <w:tab/>
      </w:r>
      <w:r w:rsidRPr="00EB3DA4">
        <w:rPr>
          <w:sz w:val="24"/>
          <w:szCs w:val="24"/>
        </w:rPr>
        <w:tab/>
      </w:r>
      <w:r w:rsidRPr="00EB3DA4">
        <w:rPr>
          <w:sz w:val="24"/>
          <w:szCs w:val="24"/>
        </w:rPr>
        <w:tab/>
      </w:r>
      <w:r w:rsidR="00EB3DA4">
        <w:rPr>
          <w:sz w:val="24"/>
          <w:szCs w:val="24"/>
        </w:rPr>
        <w:tab/>
        <w:t xml:space="preserve">         </w:t>
      </w:r>
    </w:p>
    <w:p w14:paraId="4C0579ED" w14:textId="77777777" w:rsidR="00B374BF" w:rsidRPr="006761E4" w:rsidRDefault="004358AD" w:rsidP="006761E4">
      <w:pPr>
        <w:tabs>
          <w:tab w:val="left" w:pos="0"/>
          <w:tab w:val="left" w:pos="9072"/>
        </w:tabs>
        <w:suppressAutoHyphens/>
        <w:spacing w:line="240" w:lineRule="atLeast"/>
        <w:ind w:right="48"/>
        <w:jc w:val="both"/>
        <w:rPr>
          <w:sz w:val="28"/>
          <w:szCs w:val="28"/>
        </w:rPr>
      </w:pPr>
      <w:r w:rsidRPr="00EB3DA4">
        <w:rPr>
          <w:sz w:val="24"/>
          <w:szCs w:val="24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374BF" w:rsidRPr="006761E4" w:rsidSect="00B823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32E4F" w14:textId="77777777" w:rsidR="00D53DF6" w:rsidRDefault="00D53DF6" w:rsidP="006D0273">
      <w:r>
        <w:separator/>
      </w:r>
    </w:p>
  </w:endnote>
  <w:endnote w:type="continuationSeparator" w:id="0">
    <w:p w14:paraId="2537B446" w14:textId="77777777" w:rsidR="00D53DF6" w:rsidRDefault="00D53DF6" w:rsidP="006D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75689"/>
      <w:docPartObj>
        <w:docPartGallery w:val="Page Numbers (Bottom of Page)"/>
        <w:docPartUnique/>
      </w:docPartObj>
    </w:sdtPr>
    <w:sdtEndPr/>
    <w:sdtContent>
      <w:p w14:paraId="0D897E56" w14:textId="77777777" w:rsidR="006D0273" w:rsidRDefault="00036C0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B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C06EA0" w14:textId="77777777" w:rsidR="006D0273" w:rsidRDefault="006D0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EA270" w14:textId="77777777" w:rsidR="00D53DF6" w:rsidRDefault="00D53DF6" w:rsidP="006D0273">
      <w:r>
        <w:separator/>
      </w:r>
    </w:p>
  </w:footnote>
  <w:footnote w:type="continuationSeparator" w:id="0">
    <w:p w14:paraId="5B55240A" w14:textId="77777777" w:rsidR="00D53DF6" w:rsidRDefault="00D53DF6" w:rsidP="006D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07C"/>
    <w:multiLevelType w:val="hybridMultilevel"/>
    <w:tmpl w:val="4C5A8DF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B4D"/>
    <w:multiLevelType w:val="multilevel"/>
    <w:tmpl w:val="30C2CE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701E3"/>
    <w:multiLevelType w:val="hybridMultilevel"/>
    <w:tmpl w:val="E028F2B8"/>
    <w:lvl w:ilvl="0" w:tplc="0415000F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0DCD267A"/>
    <w:multiLevelType w:val="multilevel"/>
    <w:tmpl w:val="A0C8A18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 w15:restartNumberingAfterBreak="0">
    <w:nsid w:val="13E454EE"/>
    <w:multiLevelType w:val="hybridMultilevel"/>
    <w:tmpl w:val="E2FEA8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3E16EE"/>
    <w:multiLevelType w:val="hybridMultilevel"/>
    <w:tmpl w:val="D5D4DF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C4104E"/>
    <w:multiLevelType w:val="hybridMultilevel"/>
    <w:tmpl w:val="6B8C474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9248BB"/>
    <w:multiLevelType w:val="multilevel"/>
    <w:tmpl w:val="AA94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090E64"/>
    <w:multiLevelType w:val="hybridMultilevel"/>
    <w:tmpl w:val="8C760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7D63"/>
    <w:multiLevelType w:val="hybridMultilevel"/>
    <w:tmpl w:val="5E124CAE"/>
    <w:lvl w:ilvl="0" w:tplc="F50EC1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53F7"/>
    <w:multiLevelType w:val="multilevel"/>
    <w:tmpl w:val="CAD2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B817E6"/>
    <w:multiLevelType w:val="multilevel"/>
    <w:tmpl w:val="06E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51744D1"/>
    <w:multiLevelType w:val="hybridMultilevel"/>
    <w:tmpl w:val="8916B2C4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6E9380F"/>
    <w:multiLevelType w:val="hybridMultilevel"/>
    <w:tmpl w:val="A60C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81122"/>
    <w:multiLevelType w:val="hybridMultilevel"/>
    <w:tmpl w:val="6ED8CF3C"/>
    <w:lvl w:ilvl="0" w:tplc="BDA630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23900736">
    <w:abstractNumId w:val="7"/>
  </w:num>
  <w:num w:numId="2" w16cid:durableId="1444568191">
    <w:abstractNumId w:val="10"/>
  </w:num>
  <w:num w:numId="3" w16cid:durableId="1544899730">
    <w:abstractNumId w:val="6"/>
  </w:num>
  <w:num w:numId="4" w16cid:durableId="318970657">
    <w:abstractNumId w:val="3"/>
  </w:num>
  <w:num w:numId="5" w16cid:durableId="199976716">
    <w:abstractNumId w:val="14"/>
  </w:num>
  <w:num w:numId="6" w16cid:durableId="131800560">
    <w:abstractNumId w:val="2"/>
  </w:num>
  <w:num w:numId="7" w16cid:durableId="499348168">
    <w:abstractNumId w:val="11"/>
  </w:num>
  <w:num w:numId="8" w16cid:durableId="1473403607">
    <w:abstractNumId w:val="0"/>
  </w:num>
  <w:num w:numId="9" w16cid:durableId="148063504">
    <w:abstractNumId w:val="9"/>
  </w:num>
  <w:num w:numId="10" w16cid:durableId="272589194">
    <w:abstractNumId w:val="1"/>
  </w:num>
  <w:num w:numId="11" w16cid:durableId="309750244">
    <w:abstractNumId w:val="13"/>
  </w:num>
  <w:num w:numId="12" w16cid:durableId="518743276">
    <w:abstractNumId w:val="4"/>
  </w:num>
  <w:num w:numId="13" w16cid:durableId="7147360">
    <w:abstractNumId w:val="8"/>
  </w:num>
  <w:num w:numId="14" w16cid:durableId="866333320">
    <w:abstractNumId w:val="5"/>
  </w:num>
  <w:num w:numId="15" w16cid:durableId="172494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AD"/>
    <w:rsid w:val="00036C0E"/>
    <w:rsid w:val="00070C6A"/>
    <w:rsid w:val="000B3F5C"/>
    <w:rsid w:val="000F7346"/>
    <w:rsid w:val="001520BA"/>
    <w:rsid w:val="00162747"/>
    <w:rsid w:val="001A43A2"/>
    <w:rsid w:val="001A6C84"/>
    <w:rsid w:val="00212939"/>
    <w:rsid w:val="0022715A"/>
    <w:rsid w:val="002C442B"/>
    <w:rsid w:val="002F4043"/>
    <w:rsid w:val="00303ECB"/>
    <w:rsid w:val="003300F7"/>
    <w:rsid w:val="003373E6"/>
    <w:rsid w:val="003E0B5D"/>
    <w:rsid w:val="004358AD"/>
    <w:rsid w:val="00444C07"/>
    <w:rsid w:val="0046454A"/>
    <w:rsid w:val="00541966"/>
    <w:rsid w:val="005661C3"/>
    <w:rsid w:val="005755DE"/>
    <w:rsid w:val="00606EF8"/>
    <w:rsid w:val="00634629"/>
    <w:rsid w:val="006761E4"/>
    <w:rsid w:val="006D0273"/>
    <w:rsid w:val="006D290F"/>
    <w:rsid w:val="007852DF"/>
    <w:rsid w:val="007C6B45"/>
    <w:rsid w:val="008B7C7A"/>
    <w:rsid w:val="009131D1"/>
    <w:rsid w:val="0092118D"/>
    <w:rsid w:val="00971978"/>
    <w:rsid w:val="00992CC7"/>
    <w:rsid w:val="009A1AFC"/>
    <w:rsid w:val="009D0C46"/>
    <w:rsid w:val="009E76F6"/>
    <w:rsid w:val="00B007A7"/>
    <w:rsid w:val="00B374BF"/>
    <w:rsid w:val="00B51325"/>
    <w:rsid w:val="00B72AC7"/>
    <w:rsid w:val="00B82382"/>
    <w:rsid w:val="00B9359F"/>
    <w:rsid w:val="00BD0196"/>
    <w:rsid w:val="00BE0487"/>
    <w:rsid w:val="00BF2825"/>
    <w:rsid w:val="00C50AEA"/>
    <w:rsid w:val="00C52CBF"/>
    <w:rsid w:val="00C700F8"/>
    <w:rsid w:val="00C776E1"/>
    <w:rsid w:val="00C81AD4"/>
    <w:rsid w:val="00CE6CDB"/>
    <w:rsid w:val="00D53DF6"/>
    <w:rsid w:val="00D95EDE"/>
    <w:rsid w:val="00DA0D0B"/>
    <w:rsid w:val="00DA5C80"/>
    <w:rsid w:val="00DB623E"/>
    <w:rsid w:val="00DC6158"/>
    <w:rsid w:val="00E20186"/>
    <w:rsid w:val="00E34B49"/>
    <w:rsid w:val="00EB3DA4"/>
    <w:rsid w:val="00EE172C"/>
    <w:rsid w:val="00EE33C3"/>
    <w:rsid w:val="00F5296E"/>
    <w:rsid w:val="00F57F61"/>
    <w:rsid w:val="00F806CE"/>
    <w:rsid w:val="00F86567"/>
    <w:rsid w:val="00F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3FF"/>
  <w15:docId w15:val="{5455E8AF-BC1D-4446-8079-01856289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in">
    <w:name w:val="main"/>
    <w:basedOn w:val="Normalny"/>
    <w:uiPriority w:val="99"/>
    <w:rsid w:val="004358AD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Arial"/>
      <w:color w:val="0E350D"/>
      <w:sz w:val="17"/>
      <w:szCs w:val="17"/>
    </w:rPr>
  </w:style>
  <w:style w:type="paragraph" w:styleId="Akapitzlist">
    <w:name w:val="List Paragraph"/>
    <w:basedOn w:val="Normalny"/>
    <w:uiPriority w:val="34"/>
    <w:qFormat/>
    <w:rsid w:val="00070C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D02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02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E34B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6041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Jarzębska Monika</cp:lastModifiedBy>
  <cp:revision>2</cp:revision>
  <cp:lastPrinted>2018-11-27T11:14:00Z</cp:lastPrinted>
  <dcterms:created xsi:type="dcterms:W3CDTF">2024-06-19T09:43:00Z</dcterms:created>
  <dcterms:modified xsi:type="dcterms:W3CDTF">2024-06-19T09:43:00Z</dcterms:modified>
</cp:coreProperties>
</file>