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3ED03B" w14:textId="633C33AA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Znak sprawy: </w:t>
      </w:r>
      <w:r w:rsidRPr="00653CA3">
        <w:rPr>
          <w:rFonts w:ascii="Arial" w:hAnsi="Arial" w:cs="Arial"/>
          <w:sz w:val="24"/>
          <w:szCs w:val="24"/>
        </w:rPr>
        <w:t xml:space="preserve">DRM.0012.3.2.2024 </w:t>
      </w:r>
    </w:p>
    <w:p w14:paraId="21DE6B89" w14:textId="284483D6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Protokół Nr 74/24</w:t>
      </w:r>
      <w:r>
        <w:rPr>
          <w:rFonts w:ascii="Arial" w:hAnsi="Arial" w:cs="Arial"/>
          <w:sz w:val="24"/>
          <w:szCs w:val="24"/>
        </w:rPr>
        <w:t xml:space="preserve"> </w:t>
      </w:r>
      <w:r w:rsidRPr="00653CA3">
        <w:rPr>
          <w:rFonts w:ascii="Arial" w:hAnsi="Arial" w:cs="Arial"/>
          <w:sz w:val="24"/>
          <w:szCs w:val="24"/>
        </w:rPr>
        <w:t xml:space="preserve">z posiedzenia Komisji Budżetu, Finansów i Planowania Rady Miasta Piotrkowa </w:t>
      </w:r>
      <w:r>
        <w:rPr>
          <w:rFonts w:ascii="Arial" w:hAnsi="Arial" w:cs="Arial"/>
          <w:sz w:val="24"/>
          <w:szCs w:val="24"/>
        </w:rPr>
        <w:t xml:space="preserve"> </w:t>
      </w:r>
      <w:r w:rsidRPr="00653CA3">
        <w:rPr>
          <w:rFonts w:ascii="Arial" w:hAnsi="Arial" w:cs="Arial"/>
          <w:sz w:val="24"/>
          <w:szCs w:val="24"/>
        </w:rPr>
        <w:t>Trybunalskiego w dniu 26 lutego 2024 roku, która odbyła się w siedzibie Urzędu Miasta przy Pasaż Rudowskiego 10, sala obrad nr 1 w godzinach 15.00- 15.35</w:t>
      </w:r>
    </w:p>
    <w:p w14:paraId="6CD0397D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Radni obecni na posiedzeniu:</w:t>
      </w:r>
    </w:p>
    <w:p w14:paraId="0B3A5EA2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1. Czechowska Krystyna – Przewodnicząca Komisji</w:t>
      </w:r>
    </w:p>
    <w:p w14:paraId="594D27D2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 xml:space="preserve">2. Czajka Rafał </w:t>
      </w:r>
    </w:p>
    <w:p w14:paraId="7FFD7B40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 xml:space="preserve">3. Czubała Urszula </w:t>
      </w:r>
    </w:p>
    <w:p w14:paraId="3A6E4FE5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 xml:space="preserve">4. Dajcz Sławomir </w:t>
      </w:r>
    </w:p>
    <w:p w14:paraId="34FBD198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 xml:space="preserve">5. Gajda Piotr </w:t>
      </w:r>
    </w:p>
    <w:p w14:paraId="3BA4800C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 xml:space="preserve">6. Janik Łukasz </w:t>
      </w:r>
    </w:p>
    <w:p w14:paraId="30D11F4E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7. Madej Halina</w:t>
      </w:r>
    </w:p>
    <w:p w14:paraId="61AAD018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8. Stachaczyk Sergiusz</w:t>
      </w:r>
    </w:p>
    <w:p w14:paraId="70FE23F9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9. Staszek Mariusz – Wiceprzewodniczący Komisji</w:t>
      </w:r>
    </w:p>
    <w:p w14:paraId="12C86030" w14:textId="2C1EBD92" w:rsid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 xml:space="preserve">10.Tera Monika </w:t>
      </w:r>
    </w:p>
    <w:p w14:paraId="76FF6150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</w:p>
    <w:p w14:paraId="67859D63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W posiedzeniu uczestniczyli także:</w:t>
      </w:r>
    </w:p>
    <w:p w14:paraId="0BF3BAD5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1. Andrzej Kacperek – Wiceprezydent Miasta</w:t>
      </w:r>
    </w:p>
    <w:p w14:paraId="20532505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2. Adam Karzewnik -Wiceprezydent Miasta</w:t>
      </w:r>
    </w:p>
    <w:p w14:paraId="30BFE7AA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3. Izabela Wroniszewska – Skarbnik Miasta</w:t>
      </w:r>
    </w:p>
    <w:p w14:paraId="4D273D19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4. Bogdan Munik – Sekretarz Miasta</w:t>
      </w:r>
    </w:p>
    <w:p w14:paraId="755FC7D6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5. Elżbieta Bujakowska– Referat Gospodarki Nieruchomościami</w:t>
      </w:r>
    </w:p>
    <w:p w14:paraId="76826230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6. Monika Skulska – Szal – Referat Edukacji</w:t>
      </w:r>
    </w:p>
    <w:p w14:paraId="02FDB89D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7. Janusz Korczak – Ziołkowski – Referat Architektury i Budownictwa</w:t>
      </w:r>
    </w:p>
    <w:p w14:paraId="5AA0052C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lastRenderedPageBreak/>
        <w:t xml:space="preserve">8. Karol Szokalski – Dyrektor Zarządu Dróg i Utrzymania Miasta </w:t>
      </w:r>
    </w:p>
    <w:p w14:paraId="5CF54331" w14:textId="7F5AC5B9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9. Katarzyna Szokalska - Dyrektor Biura Rozwoju Miasta i Inwestycji</w:t>
      </w:r>
    </w:p>
    <w:p w14:paraId="481FA45D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 xml:space="preserve">10. Piotr Gruszczyński - Prezes Towarzystwo Budownictwa Społecznego </w:t>
      </w:r>
    </w:p>
    <w:p w14:paraId="00F15D67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Sp. z o.o.</w:t>
      </w:r>
    </w:p>
    <w:p w14:paraId="7EFFA7E3" w14:textId="30D8B849" w:rsid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 xml:space="preserve">11. Zofia Antoszczyk – Dyrektor Miejskiego Ośrodka Pomocy Rodzinie </w:t>
      </w:r>
    </w:p>
    <w:p w14:paraId="1AE40A4E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</w:p>
    <w:p w14:paraId="7502F1D3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Punkt 1</w:t>
      </w:r>
    </w:p>
    <w:p w14:paraId="0D042A96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Stwierdzenie prawomocności posiedzenia.</w:t>
      </w:r>
    </w:p>
    <w:p w14:paraId="73E26493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 xml:space="preserve">Obradom przewodniczyła pani Krystyna Czechowska Przewodnicząca Komisji </w:t>
      </w:r>
    </w:p>
    <w:p w14:paraId="4F39626C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 xml:space="preserve">Budżetu, Finansów i Planowania. Przewodnicząca obrad stwierdziła, że w chwili </w:t>
      </w:r>
    </w:p>
    <w:p w14:paraId="6781AF5C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 xml:space="preserve">rozpoczęcia posiedzenia na sali jest obecnych 10 członków Komisji, co stanowi </w:t>
      </w:r>
    </w:p>
    <w:p w14:paraId="75314C5D" w14:textId="77777777" w:rsid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quorum i obrady są prawomocne.</w:t>
      </w:r>
    </w:p>
    <w:p w14:paraId="03A2E626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</w:p>
    <w:p w14:paraId="7F4B73DB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 xml:space="preserve"> Punkt 2</w:t>
      </w:r>
    </w:p>
    <w:p w14:paraId="0CA8A44E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 xml:space="preserve">Proponowany porządek dzienny posiedzenia: </w:t>
      </w:r>
    </w:p>
    <w:p w14:paraId="3CB3EEAC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1. Stwierdzenie prawomocności posiedzenia Komisji.</w:t>
      </w:r>
    </w:p>
    <w:p w14:paraId="5DD80803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2. Proponowany porządek dzienny posiedzenia:</w:t>
      </w:r>
    </w:p>
    <w:p w14:paraId="43B83887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 xml:space="preserve">3. Przyjęcie protokołu z Komisji Budżetu, Finansów i Planowania z dnia </w:t>
      </w:r>
    </w:p>
    <w:p w14:paraId="0D5D59EE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22 stycznia 2024 r.;</w:t>
      </w:r>
    </w:p>
    <w:p w14:paraId="514FAC7E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 xml:space="preserve">4. Zaopiniowanie projektu uchwały w sprawie zmiany Wieloletniej Prognozy </w:t>
      </w:r>
    </w:p>
    <w:p w14:paraId="78993DFA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Finansowej Miasta Piotrkowa Trybunalskiego;</w:t>
      </w:r>
    </w:p>
    <w:p w14:paraId="29EBA8B7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5. Zaopiniowanie projektu uchwały w sprawie zmiany budżetu miasta na 2024 rok;</w:t>
      </w:r>
    </w:p>
    <w:p w14:paraId="50B448ED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 xml:space="preserve">6. Zaopiniowanie projektu uchwały w sprawie określenia zadań i podziału środków </w:t>
      </w:r>
    </w:p>
    <w:p w14:paraId="2F5E7AC6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 xml:space="preserve">Państwowego Funduszu Rehabilitacji Osób Niepełnosprawnych z zakresu </w:t>
      </w:r>
    </w:p>
    <w:p w14:paraId="5698CD21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lastRenderedPageBreak/>
        <w:t>rehabilitacji zawodowej i społecznej osób niepełnosprawnych na 2024 rok;</w:t>
      </w:r>
    </w:p>
    <w:p w14:paraId="3F02449A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 xml:space="preserve">7. Zaopiniowanie projektu uchwały w sprawie nabycia do zasobu gminnego prawa </w:t>
      </w:r>
    </w:p>
    <w:p w14:paraId="550EAB13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 xml:space="preserve">użytkowania wieczystego nieruchomości położonej w Piotrkowie Trybunalskim </w:t>
      </w:r>
    </w:p>
    <w:p w14:paraId="2EC5DDA8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przy ulicy Daniłowskiego;</w:t>
      </w:r>
    </w:p>
    <w:p w14:paraId="77D54321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 xml:space="preserve">8. Zaopiniowanie projektu uchwały w sprawie wyrażenia zgody na sprzedaż </w:t>
      </w:r>
    </w:p>
    <w:p w14:paraId="4B7D45AB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 xml:space="preserve">nieruchomości położonej w Piotrkowie Trybunalskim przy ul. Polskiego </w:t>
      </w:r>
    </w:p>
    <w:p w14:paraId="6BDDC07C" w14:textId="62ACF785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Czerwonego Krzyża;</w:t>
      </w:r>
    </w:p>
    <w:p w14:paraId="352E3807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 xml:space="preserve">9. Zaopiniowanie projektu uchwały w sprawie wyrażenia zgody na sprzedaż </w:t>
      </w:r>
    </w:p>
    <w:p w14:paraId="49283C6F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 xml:space="preserve">nieruchomości położonej w Piotrkowie Trybunalskim przy ul. Starowarszawskiej </w:t>
      </w:r>
    </w:p>
    <w:p w14:paraId="27A34AA3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23;</w:t>
      </w:r>
    </w:p>
    <w:p w14:paraId="3E7320AA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 xml:space="preserve">10. Zaopiniowanie projektu uchwały w sprawie wyrażenia zgody na sprzedaż </w:t>
      </w:r>
    </w:p>
    <w:p w14:paraId="61B8DE3E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 xml:space="preserve">nieruchomości położonej w Piotrkowie Trybunalskim przy Alejach Armii </w:t>
      </w:r>
    </w:p>
    <w:p w14:paraId="0C32CB1D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Krajowej;</w:t>
      </w:r>
    </w:p>
    <w:p w14:paraId="13A6E22B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 xml:space="preserve">11. Zaopiniowanie projektu uchwały w sprawie wyrażenia zgody na sprzedaż </w:t>
      </w:r>
    </w:p>
    <w:p w14:paraId="043F3BCE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nieruchomości położonej w Piotrkowie Trybunalskim przy ul. Polnej;</w:t>
      </w:r>
    </w:p>
    <w:p w14:paraId="08E5F973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 xml:space="preserve">12. Zaopiniowanie projektu uchwały w sprawie wyrażenia zgody na sprzedaż </w:t>
      </w:r>
    </w:p>
    <w:p w14:paraId="799F594F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 xml:space="preserve">niezabudowanej nieruchomości położonej w Piotrkowie Trybunalskim przy </w:t>
      </w:r>
    </w:p>
    <w:p w14:paraId="7132362A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ul. Ludowej;</w:t>
      </w:r>
    </w:p>
    <w:p w14:paraId="2E54DCE0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 xml:space="preserve">13. Zaopiniowanie projektu uchwały w sprawie wyrażenia zgody na sprzedaż </w:t>
      </w:r>
    </w:p>
    <w:p w14:paraId="08AA3B58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 xml:space="preserve">niezabudowanej nieruchomości położonej w Piotrkowie Trybunalskim przy </w:t>
      </w:r>
    </w:p>
    <w:p w14:paraId="05B35AC4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ul. Logistycznej;</w:t>
      </w:r>
    </w:p>
    <w:p w14:paraId="4CADC2BB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 xml:space="preserve">14. Zaopiniowanie projektu uchwały w sprawie wyrażenia zgody na sprzedaż </w:t>
      </w:r>
    </w:p>
    <w:p w14:paraId="41145C3F" w14:textId="77777777" w:rsid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nieruchomości położonej w Piotrkowie Trybunalskim przy ul. Oddzielnej;</w:t>
      </w:r>
    </w:p>
    <w:p w14:paraId="11C3DE52" w14:textId="77777777" w:rsidR="00B2358B" w:rsidRPr="00653CA3" w:rsidRDefault="00B2358B" w:rsidP="00653CA3">
      <w:pPr>
        <w:spacing w:line="360" w:lineRule="auto"/>
        <w:rPr>
          <w:rFonts w:ascii="Arial" w:hAnsi="Arial" w:cs="Arial"/>
          <w:sz w:val="24"/>
          <w:szCs w:val="24"/>
        </w:rPr>
      </w:pPr>
    </w:p>
    <w:p w14:paraId="4523AE55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lastRenderedPageBreak/>
        <w:t xml:space="preserve">15. Zaopiniowanie projektu uchwały w sprawie złożenia wniosku o udzielenie </w:t>
      </w:r>
    </w:p>
    <w:p w14:paraId="04E3DDBB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 xml:space="preserve">zezwolenia na utworzenie oddziału przygotowania wojskowego oraz </w:t>
      </w:r>
    </w:p>
    <w:p w14:paraId="34BE0329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 xml:space="preserve">zobowiązania się do ponoszenia kosztów kształcenia w oddziale przygotowania </w:t>
      </w:r>
    </w:p>
    <w:p w14:paraId="788C0685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wojskowego;</w:t>
      </w:r>
    </w:p>
    <w:p w14:paraId="2EE31939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 xml:space="preserve">16. Sprawozdanie z wysokości średnich wynagrodzeń nauczycieli w szkołach </w:t>
      </w:r>
    </w:p>
    <w:p w14:paraId="594B71C1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prowadzonych przez jednostkę samorządu terytorialnego za 2023 r.</w:t>
      </w:r>
    </w:p>
    <w:p w14:paraId="3E57CEFB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17. Korespondencja skierowana do Komisji.</w:t>
      </w:r>
    </w:p>
    <w:p w14:paraId="49AC532B" w14:textId="77777777" w:rsid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 xml:space="preserve">18. Sprawy różne. </w:t>
      </w:r>
    </w:p>
    <w:p w14:paraId="49D71B90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</w:p>
    <w:p w14:paraId="7D131359" w14:textId="37C9FAB9" w:rsid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Pani Przewodnicząca poinformowała, iż do proponowanego porządku obrad wpłynęły cztery autopoprawki. Pani Przewodnicząca Komisji wprowadziła do porządku obrad w ramach autopoprawki punkty: pkt. 4 Zaopiniowanie projektu uchwały w sprawie zmiany Wieloletniej Prognozy Finansowej Miasta Piotrkowa Trybunalskiego wraz z autopoprawką Prezydenta Miasta, pkt 5 Zaopiniowanie projektu uchwały w sprawie zmiany budżetu miasta na 2024 rok wraz z autopoprawką Prezydenta Miasta oraz dwa nowe punkty: pkt 7 Zaopiniowanie projektu uchwały w sprawie realizacji przez Miasto Piotrków Trybunalski w roku 2024 Programu „Asystent osobisty osoby z niepełnosprawnością” dla Jednostek Samorządu Terytorialnego – edycja 2024, pkt 8</w:t>
      </w:r>
      <w:r>
        <w:rPr>
          <w:rFonts w:ascii="Arial" w:hAnsi="Arial" w:cs="Arial"/>
          <w:sz w:val="24"/>
          <w:szCs w:val="24"/>
        </w:rPr>
        <w:t xml:space="preserve"> </w:t>
      </w:r>
      <w:r w:rsidRPr="00653CA3">
        <w:rPr>
          <w:rFonts w:ascii="Arial" w:hAnsi="Arial" w:cs="Arial"/>
          <w:sz w:val="24"/>
          <w:szCs w:val="24"/>
        </w:rPr>
        <w:t xml:space="preserve">Zaopiniowanie projektu uchwały w sprawie realizacji przez Miasto Piotrków Trybunalski w roku 2024 Programu „Opieka wytchnieniowa” dla Jednostek Samorządu Terytorialnego – edycja 2024. </w:t>
      </w:r>
    </w:p>
    <w:p w14:paraId="70B9A409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</w:p>
    <w:p w14:paraId="0CE37048" w14:textId="226B5C18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Wobec braku uwag Pani Krystyna Czechowska Przewodnicząca Komisji poddała pod głosowanie zaproponowany porządek. W związku z tym Komisja, w wyniku</w:t>
      </w:r>
      <w:r>
        <w:rPr>
          <w:rFonts w:ascii="Arial" w:hAnsi="Arial" w:cs="Arial"/>
          <w:sz w:val="24"/>
          <w:szCs w:val="24"/>
        </w:rPr>
        <w:t xml:space="preserve"> </w:t>
      </w:r>
      <w:r w:rsidRPr="00653CA3">
        <w:rPr>
          <w:rFonts w:ascii="Arial" w:hAnsi="Arial" w:cs="Arial"/>
          <w:sz w:val="24"/>
          <w:szCs w:val="24"/>
        </w:rPr>
        <w:t>przeprowadzonego głosowania (7-0-3), przyjęła porządek obrad w następującej wersji:</w:t>
      </w:r>
    </w:p>
    <w:p w14:paraId="0C573D85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1. Stwierdzenie prawomocności posiedzenia Komisji.</w:t>
      </w:r>
    </w:p>
    <w:p w14:paraId="09DFD61C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2. Proponowany porządek dzienny posiedzenia:</w:t>
      </w:r>
    </w:p>
    <w:p w14:paraId="6B25ABE3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lastRenderedPageBreak/>
        <w:t>3. Przyjęcie protokołu z Komisji Budżetu, Finansów i Planowania z dnia</w:t>
      </w:r>
    </w:p>
    <w:p w14:paraId="1F401AC1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22 stycznia 2024 r.;</w:t>
      </w:r>
    </w:p>
    <w:p w14:paraId="794F182E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 xml:space="preserve">4. Zaopiniowanie projektu uchwały w sprawie zmiany Wieloletniej Prognozy </w:t>
      </w:r>
    </w:p>
    <w:p w14:paraId="6A5F9425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 xml:space="preserve">Finansowej Miasta Piotrkowa Trybunalskiego wraz z autopoprawką Prezydenta </w:t>
      </w:r>
    </w:p>
    <w:p w14:paraId="6FC33DF5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Miasta;</w:t>
      </w:r>
    </w:p>
    <w:p w14:paraId="302CDD23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 xml:space="preserve">5. Zaopiniowanie projektu uchwały w sprawie zmiany budżetu miasta na 2024 rok </w:t>
      </w:r>
    </w:p>
    <w:p w14:paraId="442C4861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wraz z autopoprawką Prezydenta Miasta;</w:t>
      </w:r>
    </w:p>
    <w:p w14:paraId="71E181B5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 xml:space="preserve">6. Zaopiniowanie projektu uchwały w sprawie określenia zadań i podziału środków </w:t>
      </w:r>
    </w:p>
    <w:p w14:paraId="733A001A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 xml:space="preserve">Państwowego Funduszu Rehabilitacji Osób Niepełnosprawnych z zakresu </w:t>
      </w:r>
    </w:p>
    <w:p w14:paraId="1322CF52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rehabilitacji zawodowej i społecznej osób niepełnosprawnych na 2024 rok;</w:t>
      </w:r>
    </w:p>
    <w:p w14:paraId="39784997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 xml:space="preserve">7. Zaopiniowanie projektu uchwały w sprawie realizacji przez Miasto Piotrków </w:t>
      </w:r>
    </w:p>
    <w:p w14:paraId="56AC06A9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 xml:space="preserve">Trybunalski w roku 2024 Programu „Asystent osobisty osoby </w:t>
      </w:r>
    </w:p>
    <w:p w14:paraId="20887550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 xml:space="preserve">z niepełnosprawnością” dla Jednostek Samorządu Terytorialnego – edycja </w:t>
      </w:r>
    </w:p>
    <w:p w14:paraId="2E093177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2024;</w:t>
      </w:r>
    </w:p>
    <w:p w14:paraId="31BB6CEF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 xml:space="preserve">8. Zaopiniowanie projektu uchwały w sprawie realizacji przez Miasto Piotrków </w:t>
      </w:r>
    </w:p>
    <w:p w14:paraId="7E4EEA55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 xml:space="preserve">Trybunalski w roku 2024 Programu „Opieka wytchnieniowa” dla Jednostek </w:t>
      </w:r>
    </w:p>
    <w:p w14:paraId="3480B318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Samorządu Terytorialnego – edycja 2024;</w:t>
      </w:r>
    </w:p>
    <w:p w14:paraId="48636F11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 xml:space="preserve">9. Zaopiniowanie projektu uchwały w sprawie nabycia do zasobu gminnego prawa </w:t>
      </w:r>
    </w:p>
    <w:p w14:paraId="29A8C6BA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 xml:space="preserve">użytkowania wieczystego nieruchomości położonej w Piotrkowie Trybunalskim </w:t>
      </w:r>
    </w:p>
    <w:p w14:paraId="4ADCA875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przy ulicy Daniłowskiego;</w:t>
      </w:r>
    </w:p>
    <w:p w14:paraId="0E377702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 xml:space="preserve">10. Zaopiniowanie projektu uchwały w sprawie wyrażenia zgody na sprzedaż </w:t>
      </w:r>
    </w:p>
    <w:p w14:paraId="00DD4DCA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 xml:space="preserve">nieruchomości położonej w Piotrkowie Trybunalskim przy ul. Polskiego </w:t>
      </w:r>
    </w:p>
    <w:p w14:paraId="5C400196" w14:textId="4C9E185F" w:rsid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Czerwonego Krzyża;</w:t>
      </w:r>
    </w:p>
    <w:p w14:paraId="444CDEFE" w14:textId="77777777" w:rsid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</w:p>
    <w:p w14:paraId="0D391DF6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</w:p>
    <w:p w14:paraId="1E89C15E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 xml:space="preserve">11. Zaopiniowanie projektu uchwały w sprawie wyrażenia zgody na sprzedaż </w:t>
      </w:r>
    </w:p>
    <w:p w14:paraId="25CBFFE0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 xml:space="preserve">nieruchomości położonej w Piotrkowie Trybunalskim przy ul. Starowarszawskiej </w:t>
      </w:r>
    </w:p>
    <w:p w14:paraId="1E240E37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23;</w:t>
      </w:r>
    </w:p>
    <w:p w14:paraId="684225A6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 xml:space="preserve">12. Zaopiniowanie projektu uchwały w sprawie wyrażenia zgody na sprzedaż </w:t>
      </w:r>
    </w:p>
    <w:p w14:paraId="4CAB510F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 xml:space="preserve">nieruchomości położonej w Piotrkowie Trybunalskim przy Alejach Armii </w:t>
      </w:r>
    </w:p>
    <w:p w14:paraId="63517AAC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Krajowej;</w:t>
      </w:r>
    </w:p>
    <w:p w14:paraId="47DC0A9A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 xml:space="preserve">13. Zaopiniowanie projektu uchwały w sprawie wyrażenia zgody na sprzedaż </w:t>
      </w:r>
    </w:p>
    <w:p w14:paraId="5F8F81EC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nieruchomości położonej w Piotrkowie Trybunalskim przy ul. Polnej;</w:t>
      </w:r>
    </w:p>
    <w:p w14:paraId="1F781B9E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 xml:space="preserve">14. Zaopiniowanie projektu uchwały w sprawie wyrażenia zgody na sprzedaż </w:t>
      </w:r>
    </w:p>
    <w:p w14:paraId="5DC850EB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 xml:space="preserve">niezabudowanej nieruchomości położonej w Piotrkowie Trybunalskim przy </w:t>
      </w:r>
    </w:p>
    <w:p w14:paraId="68D51D03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ul. Ludowej;</w:t>
      </w:r>
    </w:p>
    <w:p w14:paraId="52C6ED88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 xml:space="preserve">15. Zaopiniowanie projektu uchwały w sprawie wyrażenia zgody na sprzedaż </w:t>
      </w:r>
    </w:p>
    <w:p w14:paraId="34935465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 xml:space="preserve">niezabudowanej nieruchomości położonej w Piotrkowie Trybunalskim przy </w:t>
      </w:r>
    </w:p>
    <w:p w14:paraId="1319864E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ul. Logistycznej;</w:t>
      </w:r>
    </w:p>
    <w:p w14:paraId="5542091E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 xml:space="preserve">16. Zaopiniowanie projektu uchwały w sprawie wyrażenia zgody na sprzedaż </w:t>
      </w:r>
    </w:p>
    <w:p w14:paraId="6164B93C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nieruchomości położonej w Piotrkowie Trybunalskim przy ul. Oddzielnej;</w:t>
      </w:r>
    </w:p>
    <w:p w14:paraId="70231DDE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 xml:space="preserve">17. Zaopiniowanie projektu uchwały w sprawie złożenia wniosku o udzielenie </w:t>
      </w:r>
    </w:p>
    <w:p w14:paraId="0E3DBD25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 xml:space="preserve">zezwolenia na utworzenie oddziału przygotowania wojskowego oraz </w:t>
      </w:r>
    </w:p>
    <w:p w14:paraId="718DF2B4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 xml:space="preserve">zobowiązania się do ponoszenia kosztów kształcenia w oddziale przygotowania </w:t>
      </w:r>
    </w:p>
    <w:p w14:paraId="6DA4E16B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wojskowego;</w:t>
      </w:r>
    </w:p>
    <w:p w14:paraId="6968B3CA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 xml:space="preserve">18. Sprawozdanie z wysokości średnich wynagrodzeń nauczycieli w szkołach </w:t>
      </w:r>
    </w:p>
    <w:p w14:paraId="70C63834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prowadzonych przez jednostkę samorządu terytorialnego za 2023 r.</w:t>
      </w:r>
    </w:p>
    <w:p w14:paraId="7F670B56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19. Korespondencja skierowana do Komisji.</w:t>
      </w:r>
    </w:p>
    <w:p w14:paraId="2F2AEA8A" w14:textId="77777777" w:rsid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 xml:space="preserve">20. Sprawy różne. </w:t>
      </w:r>
    </w:p>
    <w:p w14:paraId="5925F0D7" w14:textId="77777777" w:rsidR="00B2358B" w:rsidRPr="00653CA3" w:rsidRDefault="00B2358B" w:rsidP="00653CA3">
      <w:pPr>
        <w:spacing w:line="360" w:lineRule="auto"/>
        <w:rPr>
          <w:rFonts w:ascii="Arial" w:hAnsi="Arial" w:cs="Arial"/>
          <w:sz w:val="24"/>
          <w:szCs w:val="24"/>
        </w:rPr>
      </w:pPr>
    </w:p>
    <w:p w14:paraId="1C747332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Punkt 3</w:t>
      </w:r>
    </w:p>
    <w:p w14:paraId="115AF79F" w14:textId="5AF57B91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Przyjęcie protokołu z Komisji Budżetu, Finansów i Planowania z dnia 22 stycznia 2024 r.</w:t>
      </w:r>
    </w:p>
    <w:p w14:paraId="69DA37D2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 xml:space="preserve">W wyniku przeprowadzonego głosowania (7-0-3) Komisja Budżetu, Finansów </w:t>
      </w:r>
    </w:p>
    <w:p w14:paraId="516118F7" w14:textId="07679E4A" w:rsid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i Planowania przyjęła protokół bez uwag.</w:t>
      </w:r>
    </w:p>
    <w:p w14:paraId="2E6E1791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</w:p>
    <w:p w14:paraId="1507A2C3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Punkt 4</w:t>
      </w:r>
    </w:p>
    <w:p w14:paraId="60FBBCF3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 xml:space="preserve">Zaopiniowanie projektu uchwały w sprawie zmiany Wieloletniej Prognozy </w:t>
      </w:r>
    </w:p>
    <w:p w14:paraId="348C9344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 xml:space="preserve">Finansowej Miasta Piotrkowa Trybunalskiego wraz z autopoprawką Prezydenta </w:t>
      </w:r>
    </w:p>
    <w:p w14:paraId="0FFA5B24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Miasta.</w:t>
      </w:r>
    </w:p>
    <w:p w14:paraId="0E355EB1" w14:textId="7BBD5C03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 xml:space="preserve">W wyniku przeprowadzonego głosowania (6-0-4) Komisja zaopiniowała pozytywnie projekt uchwały w sprawie zmiany Wieloletniej Prognozy Finansowej Miasta Piotrkowa Trybunalskiego wraz z autopoprawką Prezydenta Miasta. </w:t>
      </w:r>
    </w:p>
    <w:p w14:paraId="0555C134" w14:textId="45E1984B" w:rsid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O P I N I A NR 485/74/24</w:t>
      </w:r>
    </w:p>
    <w:p w14:paraId="5B86FA29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</w:p>
    <w:p w14:paraId="7BA301A9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Punkt 5</w:t>
      </w:r>
    </w:p>
    <w:p w14:paraId="4FB66AF3" w14:textId="6437DC1F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Zaopiniowanie projektu uchwały w sprawie zmiany budżetu miasta na 2024 rok wraz z autopoprawką Prezydenta Miasta.</w:t>
      </w:r>
    </w:p>
    <w:p w14:paraId="294A796B" w14:textId="1CD51BDE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 xml:space="preserve">W wyniku przeprowadzonego głosowania (6-0-4) Komisja zaopiniowała pozytywnie projekt uchwały w sprawie zmiany budżetu miasta na 2024 rok wraz z autopoprawką Prezydenta Miasta. </w:t>
      </w:r>
    </w:p>
    <w:p w14:paraId="2920D251" w14:textId="77777777" w:rsid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O P I N I A NR 486/74/24</w:t>
      </w:r>
    </w:p>
    <w:p w14:paraId="054BC416" w14:textId="77777777" w:rsidR="00B2358B" w:rsidRDefault="00B2358B" w:rsidP="00653CA3">
      <w:pPr>
        <w:spacing w:line="360" w:lineRule="auto"/>
        <w:rPr>
          <w:rFonts w:ascii="Arial" w:hAnsi="Arial" w:cs="Arial"/>
          <w:sz w:val="24"/>
          <w:szCs w:val="24"/>
        </w:rPr>
      </w:pPr>
    </w:p>
    <w:p w14:paraId="217E10D9" w14:textId="77777777" w:rsidR="00B2358B" w:rsidRPr="00653CA3" w:rsidRDefault="00B2358B" w:rsidP="00653CA3">
      <w:pPr>
        <w:spacing w:line="360" w:lineRule="auto"/>
        <w:rPr>
          <w:rFonts w:ascii="Arial" w:hAnsi="Arial" w:cs="Arial"/>
          <w:sz w:val="24"/>
          <w:szCs w:val="24"/>
        </w:rPr>
      </w:pPr>
    </w:p>
    <w:p w14:paraId="6B313C19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Punkt 6</w:t>
      </w:r>
    </w:p>
    <w:p w14:paraId="6F74F196" w14:textId="6BE13C44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 xml:space="preserve">Zaopiniowanie projektu uchwały w sprawie określenia zadań i podziału środków Państwowego Funduszu Rehabilitacji Osób Niepełnosprawnych z zakresu rehabilitacji zawodowej i społecznej osób niepełnosprawnych na 2024 rok. </w:t>
      </w:r>
    </w:p>
    <w:p w14:paraId="6688E91B" w14:textId="5742BCE1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 xml:space="preserve">W wyniku przeprowadzonego głosowania (10-0-0) Komisja zaopiniowała pozytywnie projekt uchwały w sprawie określenia zadań i podziału środków Państwowego Funduszu Rehabilitacji Osób Niepełnosprawnych z zakresu rehabilitacji zawodowej i społecznej osób niepełnosprawnych na 2024 rok. </w:t>
      </w:r>
    </w:p>
    <w:p w14:paraId="64795289" w14:textId="737CE923" w:rsid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O P I N I A NR 487/74/24</w:t>
      </w:r>
    </w:p>
    <w:p w14:paraId="621100A2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</w:p>
    <w:p w14:paraId="1D6043E3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Punkt 7</w:t>
      </w:r>
    </w:p>
    <w:p w14:paraId="79497757" w14:textId="0A2F7046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 xml:space="preserve">Zaopiniowanie projektu uchwały w sprawie realizacji przez Miasto Piotrków Trybunalski w roku 2024 Programu „Asystent osobisty osoby z niepełnosprawnością” dla Jednostek Samorządu Terytorialnego – edycja 2024. </w:t>
      </w:r>
    </w:p>
    <w:p w14:paraId="28662A2E" w14:textId="790A7C7B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W wyniku przeprowadzonego głosowania (10-0-0) Komisja zaopiniowała pozytywnie projekt uchwały w sprawie realizacji przez Miasto Piotrków Trybunalski w roku 2024 Programu „Asystent osobisty osoby z niepełnosprawnością” dla Jednostek Samorządu Terytorialnego – edycja 2024.</w:t>
      </w:r>
    </w:p>
    <w:p w14:paraId="726CF84E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O P I N I A NR 488/74/24</w:t>
      </w:r>
    </w:p>
    <w:p w14:paraId="597EC11E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Punkt 8</w:t>
      </w:r>
    </w:p>
    <w:p w14:paraId="1D8DF260" w14:textId="694538C3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Zaopiniowanie projektu uchwały w sprawie realizacji przez Miasto Piotrków Trybunalski w roku 2024 Programu „Opieka wytchnieniowa” dla Jednostek Samorządu Terytorialnego – edycja 2024.</w:t>
      </w:r>
    </w:p>
    <w:p w14:paraId="366B0614" w14:textId="3D2097FE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W wyniku przeprowadzonego głosowania (7-0-3) Komisja zaopiniowała pozytywnie projekt uchwały w sprawie realizacji przez Miasto Piotrków Trybunalski w roku 2024 Programu „Asystent osobisty osoby z niepełnosprawnością” dla Jednostek Samorządu Terytorialnego – edycja 2024.</w:t>
      </w:r>
    </w:p>
    <w:p w14:paraId="42D4FB0B" w14:textId="77777777" w:rsid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O P I N I A NR 489/74/24</w:t>
      </w:r>
    </w:p>
    <w:p w14:paraId="02D0C023" w14:textId="77777777" w:rsidR="00B2358B" w:rsidRPr="00653CA3" w:rsidRDefault="00B2358B" w:rsidP="00653CA3">
      <w:pPr>
        <w:spacing w:line="360" w:lineRule="auto"/>
        <w:rPr>
          <w:rFonts w:ascii="Arial" w:hAnsi="Arial" w:cs="Arial"/>
          <w:sz w:val="24"/>
          <w:szCs w:val="24"/>
        </w:rPr>
      </w:pPr>
    </w:p>
    <w:p w14:paraId="7FAFA8C3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Punkt 9</w:t>
      </w:r>
    </w:p>
    <w:p w14:paraId="2C72553A" w14:textId="4EB876A1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Zaopiniowanie projektu uchwały w sprawie nabycia do zasobu gminnego prawa użytkowania wieczystego nieruchomości położonej w Piotrkowie Trybunalskim przy ulicy Daniłowskiego.</w:t>
      </w:r>
    </w:p>
    <w:p w14:paraId="5DCB1DE7" w14:textId="0017B7D8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Pan Piotr Gajda poprosił o omówienie punktu.</w:t>
      </w:r>
    </w:p>
    <w:p w14:paraId="2CE6C416" w14:textId="5669DF55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Pani Elżbieta Bujakowska Referat Gospodarki Nieruchomościami projekt uchwały dotyczy dwóch działek położonych przy ulicy Daniłowskiego, działki o łącznej powierzchni 73 m² przedmiotem uchwały jest nabycie prawa użytkowania wieczystego tych działek, na których tak faktycznie zlokalizowany jest chodnik ogólnodostępny, z którego korzystają mieszkańcy bloków sąsiednich. Róg ulicy Daniłowskiego i ulicy Szkolnej. Działka numer 318/ 212, jest przeznaczona pod poszerzenie ulicy Daniłowskiego, natomiast działka 318/ 214 jest przeznaczona pod poszerzenie ulicy Szkolnej i na tych dwóch działkach zlokalizowanych jest ogólnodostępny chodnik.</w:t>
      </w:r>
    </w:p>
    <w:p w14:paraId="2BFD46CD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Pan Piotr Gajda jaka jest szerokość działek?</w:t>
      </w:r>
    </w:p>
    <w:p w14:paraId="302045E3" w14:textId="36A99AFE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Pani Elżbieta Bujakowska Referat Gospodarki Nieruchomościami odpowiedziała, że w tej chwili nie ma tych danych.</w:t>
      </w:r>
    </w:p>
    <w:p w14:paraId="19A036D2" w14:textId="78414DD6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W wyniku przeprowadzonego głosowania (9-0-0) Komisja zaopiniowała pozytywnie projekt uchwały w sprawie nabycia do zasobu gminnego prawa użytkowania wieczystego nieruchomości położonej w Piotrkowie Trybunalskim przy ulicy Daniłowskiego.</w:t>
      </w:r>
    </w:p>
    <w:p w14:paraId="3263CB6A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O P I N I A NR 490/74/24</w:t>
      </w:r>
    </w:p>
    <w:p w14:paraId="397F7308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Punkt 10</w:t>
      </w:r>
    </w:p>
    <w:p w14:paraId="764C65D4" w14:textId="3F8AF3C8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 xml:space="preserve">Zaopiniowanie projektu uchwały w sprawie wyrażenia zgody na sprzedaż nieruchomości położonej w Piotrkowie Trybunalskim przy ul. Polskiego Czerwonego Krzyża. </w:t>
      </w:r>
    </w:p>
    <w:p w14:paraId="6BEB6F66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Pan Piotr Gajda poprosił o omówienie punktu.</w:t>
      </w:r>
    </w:p>
    <w:p w14:paraId="73A53C2C" w14:textId="275C2DBA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Pani Elżbieta Bujakowska Referat Gospodarki Nieruchomościami: Dwie działki</w:t>
      </w:r>
      <w:r w:rsidR="00B2358B">
        <w:rPr>
          <w:rFonts w:ascii="Arial" w:hAnsi="Arial" w:cs="Arial"/>
          <w:sz w:val="24"/>
          <w:szCs w:val="24"/>
        </w:rPr>
        <w:t xml:space="preserve"> </w:t>
      </w:r>
      <w:r w:rsidRPr="00653CA3">
        <w:rPr>
          <w:rFonts w:ascii="Arial" w:hAnsi="Arial" w:cs="Arial"/>
          <w:sz w:val="24"/>
          <w:szCs w:val="24"/>
        </w:rPr>
        <w:t>o łącznej powierzchni 62m</w:t>
      </w:r>
      <w:r w:rsidR="00B2358B">
        <w:rPr>
          <w:rFonts w:ascii="Arial" w:hAnsi="Arial" w:cs="Arial"/>
          <w:sz w:val="24"/>
          <w:szCs w:val="24"/>
          <w:vertAlign w:val="superscript"/>
        </w:rPr>
        <w:t>2</w:t>
      </w:r>
      <w:r w:rsidRPr="00653CA3">
        <w:rPr>
          <w:rFonts w:ascii="Arial" w:hAnsi="Arial" w:cs="Arial"/>
          <w:sz w:val="24"/>
          <w:szCs w:val="24"/>
        </w:rPr>
        <w:t xml:space="preserve"> Sprzedaż następuje w trybie bezprzetargowym. Na poprawę warunków zagospodarowania nieruchomości sąsiedniej z wnioskiem o nabycie tych działek wystąpił właściciel nieruchomości bezpośrednio przyległych do tych działek. Na tę chwilę na te działki jest zawarta umowa dzierżawy z terminem obowiązywania do 31 lipca 2024 roku.</w:t>
      </w:r>
    </w:p>
    <w:p w14:paraId="25025D38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Pan Piotr Gajda jaka jest szerokość działek?</w:t>
      </w:r>
    </w:p>
    <w:p w14:paraId="6AE26176" w14:textId="736C9E8D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Pani Elżbieta Bujakowska Referat Gospodarki Nieruchomościami: Szerokość działeczek jest to około 2 metrów. Tutaj przy tej działce 500/26, ten węższy odcinek to jest około 90 cm.</w:t>
      </w:r>
    </w:p>
    <w:p w14:paraId="09C1CCFA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Pan Piotr Gajda na tych działkach nic nie ma? Na tym wąskim pasku?</w:t>
      </w:r>
    </w:p>
    <w:p w14:paraId="61A88861" w14:textId="290B6B6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 xml:space="preserve">Pani Elżbieta Bujakowska Referat Gospodarki Nieruchomościami: To jest użytkowane jako przydomowy ogródek i na to jest zawarta umowa dzierżawy. </w:t>
      </w:r>
    </w:p>
    <w:p w14:paraId="1A29E501" w14:textId="1652EEBF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Pan Piotr Gajda Proszę mi powiedzieć pas regulacyjnej drogi jaki jest szeroki, czyli to</w:t>
      </w:r>
      <w:r w:rsidR="00B2358B">
        <w:rPr>
          <w:rFonts w:ascii="Arial" w:hAnsi="Arial" w:cs="Arial"/>
          <w:sz w:val="24"/>
          <w:szCs w:val="24"/>
        </w:rPr>
        <w:t xml:space="preserve"> </w:t>
      </w:r>
      <w:r w:rsidRPr="00653CA3">
        <w:rPr>
          <w:rFonts w:ascii="Arial" w:hAnsi="Arial" w:cs="Arial"/>
          <w:sz w:val="24"/>
          <w:szCs w:val="24"/>
        </w:rPr>
        <w:t>jest cała działka na przykład 513/ 5 to jest droga i chodnik?</w:t>
      </w:r>
    </w:p>
    <w:p w14:paraId="02A56B76" w14:textId="76AC65E2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 xml:space="preserve">Pani Elżbieta Bujakowska Referat Gospodarki Nieruchomościami: Jeśli chodzi o ulicę Promienną wzdłuż, których podzielone są te działki, będące przedmiotem dzisiejszej uchwały to jest przewidziany ciąg pieszo – jezdny, jaka jest szerokość to wynika z planu. </w:t>
      </w:r>
    </w:p>
    <w:p w14:paraId="1F18507B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Pan Piotr Gajda zapytał o działkę o numerze 500/25.</w:t>
      </w:r>
    </w:p>
    <w:p w14:paraId="55C71384" w14:textId="62967CBE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 xml:space="preserve">Pani Elżbieta Bujakowska Referat Gospodarki Nieruchomościami: Nie możemy </w:t>
      </w:r>
      <w:r>
        <w:rPr>
          <w:rFonts w:ascii="Arial" w:hAnsi="Arial" w:cs="Arial"/>
          <w:sz w:val="24"/>
          <w:szCs w:val="24"/>
        </w:rPr>
        <w:t>t</w:t>
      </w:r>
      <w:r w:rsidRPr="00653CA3">
        <w:rPr>
          <w:rFonts w:ascii="Arial" w:hAnsi="Arial" w:cs="Arial"/>
          <w:sz w:val="24"/>
          <w:szCs w:val="24"/>
        </w:rPr>
        <w:t>ego zbyć, bo zarówno działka 500/25, jak i 513/7 zgodnie z planem położone są w</w:t>
      </w:r>
      <w:r>
        <w:rPr>
          <w:rFonts w:ascii="Arial" w:hAnsi="Arial" w:cs="Arial"/>
          <w:sz w:val="24"/>
          <w:szCs w:val="24"/>
        </w:rPr>
        <w:t xml:space="preserve"> </w:t>
      </w:r>
      <w:r w:rsidRPr="00653CA3">
        <w:rPr>
          <w:rFonts w:ascii="Arial" w:hAnsi="Arial" w:cs="Arial"/>
          <w:sz w:val="24"/>
          <w:szCs w:val="24"/>
        </w:rPr>
        <w:t xml:space="preserve">jednostce 11 KXY jest to teren z przeznaczeniem na ciąg pieszo - jezdny, więc nie możemy tego zbyć. </w:t>
      </w:r>
    </w:p>
    <w:p w14:paraId="550947B7" w14:textId="1D818A16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Pan Andrzej Kacperek Wiceprezydent Miasta: Szanowni Państwo, ustalenia planu są dla Referatu Gospodarki Nieruchomościami wiążące. Gdybyśmy przygotowali projekt uchwały, który przeznaczał by do sprzedaży nieruchomość, która w planie przeznaczona jest pod drogę publiczną. Taka uchwała byłaby dotknięta wadą nieważności i oczywiście tego państwu nie proponujemy.</w:t>
      </w:r>
    </w:p>
    <w:p w14:paraId="00559EC1" w14:textId="1417C1FE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W wyniku przeprowadzonego głosowania (7-0-3) Komisja zaopiniowała pozytywnie projekt uchwały w sprawie wyrażenia zgody na sprzedaż nieruchomości położonej w Piotrkowie Trybunalskim przy ul. Polskiego Czerwonego Krzyża.</w:t>
      </w:r>
    </w:p>
    <w:p w14:paraId="17E198F7" w14:textId="069DD561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O P I N I A NR 491/74/24</w:t>
      </w:r>
    </w:p>
    <w:p w14:paraId="3B7F7531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Punkt 11</w:t>
      </w:r>
    </w:p>
    <w:p w14:paraId="23DECAAD" w14:textId="22D47F23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Zaopiniowanie projektu uchwały w sprawie wyrażenia zgody na sprzedaż nieruchomości położonej w Piotrkowie Trybunalskim przy</w:t>
      </w:r>
      <w:r w:rsidR="00B2358B">
        <w:rPr>
          <w:rFonts w:ascii="Arial" w:hAnsi="Arial" w:cs="Arial"/>
          <w:sz w:val="24"/>
          <w:szCs w:val="24"/>
        </w:rPr>
        <w:t xml:space="preserve"> </w:t>
      </w:r>
      <w:r w:rsidRPr="00653CA3">
        <w:rPr>
          <w:rFonts w:ascii="Arial" w:hAnsi="Arial" w:cs="Arial"/>
          <w:sz w:val="24"/>
          <w:szCs w:val="24"/>
        </w:rPr>
        <w:t xml:space="preserve">ul. Starowarszawskiej 23. </w:t>
      </w:r>
    </w:p>
    <w:p w14:paraId="3512040C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Pan Piotr Gajda poprosił o omówienie punktu.</w:t>
      </w:r>
    </w:p>
    <w:p w14:paraId="0C87E7FA" w14:textId="0BA1A9C3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Pani Elżbieta Bujakowska Referat Gospodarki Nieruchomościami: Nieruchomość położona przy Starowarszawskiej 23 oznaczona jako działka numer 195. Powierzchnia nieruchomości 286 m², działka przeznaczona będzie przeznaczona do sprzedaży w trybie przetargu nieograniczonego zgodnie z zapisami planu miejscowego obowiązującego dla obszaru, na którym jest ona położona. Położona jest w jednostce 7MŚ. Jest to zabudowa wielofunkcyjna, śródmiejska, na chwilę obecną na tą nieruchomość jest zawarta umowa dzierżawy z mocą obowiązywania do 19 stycznia 2025 roku.</w:t>
      </w:r>
    </w:p>
    <w:p w14:paraId="54DB1E49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 xml:space="preserve">Pan Piotr Gajda poprosił o podanie szerokości oraz długości działki. </w:t>
      </w:r>
    </w:p>
    <w:p w14:paraId="4547046D" w14:textId="53FA5FDA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Pani Elżbieta Bujakowska Referat Gospodarki Nieruchomościami: Szerokość tj. circa 6,37 metrów od północy a na „dole” jest 6,69 metrów, długość ok 45 metrów.</w:t>
      </w:r>
    </w:p>
    <w:p w14:paraId="4C083F68" w14:textId="5225671F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Pan Piotr Gajda nadmienił, że jest już radnym czwarty raz i były już podobne przypadki jeśli go pamięć nie zawodzi w parku Belzackim. Wzbudza to jego niepokój,</w:t>
      </w:r>
      <w:r>
        <w:rPr>
          <w:rFonts w:ascii="Arial" w:hAnsi="Arial" w:cs="Arial"/>
          <w:sz w:val="24"/>
          <w:szCs w:val="24"/>
        </w:rPr>
        <w:t xml:space="preserve"> </w:t>
      </w:r>
      <w:r w:rsidRPr="00653CA3">
        <w:rPr>
          <w:rFonts w:ascii="Arial" w:hAnsi="Arial" w:cs="Arial"/>
          <w:sz w:val="24"/>
          <w:szCs w:val="24"/>
        </w:rPr>
        <w:t xml:space="preserve">że rzeczywiście później może ten teren być wykupywany na zasadzie przyległości. Zapytał czy jest własność prywatna? </w:t>
      </w:r>
    </w:p>
    <w:p w14:paraId="752F039B" w14:textId="7FF1E321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Pani Elżbieta Bujakowska Referat Gospodarki Nieruchomościami potwierdziła, iż jest to własność prywatna.</w:t>
      </w:r>
    </w:p>
    <w:p w14:paraId="6BB72DFB" w14:textId="44BCC4F5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Pan Andrzej Kacperek Wiceprezydent Miasta: po pierwsze działka, którą proponujemy do sprzedaży, znajduje się w terenie oznaczonym 7 MŚ, co wcale nie oznacza, że jedynie ta działka ma takie oznakowanie w planie, więc zabudowa wielofunkcyjna, śródmiejska. Ta jednostka planistyczna obejmuje większą liczbę, działek i to, co pani kierownik podkreślała, co jest bardzo istotne, że sąsiednie działki</w:t>
      </w:r>
      <w:r>
        <w:rPr>
          <w:rFonts w:ascii="Arial" w:hAnsi="Arial" w:cs="Arial"/>
          <w:sz w:val="24"/>
          <w:szCs w:val="24"/>
        </w:rPr>
        <w:t xml:space="preserve"> </w:t>
      </w:r>
      <w:r w:rsidRPr="00653CA3">
        <w:rPr>
          <w:rFonts w:ascii="Arial" w:hAnsi="Arial" w:cs="Arial"/>
          <w:sz w:val="24"/>
          <w:szCs w:val="24"/>
        </w:rPr>
        <w:t>nie są naszą własnością, skoro przeznaczamy do zbycia w przetargu</w:t>
      </w:r>
      <w:r>
        <w:rPr>
          <w:rFonts w:ascii="Arial" w:hAnsi="Arial" w:cs="Arial"/>
          <w:sz w:val="24"/>
          <w:szCs w:val="24"/>
        </w:rPr>
        <w:t xml:space="preserve"> </w:t>
      </w:r>
      <w:r w:rsidRPr="00653CA3">
        <w:rPr>
          <w:rFonts w:ascii="Arial" w:hAnsi="Arial" w:cs="Arial"/>
          <w:sz w:val="24"/>
          <w:szCs w:val="24"/>
        </w:rPr>
        <w:t xml:space="preserve">nieograniczonym, to siłą rzeczy nie ma możliwości, aby tę działkę nabył właściciel, z których sąsiednich działek na poprawienie zagospodarowania posiadanej działki. </w:t>
      </w:r>
    </w:p>
    <w:p w14:paraId="5CEA1E69" w14:textId="18DCD601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Pan Piotr Gajda zwrócił uwagę, iż teren wokół rzeki Strawy jest bagienny i zapis powinien uwzględniać, że może tu być tylko i wyłącznie lekka zabudowa.</w:t>
      </w:r>
    </w:p>
    <w:p w14:paraId="3BEF616D" w14:textId="12A34B6F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W wyniku przeprowadzonego głosowania (5-0-2) Komisja zaopiniowała pozytywnie projekt uchwały w sprawie wyrażenia zgody na sprzedaż nieruchomości położonej w Piotrkowie Trybunalskim przy ul. Starowarszawskiej 23.</w:t>
      </w:r>
    </w:p>
    <w:p w14:paraId="697956EE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O P I N I A NR 492/74/24</w:t>
      </w:r>
    </w:p>
    <w:p w14:paraId="6F08DB79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Punkt 12</w:t>
      </w:r>
    </w:p>
    <w:p w14:paraId="6ECB32F9" w14:textId="74AA5248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Zaopiniowanie projektu uchwały w sprawie wyrażenia zgody na sprzedaż nieruchomości położonej w Piotrkowie Trybunalskim przy Alejach Armii Krajowej.</w:t>
      </w:r>
    </w:p>
    <w:p w14:paraId="046F6A54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Pan Piotr Gajda poprosił o omówienie punktu.</w:t>
      </w:r>
    </w:p>
    <w:p w14:paraId="132DC323" w14:textId="13F7DF0E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Pani Elżbieta Bujakowska Referat Gospodarki Nieruchomościami: Nieruchomość położona przy aleje Armii Krajowej. Oznaczona jest jako działka 17 /3 powierzchnia tej nieruchomości 290 m², wniosek o zbycie tej nieruchomości złożył właściciel nieruchomości sąsiedniej. Nieruchomość ta nie może być zagospodarowana jako oddzielna nieruchomość. Może tylko i wyłącznie poprawić warunki zagospodarowania nieruchomości przyległej i sprzedaż nastąpi w trybie bezprzetargowym na poprawę warunków zagospodarowania nieruchomości przyległej.</w:t>
      </w:r>
    </w:p>
    <w:p w14:paraId="5DA3C777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Pan Piotr Gajda : jaka jest szerokość?</w:t>
      </w:r>
    </w:p>
    <w:p w14:paraId="3730AD08" w14:textId="77920D50" w:rsid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 xml:space="preserve">Pani Elżbieta Bujakowska Referat Gospodarki Nieruchomościami: Szerokość ok. 6metrów w tym szerszym punkcie od strony węższej ok. 4metrów a długość ok. 46 metrów to jest circa. </w:t>
      </w:r>
    </w:p>
    <w:p w14:paraId="0FCA8E37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</w:p>
    <w:p w14:paraId="4561AD07" w14:textId="7325653B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W wyniku przeprowadzonego głosowania (7-0-0) Komisja zaopiniowała pozytywnie projekt uchwały w sprawie wyrażenia zgody na sprzedaż nieruchomości położonej w Piotrkowie Trybunalskim przy Alejach Armii Krajowej.</w:t>
      </w:r>
    </w:p>
    <w:p w14:paraId="4F37AC46" w14:textId="77777777" w:rsid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O P I N I A NR 493/74/24</w:t>
      </w:r>
    </w:p>
    <w:p w14:paraId="0BC9AAF9" w14:textId="77777777" w:rsid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</w:p>
    <w:p w14:paraId="626CB615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</w:p>
    <w:p w14:paraId="25D8E541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Punkt 13</w:t>
      </w:r>
    </w:p>
    <w:p w14:paraId="7C8AA4CE" w14:textId="7F9222B6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 xml:space="preserve">Zaopiniowanie projektu uchwały w sprawie wyrażenia zgody na sprzedaż nieruchomości położonej w Piotrkowie Trybunalskim przy ul. Polnej. </w:t>
      </w:r>
    </w:p>
    <w:p w14:paraId="73224F09" w14:textId="352F77A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Pani Elżbieta Bujakowska Referat Gospodarki Nieruchomościami: nieruchomość przeznaczona do sprzedaży w drodze przetargu nieograniczonego. Nieruchomość ta</w:t>
      </w:r>
      <w:r w:rsidR="00C96096">
        <w:rPr>
          <w:rFonts w:ascii="Arial" w:hAnsi="Arial" w:cs="Arial"/>
          <w:sz w:val="24"/>
          <w:szCs w:val="24"/>
        </w:rPr>
        <w:t xml:space="preserve"> </w:t>
      </w:r>
      <w:r w:rsidRPr="00653CA3">
        <w:rPr>
          <w:rFonts w:ascii="Arial" w:hAnsi="Arial" w:cs="Arial"/>
          <w:sz w:val="24"/>
          <w:szCs w:val="24"/>
        </w:rPr>
        <w:t xml:space="preserve">składa się z 4 działek o łącznej powierzchni 1124 m2. Dla nieruchomości wydana została na wniosek pana Prezydenta decyzja o warunkach zabudowy dla zamierzenia dotyczącego budowy budynku mieszkalnego jednorodzinnego wraz z niezbędną </w:t>
      </w:r>
      <w:r>
        <w:rPr>
          <w:rFonts w:ascii="Arial" w:hAnsi="Arial" w:cs="Arial"/>
          <w:sz w:val="24"/>
          <w:szCs w:val="24"/>
        </w:rPr>
        <w:t>i</w:t>
      </w:r>
      <w:r w:rsidRPr="00653CA3">
        <w:rPr>
          <w:rFonts w:ascii="Arial" w:hAnsi="Arial" w:cs="Arial"/>
          <w:sz w:val="24"/>
          <w:szCs w:val="24"/>
        </w:rPr>
        <w:t>nfrastrukturą.</w:t>
      </w:r>
    </w:p>
    <w:p w14:paraId="063EFCE4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Pan Piotr Gajda: jak jest długość i szerokość tej działki? Jak jest szerokość dojazdu?</w:t>
      </w:r>
    </w:p>
    <w:p w14:paraId="6B2741AD" w14:textId="3D617344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Pani Elżbieta Bujakowska Referat Gospodarki Nieruchomościami: Szerokość dojazdu ok. 5 metrów. Długość całej działki to łącznie z dojazdem tj. ok. 90 metrów a szerokość bez dojazdu ok. 16 metrów.</w:t>
      </w:r>
    </w:p>
    <w:p w14:paraId="5C0F7FEF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Pan Piotr Gajda zapytał czy sąsiednie działki są własnością prywatną?</w:t>
      </w:r>
    </w:p>
    <w:p w14:paraId="3084B2D8" w14:textId="5E8FDA4F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Pani Elżbieta Bujakowska Referat Gospodarki Nieruchomościami potwierdziła, że są to działki prywatne.</w:t>
      </w:r>
    </w:p>
    <w:p w14:paraId="750906AB" w14:textId="36571738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W wyniku przeprowadzonego głosowania (5-0-2) Komisja zaopiniowała pozytywnie projekt uchwały w sprawie wyrażenia zgody na sprzedaż nieruchomości położonej w Piotrkowie Trybunalskim przy ul. Polnej.</w:t>
      </w:r>
    </w:p>
    <w:p w14:paraId="390C5301" w14:textId="54999ABE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O P I N I A NR 494/74/24</w:t>
      </w:r>
    </w:p>
    <w:p w14:paraId="28D91FB6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Punkt 14</w:t>
      </w:r>
    </w:p>
    <w:p w14:paraId="3F184B57" w14:textId="3E6FA12C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Zaopiniowanie projektu uchwały w sprawie wyrażenia zgody na sprzedaż niezabudowanej nieruchomości położonej w Piotrkowie Trybunalskim przy ul.</w:t>
      </w:r>
      <w:r>
        <w:rPr>
          <w:rFonts w:ascii="Arial" w:hAnsi="Arial" w:cs="Arial"/>
          <w:sz w:val="24"/>
          <w:szCs w:val="24"/>
        </w:rPr>
        <w:t xml:space="preserve"> </w:t>
      </w:r>
      <w:r w:rsidRPr="00653CA3">
        <w:rPr>
          <w:rFonts w:ascii="Arial" w:hAnsi="Arial" w:cs="Arial"/>
          <w:sz w:val="24"/>
          <w:szCs w:val="24"/>
        </w:rPr>
        <w:t>Ludowej.</w:t>
      </w:r>
    </w:p>
    <w:p w14:paraId="60BBF68C" w14:textId="29BB8482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Pani Elżbieta Bujakowska Referat Gospodarki Nieruchomościami: Nieruchomość położona przy ulicy Ludowej. To działka o numerze 73. Powierzchnia nieruchomości 45 m², wniosek o jej nabycie na poprawę warunków zagospodarowania złożyła osoba fizyczna, właściciel nieruchomości sąsiedniej. Tutaj ta nieruchomość nie może być zagospodarowana jako odrębna. Będzie zbyta w drodze w trybie</w:t>
      </w:r>
      <w:r w:rsidR="00C96096">
        <w:rPr>
          <w:rFonts w:ascii="Arial" w:hAnsi="Arial" w:cs="Arial"/>
          <w:sz w:val="24"/>
          <w:szCs w:val="24"/>
        </w:rPr>
        <w:t xml:space="preserve"> </w:t>
      </w:r>
      <w:r w:rsidRPr="00653CA3">
        <w:rPr>
          <w:rFonts w:ascii="Arial" w:hAnsi="Arial" w:cs="Arial"/>
          <w:sz w:val="24"/>
          <w:szCs w:val="24"/>
        </w:rPr>
        <w:t>bezprzetargowym na poprawę warunków zagospodarowania nieruchomości przyległej. Górny bok ok. 9 metrów, dolny bok około 17 metrów, szerokość 5 metrów.</w:t>
      </w:r>
    </w:p>
    <w:p w14:paraId="0BEF28B4" w14:textId="4B0B0292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W wyniku przeprowadzonego głosowania (9-0-0) Komisja zaopiniowała pozytywnie projekt uchwały w sprawie wyrażenia zgody na sprzedaż niezabudowanej nieruchomości położonej w Piotrkowie Trybunalskim przy ul. Ludowej.</w:t>
      </w:r>
    </w:p>
    <w:p w14:paraId="70F94101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O P I N I A NR 495/74/24</w:t>
      </w:r>
    </w:p>
    <w:p w14:paraId="253FA55F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Punkt 15</w:t>
      </w:r>
    </w:p>
    <w:p w14:paraId="2C9613B8" w14:textId="287E0DCD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 xml:space="preserve">Zaopiniowanie projektu uchwały w sprawie wyrażenia zgody na sprzedaż niezabudowanej nieruchomości położonej w Piotrkowie Trybunalskim przy ul. Logistycznej. </w:t>
      </w:r>
    </w:p>
    <w:p w14:paraId="6D57BF70" w14:textId="7DFEF76D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Pani Elżbieta Bujakowska Referat Gospodarki Nieruchomościami: To są cztery działki, których łączna powierzchnia wynosi 3241 m². Będzie tutaj zastosowany tryb przetargu ograniczonego do właścicieli nieruchomości przyległych. Szerokość ok. 6 metrów, długość 414 metrów circa.</w:t>
      </w:r>
    </w:p>
    <w:p w14:paraId="5A5819D5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Pan Piotr Gajda jakie podmioty są zainteresowane zakupem?</w:t>
      </w:r>
    </w:p>
    <w:p w14:paraId="43BDFF68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 xml:space="preserve">Pani Elżbieta Bujakowska Referat Gospodarki Nieruchomościami Są to prywatne </w:t>
      </w:r>
    </w:p>
    <w:p w14:paraId="41F9640D" w14:textId="77777777" w:rsid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firmy.</w:t>
      </w:r>
    </w:p>
    <w:p w14:paraId="4424549D" w14:textId="28D88CB6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 xml:space="preserve">W wyniku przeprowadzonego głosowania (6-0-3) Komisja zaopiniowała pozytywnie projekt uchwały w sprawie wyrażenia zgody na sprzedaż niezabudowanej nieruchomości położonej w Piotrkowie Trybunalskim przy ul. Logistycznej. </w:t>
      </w:r>
    </w:p>
    <w:p w14:paraId="40CEE121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O P I N I A NR 496/74/24</w:t>
      </w:r>
    </w:p>
    <w:p w14:paraId="5B9F7D83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Punkt 16</w:t>
      </w:r>
    </w:p>
    <w:p w14:paraId="3CBF09D6" w14:textId="169AEBA0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 xml:space="preserve">Zaopiniowanie projektu uchwały w sprawie wyrażenia zgody na sprzedaż nieruchomości położonej w Piotrkowie Trybunalskim przy ul. Oddzielnej. </w:t>
      </w:r>
    </w:p>
    <w:p w14:paraId="2A7A4DA1" w14:textId="33FE432F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 xml:space="preserve">Pani Elżbieta Bujakowska Referat Gospodarki Nieruchomościami Jest to działka oznaczona numerem 38/2 powierzchnia działki 59 m². Działka nie może stanowić samodzielnej nieruchomości budowlanej. Zbycie nastąpi w trybie bezprzetargowym na poprawę warunków zagospodarowania nieruchomości sąsiedniej. Podstawa tego </w:t>
      </w:r>
    </w:p>
    <w:p w14:paraId="3100D38F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 xml:space="preserve">trójkąta to ok. 5 metrów a długość 27 metrów. </w:t>
      </w:r>
    </w:p>
    <w:p w14:paraId="1122C645" w14:textId="6A50293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W wyniku przeprowadzonego głosowania (9-0-0) Komisja zaopiniowała pozytywnie projekt uchwały w sprawie wyrażenia zgody na sprzedaż nieruchomości położonej w Piotrkowie Trybunalskim przy ul. Oddzielnej.</w:t>
      </w:r>
    </w:p>
    <w:p w14:paraId="7E1D0DD1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O P I N I A NR 497/74/24</w:t>
      </w:r>
    </w:p>
    <w:p w14:paraId="3BA81971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Punkt 17</w:t>
      </w:r>
    </w:p>
    <w:p w14:paraId="7638FB98" w14:textId="4CED2769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 xml:space="preserve">Zaopiniowanie projektu uchwały w sprawie złożenia wniosku o udzielenie zezwolenia na utworzenie oddziału przygotowania wojskowego oraz zobowiązania się do ponoszenia kosztów kształcenia w oddziale przygotowania wojskowego. </w:t>
      </w:r>
    </w:p>
    <w:p w14:paraId="0318F84C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Pan Piotr Gajda poprosił o omówienie punktu.</w:t>
      </w:r>
    </w:p>
    <w:p w14:paraId="1172B2D3" w14:textId="652E43F3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Pani Monika Skulska – Szal Referat Edukacji Utworzenie oddziału przygotowania wojskowego daje możliwość realizowania w szkole ujednoliconego programu przy</w:t>
      </w:r>
      <w:r w:rsidR="001C4E80">
        <w:rPr>
          <w:rFonts w:ascii="Arial" w:hAnsi="Arial" w:cs="Arial"/>
          <w:sz w:val="24"/>
          <w:szCs w:val="24"/>
        </w:rPr>
        <w:t xml:space="preserve"> </w:t>
      </w:r>
      <w:r w:rsidRPr="00653CA3">
        <w:rPr>
          <w:rFonts w:ascii="Arial" w:hAnsi="Arial" w:cs="Arial"/>
          <w:sz w:val="24"/>
          <w:szCs w:val="24"/>
        </w:rPr>
        <w:t>wsparciu MON oraz pod jego nadzorem, czego konsekwencją będzie uzyskanie przez uczniów wymienionych korzyści takich jak uczestnictwo w obozach i zajęciach specjalistycznych, zajęcia związane ze szkoleniem wojskowym oraz rozszerzona oferta zajęć sportowych. Prowadzonych przez doświadczonych instruktorów, w tym możliwość korzystania z obiektów wojskowych, możliwość odbycia skróconej służby przygotowawczej, szkolenie dla absolwentów klas mundurowych trwa tylko miesiąc w okresie wakacyjnym po ukończeniu szkoły pozostałe osoby realizują szkolenie na potrzebie korpusu szeregowych do 4 miesięcy. To przeszkolenie stanowi bezpośrednią przepustkę do zawodowej służby wojskowej. Zapewnia dodatkowe punkty rekrutacyjne przy aplikowaniu do Akademii Wojskowych oraz w perspektywie zostanie oficerem Wojska Polskiego, a także daje możliwość pierwszeństwa w trakcie naboru do Terytorialnej Służby Wojskowej.</w:t>
      </w:r>
    </w:p>
    <w:p w14:paraId="1DC82A6F" w14:textId="717CF578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Pan Sergiusz Stachaczyk chciałem zapytać, czy szkoła realizująca ten program ma licencjonowanie, bo o ile mi wiadomo, nie posiada tego? Czy kandydaci, którzy startują</w:t>
      </w:r>
      <w:r w:rsidR="00C96096">
        <w:rPr>
          <w:rFonts w:ascii="Arial" w:hAnsi="Arial" w:cs="Arial"/>
          <w:sz w:val="24"/>
          <w:szCs w:val="24"/>
        </w:rPr>
        <w:t xml:space="preserve"> </w:t>
      </w:r>
      <w:r w:rsidRPr="00653CA3">
        <w:rPr>
          <w:rFonts w:ascii="Arial" w:hAnsi="Arial" w:cs="Arial"/>
          <w:sz w:val="24"/>
          <w:szCs w:val="24"/>
        </w:rPr>
        <w:t>do szkół wojskowych, otrzymają dodatkowe punkty? A w tym przypadku tego nie ma?</w:t>
      </w:r>
    </w:p>
    <w:p w14:paraId="043524F2" w14:textId="61E1E7F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Pani Monika Skulska – Szal Referat Edukacji: Daje punkty jak utworzymy taką</w:t>
      </w:r>
      <w:r w:rsidR="00C96096">
        <w:rPr>
          <w:rFonts w:ascii="Arial" w:hAnsi="Arial" w:cs="Arial"/>
          <w:sz w:val="24"/>
          <w:szCs w:val="24"/>
        </w:rPr>
        <w:t xml:space="preserve"> </w:t>
      </w:r>
      <w:r w:rsidRPr="00653CA3">
        <w:rPr>
          <w:rFonts w:ascii="Arial" w:hAnsi="Arial" w:cs="Arial"/>
          <w:sz w:val="24"/>
          <w:szCs w:val="24"/>
        </w:rPr>
        <w:t>Szkołę Przygotowania Wojskowego oficjalnie. Taka szkoła by funkcjonowała od września.</w:t>
      </w:r>
    </w:p>
    <w:p w14:paraId="1764B500" w14:textId="091F225C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 xml:space="preserve">W wyniku przeprowadzonego głosowania (9-0-0) Komisja zaopiniowała pozytywnie projekt uchwały w sprawie złożenia wniosku o udzielenie zezwolenia na utworzenie oddziału przygotowania wojskowego oraz zobowiązania się do ponoszenia kosztów kształcenia w oddziale przygotowania wojskowego. </w:t>
      </w:r>
    </w:p>
    <w:p w14:paraId="0D807262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O P I N I A NR 498/74/24</w:t>
      </w:r>
    </w:p>
    <w:p w14:paraId="13B0C19E" w14:textId="77777777" w:rsidR="00653CA3" w:rsidRPr="00653CA3" w:rsidRDefault="00653CA3" w:rsidP="00C96096">
      <w:pPr>
        <w:spacing w:line="24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Punkt 18</w:t>
      </w:r>
    </w:p>
    <w:p w14:paraId="7B73B16B" w14:textId="328CD3CF" w:rsidR="001C4E80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Sprawozdanie z wysokości średnich wynagrodzeń nauczycieli w szkołach prowadzonych przez jednostkę samorządu terytorialnego za 2023 r.</w:t>
      </w:r>
    </w:p>
    <w:p w14:paraId="6C8E1091" w14:textId="641E5A1B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 xml:space="preserve">Komisja przyjęła sprawozdanie do wiadomości. </w:t>
      </w:r>
    </w:p>
    <w:p w14:paraId="211E83D6" w14:textId="77777777" w:rsidR="00653CA3" w:rsidRPr="00653CA3" w:rsidRDefault="00653CA3" w:rsidP="00C96096">
      <w:pPr>
        <w:spacing w:line="24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Punkt 19</w:t>
      </w:r>
    </w:p>
    <w:p w14:paraId="424C6756" w14:textId="77777777" w:rsidR="001C4E80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Korespondencja skierowana do Komisji.</w:t>
      </w:r>
    </w:p>
    <w:p w14:paraId="685EB2AE" w14:textId="2C0476C0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Brak korespondencji skierowanej do Komisji.</w:t>
      </w:r>
    </w:p>
    <w:p w14:paraId="13F9B0D4" w14:textId="77777777" w:rsidR="00653CA3" w:rsidRPr="00653CA3" w:rsidRDefault="00653CA3" w:rsidP="00C96096">
      <w:pPr>
        <w:spacing w:line="24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Punkt 20</w:t>
      </w:r>
    </w:p>
    <w:p w14:paraId="6D0172E7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 xml:space="preserve">Sprawy różne. </w:t>
      </w:r>
    </w:p>
    <w:p w14:paraId="6BA20977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Pan Piotr Gajda zapytał o sprawę Targowiska Gołębi.</w:t>
      </w:r>
    </w:p>
    <w:p w14:paraId="471BF853" w14:textId="37EFB751" w:rsidR="001C4E80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Pani Krystyna Czechowska Przewodnicząca Komisji poinformowała, że z Biura Rady uzyskała informację, iż pan Inspektor Weterynarii nie może uczestniczyć</w:t>
      </w:r>
      <w:r w:rsidR="001C4E80">
        <w:rPr>
          <w:rFonts w:ascii="Arial" w:hAnsi="Arial" w:cs="Arial"/>
          <w:sz w:val="24"/>
          <w:szCs w:val="24"/>
        </w:rPr>
        <w:t xml:space="preserve"> </w:t>
      </w:r>
      <w:r w:rsidRPr="00653CA3">
        <w:rPr>
          <w:rFonts w:ascii="Arial" w:hAnsi="Arial" w:cs="Arial"/>
          <w:sz w:val="24"/>
          <w:szCs w:val="24"/>
        </w:rPr>
        <w:t>w dzisiejszej Komisji. Jednocześnie z informacji telefonicznej jaką otrzymaliśmy od Inspektora nie jest prawdą, iż to on nie wyraził zgody na sprzedaż tych zwierząt. Nie miał na to wpływu. Na kolejnej Komisji będziemy procedować uchwałę o zmianę</w:t>
      </w:r>
      <w:r w:rsidR="001C4E80">
        <w:rPr>
          <w:rFonts w:ascii="Arial" w:hAnsi="Arial" w:cs="Arial"/>
          <w:sz w:val="24"/>
          <w:szCs w:val="24"/>
        </w:rPr>
        <w:t xml:space="preserve"> </w:t>
      </w:r>
      <w:r w:rsidRPr="00653CA3">
        <w:rPr>
          <w:rFonts w:ascii="Arial" w:hAnsi="Arial" w:cs="Arial"/>
          <w:sz w:val="24"/>
          <w:szCs w:val="24"/>
        </w:rPr>
        <w:t xml:space="preserve">regulaminu. Poczekajmy na oficjalną odpowiedź Inspektora. </w:t>
      </w:r>
    </w:p>
    <w:p w14:paraId="3FD194A0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 xml:space="preserve">W związku z wyczerpaniem porządku obrad pani Krystyna Czechowska </w:t>
      </w:r>
    </w:p>
    <w:p w14:paraId="663F9D5B" w14:textId="77777777" w:rsidR="00653CA3" w:rsidRP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Przewodnicząca Komisji zamknęła posiedzenie komisji.</w:t>
      </w:r>
    </w:p>
    <w:p w14:paraId="071B065D" w14:textId="77777777" w:rsidR="001C4E80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>Na tym protokół zakończono.</w:t>
      </w:r>
    </w:p>
    <w:p w14:paraId="0BD5FE3A" w14:textId="32CFE558" w:rsidR="00653CA3" w:rsidRDefault="00653CA3" w:rsidP="00653CA3">
      <w:pPr>
        <w:spacing w:line="360" w:lineRule="auto"/>
        <w:rPr>
          <w:rFonts w:ascii="Arial" w:hAnsi="Arial" w:cs="Arial"/>
          <w:sz w:val="24"/>
          <w:szCs w:val="24"/>
        </w:rPr>
      </w:pPr>
      <w:r w:rsidRPr="00653CA3">
        <w:rPr>
          <w:rFonts w:ascii="Arial" w:hAnsi="Arial" w:cs="Arial"/>
          <w:sz w:val="24"/>
          <w:szCs w:val="24"/>
        </w:rPr>
        <w:t xml:space="preserve">Przewodnicząca Komisji </w:t>
      </w:r>
      <w:r w:rsidR="001C4E80">
        <w:rPr>
          <w:rFonts w:ascii="Arial" w:hAnsi="Arial" w:cs="Arial"/>
          <w:sz w:val="24"/>
          <w:szCs w:val="24"/>
        </w:rPr>
        <w:t xml:space="preserve">(-) </w:t>
      </w:r>
      <w:r w:rsidRPr="00653CA3">
        <w:rPr>
          <w:rFonts w:ascii="Arial" w:hAnsi="Arial" w:cs="Arial"/>
          <w:sz w:val="24"/>
          <w:szCs w:val="24"/>
        </w:rPr>
        <w:t>Krystyna Czechowska</w:t>
      </w:r>
    </w:p>
    <w:p w14:paraId="5E241022" w14:textId="179101DA" w:rsidR="00C96096" w:rsidRDefault="00C96096" w:rsidP="00653CA3">
      <w:pPr>
        <w:spacing w:line="360" w:lineRule="auto"/>
        <w:rPr>
          <w:rFonts w:ascii="Arial" w:hAnsi="Arial" w:cs="Arial"/>
          <w:sz w:val="24"/>
          <w:szCs w:val="24"/>
        </w:rPr>
      </w:pPr>
    </w:p>
    <w:p w14:paraId="08B026EF" w14:textId="05506EA9" w:rsidR="00C96096" w:rsidRPr="00653CA3" w:rsidRDefault="00C96096" w:rsidP="00653CA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Protokół sporządziła: Ewelina Muszyńska</w:t>
      </w:r>
    </w:p>
    <w:sectPr w:rsidR="00C96096" w:rsidRPr="00653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CA3"/>
    <w:rsid w:val="001C4E80"/>
    <w:rsid w:val="00653CA3"/>
    <w:rsid w:val="00984F55"/>
    <w:rsid w:val="00B2358B"/>
    <w:rsid w:val="00C96096"/>
    <w:rsid w:val="00DB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DDE20"/>
  <w15:chartTrackingRefBased/>
  <w15:docId w15:val="{C4B35C78-F838-4EC1-8384-C78C424B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3470</Words>
  <Characters>20825</Characters>
  <Application>Microsoft Office Word</Application>
  <DocSecurity>4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Mróz Monika</dc:creator>
  <cp:keywords/>
  <dc:description/>
  <cp:lastModifiedBy>Budkowska Paulina</cp:lastModifiedBy>
  <cp:revision>2</cp:revision>
  <dcterms:created xsi:type="dcterms:W3CDTF">2024-04-16T11:25:00Z</dcterms:created>
  <dcterms:modified xsi:type="dcterms:W3CDTF">2024-04-16T11:25:00Z</dcterms:modified>
</cp:coreProperties>
</file>