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F095" w14:textId="77777777" w:rsidR="00F72137" w:rsidRDefault="00F72137" w:rsidP="00562039">
      <w:pPr>
        <w:spacing w:before="0" w:line="240" w:lineRule="auto"/>
        <w:jc w:val="center"/>
        <w:rPr>
          <w:rFonts w:eastAsia="Times New Roman" w:cs="Arial"/>
          <w:b/>
          <w:bCs/>
          <w:color w:val="000000"/>
          <w:lang w:eastAsia="pl-PL"/>
        </w:rPr>
      </w:pPr>
      <w:bookmarkStart w:id="0" w:name="_GoBack"/>
      <w:bookmarkEnd w:id="0"/>
    </w:p>
    <w:p w14:paraId="5892B31F" w14:textId="1D516223" w:rsidR="00562039" w:rsidRPr="00E73055" w:rsidRDefault="0077656A" w:rsidP="00562039">
      <w:pPr>
        <w:spacing w:before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E7305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Wy</w:t>
      </w:r>
      <w:r w:rsidR="00D36B27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kaz kontroli prowadzonych w 2023</w:t>
      </w:r>
      <w:r w:rsidRPr="00E7305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r. w Urzędzie Miasta Piotrkowa Trybunalskiego </w:t>
      </w:r>
    </w:p>
    <w:p w14:paraId="0BEA52AB" w14:textId="0EEE98E9" w:rsidR="0077656A" w:rsidRPr="00E73055" w:rsidRDefault="0077656A" w:rsidP="00562039">
      <w:pPr>
        <w:spacing w:before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E73055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dotyczących projektów współfinansowanych ze środków UE</w:t>
      </w:r>
    </w:p>
    <w:p w14:paraId="3772131C" w14:textId="77777777" w:rsidR="0077656A" w:rsidRPr="00F72137" w:rsidRDefault="0077656A" w:rsidP="0077656A">
      <w:pPr>
        <w:spacing w:before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5246"/>
        <w:gridCol w:w="1701"/>
        <w:gridCol w:w="2267"/>
      </w:tblGrid>
      <w:tr w:rsidR="00F72137" w:rsidRPr="00F87E7F" w14:paraId="5E5C40B8" w14:textId="77777777" w:rsidTr="00470621">
        <w:trPr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14:paraId="2E53DA5C" w14:textId="77777777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1ECD64F" w14:textId="77777777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Nazwa instytucji kontrolującej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E67B33" w14:textId="77777777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Nazwa projektu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14:paraId="06113FF4" w14:textId="21185B81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1701" w:type="dxa"/>
          </w:tcPr>
          <w:p w14:paraId="0D79708D" w14:textId="24B3F8C1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Komórka kontrolowana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ECF20BF" w14:textId="7E484835" w:rsidR="00F72137" w:rsidRPr="00F87E7F" w:rsidRDefault="00F72137" w:rsidP="00F72137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Dokument zawierający wyniki kontroli </w:t>
            </w:r>
          </w:p>
        </w:tc>
      </w:tr>
      <w:tr w:rsidR="00F72137" w:rsidRPr="00F87E7F" w14:paraId="4B868354" w14:textId="77777777" w:rsidTr="00470621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3EF2139E" w14:textId="0268FA2C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77CC5" w14:textId="1052167F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AA92BE" w14:textId="3835B592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48CC628F" w14:textId="7F836BB1" w:rsidR="00F72137" w:rsidRPr="00F87E7F" w:rsidRDefault="00F72137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14:paraId="49A7850B" w14:textId="5B43F963" w:rsidR="00F72137" w:rsidRPr="00F87E7F" w:rsidRDefault="00E73055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3EDD220" w14:textId="77C4FDA7" w:rsidR="00F72137" w:rsidRPr="00F87E7F" w:rsidRDefault="00E73055" w:rsidP="0077656A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F87E7F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1E3923" w:rsidRPr="00F87E7F" w14:paraId="3254D12F" w14:textId="77777777" w:rsidTr="00470621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5AD02F8" w14:textId="76C7F3F2" w:rsidR="001E3923" w:rsidRPr="001E3923" w:rsidRDefault="001E3923" w:rsidP="001E3923">
            <w:pPr>
              <w:spacing w:before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57DF6E" w14:textId="74761C3F" w:rsidR="001E3923" w:rsidRPr="001E3923" w:rsidRDefault="001E3923" w:rsidP="001E3923">
            <w:pPr>
              <w:spacing w:before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cs="Arial"/>
                <w:color w:val="000000"/>
                <w:sz w:val="24"/>
                <w:szCs w:val="24"/>
              </w:rPr>
              <w:t>Wojewódzki Urząd Pracy w Łodzi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2331D7" w14:textId="18D7646A" w:rsidR="001E3923" w:rsidRPr="001E3923" w:rsidRDefault="001E3923" w:rsidP="00470621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cs="Arial"/>
                <w:color w:val="000000"/>
                <w:sz w:val="24"/>
                <w:szCs w:val="24"/>
              </w:rPr>
              <w:t xml:space="preserve">"Razem możemy więcej"  </w:t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34BD7FA9" w14:textId="5C55EA00" w:rsidR="001E3923" w:rsidRPr="001E3923" w:rsidRDefault="001E3923" w:rsidP="00D4153C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>Sprawdzenie utrzymania trwałości projektu w okresie wymaganym po zakończeniu jego realizacji w związku z zakupem infrastruktury oraz adaptacją pomieszczeń w ramach cross - financingu</w:t>
            </w:r>
          </w:p>
          <w:p w14:paraId="64D7363B" w14:textId="4FFD9879" w:rsidR="001E3923" w:rsidRPr="001E3923" w:rsidRDefault="00D4153C" w:rsidP="00D4153C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l-PL"/>
              </w:rPr>
              <w:t>W</w:t>
            </w:r>
            <w:r w:rsidR="001E3923"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szczególności</w:t>
            </w:r>
            <w:r>
              <w:rPr>
                <w:rFonts w:eastAsia="Times New Roman" w:cs="Arial"/>
                <w:bCs/>
                <w:sz w:val="24"/>
                <w:szCs w:val="24"/>
                <w:lang w:eastAsia="pl-PL"/>
              </w:rPr>
              <w:t>:</w:t>
            </w:r>
            <w:r w:rsidR="001E3923"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F486C59" w14:textId="3A3B6865" w:rsidR="001E3923" w:rsidRPr="00D4153C" w:rsidRDefault="00D4153C" w:rsidP="00D4153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ind w:left="214" w:hanging="218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sprawdzenie </w:t>
            </w:r>
            <w:r w:rsidR="001E3923"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>przeprowadzonych prac remontowo - adaptacyjnych mieszkań wspomaganych oraz pomieszczenia świetlicy socjoterapeutycznej,</w:t>
            </w:r>
          </w:p>
          <w:p w14:paraId="603BC564" w14:textId="75ADC154" w:rsidR="001E3923" w:rsidRPr="00D4153C" w:rsidRDefault="00D4153C" w:rsidP="00D4153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ind w:left="214" w:hanging="218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sprawdzenie </w:t>
            </w:r>
            <w:r w:rsidR="001E3923"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>obowiązujących u Beneficjenta procedur archiw</w:t>
            </w:r>
            <w:r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>izacji dokumentacji projektów.</w:t>
            </w:r>
          </w:p>
        </w:tc>
        <w:tc>
          <w:tcPr>
            <w:tcW w:w="1701" w:type="dxa"/>
          </w:tcPr>
          <w:p w14:paraId="701087AF" w14:textId="10C0D833" w:rsidR="001E3923" w:rsidRPr="001E3923" w:rsidRDefault="001E3923" w:rsidP="001E3923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sz w:val="24"/>
                <w:szCs w:val="24"/>
              </w:rPr>
              <w:t>Referat Spraw Społecznych</w:t>
            </w:r>
          </w:p>
        </w:tc>
        <w:tc>
          <w:tcPr>
            <w:tcW w:w="2267" w:type="dxa"/>
            <w:shd w:val="clear" w:color="auto" w:fill="auto"/>
          </w:tcPr>
          <w:p w14:paraId="4532362A" w14:textId="2D10C6BB" w:rsidR="001E3923" w:rsidRPr="001E3923" w:rsidRDefault="00D4153C" w:rsidP="00D4153C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>Informacja pokontrolna nr 38-15/Tr/IX.2.1/RPLD/22-23 z dnia 12 czerwca 2023 r.</w:t>
            </w:r>
          </w:p>
        </w:tc>
      </w:tr>
      <w:tr w:rsidR="001E3923" w:rsidRPr="00F87E7F" w14:paraId="3F0F8DE2" w14:textId="77777777" w:rsidTr="00470621">
        <w:trPr>
          <w:trHeight w:val="20"/>
        </w:trPr>
        <w:tc>
          <w:tcPr>
            <w:tcW w:w="562" w:type="dxa"/>
            <w:shd w:val="clear" w:color="auto" w:fill="auto"/>
            <w:vAlign w:val="center"/>
          </w:tcPr>
          <w:p w14:paraId="7BA59FB6" w14:textId="6FE67948" w:rsidR="001E3923" w:rsidRPr="001E3923" w:rsidRDefault="001E3923" w:rsidP="001E3923">
            <w:pPr>
              <w:spacing w:before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CFF5B" w14:textId="722683E9" w:rsidR="001E3923" w:rsidRPr="001E3923" w:rsidRDefault="001E3923" w:rsidP="001E3923">
            <w:pPr>
              <w:spacing w:before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cs="Arial"/>
                <w:color w:val="000000"/>
                <w:sz w:val="24"/>
                <w:szCs w:val="24"/>
              </w:rPr>
              <w:t>Wojewódzki Urząd Pracy w Łodzi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0D11CF" w14:textId="747387EC" w:rsidR="001E3923" w:rsidRPr="001E3923" w:rsidRDefault="001E3923" w:rsidP="001E3923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cs="Arial"/>
                <w:color w:val="000000"/>
                <w:sz w:val="24"/>
                <w:szCs w:val="24"/>
              </w:rPr>
              <w:t>"Razem możemy jeszcze więcej"</w:t>
            </w:r>
            <w:r w:rsidRPr="001E3923">
              <w:rPr>
                <w:rFonts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5246" w:type="dxa"/>
            <w:shd w:val="clear" w:color="auto" w:fill="auto"/>
            <w:vAlign w:val="center"/>
          </w:tcPr>
          <w:p w14:paraId="41A28025" w14:textId="71ED626E" w:rsidR="00D4153C" w:rsidRPr="001E3923" w:rsidRDefault="00D4153C" w:rsidP="00D4153C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>Sprawdzenie realizacji przez Beneficjenta wskaźnika rezultatu bezpośredniego „liczba wspartych w programie miejsc świadczenia usług społecznych istniejących po zakończeniu projektu".</w:t>
            </w:r>
          </w:p>
          <w:p w14:paraId="121AEAAE" w14:textId="7F58FB63" w:rsidR="00D4153C" w:rsidRPr="001E3923" w:rsidRDefault="00D4153C" w:rsidP="00D4153C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l-PL"/>
              </w:rPr>
              <w:t>W</w:t>
            </w:r>
            <w:r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szczególności:</w:t>
            </w:r>
          </w:p>
          <w:p w14:paraId="2DA9C385" w14:textId="4C2A999C" w:rsidR="00D4153C" w:rsidRPr="00D4153C" w:rsidRDefault="00D4153C" w:rsidP="00D4153C">
            <w:pPr>
              <w:pStyle w:val="Akapitzlist"/>
              <w:numPr>
                <w:ilvl w:val="0"/>
                <w:numId w:val="11"/>
              </w:numPr>
              <w:spacing w:before="0" w:line="240" w:lineRule="auto"/>
              <w:ind w:left="214" w:hanging="218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t>sprawdzenie wypełniania przez Beneficjenta obowiązku funkcjonowania wspartych w programie miejsc świadczenia usług społecznych w ciągu 4 tygodni od zakończenia projektu,</w:t>
            </w:r>
          </w:p>
          <w:p w14:paraId="0671248B" w14:textId="0DC78BCF" w:rsidR="001E3923" w:rsidRPr="00D4153C" w:rsidRDefault="00D4153C" w:rsidP="00D4153C">
            <w:pPr>
              <w:pStyle w:val="Akapitzlist"/>
              <w:numPr>
                <w:ilvl w:val="0"/>
                <w:numId w:val="11"/>
              </w:numPr>
              <w:spacing w:before="0" w:line="240" w:lineRule="auto"/>
              <w:ind w:left="214" w:hanging="218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D4153C">
              <w:rPr>
                <w:rFonts w:eastAsia="Times New Roman" w:cs="Arial"/>
                <w:bCs/>
                <w:sz w:val="24"/>
                <w:szCs w:val="24"/>
                <w:lang w:eastAsia="pl-PL"/>
              </w:rPr>
              <w:lastRenderedPageBreak/>
              <w:t>sprawdzenie wywiązywania się Beneficjenta z przyjętych zobowiązań w zakresie monitorowania i dokumentowania realizacji weryfikowanego wskaźnika"</w:t>
            </w:r>
          </w:p>
        </w:tc>
        <w:tc>
          <w:tcPr>
            <w:tcW w:w="1701" w:type="dxa"/>
          </w:tcPr>
          <w:p w14:paraId="3D93A32A" w14:textId="4EF46483" w:rsidR="001E3923" w:rsidRPr="001E3923" w:rsidRDefault="001E3923" w:rsidP="001E3923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sz w:val="24"/>
                <w:szCs w:val="24"/>
              </w:rPr>
              <w:lastRenderedPageBreak/>
              <w:t>Referat Spraw Społecznych</w:t>
            </w:r>
          </w:p>
        </w:tc>
        <w:tc>
          <w:tcPr>
            <w:tcW w:w="2267" w:type="dxa"/>
            <w:shd w:val="clear" w:color="auto" w:fill="auto"/>
          </w:tcPr>
          <w:p w14:paraId="63E764B6" w14:textId="029EA309" w:rsidR="001E3923" w:rsidRPr="001E3923" w:rsidRDefault="001E3923" w:rsidP="00D4153C">
            <w:pPr>
              <w:spacing w:before="0" w:line="24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E3923">
              <w:rPr>
                <w:rFonts w:eastAsia="Times New Roman" w:cs="Arial"/>
                <w:bCs/>
                <w:sz w:val="24"/>
                <w:szCs w:val="24"/>
                <w:lang w:eastAsia="pl-PL"/>
              </w:rPr>
              <w:t>Informacja pokontrolna nr 26-9/WM/IX.2.1/RPLD/22-23 z dnia 21 marca 2023 r.</w:t>
            </w:r>
          </w:p>
        </w:tc>
      </w:tr>
      <w:tr w:rsidR="00C7011E" w:rsidRPr="00F87E7F" w14:paraId="34E01402" w14:textId="77777777" w:rsidTr="00470621">
        <w:trPr>
          <w:trHeight w:val="20"/>
        </w:trPr>
        <w:tc>
          <w:tcPr>
            <w:tcW w:w="562" w:type="dxa"/>
            <w:shd w:val="clear" w:color="auto" w:fill="auto"/>
            <w:hideMark/>
          </w:tcPr>
          <w:p w14:paraId="142BCDF4" w14:textId="55481A5A" w:rsidR="00C7011E" w:rsidRPr="00F87E7F" w:rsidRDefault="00470621" w:rsidP="008A46CE">
            <w:pPr>
              <w:spacing w:before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B769BB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14:paraId="6DB4E0AE" w14:textId="77777777" w:rsidR="00C7011E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Urząd Marszałkowski Województwa Łódzkiego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Departament Kontroli i Odwołań FEŁ2027</w:t>
            </w:r>
          </w:p>
          <w:p w14:paraId="6F88CDD3" w14:textId="119B7A39" w:rsidR="008A46CE" w:rsidRPr="00F87E7F" w:rsidRDefault="008A46C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8A46CE">
              <w:rPr>
                <w:rFonts w:eastAsia="Times New Roman" w:cs="Arial"/>
                <w:sz w:val="24"/>
                <w:szCs w:val="24"/>
                <w:lang w:eastAsia="pl-PL"/>
              </w:rPr>
              <w:t>Wydział Kontroli Projektów RPO WŁ 2014-2020</w:t>
            </w:r>
          </w:p>
        </w:tc>
        <w:tc>
          <w:tcPr>
            <w:tcW w:w="1984" w:type="dxa"/>
            <w:shd w:val="clear" w:color="auto" w:fill="auto"/>
            <w:hideMark/>
          </w:tcPr>
          <w:p w14:paraId="3B402BEC" w14:textId="4B6C67D0" w:rsidR="00B769BB" w:rsidRDefault="00C7011E" w:rsidP="00B769BB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 xml:space="preserve">"Z pasji do zawodu"  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  <w:p w14:paraId="6E4CFCBA" w14:textId="3F80E595" w:rsidR="00C7011E" w:rsidRPr="00F87E7F" w:rsidRDefault="00C7011E" w:rsidP="00B769BB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5246" w:type="dxa"/>
            <w:shd w:val="clear" w:color="auto" w:fill="auto"/>
            <w:hideMark/>
          </w:tcPr>
          <w:p w14:paraId="1A886D20" w14:textId="0EB0583A" w:rsidR="00C7011E" w:rsidRPr="00F87E7F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Kontrola planowa projektu: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1. zakres rzeczowy realizacji projektu;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2. kwalifikowalność uczestników projektu i dane osobowe;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3. pomoc publiczna/pomoc de minimis',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4. prawidłowość udzielania wsparcia w miejscu jego realizacji (wizyta monitoringowa)</w:t>
            </w:r>
          </w:p>
        </w:tc>
        <w:tc>
          <w:tcPr>
            <w:tcW w:w="1701" w:type="dxa"/>
          </w:tcPr>
          <w:p w14:paraId="510F49EA" w14:textId="7D018CBB" w:rsidR="00C7011E" w:rsidRPr="00F87E7F" w:rsidRDefault="00D4153C" w:rsidP="008A46CE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Realizator projektu: Zespół Szkół Ponadpodstawowych nr 1 im. rtm. Witolda Pileckiego w Piotrkowie Trybunalskim</w:t>
            </w:r>
          </w:p>
        </w:tc>
        <w:tc>
          <w:tcPr>
            <w:tcW w:w="2267" w:type="dxa"/>
            <w:shd w:val="clear" w:color="auto" w:fill="auto"/>
            <w:hideMark/>
          </w:tcPr>
          <w:p w14:paraId="7ECF1A58" w14:textId="3E8E2058" w:rsidR="00C7011E" w:rsidRPr="00F87E7F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>Informacja pokontrolna nr KOFEŁIV.44.2.38.</w:t>
            </w:r>
            <w:r w:rsidR="00D36B27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>2023.ARO z dnia 5 czerwca 2023 r.</w:t>
            </w: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br/>
            </w:r>
          </w:p>
        </w:tc>
      </w:tr>
      <w:tr w:rsidR="00C7011E" w:rsidRPr="00F87E7F" w14:paraId="4DF6A576" w14:textId="77777777" w:rsidTr="00470621">
        <w:trPr>
          <w:trHeight w:val="20"/>
        </w:trPr>
        <w:tc>
          <w:tcPr>
            <w:tcW w:w="562" w:type="dxa"/>
            <w:shd w:val="clear" w:color="auto" w:fill="auto"/>
            <w:hideMark/>
          </w:tcPr>
          <w:p w14:paraId="37F04B59" w14:textId="75C324BA" w:rsidR="00C7011E" w:rsidRPr="00C7011E" w:rsidRDefault="00470621" w:rsidP="008A46CE">
            <w:pPr>
              <w:spacing w:before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4</w:t>
            </w:r>
            <w:r w:rsidR="00B769BB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14:paraId="188764FC" w14:textId="77777777" w:rsidR="00C7011E" w:rsidRPr="00C7011E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Urząd Marszałkowski Województwa Łódzkiego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Departament Kontroli i Odwołań FEŁ2027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Wydział Kontroli Projektów RPO WŁ 2014-2020</w:t>
            </w:r>
          </w:p>
        </w:tc>
        <w:tc>
          <w:tcPr>
            <w:tcW w:w="1984" w:type="dxa"/>
            <w:shd w:val="clear" w:color="auto" w:fill="auto"/>
            <w:hideMark/>
          </w:tcPr>
          <w:p w14:paraId="1D39CE3F" w14:textId="1F058AA9" w:rsidR="00C7011E" w:rsidRPr="00C7011E" w:rsidRDefault="00C7011E" w:rsidP="00B769BB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„Termomodernizacja budynków użyteczności publicznej — Etap I"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  <w:tc>
          <w:tcPr>
            <w:tcW w:w="5246" w:type="dxa"/>
            <w:shd w:val="clear" w:color="auto" w:fill="auto"/>
            <w:hideMark/>
          </w:tcPr>
          <w:p w14:paraId="4DAA114A" w14:textId="77777777" w:rsidR="00C7011E" w:rsidRPr="00C7011E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1. sprawdzenie prawidłowości przeprowadzenia postępowań o udzielenie zamówień publicznych związanych z realizacją ww. projektu,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2. sprawdzenie sposobu przeprowadzenia postępowań o udzielenie zamówień publicznych nieobjętych ustawą Prawo zamówień publicznych, związanych z realizacją projektu w zakresie zgodności z zasadą uczciwej konkurencji,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3. potwierdzenie zgodności realizowanego projektu z zawartą umową o jego dofinansowanie oraz z wnioskiem aplikacyjnym,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4. sprawdzenie faktycznego zakresu rzeczowego realizacji projektu i weryfikację dokumentów dotyczących projektu w miejscu jego realizacji,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5. potwierdzenie dostarczenia 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współfinansowanych robót, dostaw i usług,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6. sprawdzenie prawidłowości przekazanych przez Beneficjenta, za pośrednictwem SL2014, dokumentów będących podstawą do sporządzenia wniosków o płatność, w zakresie zgodności wersji elektronicznej z oryginałami,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7. sprawdzenie ujęcia poniesionych wydatków w systemie finansowo-księgowym i prawidłowości oznaczenia środków otrzymanych w ramach RPO WŁ,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8. potwierdzenie kwalifikowalności wydatków we wnioskach o płatność oraz faktu ich poniesienia,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9. sprawdzenie wypełnienia przez Beneficjenta obowiązków w zakresie promocji i informacji dotyczących projektu,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10. sprawdzenie wypełniania przez Beneficjenta obowiązków zakresie zabezpieczania i archiwizacji dokumentacji związanej z realizowanym projektem.</w:t>
            </w:r>
          </w:p>
        </w:tc>
        <w:tc>
          <w:tcPr>
            <w:tcW w:w="1701" w:type="dxa"/>
            <w:shd w:val="clear" w:color="auto" w:fill="auto"/>
          </w:tcPr>
          <w:p w14:paraId="10662BE3" w14:textId="710986F9" w:rsidR="00C7011E" w:rsidRPr="00C7011E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Biuro Rozwoju Miasta i Inwestycji</w:t>
            </w:r>
          </w:p>
        </w:tc>
        <w:tc>
          <w:tcPr>
            <w:tcW w:w="2267" w:type="dxa"/>
            <w:shd w:val="clear" w:color="auto" w:fill="auto"/>
            <w:hideMark/>
          </w:tcPr>
          <w:p w14:paraId="3AAE5B70" w14:textId="6D7BA9F5" w:rsidR="00C7011E" w:rsidRPr="00C7011E" w:rsidRDefault="00C7011E" w:rsidP="00D36B27">
            <w:pPr>
              <w:spacing w:before="0" w:line="240" w:lineRule="auto"/>
              <w:jc w:val="left"/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>Informacja pokontrolna nr KOFEŁIV.44.1.113.</w:t>
            </w:r>
            <w:r w:rsidR="00D36B27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>2023.EW z dnia 12 lipca 2023 r.</w:t>
            </w: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br/>
            </w:r>
          </w:p>
        </w:tc>
      </w:tr>
      <w:tr w:rsidR="00F87E7F" w:rsidRPr="00F87E7F" w14:paraId="1E6A6CD4" w14:textId="77777777" w:rsidTr="00470621">
        <w:trPr>
          <w:trHeight w:val="20"/>
        </w:trPr>
        <w:tc>
          <w:tcPr>
            <w:tcW w:w="562" w:type="dxa"/>
            <w:shd w:val="clear" w:color="auto" w:fill="auto"/>
          </w:tcPr>
          <w:p w14:paraId="0D9C85BC" w14:textId="6EB7BB5D" w:rsidR="00F87E7F" w:rsidRPr="00F87E7F" w:rsidRDefault="00470621" w:rsidP="008A46CE">
            <w:pPr>
              <w:spacing w:before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5</w:t>
            </w:r>
            <w:r w:rsidR="00B769BB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8C336C4" w14:textId="2922A4C8" w:rsidR="00F87E7F" w:rsidRPr="00F87E7F" w:rsidRDefault="00F87E7F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Urząd Marszałkowski Województwa Łódzkiego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Departament Kontroli i Odwołań FEŁ2027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Wydział Kontroli Projektów RPO WŁ 2014-2020</w:t>
            </w:r>
          </w:p>
        </w:tc>
        <w:tc>
          <w:tcPr>
            <w:tcW w:w="1984" w:type="dxa"/>
            <w:shd w:val="clear" w:color="auto" w:fill="auto"/>
          </w:tcPr>
          <w:p w14:paraId="0418E342" w14:textId="665B87B9" w:rsidR="00F87E7F" w:rsidRPr="00F87E7F" w:rsidRDefault="00B769BB" w:rsidP="00470621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„</w:t>
            </w:r>
            <w:r w:rsidR="00F87E7F" w:rsidRPr="00C7011E">
              <w:rPr>
                <w:rFonts w:eastAsia="Times New Roman" w:cs="Arial"/>
                <w:sz w:val="24"/>
                <w:szCs w:val="24"/>
                <w:lang w:eastAsia="pl-PL"/>
              </w:rPr>
              <w:t>Budowa instalacji OZE na terenie Miasta Piotrkowa Trybunalskiego</w:t>
            </w:r>
            <w:r w:rsidR="00470621">
              <w:rPr>
                <w:rFonts w:eastAsia="Times New Roman" w:cs="Arial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5246" w:type="dxa"/>
            <w:shd w:val="clear" w:color="auto" w:fill="auto"/>
          </w:tcPr>
          <w:p w14:paraId="49D31D96" w14:textId="0FAB0D1D" w:rsidR="00F87E7F" w:rsidRPr="00F87E7F" w:rsidRDefault="00F87E7F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t>1. sprawdzenie prawidłowości przeprowadzenia postępowań o udzielenie zamówień publicznych związanych z realizacją ww. projektu,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2. sprawdzenie sposobu przeprowadzenia o udzielenie zamówień publicznych nieobjętych ustawą Prawo zamówień publicznych, związanych z realizacją projektu w zakresie zgodności z zasadą uczciwej konkurencji,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3. potwierdzenie zgodności realizowanego projektu z zawartą umową o jego dofinansowanie oraz z wnioskiem aplikacyjnym, 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4. sprawdzenie faktycznego zakresu rzeczowego realizacji projektu i weryfikację dokumentów dotyczących projektu w miejscu jego realizacji,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5. potwierdzenie dostarczenia współfinansowanych robót, dostaw i usług,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6. sprawdzenie prawidłowości przekazanych przez Beneficjenta, za pośrednictwem SL2014, dokumentów będących podstawą do sporządzenia wniosków o płatność, w zakresie zgodności wersji elektronicznej z oryginałami,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7. sprawdzenie ujęcia poniesionych wydatków w systemie finansowo-księgowym i prawidłowości oznaczenia środków otrzymanych w ramach RPO WŁ,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8. potwierdzenie kwalifikowalności wydatków we wnioskach o płatność oraz faktu ich poniesienia,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9. sprawdzenie wypełnienia przez Beneficjenta obowiązków w zakresie promocji i informacji dotyczących projektu,</w:t>
            </w: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br/>
              <w:t>10. sprawdzenie wypełniania przez Beneficjenta obowiązków w zakresie zabezpieczania i archiwizacji dokumentacji związanej z realizowanym projektem.</w:t>
            </w:r>
          </w:p>
        </w:tc>
        <w:tc>
          <w:tcPr>
            <w:tcW w:w="1701" w:type="dxa"/>
            <w:shd w:val="clear" w:color="auto" w:fill="auto"/>
          </w:tcPr>
          <w:p w14:paraId="4322EFB0" w14:textId="158BFF69" w:rsidR="00F87E7F" w:rsidRPr="00F87E7F" w:rsidRDefault="00F87E7F" w:rsidP="00D36B27">
            <w:pPr>
              <w:spacing w:before="0" w:line="240" w:lineRule="auto"/>
              <w:jc w:val="lef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Referat Gospodarki Komunalnej i Ochrony Środowiska</w:t>
            </w:r>
          </w:p>
        </w:tc>
        <w:tc>
          <w:tcPr>
            <w:tcW w:w="2267" w:type="dxa"/>
            <w:shd w:val="clear" w:color="auto" w:fill="auto"/>
          </w:tcPr>
          <w:p w14:paraId="2E5217DE" w14:textId="3C33FB9D" w:rsidR="00F87E7F" w:rsidRPr="00F87E7F" w:rsidRDefault="00F87E7F" w:rsidP="00D36B27">
            <w:pPr>
              <w:spacing w:before="0" w:line="240" w:lineRule="auto"/>
              <w:jc w:val="left"/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</w:pP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>Informacja pokontrolna nr KOFEŁIV.44.1.210.</w:t>
            </w:r>
            <w:r w:rsidR="00D36B27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C7011E">
              <w:rPr>
                <w:rFonts w:eastAsia="Times New Roman" w:cs="Arial"/>
                <w:bCs/>
                <w:iCs/>
                <w:sz w:val="24"/>
                <w:szCs w:val="24"/>
                <w:lang w:eastAsia="pl-PL"/>
              </w:rPr>
              <w:t>2023.MJ z dnia 1 grudnia 2023 r.</w:t>
            </w:r>
          </w:p>
        </w:tc>
      </w:tr>
    </w:tbl>
    <w:p w14:paraId="47554508" w14:textId="6309A9C8" w:rsidR="0077656A" w:rsidRPr="00322605" w:rsidRDefault="0077656A" w:rsidP="00322605">
      <w:pPr>
        <w:spacing w:before="0"/>
        <w:rPr>
          <w:rFonts w:cs="Arial"/>
          <w:sz w:val="24"/>
          <w:szCs w:val="24"/>
        </w:rPr>
      </w:pPr>
      <w:r w:rsidRPr="00322605">
        <w:rPr>
          <w:rFonts w:cs="Arial"/>
          <w:sz w:val="24"/>
          <w:szCs w:val="24"/>
        </w:rPr>
        <w:t xml:space="preserve">Piotrków Trybunalski, </w:t>
      </w:r>
      <w:r w:rsidR="00470621">
        <w:rPr>
          <w:rFonts w:cs="Arial"/>
          <w:sz w:val="24"/>
          <w:szCs w:val="24"/>
        </w:rPr>
        <w:t>04.03</w:t>
      </w:r>
      <w:r w:rsidRPr="00322605">
        <w:rPr>
          <w:rFonts w:cs="Arial"/>
          <w:sz w:val="24"/>
          <w:szCs w:val="24"/>
        </w:rPr>
        <w:t>.202</w:t>
      </w:r>
      <w:r w:rsidR="00F87E7F">
        <w:rPr>
          <w:rFonts w:cs="Arial"/>
          <w:sz w:val="24"/>
          <w:szCs w:val="24"/>
        </w:rPr>
        <w:t>4</w:t>
      </w:r>
      <w:r w:rsidRPr="00322605">
        <w:rPr>
          <w:rFonts w:cs="Arial"/>
          <w:sz w:val="24"/>
          <w:szCs w:val="24"/>
        </w:rPr>
        <w:t xml:space="preserve"> r.</w:t>
      </w:r>
    </w:p>
    <w:p w14:paraId="2D4625D7" w14:textId="77777777" w:rsidR="0077656A" w:rsidRPr="00322605" w:rsidRDefault="0077656A" w:rsidP="00322605">
      <w:pPr>
        <w:spacing w:before="0"/>
        <w:rPr>
          <w:rFonts w:cs="Arial"/>
          <w:sz w:val="24"/>
          <w:szCs w:val="24"/>
        </w:rPr>
      </w:pPr>
      <w:r w:rsidRPr="00322605">
        <w:rPr>
          <w:rFonts w:cs="Arial"/>
          <w:sz w:val="24"/>
          <w:szCs w:val="24"/>
        </w:rPr>
        <w:t>Sporządziła Magdalena Kudyba</w:t>
      </w:r>
    </w:p>
    <w:sectPr w:rsidR="0077656A" w:rsidRPr="00322605" w:rsidSect="00562039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27479" w14:textId="77777777" w:rsidR="007230BB" w:rsidRDefault="007230BB" w:rsidP="00562039">
      <w:pPr>
        <w:spacing w:before="0" w:line="240" w:lineRule="auto"/>
      </w:pPr>
      <w:r>
        <w:separator/>
      </w:r>
    </w:p>
  </w:endnote>
  <w:endnote w:type="continuationSeparator" w:id="0">
    <w:p w14:paraId="2F760843" w14:textId="77777777" w:rsidR="007230BB" w:rsidRDefault="007230BB" w:rsidP="0056203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01B29" w14:textId="77777777" w:rsidR="007230BB" w:rsidRDefault="007230BB" w:rsidP="00562039">
      <w:pPr>
        <w:spacing w:before="0" w:line="240" w:lineRule="auto"/>
      </w:pPr>
      <w:r>
        <w:separator/>
      </w:r>
    </w:p>
  </w:footnote>
  <w:footnote w:type="continuationSeparator" w:id="0">
    <w:p w14:paraId="615A92E7" w14:textId="77777777" w:rsidR="007230BB" w:rsidRDefault="007230BB" w:rsidP="0056203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7EB7" w14:textId="77777777" w:rsidR="00562039" w:rsidRPr="00562039" w:rsidRDefault="00562039" w:rsidP="00562039">
    <w:pPr>
      <w:spacing w:before="0" w:line="240" w:lineRule="auto"/>
      <w:rPr>
        <w:rFonts w:eastAsia="Times New Roman" w:cs="Arial"/>
        <w:b/>
        <w:bCs/>
        <w:color w:val="000000"/>
        <w:sz w:val="18"/>
        <w:szCs w:val="18"/>
        <w:lang w:eastAsia="pl-PL"/>
      </w:rPr>
    </w:pPr>
  </w:p>
  <w:p w14:paraId="40332157" w14:textId="3DF6AE9B" w:rsidR="00562039" w:rsidRDefault="00562039" w:rsidP="00562039">
    <w:pPr>
      <w:pStyle w:val="Nagwek"/>
      <w:tabs>
        <w:tab w:val="clear" w:pos="4536"/>
        <w:tab w:val="clear" w:pos="9072"/>
        <w:tab w:val="left" w:pos="13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1549"/>
    <w:multiLevelType w:val="multilevel"/>
    <w:tmpl w:val="AB74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854F71"/>
    <w:multiLevelType w:val="multilevel"/>
    <w:tmpl w:val="F302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8FA0069"/>
    <w:multiLevelType w:val="multilevel"/>
    <w:tmpl w:val="E68A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3C7A09"/>
    <w:multiLevelType w:val="multilevel"/>
    <w:tmpl w:val="6DAAB37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142047E6"/>
    <w:multiLevelType w:val="hybridMultilevel"/>
    <w:tmpl w:val="9D2C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3419F"/>
    <w:multiLevelType w:val="hybridMultilevel"/>
    <w:tmpl w:val="A1604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A345D"/>
    <w:multiLevelType w:val="multilevel"/>
    <w:tmpl w:val="2FC4DD5E"/>
    <w:lvl w:ilvl="0">
      <w:start w:val="1"/>
      <w:numFmt w:val="decimal"/>
      <w:pStyle w:val="Nagwek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3943E0D"/>
    <w:multiLevelType w:val="hybridMultilevel"/>
    <w:tmpl w:val="99F6D8EA"/>
    <w:lvl w:ilvl="0" w:tplc="3740DC8A">
      <w:start w:val="1"/>
      <w:numFmt w:val="decimal"/>
      <w:pStyle w:val="Tytutabeli"/>
      <w:lvlText w:val="Tabela nr %1"/>
      <w:lvlJc w:val="left"/>
      <w:pPr>
        <w:ind w:left="71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F1A9A"/>
    <w:multiLevelType w:val="hybridMultilevel"/>
    <w:tmpl w:val="130CF354"/>
    <w:lvl w:ilvl="0" w:tplc="A1F47D8A">
      <w:start w:val="1"/>
      <w:numFmt w:val="decimal"/>
      <w:lvlText w:val="Tabela nr %1"/>
      <w:lvlJc w:val="left"/>
      <w:pPr>
        <w:ind w:left="284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F42C0"/>
    <w:multiLevelType w:val="hybridMultilevel"/>
    <w:tmpl w:val="E68AE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E5CCB"/>
    <w:multiLevelType w:val="hybridMultilevel"/>
    <w:tmpl w:val="5C8E0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8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6A"/>
    <w:rsid w:val="00062746"/>
    <w:rsid w:val="00160032"/>
    <w:rsid w:val="001E3923"/>
    <w:rsid w:val="002518F3"/>
    <w:rsid w:val="00263043"/>
    <w:rsid w:val="00322605"/>
    <w:rsid w:val="00407938"/>
    <w:rsid w:val="00470621"/>
    <w:rsid w:val="00472F4D"/>
    <w:rsid w:val="00562039"/>
    <w:rsid w:val="00582836"/>
    <w:rsid w:val="00644EED"/>
    <w:rsid w:val="006C3AD8"/>
    <w:rsid w:val="007230BB"/>
    <w:rsid w:val="0077656A"/>
    <w:rsid w:val="00816E10"/>
    <w:rsid w:val="008A46CE"/>
    <w:rsid w:val="00935341"/>
    <w:rsid w:val="00943506"/>
    <w:rsid w:val="00943763"/>
    <w:rsid w:val="00962E41"/>
    <w:rsid w:val="00A33C32"/>
    <w:rsid w:val="00A85ECD"/>
    <w:rsid w:val="00AF329C"/>
    <w:rsid w:val="00B42950"/>
    <w:rsid w:val="00B769BB"/>
    <w:rsid w:val="00C7011E"/>
    <w:rsid w:val="00D36B27"/>
    <w:rsid w:val="00D4153C"/>
    <w:rsid w:val="00D873C5"/>
    <w:rsid w:val="00E240E5"/>
    <w:rsid w:val="00E73055"/>
    <w:rsid w:val="00E754F4"/>
    <w:rsid w:val="00E87BBE"/>
    <w:rsid w:val="00F72137"/>
    <w:rsid w:val="00F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F7E1"/>
  <w15:chartTrackingRefBased/>
  <w15:docId w15:val="{B878B8D2-6099-41E5-8099-806FCBD8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AD8"/>
    <w:pPr>
      <w:spacing w:before="120" w:after="0" w:line="360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4EED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5ECD"/>
    <w:pPr>
      <w:keepNext/>
      <w:keepLines/>
      <w:numPr>
        <w:ilvl w:val="1"/>
        <w:numId w:val="4"/>
      </w:numPr>
      <w:spacing w:before="240" w:after="120"/>
      <w:ind w:left="437" w:hanging="437"/>
      <w:outlineLvl w:val="2"/>
    </w:pPr>
    <w:rPr>
      <w:rFonts w:eastAsiaTheme="majorEastAsia" w:cstheme="majorBidi"/>
      <w:b/>
      <w:bCs/>
    </w:rPr>
  </w:style>
  <w:style w:type="paragraph" w:styleId="Nagwek5">
    <w:name w:val="heading 5"/>
    <w:aliases w:val="Tabela nr"/>
    <w:basedOn w:val="Normalny"/>
    <w:next w:val="Normalny"/>
    <w:link w:val="Nagwek5Znak"/>
    <w:autoRedefine/>
    <w:uiPriority w:val="9"/>
    <w:unhideWhenUsed/>
    <w:qFormat/>
    <w:rsid w:val="00E87BBE"/>
    <w:pPr>
      <w:keepNext/>
      <w:keepLines/>
      <w:numPr>
        <w:numId w:val="10"/>
      </w:numPr>
      <w:spacing w:before="200" w:after="120" w:line="259" w:lineRule="auto"/>
      <w:ind w:left="284" w:hanging="360"/>
      <w:jc w:val="left"/>
      <w:outlineLvl w:val="4"/>
    </w:pPr>
    <w:rPr>
      <w:rFonts w:eastAsia="Times New Roman" w:cstheme="majorBidi"/>
      <w:b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tabeli">
    <w:name w:val="Tytuł tabeli"/>
    <w:basedOn w:val="Nagwek5"/>
    <w:next w:val="Normalny"/>
    <w:qFormat/>
    <w:rsid w:val="00AF329C"/>
    <w:pPr>
      <w:numPr>
        <w:numId w:val="2"/>
      </w:numPr>
      <w:spacing w:before="240"/>
      <w:contextualSpacing/>
    </w:pPr>
    <w:rPr>
      <w:rFonts w:eastAsiaTheme="minorEastAsia" w:cs="Arial"/>
      <w:b w:val="0"/>
      <w:lang w:eastAsia="pl-PL"/>
    </w:rPr>
  </w:style>
  <w:style w:type="character" w:customStyle="1" w:styleId="Nagwek5Znak">
    <w:name w:val="Nagłówek 5 Znak"/>
    <w:aliases w:val="Tabela nr Znak"/>
    <w:basedOn w:val="Domylnaczcionkaakapitu"/>
    <w:link w:val="Nagwek5"/>
    <w:uiPriority w:val="9"/>
    <w:rsid w:val="00E87BBE"/>
    <w:rPr>
      <w:rFonts w:ascii="Arial" w:eastAsia="Times New Roman" w:hAnsi="Arial" w:cstheme="majorBidi"/>
      <w:b/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644EED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85ECD"/>
    <w:rPr>
      <w:rFonts w:ascii="Arial" w:eastAsiaTheme="majorEastAsia" w:hAnsi="Arial" w:cstheme="majorBidi"/>
      <w:b/>
      <w:bCs/>
    </w:rPr>
  </w:style>
  <w:style w:type="paragraph" w:customStyle="1" w:styleId="Protokol">
    <w:name w:val="Protokol"/>
    <w:basedOn w:val="Normalny"/>
    <w:link w:val="ProtokolZnak"/>
    <w:qFormat/>
    <w:rsid w:val="00962E41"/>
    <w:rPr>
      <w:rFonts w:eastAsia="Times New Roman" w:cs="Arial"/>
      <w:lang w:eastAsia="pl-PL"/>
    </w:rPr>
  </w:style>
  <w:style w:type="character" w:customStyle="1" w:styleId="ProtokolZnak">
    <w:name w:val="Protokol Znak"/>
    <w:basedOn w:val="Domylnaczcionkaakapitu"/>
    <w:link w:val="Protokol"/>
    <w:rsid w:val="00962E41"/>
    <w:rPr>
      <w:rFonts w:ascii="Arial" w:eastAsia="Times New Roman" w:hAnsi="Arial" w:cs="Arial"/>
      <w:lang w:eastAsia="pl-PL"/>
    </w:rPr>
  </w:style>
  <w:style w:type="paragraph" w:customStyle="1" w:styleId="protok">
    <w:name w:val="protokół"/>
    <w:basedOn w:val="Normalny"/>
    <w:link w:val="protokZnak"/>
    <w:qFormat/>
    <w:rsid w:val="00E754F4"/>
    <w:pPr>
      <w:autoSpaceDE w:val="0"/>
      <w:autoSpaceDN w:val="0"/>
      <w:adjustRightInd w:val="0"/>
      <w:ind w:left="66"/>
      <w:jc w:val="right"/>
    </w:pPr>
    <w:rPr>
      <w:rFonts w:eastAsiaTheme="minorEastAsia" w:cs="Arial"/>
    </w:rPr>
  </w:style>
  <w:style w:type="character" w:customStyle="1" w:styleId="protokZnak">
    <w:name w:val="protokół Znak"/>
    <w:basedOn w:val="Domylnaczcionkaakapitu"/>
    <w:link w:val="protok"/>
    <w:rsid w:val="00E754F4"/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0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03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0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032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03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0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6203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039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56203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039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D41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4779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Kudyba Magdalena</dc:creator>
  <cp:keywords/>
  <dc:description/>
  <cp:lastModifiedBy>Budkowska Paulina</cp:lastModifiedBy>
  <cp:revision>2</cp:revision>
  <dcterms:created xsi:type="dcterms:W3CDTF">2024-03-12T09:07:00Z</dcterms:created>
  <dcterms:modified xsi:type="dcterms:W3CDTF">2024-03-12T09:07:00Z</dcterms:modified>
</cp:coreProperties>
</file>