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ACFC" w14:textId="59C137EA" w:rsidR="00833784" w:rsidRPr="00833784" w:rsidRDefault="00833784" w:rsidP="0083378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Piotrków Trybunalskie, dnia</w:t>
      </w:r>
      <w:r w:rsidR="004150FD">
        <w:rPr>
          <w:rFonts w:ascii="Arial" w:hAnsi="Arial" w:cs="Arial"/>
          <w:sz w:val="24"/>
          <w:szCs w:val="24"/>
        </w:rPr>
        <w:t xml:space="preserve"> </w:t>
      </w:r>
      <w:r w:rsidR="00E242AB">
        <w:rPr>
          <w:rFonts w:ascii="Arial" w:hAnsi="Arial" w:cs="Arial"/>
          <w:sz w:val="24"/>
          <w:szCs w:val="24"/>
        </w:rPr>
        <w:t>2</w:t>
      </w:r>
      <w:r w:rsidR="00263B9F">
        <w:rPr>
          <w:rFonts w:ascii="Arial" w:hAnsi="Arial" w:cs="Arial"/>
          <w:sz w:val="24"/>
          <w:szCs w:val="24"/>
        </w:rPr>
        <w:t>3</w:t>
      </w:r>
      <w:r w:rsidR="00E242AB">
        <w:rPr>
          <w:rFonts w:ascii="Arial" w:hAnsi="Arial" w:cs="Arial"/>
          <w:sz w:val="24"/>
          <w:szCs w:val="24"/>
        </w:rPr>
        <w:t>.10.202</w:t>
      </w:r>
      <w:r w:rsidR="00C1232D">
        <w:rPr>
          <w:rFonts w:ascii="Arial" w:hAnsi="Arial" w:cs="Arial"/>
          <w:sz w:val="24"/>
          <w:szCs w:val="24"/>
        </w:rPr>
        <w:t>3</w:t>
      </w:r>
      <w:r w:rsidR="00E242A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EC2706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A1E52C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1BA94" w14:textId="77777777" w:rsidR="00833784" w:rsidRDefault="00833784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F8155" w14:textId="77777777" w:rsidR="00E4565E" w:rsidRDefault="00E4565E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WYNIKACH KONSULTACJI</w:t>
      </w:r>
    </w:p>
    <w:p w14:paraId="64D14AE1" w14:textId="77777777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291FF" w14:textId="77777777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7D1EE" w14:textId="77777777"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DD7FAF" w14:textId="3E283B38"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zasadami określonymi w Uchwale Nr LVI/921/10 Rady Miasta Piotrkowa Trybunalskiego z dnia 27 października 2010 roku, w dniach </w:t>
      </w:r>
      <w:r w:rsidR="00E242A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od </w:t>
      </w:r>
      <w:r w:rsidR="00FC71CC">
        <w:rPr>
          <w:rFonts w:ascii="Arial" w:hAnsi="Arial" w:cs="Arial"/>
          <w:sz w:val="24"/>
          <w:szCs w:val="24"/>
        </w:rPr>
        <w:t>5</w:t>
      </w:r>
      <w:r w:rsidR="00E242AB" w:rsidRPr="00E242AB">
        <w:rPr>
          <w:rFonts w:ascii="Arial" w:hAnsi="Arial" w:cs="Arial"/>
          <w:sz w:val="24"/>
          <w:szCs w:val="24"/>
        </w:rPr>
        <w:t xml:space="preserve"> do </w:t>
      </w:r>
      <w:r w:rsidR="00FC71CC">
        <w:rPr>
          <w:rFonts w:ascii="Arial" w:hAnsi="Arial" w:cs="Arial"/>
          <w:sz w:val="24"/>
          <w:szCs w:val="24"/>
        </w:rPr>
        <w:t>19</w:t>
      </w:r>
      <w:r w:rsidR="00E242AB" w:rsidRPr="00E242AB">
        <w:rPr>
          <w:rFonts w:ascii="Arial" w:hAnsi="Arial" w:cs="Arial"/>
          <w:sz w:val="24"/>
          <w:szCs w:val="24"/>
        </w:rPr>
        <w:t xml:space="preserve"> października 202</w:t>
      </w:r>
      <w:r w:rsidR="00C1232D">
        <w:rPr>
          <w:rFonts w:ascii="Arial" w:hAnsi="Arial" w:cs="Arial"/>
          <w:sz w:val="24"/>
          <w:szCs w:val="24"/>
        </w:rPr>
        <w:t>3</w:t>
      </w:r>
      <w:r w:rsidR="00E24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roku </w:t>
      </w:r>
      <w:r w:rsidR="008C1D3D">
        <w:rPr>
          <w:rFonts w:ascii="Arial" w:hAnsi="Arial" w:cs="Arial"/>
          <w:sz w:val="24"/>
          <w:szCs w:val="24"/>
        </w:rPr>
        <w:t xml:space="preserve">trwały </w:t>
      </w:r>
      <w:r>
        <w:rPr>
          <w:rFonts w:ascii="Arial" w:hAnsi="Arial" w:cs="Arial"/>
          <w:sz w:val="24"/>
          <w:szCs w:val="24"/>
        </w:rPr>
        <w:t xml:space="preserve">konsultacje </w:t>
      </w:r>
      <w:r w:rsidR="008C1D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rojektu </w:t>
      </w:r>
      <w:r w:rsidR="008C1D3D">
        <w:rPr>
          <w:rFonts w:ascii="Arial" w:hAnsi="Arial" w:cs="Arial"/>
          <w:sz w:val="24"/>
          <w:szCs w:val="24"/>
        </w:rPr>
        <w:t xml:space="preserve">Uchwały </w:t>
      </w:r>
      <w:r w:rsidR="0094641B">
        <w:rPr>
          <w:rFonts w:ascii="Arial" w:hAnsi="Arial" w:cs="Arial"/>
          <w:sz w:val="24"/>
          <w:szCs w:val="24"/>
        </w:rPr>
        <w:br/>
      </w:r>
      <w:r w:rsidR="008C1D3D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oraz podmiotami, o których mowa w art. 3 ust. 3 ustawy z dnia </w:t>
      </w:r>
      <w:r w:rsidR="009464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24 kwietnia 2003 roku o działalności pożytku publicznego i o wolontariacie</w:t>
      </w:r>
      <w:r w:rsidR="008C1D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D594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20</w:t>
      </w:r>
      <w:r w:rsidR="00881ECD">
        <w:rPr>
          <w:rFonts w:ascii="Arial" w:hAnsi="Arial" w:cs="Arial"/>
          <w:sz w:val="24"/>
          <w:szCs w:val="24"/>
        </w:rPr>
        <w:t>2</w:t>
      </w:r>
      <w:r w:rsidR="00C1232D">
        <w:rPr>
          <w:rFonts w:ascii="Arial" w:hAnsi="Arial" w:cs="Arial"/>
          <w:sz w:val="24"/>
          <w:szCs w:val="24"/>
        </w:rPr>
        <w:t>4</w:t>
      </w:r>
      <w:r w:rsidR="009813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rok.</w:t>
      </w:r>
    </w:p>
    <w:p w14:paraId="2B784FD1" w14:textId="153B8FB7"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wyżej wymienionym terminie nie wpłynęły żadne opinie, uwagi i wnioski dotyczące projektu Programu Współpracy.</w:t>
      </w:r>
    </w:p>
    <w:p w14:paraId="290525FD" w14:textId="458F31D4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76078" w14:textId="7BBC95E2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0B72" w14:textId="697885DB" w:rsidR="004150FD" w:rsidRDefault="004150FD" w:rsidP="00415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C1232D">
        <w:rPr>
          <w:rFonts w:ascii="Arial" w:hAnsi="Arial" w:cs="Arial"/>
          <w:sz w:val="24"/>
          <w:szCs w:val="24"/>
        </w:rPr>
        <w:t>Dyrektor</w:t>
      </w:r>
    </w:p>
    <w:p w14:paraId="1C42AD5C" w14:textId="62104962" w:rsidR="004150FD" w:rsidRDefault="004150FD" w:rsidP="004150FD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Biura Rozwoju Miasta</w:t>
      </w:r>
      <w:r w:rsidR="00C1232D">
        <w:rPr>
          <w:rFonts w:ascii="Arial" w:hAnsi="Arial" w:cs="Arial"/>
          <w:sz w:val="24"/>
          <w:szCs w:val="24"/>
        </w:rPr>
        <w:t xml:space="preserve"> i Inwestycji</w:t>
      </w:r>
    </w:p>
    <w:p w14:paraId="5F886761" w14:textId="689FE067" w:rsidR="004150FD" w:rsidRDefault="004150FD" w:rsidP="004150FD">
      <w:pPr>
        <w:spacing w:before="240"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Katarzyna Szokalska</w:t>
      </w:r>
    </w:p>
    <w:p w14:paraId="419AC67D" w14:textId="77777777"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4"/>
    <w:rsid w:val="00151EA6"/>
    <w:rsid w:val="00263B9F"/>
    <w:rsid w:val="003134AB"/>
    <w:rsid w:val="004150FD"/>
    <w:rsid w:val="004E0B06"/>
    <w:rsid w:val="005B3FDF"/>
    <w:rsid w:val="0062636F"/>
    <w:rsid w:val="006E60CD"/>
    <w:rsid w:val="00833784"/>
    <w:rsid w:val="00881ECD"/>
    <w:rsid w:val="008C1D3D"/>
    <w:rsid w:val="0094641B"/>
    <w:rsid w:val="009813F7"/>
    <w:rsid w:val="009E6BA7"/>
    <w:rsid w:val="00A35A63"/>
    <w:rsid w:val="00B341D4"/>
    <w:rsid w:val="00C1232D"/>
    <w:rsid w:val="00DD5941"/>
    <w:rsid w:val="00E242AB"/>
    <w:rsid w:val="00E4565E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2431"/>
  <w15:chartTrackingRefBased/>
  <w15:docId w15:val="{B8251357-414A-40FA-9562-1D1681A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6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Jolanta</dc:creator>
  <cp:keywords/>
  <dc:description/>
  <cp:lastModifiedBy>Budkowska Paulina</cp:lastModifiedBy>
  <cp:revision>2</cp:revision>
  <cp:lastPrinted>2015-11-06T10:33:00Z</cp:lastPrinted>
  <dcterms:created xsi:type="dcterms:W3CDTF">2023-10-23T10:54:00Z</dcterms:created>
  <dcterms:modified xsi:type="dcterms:W3CDTF">2023-10-23T10:54:00Z</dcterms:modified>
</cp:coreProperties>
</file>