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86" w:rsidRPr="00081258" w:rsidRDefault="00633686" w:rsidP="00320F22">
      <w:pPr>
        <w:rPr>
          <w:rFonts w:ascii="Arial" w:hAnsi="Arial" w:cs="Arial"/>
          <w:bCs/>
        </w:rPr>
      </w:pPr>
      <w:r w:rsidRPr="00081258">
        <w:rPr>
          <w:rFonts w:ascii="Arial" w:hAnsi="Arial" w:cs="Arial"/>
          <w:bCs/>
        </w:rPr>
        <w:t xml:space="preserve">Uzasadnienie do projektu uchwały w sprawie wyrażenia zgody na odstąpienie </w:t>
      </w:r>
      <w:r w:rsidR="000D2411" w:rsidRPr="00081258">
        <w:rPr>
          <w:rFonts w:ascii="Arial" w:hAnsi="Arial" w:cs="Arial"/>
          <w:bCs/>
        </w:rPr>
        <w:t>od</w:t>
      </w:r>
      <w:r w:rsidRPr="00081258">
        <w:rPr>
          <w:rFonts w:ascii="Arial" w:hAnsi="Arial" w:cs="Arial"/>
          <w:bCs/>
        </w:rPr>
        <w:t xml:space="preserve"> zbycia w drodze przetargu nieruchomości zabudowanej, położonej w Piotrkowie Trybunalskim przy ul. </w:t>
      </w:r>
      <w:r w:rsidR="00BB6CB1" w:rsidRPr="00081258">
        <w:rPr>
          <w:rFonts w:ascii="Arial" w:hAnsi="Arial" w:cs="Arial"/>
          <w:bCs/>
        </w:rPr>
        <w:t>Przemysłowej 34C</w:t>
      </w:r>
      <w:r w:rsidRPr="00081258">
        <w:rPr>
          <w:rFonts w:ascii="Arial" w:hAnsi="Arial" w:cs="Arial"/>
          <w:bCs/>
        </w:rPr>
        <w:t xml:space="preserve"> oraz </w:t>
      </w:r>
      <w:r w:rsidR="00320F22" w:rsidRPr="00081258">
        <w:rPr>
          <w:rFonts w:ascii="Arial" w:hAnsi="Arial" w:cs="Arial"/>
          <w:bCs/>
        </w:rPr>
        <w:t xml:space="preserve">na </w:t>
      </w:r>
      <w:r w:rsidRPr="00081258">
        <w:rPr>
          <w:rFonts w:ascii="Arial" w:hAnsi="Arial" w:cs="Arial"/>
          <w:bCs/>
        </w:rPr>
        <w:t xml:space="preserve">sprzedaż na rzecz dotychczasowego </w:t>
      </w:r>
      <w:r w:rsidR="00797897" w:rsidRPr="00081258">
        <w:rPr>
          <w:rFonts w:ascii="Arial" w:hAnsi="Arial" w:cs="Arial"/>
          <w:bCs/>
        </w:rPr>
        <w:t xml:space="preserve">jej </w:t>
      </w:r>
      <w:r w:rsidRPr="00081258">
        <w:rPr>
          <w:rFonts w:ascii="Arial" w:hAnsi="Arial" w:cs="Arial"/>
          <w:bCs/>
        </w:rPr>
        <w:t>dzierżawcy.</w:t>
      </w:r>
    </w:p>
    <w:p w:rsidR="00633686" w:rsidRPr="00081258" w:rsidRDefault="00633686" w:rsidP="00320F22">
      <w:pPr>
        <w:pStyle w:val="Tekstpodstawowy"/>
        <w:spacing w:after="0"/>
        <w:rPr>
          <w:rFonts w:ascii="Arial" w:hAnsi="Arial" w:cs="Arial"/>
        </w:rPr>
      </w:pPr>
    </w:p>
    <w:p w:rsidR="00320F22" w:rsidRPr="00081258" w:rsidRDefault="00320F22" w:rsidP="00320F22">
      <w:pPr>
        <w:autoSpaceDE w:val="0"/>
        <w:autoSpaceDN w:val="0"/>
        <w:adjustRightInd w:val="0"/>
        <w:rPr>
          <w:rFonts w:ascii="Arial" w:hAnsi="Arial" w:cs="Arial"/>
        </w:rPr>
      </w:pPr>
      <w:r w:rsidRPr="00081258">
        <w:rPr>
          <w:rFonts w:ascii="Arial" w:hAnsi="Arial" w:cs="Arial"/>
        </w:rPr>
        <w:t>Nieruchomość położona w Piotrkowie Trybunalskim przy ul. Przemysłowej 34C, oznaczona w ewidencji gruntów obręb 40 jako działka numer 8 o powierzchni 0,2097 ha księga wieczysta PT1P/00048097/0, stanowi własność gminy Miasto Piotrków Trybunalski.</w:t>
      </w:r>
      <w:r w:rsidRPr="00081258">
        <w:rPr>
          <w:rFonts w:ascii="Arial" w:hAnsi="Arial" w:cs="Arial"/>
          <w:bCs/>
          <w:i/>
          <w:iCs/>
        </w:rPr>
        <w:t xml:space="preserve"> </w:t>
      </w:r>
      <w:r w:rsidRPr="00081258">
        <w:rPr>
          <w:rFonts w:ascii="Arial" w:hAnsi="Arial" w:cs="Arial"/>
          <w:bCs/>
          <w:iCs/>
        </w:rPr>
        <w:t xml:space="preserve">Powyższa nieruchomość obciążona jest umową dzierżawy </w:t>
      </w:r>
      <w:r w:rsidR="00081258">
        <w:rPr>
          <w:rFonts w:ascii="Arial" w:hAnsi="Arial" w:cs="Arial"/>
        </w:rPr>
        <w:t xml:space="preserve">Nr </w:t>
      </w:r>
      <w:r w:rsidRPr="00081258">
        <w:rPr>
          <w:rFonts w:ascii="Arial" w:hAnsi="Arial" w:cs="Arial"/>
        </w:rPr>
        <w:t xml:space="preserve">496/SPN/S/2023 z dnia 09 czerwca 2023 r. </w:t>
      </w:r>
      <w:r w:rsidRPr="00081258">
        <w:rPr>
          <w:rFonts w:ascii="Arial" w:hAnsi="Arial" w:cs="Arial"/>
          <w:bCs/>
          <w:iCs/>
        </w:rPr>
        <w:t>zawartą na okres 10 lat (tj. od 0</w:t>
      </w:r>
      <w:r w:rsidRPr="00081258">
        <w:rPr>
          <w:rFonts w:ascii="Arial" w:hAnsi="Arial" w:cs="Arial"/>
        </w:rPr>
        <w:t>1 lipca 2023 r. do 30 czerwca 2033 r.) z przeznaczeniem na obsługę budynku jednorodzinnego.</w:t>
      </w:r>
    </w:p>
    <w:p w:rsidR="00320F22" w:rsidRPr="00081258" w:rsidRDefault="00320F22" w:rsidP="00320F22">
      <w:pPr>
        <w:autoSpaceDE w:val="0"/>
        <w:autoSpaceDN w:val="0"/>
        <w:adjustRightInd w:val="0"/>
        <w:rPr>
          <w:rFonts w:ascii="Arial" w:hAnsi="Arial" w:cs="Arial"/>
        </w:rPr>
      </w:pPr>
    </w:p>
    <w:p w:rsidR="00320F22" w:rsidRPr="00081258" w:rsidRDefault="00320F22" w:rsidP="00320F22">
      <w:pPr>
        <w:pStyle w:val="Tekstpodstawowy"/>
        <w:spacing w:after="0"/>
        <w:rPr>
          <w:rFonts w:ascii="Arial" w:hAnsi="Arial" w:cs="Arial"/>
        </w:rPr>
      </w:pPr>
      <w:r w:rsidRPr="00081258">
        <w:rPr>
          <w:rFonts w:ascii="Arial" w:hAnsi="Arial" w:cs="Arial"/>
        </w:rPr>
        <w:t>Na nieruchomości usytuowane są wybudowane w latach pięćdziesiątych ubiegłego wieku: budynek mieszkalny oraz budynki gospodarcze. Jak wynika z przedłożonej przez aktualnego dzierżawcę nieruchomości zachowanej dokumentacji archiwalnej, powyższe obiekty wybudowane zostały w oparciu o pozwolenie na budowę, wydane osobie fizycznej przez Prezydium Miejskiej Rady Narodowej w Piotrkowie Trybunalskim Wydział Budownictwa w dniu 04 maja 1951 r. za numerem L.dz.VII.Bud2/357/51.</w:t>
      </w:r>
    </w:p>
    <w:p w:rsidR="00320F22" w:rsidRPr="00081258" w:rsidRDefault="00320F22" w:rsidP="00320F22">
      <w:pPr>
        <w:pStyle w:val="Tekstpodstawowy"/>
        <w:spacing w:after="0"/>
        <w:rPr>
          <w:rFonts w:ascii="Arial" w:hAnsi="Arial" w:cs="Arial"/>
        </w:rPr>
      </w:pPr>
    </w:p>
    <w:p w:rsidR="00320F22" w:rsidRPr="00081258" w:rsidRDefault="00320F22" w:rsidP="00320F22">
      <w:pPr>
        <w:pStyle w:val="Tekstpodstawowy"/>
        <w:spacing w:after="0"/>
        <w:rPr>
          <w:rFonts w:ascii="Arial" w:hAnsi="Arial" w:cs="Arial"/>
        </w:rPr>
      </w:pPr>
      <w:r w:rsidRPr="00081258">
        <w:rPr>
          <w:rFonts w:ascii="Arial" w:hAnsi="Arial" w:cs="Arial"/>
        </w:rPr>
        <w:t xml:space="preserve">Z wnioskiem o nabycie nieruchomości wystąpił obecny jej dzierżawca, który jest następcą prawnym osoby, która zabudowała wyżej wymienioną działkę (wnuk) oraz dzierżawcą nieruchomości od 1989 r. w oparciu o systematycznie zawierane umowy dzierżawy zasadniczo na okres 3 lat, a obecnie dysponuje umową dzierżawy zawartą na okres 10 lat. Przedmiotowa nieruchomość wykorzystywana jest przez dzierżawcę na własne cele mieszkaniowe. </w:t>
      </w:r>
    </w:p>
    <w:p w:rsidR="00320F22" w:rsidRPr="00081258" w:rsidRDefault="00320F22" w:rsidP="00320F22">
      <w:pPr>
        <w:pStyle w:val="Tekstpodstawowy"/>
        <w:spacing w:after="0"/>
        <w:rPr>
          <w:rFonts w:ascii="Arial" w:hAnsi="Arial" w:cs="Arial"/>
        </w:rPr>
      </w:pPr>
    </w:p>
    <w:p w:rsidR="00320F22" w:rsidRPr="00081258" w:rsidRDefault="00320F22" w:rsidP="00320F22">
      <w:pPr>
        <w:pStyle w:val="Tekstpodstawowy"/>
        <w:spacing w:after="0"/>
        <w:rPr>
          <w:rFonts w:ascii="Arial" w:hAnsi="Arial" w:cs="Arial"/>
        </w:rPr>
      </w:pPr>
      <w:r w:rsidRPr="00081258">
        <w:rPr>
          <w:rFonts w:ascii="Arial" w:hAnsi="Arial" w:cs="Arial"/>
        </w:rPr>
        <w:t xml:space="preserve">Zgodnie z art. 37 ust. 3 ustawy z dnia 21 sierpnia 1997 r. o gospodarce nieruchomościami (Dz.U. z 2023 r, poz. 344  z późniejszymi zmianami) </w:t>
      </w:r>
      <w:r w:rsidRPr="00081258">
        <w:rPr>
          <w:rFonts w:ascii="Arial" w:hAnsi="Arial" w:cs="Arial"/>
          <w:color w:val="333333"/>
          <w:shd w:val="clear" w:color="auto" w:fill="FFFFFF"/>
        </w:rPr>
        <w:t xml:space="preserve">- odpowiednia rada w odniesieniu do nieruchomości stanowiących własność jednostek samorządu terytorialnego - może podjąć uchwałę o odstąpieniu od zbycia w drodze przetargu nieruchomości </w:t>
      </w:r>
      <w:r w:rsidRPr="00081258">
        <w:rPr>
          <w:rFonts w:ascii="Arial" w:hAnsi="Arial" w:cs="Arial"/>
          <w:color w:val="333333"/>
        </w:rPr>
        <w:t xml:space="preserve">zabudowanych na podstawie zezwolenia na budowę lub których zabudowa została zalegalizowana zgodnie z procedurami przewidzianymi w </w:t>
      </w:r>
      <w:r w:rsidR="00081258">
        <w:rPr>
          <w:rFonts w:ascii="Arial" w:hAnsi="Arial" w:cs="Arial"/>
          <w:color w:val="333333"/>
        </w:rPr>
        <w:lastRenderedPageBreak/>
        <w:t>o</w:t>
      </w:r>
      <w:bookmarkStart w:id="0" w:name="_GoBack"/>
      <w:bookmarkEnd w:id="0"/>
      <w:r w:rsidRPr="00081258">
        <w:rPr>
          <w:rFonts w:ascii="Arial" w:hAnsi="Arial" w:cs="Arial"/>
          <w:color w:val="333333"/>
        </w:rPr>
        <w:t xml:space="preserve">drębnych przepisach, jeżeli o nabycie nieruchomości ubiega się osoba, która dzierżawi lub użytkuje nieruchomość na podstawie umowy zawartej na co najmniej 10 lat. </w:t>
      </w:r>
      <w:r w:rsidRPr="00081258">
        <w:rPr>
          <w:rFonts w:ascii="Arial" w:hAnsi="Arial" w:cs="Arial"/>
          <w:color w:val="000000"/>
        </w:rPr>
        <w:t xml:space="preserve">Istniejący w sprawie nieruchomości położonej przy ul. Przemysłowej 34C stan faktyczny spełnia wszystkie przesłanki wynikające z powołanego przepisu </w:t>
      </w:r>
      <w:r w:rsidRPr="00081258">
        <w:rPr>
          <w:rFonts w:ascii="Arial" w:hAnsi="Arial" w:cs="Arial"/>
        </w:rPr>
        <w:t>art. 37 ust. 3 pkt 2 ustawy o gospodarce nieruchomościami.</w:t>
      </w:r>
    </w:p>
    <w:p w:rsidR="00320F22" w:rsidRPr="00081258" w:rsidRDefault="00320F22" w:rsidP="00320F22">
      <w:pPr>
        <w:pStyle w:val="Tekstpodstawowy"/>
        <w:spacing w:after="0"/>
        <w:rPr>
          <w:rFonts w:ascii="Arial" w:hAnsi="Arial" w:cs="Arial"/>
        </w:rPr>
      </w:pPr>
    </w:p>
    <w:p w:rsidR="00910F98" w:rsidRPr="00081258" w:rsidRDefault="00320F22" w:rsidP="00320F22">
      <w:pPr>
        <w:rPr>
          <w:rFonts w:ascii="Arial" w:hAnsi="Arial" w:cs="Arial"/>
          <w:color w:val="000000"/>
        </w:rPr>
      </w:pPr>
      <w:r w:rsidRPr="00081258">
        <w:rPr>
          <w:rFonts w:ascii="Arial" w:hAnsi="Arial" w:cs="Arial"/>
        </w:rPr>
        <w:t xml:space="preserve">Z uwagi na powyższe zdecydowano wyrazić zgodę na odstąpienie od zbycia w drodze przetargu nieruchomości zabudowanej położonej w Piotrkowie Trybunalskim przy </w:t>
      </w:r>
      <w:r w:rsidRPr="00081258">
        <w:rPr>
          <w:rFonts w:ascii="Arial" w:hAnsi="Arial" w:cs="Arial"/>
          <w:color w:val="000000"/>
        </w:rPr>
        <w:t xml:space="preserve">ul. Przemysłowej 34C </w:t>
      </w:r>
      <w:r w:rsidRPr="00081258">
        <w:rPr>
          <w:rFonts w:ascii="Arial" w:hAnsi="Arial" w:cs="Arial"/>
        </w:rPr>
        <w:t>oraz na sprzedaż tej nieruchomości dotychczasowemu jej dzierżawcy. Przygotowany w sprawie projekt uchwały zdecydowano przekazać pod obrady Rady Miasta, po uprzednim jego zaopiniowaniu przez właściwe komisje problemowe.</w:t>
      </w:r>
    </w:p>
    <w:sectPr w:rsidR="00910F98" w:rsidRPr="0008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22583"/>
    <w:multiLevelType w:val="hybridMultilevel"/>
    <w:tmpl w:val="E904BFE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C4"/>
    <w:rsid w:val="00081258"/>
    <w:rsid w:val="000D2411"/>
    <w:rsid w:val="00320F22"/>
    <w:rsid w:val="00342191"/>
    <w:rsid w:val="00436257"/>
    <w:rsid w:val="00541BC4"/>
    <w:rsid w:val="00633686"/>
    <w:rsid w:val="00797897"/>
    <w:rsid w:val="00910F98"/>
    <w:rsid w:val="009C5311"/>
    <w:rsid w:val="00BB6CB1"/>
    <w:rsid w:val="00C9246D"/>
    <w:rsid w:val="00D02BED"/>
    <w:rsid w:val="00F1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8ECE9-50CA-49B1-8699-9198E1DD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68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336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36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F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3</cp:revision>
  <cp:lastPrinted>2020-10-19T07:18:00Z</cp:lastPrinted>
  <dcterms:created xsi:type="dcterms:W3CDTF">2023-10-10T08:54:00Z</dcterms:created>
  <dcterms:modified xsi:type="dcterms:W3CDTF">2023-10-10T08:56:00Z</dcterms:modified>
</cp:coreProperties>
</file>