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106A" w14:textId="204FC979" w:rsidR="00B72EB2" w:rsidRPr="00D83675" w:rsidRDefault="00B72EB2" w:rsidP="00533051">
      <w:pPr>
        <w:spacing w:line="360" w:lineRule="auto"/>
        <w:ind w:right="159"/>
        <w:rPr>
          <w:rFonts w:ascii="Arial" w:hAnsi="Arial" w:cs="Arial"/>
        </w:rPr>
      </w:pPr>
      <w:r w:rsidRPr="00D83675">
        <w:rPr>
          <w:rFonts w:ascii="Arial" w:hAnsi="Arial" w:cs="Arial"/>
        </w:rPr>
        <w:t>Uzasadnienie</w:t>
      </w:r>
      <w:r w:rsidR="002E28E9">
        <w:rPr>
          <w:rFonts w:ascii="Arial" w:hAnsi="Arial" w:cs="Arial"/>
        </w:rPr>
        <w:t xml:space="preserve"> d</w:t>
      </w:r>
      <w:r w:rsidRPr="00D83675">
        <w:rPr>
          <w:rFonts w:ascii="Arial" w:hAnsi="Arial" w:cs="Arial"/>
        </w:rPr>
        <w:t>o projektu uchwały Rady Miasta</w:t>
      </w:r>
    </w:p>
    <w:p w14:paraId="0809A605" w14:textId="7FE5B66A" w:rsidR="009647F2" w:rsidRPr="00D83675" w:rsidRDefault="009647F2" w:rsidP="00D83675">
      <w:pPr>
        <w:spacing w:before="240" w:line="360" w:lineRule="auto"/>
        <w:rPr>
          <w:rFonts w:ascii="Arial" w:hAnsi="Arial" w:cs="Arial"/>
          <w:bCs/>
          <w:kern w:val="2"/>
          <w:lang w:eastAsia="en-US"/>
          <w14:ligatures w14:val="standardContextual"/>
        </w:rPr>
      </w:pPr>
      <w:r w:rsidRPr="00D83675">
        <w:rPr>
          <w:rFonts w:ascii="Arial" w:hAnsi="Arial" w:cs="Arial"/>
          <w:bCs/>
          <w:kern w:val="2"/>
          <w:lang w:eastAsia="en-US"/>
          <w14:ligatures w14:val="standardContextual"/>
        </w:rPr>
        <w:t xml:space="preserve">W roku bieżącym  kwota środków PFRON przyznana dla Powiatu Piotrków Trybunalski na realizację zadań określonych w ustawie z dnia 27 sierpnia 1997r. o rehabilitacji zawodowej i społecznej oraz zatrudnianiu osób niepełnosprawnych (Dz. U. z 2023r. poz. 100 z </w:t>
      </w:r>
      <w:proofErr w:type="spellStart"/>
      <w:r w:rsidRPr="00D83675">
        <w:rPr>
          <w:rFonts w:ascii="Arial" w:hAnsi="Arial" w:cs="Arial"/>
          <w:bCs/>
          <w:kern w:val="2"/>
          <w:lang w:eastAsia="en-US"/>
          <w14:ligatures w14:val="standardContextual"/>
        </w:rPr>
        <w:t>późn</w:t>
      </w:r>
      <w:proofErr w:type="spellEnd"/>
      <w:r w:rsidRPr="00D83675">
        <w:rPr>
          <w:rFonts w:ascii="Arial" w:hAnsi="Arial" w:cs="Arial"/>
          <w:bCs/>
          <w:kern w:val="2"/>
          <w:lang w:eastAsia="en-US"/>
          <w14:ligatures w14:val="standardContextual"/>
        </w:rPr>
        <w:t>. zm.) wynosi 5.592.797 zł. Pismem z dnia 02 października 2023 roku Powiatowy Urząd Pracy</w:t>
      </w:r>
      <w:r w:rsidR="00F70F8D" w:rsidRPr="00D83675">
        <w:rPr>
          <w:rFonts w:ascii="Arial" w:hAnsi="Arial" w:cs="Arial"/>
          <w:bCs/>
          <w:kern w:val="2"/>
          <w:lang w:eastAsia="en-US"/>
          <w14:ligatures w14:val="standardContextual"/>
        </w:rPr>
        <w:t xml:space="preserve">  </w:t>
      </w:r>
      <w:r w:rsidRPr="00D83675">
        <w:rPr>
          <w:rFonts w:ascii="Arial" w:hAnsi="Arial" w:cs="Arial"/>
          <w:bCs/>
          <w:kern w:val="2"/>
          <w:lang w:eastAsia="en-US"/>
          <w14:ligatures w14:val="standardContextual"/>
        </w:rPr>
        <w:t>w Piotrkowie Trybunalskim poinformował, że wzrost kosztów pracy oraz kosztów prowadzenia działalności gospodarczej spowodował spadek aktywności zawodowej osób niepełnosprawnych oraz podejmowanie przez pracodawców negatywnych decyzji w zakresie tworzenia nowych miejsc pracy. W związku   z powyższym Powiatowy Urząd Pracy rezygnuje z części przyznanego limitu na rehabilitację zawodową  i proponuje wprowadzenie następujących zmian w ramach poszczególnych zadań tj.:</w:t>
      </w:r>
    </w:p>
    <w:p w14:paraId="7532D538" w14:textId="77777777" w:rsidR="009647F2" w:rsidRPr="00D83675" w:rsidRDefault="009647F2" w:rsidP="00D83675">
      <w:pPr>
        <w:spacing w:line="360" w:lineRule="auto"/>
        <w:rPr>
          <w:rFonts w:ascii="Arial" w:hAnsi="Arial" w:cs="Arial"/>
          <w:kern w:val="2"/>
          <w:lang w:eastAsia="en-US"/>
          <w14:ligatures w14:val="standardContextual"/>
        </w:rPr>
      </w:pPr>
      <w:r w:rsidRPr="00D83675">
        <w:rPr>
          <w:rFonts w:ascii="Arial" w:hAnsi="Arial" w:cs="Arial"/>
          <w:kern w:val="2"/>
          <w:lang w:eastAsia="en-US"/>
          <w14:ligatures w14:val="standardContextual"/>
        </w:rPr>
        <w:t xml:space="preserve">-  zmniejszenie o kwotę 30.000 zł środków przeznaczonych na przyznawanie osobom </w:t>
      </w:r>
    </w:p>
    <w:p w14:paraId="1681B6AE" w14:textId="26F695B1" w:rsidR="009647F2" w:rsidRPr="00D83675" w:rsidRDefault="009647F2" w:rsidP="00D83675">
      <w:pPr>
        <w:spacing w:line="360" w:lineRule="auto"/>
        <w:rPr>
          <w:rFonts w:ascii="Arial" w:hAnsi="Arial" w:cs="Arial"/>
          <w:kern w:val="2"/>
          <w:lang w:eastAsia="en-US"/>
          <w14:ligatures w14:val="standardContextual"/>
        </w:rPr>
      </w:pPr>
      <w:r w:rsidRPr="00D83675">
        <w:rPr>
          <w:rFonts w:ascii="Arial" w:hAnsi="Arial" w:cs="Arial"/>
          <w:kern w:val="2"/>
          <w:lang w:eastAsia="en-US"/>
          <w14:ligatures w14:val="standardContextual"/>
        </w:rPr>
        <w:t>niepełnosprawnym jednorazowych środków na podjęcie działalności gospodarczej, rolniczej albo na podjęcie działalności w formie spółdzielni socjalnej,</w:t>
      </w:r>
    </w:p>
    <w:p w14:paraId="74891214" w14:textId="17ABF934" w:rsidR="009647F2" w:rsidRPr="00D83675" w:rsidRDefault="009647F2" w:rsidP="00D83675">
      <w:pPr>
        <w:spacing w:line="360" w:lineRule="auto"/>
        <w:rPr>
          <w:rFonts w:ascii="Arial" w:hAnsi="Arial" w:cs="Arial"/>
          <w:kern w:val="2"/>
          <w:lang w:eastAsia="en-US"/>
          <w14:ligatures w14:val="standardContextual"/>
        </w:rPr>
      </w:pPr>
      <w:r w:rsidRPr="00D83675">
        <w:rPr>
          <w:rFonts w:ascii="Arial" w:hAnsi="Arial" w:cs="Arial"/>
          <w:kern w:val="2"/>
          <w:lang w:eastAsia="en-US"/>
          <w14:ligatures w14:val="standardContextual"/>
        </w:rPr>
        <w:t>-  zmniejszenie o kwotę 4.150 zł środków na  zwrot wydatków na instrumenty i usługi rynku pracy dla osób niepełnosprawnych poszukujących pracy niepozostających w zatrudnieniu – staże,</w:t>
      </w:r>
    </w:p>
    <w:p w14:paraId="6E5B81A7" w14:textId="6BD200C4" w:rsidR="009647F2" w:rsidRPr="00D83675" w:rsidRDefault="009647F2" w:rsidP="00D83675">
      <w:pPr>
        <w:spacing w:line="360" w:lineRule="auto"/>
        <w:rPr>
          <w:rFonts w:ascii="Arial" w:hAnsi="Arial" w:cs="Arial"/>
          <w:kern w:val="2"/>
          <w:lang w:eastAsia="en-US"/>
          <w14:ligatures w14:val="standardContextual"/>
        </w:rPr>
      </w:pPr>
      <w:r w:rsidRPr="00D83675">
        <w:rPr>
          <w:rFonts w:ascii="Arial" w:hAnsi="Arial" w:cs="Arial"/>
          <w:kern w:val="2"/>
          <w:lang w:eastAsia="en-US"/>
          <w14:ligatures w14:val="standardContextual"/>
        </w:rPr>
        <w:t>-  zmniejszenie o kwotę 19.700 zł środków na  zwrot wydatków na instrumenty i usługi rynku pracy dla osób niepełnosprawnych poszukujących pracy niepozostających w zatrudnieniu – szkolenia.</w:t>
      </w:r>
    </w:p>
    <w:p w14:paraId="4789DB1B" w14:textId="01AD5611" w:rsidR="009647F2" w:rsidRPr="00D83675" w:rsidRDefault="009647F2" w:rsidP="00D83675">
      <w:pPr>
        <w:spacing w:line="360" w:lineRule="auto"/>
        <w:rPr>
          <w:rFonts w:ascii="Arial" w:hAnsi="Arial" w:cs="Arial"/>
          <w:kern w:val="2"/>
          <w:lang w:eastAsia="en-US"/>
          <w14:ligatures w14:val="standardContextual"/>
        </w:rPr>
      </w:pPr>
      <w:r w:rsidRPr="00D83675">
        <w:rPr>
          <w:rFonts w:ascii="Arial" w:hAnsi="Arial" w:cs="Arial"/>
          <w:kern w:val="2"/>
          <w:lang w:eastAsia="en-US"/>
          <w14:ligatures w14:val="standardContextual"/>
        </w:rPr>
        <w:t>Ponadto analiza złożonych wniosków oraz wykorzystania środków w zakresie rehabilitacji społecznej  uzasadnia konieczność dokonania przesunięć w ramach poszczególnych zadań.</w:t>
      </w:r>
      <w:r w:rsidR="00F70F8D" w:rsidRPr="00D83675">
        <w:rPr>
          <w:rFonts w:ascii="Arial" w:hAnsi="Arial" w:cs="Arial"/>
          <w:kern w:val="2"/>
          <w:lang w:eastAsia="en-US"/>
          <w14:ligatures w14:val="standardContextual"/>
        </w:rPr>
        <w:t xml:space="preserve"> </w:t>
      </w:r>
      <w:r w:rsidRPr="00D83675">
        <w:rPr>
          <w:rFonts w:ascii="Arial" w:hAnsi="Arial" w:cs="Arial"/>
          <w:kern w:val="2"/>
          <w:lang w:eastAsia="en-US"/>
          <w14:ligatures w14:val="standardContextual"/>
        </w:rPr>
        <w:t>W związku   z powyższym proponuje się:</w:t>
      </w:r>
    </w:p>
    <w:p w14:paraId="0EA762F8" w14:textId="31FD891F" w:rsidR="009647F2" w:rsidRPr="00D83675" w:rsidRDefault="009647F2" w:rsidP="00D83675">
      <w:pPr>
        <w:spacing w:line="360" w:lineRule="auto"/>
        <w:rPr>
          <w:rFonts w:ascii="Arial" w:hAnsi="Arial" w:cs="Arial"/>
          <w:kern w:val="2"/>
          <w:lang w:eastAsia="en-US"/>
          <w14:ligatures w14:val="standardContextual"/>
        </w:rPr>
      </w:pPr>
      <w:r w:rsidRPr="00D83675">
        <w:rPr>
          <w:rFonts w:ascii="Arial" w:hAnsi="Arial" w:cs="Arial"/>
          <w:kern w:val="2"/>
          <w:lang w:eastAsia="en-US"/>
          <w14:ligatures w14:val="standardContextual"/>
        </w:rPr>
        <w:t>- zmniejszenie o kwotę 8.333 zł środków przeznaczonych na dofinansowanie sportu, kultury, rekreacji i turystyki (wynika to z rozliczenia zawartych umów),</w:t>
      </w:r>
    </w:p>
    <w:p w14:paraId="468C747F" w14:textId="2C06FBA6" w:rsidR="009647F2" w:rsidRPr="00D83675" w:rsidRDefault="009647F2" w:rsidP="00D83675">
      <w:pPr>
        <w:spacing w:line="360" w:lineRule="auto"/>
        <w:rPr>
          <w:rFonts w:ascii="Arial" w:hAnsi="Arial" w:cs="Arial"/>
          <w:kern w:val="2"/>
          <w:lang w:eastAsia="en-US"/>
          <w14:ligatures w14:val="standardContextual"/>
        </w:rPr>
      </w:pPr>
      <w:r w:rsidRPr="00D83675">
        <w:rPr>
          <w:rFonts w:ascii="Arial" w:hAnsi="Arial" w:cs="Arial"/>
          <w:kern w:val="2"/>
          <w:lang w:eastAsia="en-US"/>
          <w14:ligatures w14:val="standardContextual"/>
        </w:rPr>
        <w:t>- zmniejszenie o kwotę 24.870 zł środków przeznaczonych na dofinansowanie likwidacji barier architektonicznych (z uwagi na rezygnację osób niepełnosprawnych z przyznanego dofinansowania),</w:t>
      </w:r>
    </w:p>
    <w:p w14:paraId="155E1304" w14:textId="719EBFAD" w:rsidR="009647F2" w:rsidRPr="00D83675" w:rsidRDefault="009647F2" w:rsidP="00D83675">
      <w:pPr>
        <w:spacing w:line="360" w:lineRule="auto"/>
        <w:rPr>
          <w:rFonts w:ascii="Arial" w:hAnsi="Arial" w:cs="Arial"/>
          <w:kern w:val="2"/>
          <w:lang w:eastAsia="en-US"/>
          <w14:ligatures w14:val="standardContextual"/>
        </w:rPr>
      </w:pPr>
      <w:r w:rsidRPr="00D83675">
        <w:rPr>
          <w:rFonts w:ascii="Arial" w:hAnsi="Arial" w:cs="Arial"/>
          <w:kern w:val="2"/>
          <w:lang w:eastAsia="en-US"/>
          <w14:ligatures w14:val="standardContextual"/>
        </w:rPr>
        <w:t xml:space="preserve">- zmniejszenie o kwotę 817 zł środków przeznaczonych na dofinansowanie likwidacji barier </w:t>
      </w:r>
      <w:r w:rsidR="00624190">
        <w:rPr>
          <w:rFonts w:ascii="Arial" w:hAnsi="Arial" w:cs="Arial"/>
          <w:kern w:val="2"/>
          <w:lang w:eastAsia="en-US"/>
          <w14:ligatures w14:val="standardContextual"/>
        </w:rPr>
        <w:t xml:space="preserve">w </w:t>
      </w:r>
      <w:r w:rsidRPr="00D83675">
        <w:rPr>
          <w:rFonts w:ascii="Arial" w:hAnsi="Arial" w:cs="Arial"/>
          <w:kern w:val="2"/>
          <w:lang w:eastAsia="en-US"/>
          <w14:ligatures w14:val="standardContextual"/>
        </w:rPr>
        <w:t xml:space="preserve">komunikowaniu się (spowodowane jest to rozwiązaniem zawartej umowy z </w:t>
      </w:r>
      <w:r w:rsidRPr="00D83675">
        <w:rPr>
          <w:rFonts w:ascii="Arial" w:hAnsi="Arial" w:cs="Arial"/>
          <w:kern w:val="2"/>
          <w:lang w:eastAsia="en-US"/>
          <w14:ligatures w14:val="standardContextual"/>
        </w:rPr>
        <w:lastRenderedPageBreak/>
        <w:t>przyczyn wnioskodawcy),</w:t>
      </w:r>
    </w:p>
    <w:p w14:paraId="550C42FD" w14:textId="3C398504" w:rsidR="009647F2" w:rsidRPr="00D83675" w:rsidRDefault="009647F2" w:rsidP="00D83675">
      <w:pPr>
        <w:spacing w:line="360" w:lineRule="auto"/>
        <w:rPr>
          <w:rFonts w:ascii="Arial" w:hAnsi="Arial" w:cs="Arial"/>
          <w:kern w:val="2"/>
          <w:lang w:eastAsia="en-US"/>
          <w14:ligatures w14:val="standardContextual"/>
        </w:rPr>
      </w:pPr>
      <w:r w:rsidRPr="00D83675">
        <w:rPr>
          <w:rFonts w:ascii="Arial" w:hAnsi="Arial" w:cs="Arial"/>
          <w:kern w:val="2"/>
          <w:lang w:eastAsia="en-US"/>
          <w14:ligatures w14:val="standardContextual"/>
        </w:rPr>
        <w:t>- zmniejszenie o kwotę 1.425 zł środków przeznaczonych na dofinansowanie likwidacji barier technicznych (spowodowane jest to zakupem sprzętu przez wnioskodawcę w kwocie niższej od kwoty umownej).</w:t>
      </w:r>
    </w:p>
    <w:p w14:paraId="189B2CC4" w14:textId="406AEBF3" w:rsidR="009647F2" w:rsidRPr="00D83675" w:rsidRDefault="009647F2" w:rsidP="00D83675">
      <w:pPr>
        <w:spacing w:line="360" w:lineRule="auto"/>
        <w:rPr>
          <w:rFonts w:ascii="Arial" w:hAnsi="Arial" w:cs="Arial"/>
          <w:kern w:val="2"/>
          <w:lang w:eastAsia="en-US"/>
          <w14:ligatures w14:val="standardContextual"/>
        </w:rPr>
      </w:pPr>
      <w:r w:rsidRPr="00D83675">
        <w:rPr>
          <w:rFonts w:ascii="Arial" w:hAnsi="Arial" w:cs="Arial"/>
          <w:kern w:val="2"/>
          <w:lang w:eastAsia="en-US"/>
          <w14:ligatures w14:val="standardContextual"/>
        </w:rPr>
        <w:t>Pozyskane w wyniku zmniejszeń środki w wysokości 89.295 zł (z rehabilitacji zawodowej kwota 53.850 zł oraz z rehabilitacji społecznej kwota 35</w:t>
      </w:r>
      <w:r w:rsidR="00E62944" w:rsidRPr="00D83675">
        <w:rPr>
          <w:rFonts w:ascii="Arial" w:hAnsi="Arial" w:cs="Arial"/>
          <w:kern w:val="2"/>
          <w:lang w:eastAsia="en-US"/>
          <w14:ligatures w14:val="standardContextual"/>
        </w:rPr>
        <w:t>.</w:t>
      </w:r>
      <w:r w:rsidRPr="00D83675">
        <w:rPr>
          <w:rFonts w:ascii="Arial" w:hAnsi="Arial" w:cs="Arial"/>
          <w:kern w:val="2"/>
          <w:lang w:eastAsia="en-US"/>
          <w14:ligatures w14:val="standardContextual"/>
        </w:rPr>
        <w:t>445 zł) proponuje się przeznaczyć na zadanie związane z  dofinansowaniem do przedmiotów ortopedycznych i środków pomocniczych (limit został rozdysponowany, osoby nadal  są zainteresowan</w:t>
      </w:r>
      <w:r w:rsidR="0039552E" w:rsidRPr="00D83675">
        <w:rPr>
          <w:rFonts w:ascii="Arial" w:hAnsi="Arial" w:cs="Arial"/>
          <w:kern w:val="2"/>
          <w:lang w:eastAsia="en-US"/>
          <w14:ligatures w14:val="standardContextual"/>
        </w:rPr>
        <w:t>e</w:t>
      </w:r>
      <w:r w:rsidRPr="00D83675">
        <w:rPr>
          <w:rFonts w:ascii="Arial" w:hAnsi="Arial" w:cs="Arial"/>
          <w:kern w:val="2"/>
          <w:lang w:eastAsia="en-US"/>
          <w14:ligatures w14:val="standardContextual"/>
        </w:rPr>
        <w:t xml:space="preserve"> przyznaniem takiego dofinansowania).</w:t>
      </w:r>
    </w:p>
    <w:p w14:paraId="71388F2B" w14:textId="4E4CF23C" w:rsidR="009647F2" w:rsidRPr="00D83675" w:rsidRDefault="009647F2" w:rsidP="00D83675">
      <w:pPr>
        <w:spacing w:line="360" w:lineRule="auto"/>
        <w:rPr>
          <w:rFonts w:ascii="Arial" w:hAnsi="Arial" w:cs="Arial"/>
          <w:kern w:val="2"/>
          <w:lang w:eastAsia="en-US"/>
          <w14:ligatures w14:val="standardContextual"/>
        </w:rPr>
      </w:pPr>
      <w:r w:rsidRPr="00D83675">
        <w:rPr>
          <w:rFonts w:ascii="Arial" w:hAnsi="Arial" w:cs="Arial"/>
          <w:kern w:val="2"/>
          <w:lang w:eastAsia="en-US"/>
          <w14:ligatures w14:val="standardContextual"/>
        </w:rPr>
        <w:t>Po wprowadzeniu opisanych zmian kwota przeznaczona na rehabilitację zawodową ulegnie zmianie i wynosić będzie 214.150 zł (przed zmianą 268.000 zł), kwota przeznaczona na rehabilitację społeczną również ulegnie zmianie i wynosić będzie 5.378.647 zł (przed zmianą 5.324.797 zł).</w:t>
      </w:r>
    </w:p>
    <w:p w14:paraId="5F4E3B8A" w14:textId="121F901E" w:rsidR="002C7960" w:rsidRPr="00D83675" w:rsidRDefault="009647F2" w:rsidP="00D83675">
      <w:pPr>
        <w:tabs>
          <w:tab w:val="center" w:pos="4688"/>
          <w:tab w:val="left" w:pos="7500"/>
        </w:tabs>
        <w:spacing w:line="360" w:lineRule="auto"/>
        <w:ind w:right="159"/>
        <w:rPr>
          <w:rFonts w:ascii="Arial" w:hAnsi="Arial" w:cs="Arial"/>
          <w:b/>
          <w:bCs/>
        </w:rPr>
      </w:pPr>
      <w:r w:rsidRPr="00D83675">
        <w:rPr>
          <w:rFonts w:ascii="Arial" w:hAnsi="Arial" w:cs="Arial"/>
          <w:kern w:val="2"/>
          <w:lang w:eastAsia="en-US"/>
          <w14:ligatures w14:val="standardContextual"/>
        </w:rPr>
        <w:t>Powiatowa Społeczna Rada ds. Osób Niepełnosprawnych  dla Miasta Piotrkowa Trybunalskiego pozytywnie zaopiniowała podział środków PFRON na posiedzeniu w dniu 0</w:t>
      </w:r>
      <w:r w:rsidR="001B1694" w:rsidRPr="00D83675">
        <w:rPr>
          <w:rFonts w:ascii="Arial" w:hAnsi="Arial" w:cs="Arial"/>
          <w:kern w:val="2"/>
          <w:lang w:eastAsia="en-US"/>
          <w14:ligatures w14:val="standardContextual"/>
        </w:rPr>
        <w:t>9</w:t>
      </w:r>
      <w:r w:rsidRPr="00D83675">
        <w:rPr>
          <w:rFonts w:ascii="Arial" w:hAnsi="Arial" w:cs="Arial"/>
          <w:kern w:val="2"/>
          <w:lang w:eastAsia="en-US"/>
          <w14:ligatures w14:val="standardContextual"/>
        </w:rPr>
        <w:t>.10.2023r.</w:t>
      </w:r>
    </w:p>
    <w:p w14:paraId="4D82D0B6" w14:textId="77777777" w:rsidR="00B72EB2" w:rsidRPr="00D83675" w:rsidRDefault="00B72EB2" w:rsidP="00D83675">
      <w:pPr>
        <w:tabs>
          <w:tab w:val="center" w:pos="4688"/>
          <w:tab w:val="left" w:pos="7500"/>
        </w:tabs>
        <w:spacing w:line="360" w:lineRule="auto"/>
        <w:ind w:left="130" w:right="159"/>
        <w:rPr>
          <w:rFonts w:ascii="Arial" w:hAnsi="Arial" w:cs="Arial"/>
          <w:b/>
          <w:bCs/>
        </w:rPr>
      </w:pPr>
    </w:p>
    <w:p w14:paraId="2E8DB3A1" w14:textId="5B9973BC" w:rsidR="00B72EB2" w:rsidRPr="00D83675" w:rsidRDefault="00B72EB2" w:rsidP="00D83675">
      <w:pPr>
        <w:spacing w:line="360" w:lineRule="auto"/>
        <w:ind w:right="159"/>
        <w:rPr>
          <w:rFonts w:ascii="Arial" w:hAnsi="Arial" w:cs="Arial"/>
          <w:bCs/>
        </w:rPr>
      </w:pPr>
      <w:r w:rsidRPr="00D83675">
        <w:rPr>
          <w:rFonts w:ascii="Arial" w:hAnsi="Arial" w:cs="Arial"/>
          <w:bCs/>
        </w:rPr>
        <w:t xml:space="preserve">Piotrków Trybunalski, </w:t>
      </w:r>
      <w:r w:rsidR="00DA6F68" w:rsidRPr="00D83675">
        <w:rPr>
          <w:rFonts w:ascii="Arial" w:hAnsi="Arial" w:cs="Arial"/>
          <w:bCs/>
        </w:rPr>
        <w:t>0</w:t>
      </w:r>
      <w:r w:rsidR="009D6E66" w:rsidRPr="00D83675">
        <w:rPr>
          <w:rFonts w:ascii="Arial" w:hAnsi="Arial" w:cs="Arial"/>
          <w:bCs/>
        </w:rPr>
        <w:t>9</w:t>
      </w:r>
      <w:r w:rsidR="00DA6F68" w:rsidRPr="00D83675">
        <w:rPr>
          <w:rFonts w:ascii="Arial" w:hAnsi="Arial" w:cs="Arial"/>
          <w:bCs/>
        </w:rPr>
        <w:t>.10</w:t>
      </w:r>
      <w:r w:rsidRPr="00D83675">
        <w:rPr>
          <w:rFonts w:ascii="Arial" w:hAnsi="Arial" w:cs="Arial"/>
          <w:bCs/>
        </w:rPr>
        <w:t>.2023r.</w:t>
      </w:r>
    </w:p>
    <w:p w14:paraId="0D30F558" w14:textId="77777777" w:rsidR="00B72EB2" w:rsidRPr="00D83675" w:rsidRDefault="00B72EB2" w:rsidP="00D83675">
      <w:pPr>
        <w:spacing w:line="360" w:lineRule="auto"/>
        <w:ind w:left="130" w:right="159"/>
        <w:rPr>
          <w:rFonts w:ascii="Arial" w:hAnsi="Arial" w:cs="Arial"/>
          <w:b/>
          <w:bCs/>
        </w:rPr>
      </w:pPr>
      <w:bookmarkStart w:id="0" w:name="_GoBack"/>
      <w:bookmarkEnd w:id="0"/>
    </w:p>
    <w:p w14:paraId="7C424A06" w14:textId="77777777" w:rsidR="0035219D" w:rsidRDefault="0035219D"/>
    <w:sectPr w:rsidR="0035219D" w:rsidSect="005614F1">
      <w:footerReference w:type="default" r:id="rId6"/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C4D2B" w14:textId="77777777" w:rsidR="009433FB" w:rsidRDefault="009433FB" w:rsidP="00D2774F">
      <w:r>
        <w:separator/>
      </w:r>
    </w:p>
  </w:endnote>
  <w:endnote w:type="continuationSeparator" w:id="0">
    <w:p w14:paraId="597C5C06" w14:textId="77777777" w:rsidR="009433FB" w:rsidRDefault="009433FB" w:rsidP="00D2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39CC0" w14:textId="77777777" w:rsidR="00D2774F" w:rsidRDefault="00D27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4C3AB" w14:textId="77777777" w:rsidR="009433FB" w:rsidRDefault="009433FB" w:rsidP="00D2774F">
      <w:r>
        <w:separator/>
      </w:r>
    </w:p>
  </w:footnote>
  <w:footnote w:type="continuationSeparator" w:id="0">
    <w:p w14:paraId="404428DF" w14:textId="77777777" w:rsidR="009433FB" w:rsidRDefault="009433FB" w:rsidP="00D2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05"/>
    <w:rsid w:val="001851C0"/>
    <w:rsid w:val="001B1694"/>
    <w:rsid w:val="001E3305"/>
    <w:rsid w:val="002C7960"/>
    <w:rsid w:val="002E28E9"/>
    <w:rsid w:val="0035219D"/>
    <w:rsid w:val="0039552E"/>
    <w:rsid w:val="0044334A"/>
    <w:rsid w:val="0050024B"/>
    <w:rsid w:val="00533051"/>
    <w:rsid w:val="005E3AA3"/>
    <w:rsid w:val="00624190"/>
    <w:rsid w:val="0064573F"/>
    <w:rsid w:val="00821931"/>
    <w:rsid w:val="008C4013"/>
    <w:rsid w:val="008C7A62"/>
    <w:rsid w:val="009433FB"/>
    <w:rsid w:val="009647F2"/>
    <w:rsid w:val="009D6E66"/>
    <w:rsid w:val="009E38C7"/>
    <w:rsid w:val="00A83222"/>
    <w:rsid w:val="00B44043"/>
    <w:rsid w:val="00B72EB2"/>
    <w:rsid w:val="00B80C97"/>
    <w:rsid w:val="00BC548A"/>
    <w:rsid w:val="00C456C0"/>
    <w:rsid w:val="00D06553"/>
    <w:rsid w:val="00D2774F"/>
    <w:rsid w:val="00D83675"/>
    <w:rsid w:val="00DA6F68"/>
    <w:rsid w:val="00E62944"/>
    <w:rsid w:val="00E83643"/>
    <w:rsid w:val="00F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6F3B"/>
  <w15:chartTrackingRefBased/>
  <w15:docId w15:val="{8C084C17-A1E0-4272-A3EB-E1B88E8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9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7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74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7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74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WO. Olbromska</dc:creator>
  <cp:keywords/>
  <dc:description/>
  <cp:lastModifiedBy>Mróz Monika</cp:lastModifiedBy>
  <cp:revision>2</cp:revision>
  <dcterms:created xsi:type="dcterms:W3CDTF">2023-10-19T09:45:00Z</dcterms:created>
  <dcterms:modified xsi:type="dcterms:W3CDTF">2023-10-19T09:45:00Z</dcterms:modified>
</cp:coreProperties>
</file>