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B5BDE" w14:textId="6F6F7CDD" w:rsidR="00531F8D" w:rsidRDefault="00531F8D" w:rsidP="002E248C">
      <w:r>
        <w:t xml:space="preserve"> </w:t>
      </w:r>
    </w:p>
    <w:p w14:paraId="4F400B8B" w14:textId="39651EA8" w:rsidR="00531F8D" w:rsidRDefault="00435902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417</w:t>
          </w:r>
        </w:sdtContent>
      </w:sdt>
      <w:r w:rsidRPr="00BA13CD">
        <w:rPr>
          <w:b/>
          <w:bCs/>
          <w:sz w:val="28"/>
          <w:szCs w:val="28"/>
        </w:rPr>
        <w:br/>
        <w:t xml:space="preserve">Prezydenta </w:t>
      </w:r>
      <w:r w:rsidRPr="004C51AF">
        <w:rPr>
          <w:rFonts w:ascii="Arial" w:hAnsi="Arial" w:cs="Arial"/>
          <w:b/>
          <w:bCs/>
          <w:sz w:val="24"/>
          <w:szCs w:val="24"/>
        </w:rPr>
        <w:t>Miasta</w:t>
      </w:r>
      <w:r w:rsidRPr="00BA13CD">
        <w:rPr>
          <w:b/>
          <w:bCs/>
          <w:sz w:val="28"/>
          <w:szCs w:val="28"/>
        </w:rPr>
        <w:t xml:space="preserve">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0" w:name="ezdDataPodpisu"/>
      <w:r>
        <w:rPr>
          <w:b/>
          <w:bCs/>
          <w:sz w:val="28"/>
          <w:szCs w:val="28"/>
        </w:rPr>
        <w:t>01</w:t>
      </w:r>
      <w:r w:rsidR="00531F8D">
        <w:rPr>
          <w:b/>
          <w:bCs/>
          <w:sz w:val="28"/>
          <w:szCs w:val="28"/>
        </w:rPr>
        <w:t xml:space="preserve"> grudnia </w:t>
      </w:r>
      <w:r>
        <w:rPr>
          <w:b/>
          <w:bCs/>
          <w:sz w:val="28"/>
          <w:szCs w:val="28"/>
        </w:rPr>
        <w:t>2022</w:t>
      </w:r>
      <w:bookmarkEnd w:id="0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b/>
            <w:bCs/>
            <w:sz w:val="28"/>
            <w:szCs w:val="28"/>
          </w:rPr>
          <w:id w:val="269135163"/>
          <w:placeholder>
            <w:docPart w:val="20DE383A9FC047E1A4500E6FF12B5128"/>
          </w:placeholder>
          <w:text/>
        </w:sdtPr>
        <w:sdtEndPr/>
        <w:sdtContent>
          <w:permStart w:id="1425950926" w:edGrp="everyone"/>
          <w:r w:rsidRPr="009E11C9">
            <w:rPr>
              <w:rFonts w:ascii="Arial" w:eastAsia="Times New Roman" w:hAnsi="Arial" w:cs="Arial"/>
              <w:b/>
              <w:color w:val="000000" w:themeColor="text1"/>
              <w:sz w:val="24"/>
              <w:szCs w:val="24"/>
              <w:lang w:eastAsia="pl-PL"/>
            </w:rPr>
            <w:t>w sprawie zmian w planach finansowych</w:t>
          </w:r>
          <w:permEnd w:id="1425950926"/>
        </w:sdtContent>
      </w:sdt>
    </w:p>
    <w:p w14:paraId="6707C0AA" w14:textId="77777777" w:rsidR="00531F8D" w:rsidRPr="00BA13CD" w:rsidRDefault="00531F8D" w:rsidP="00BA13CD">
      <w:pPr>
        <w:jc w:val="center"/>
        <w:rPr>
          <w:b/>
          <w:bCs/>
          <w:sz w:val="28"/>
          <w:szCs w:val="28"/>
        </w:rPr>
      </w:pPr>
    </w:p>
    <w:permStart w:id="18223788" w:edGrp="everyone" w:displacedByCustomXml="next"/>
    <w:sdt>
      <w:sdtPr>
        <w:rPr>
          <w:rFonts w:ascii="Arial" w:eastAsiaTheme="minorHAnsi" w:hAnsi="Arial" w:cs="Arial"/>
          <w:spacing w:val="0"/>
          <w:kern w:val="0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 w14:paraId="2F772C8D" w14:textId="77777777" w:rsidR="00531F8D" w:rsidRPr="004C51AF" w:rsidRDefault="00435902" w:rsidP="004C51AF">
          <w:pPr>
            <w:pStyle w:val="Tytu"/>
            <w:spacing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Na podstawie art. 247 ust. 1 i art. 249 ustawy z dnia 27 sierpnia 2009 r. o finansach publicznych (Dz. U. z 202</w:t>
          </w:r>
          <w:r>
            <w:rPr>
              <w:rFonts w:ascii="Arial" w:hAnsi="Arial" w:cs="Arial"/>
              <w:sz w:val="24"/>
              <w:szCs w:val="24"/>
              <w:lang w:eastAsia="pl-PL"/>
            </w:rPr>
            <w:t>2</w:t>
          </w:r>
          <w:r w:rsidRPr="004C51AF">
            <w:rPr>
              <w:rFonts w:ascii="Arial" w:hAnsi="Arial" w:cs="Arial"/>
              <w:sz w:val="24"/>
              <w:szCs w:val="24"/>
              <w:lang w:eastAsia="pl-PL"/>
            </w:rPr>
            <w:t xml:space="preserve"> r. poz. </w:t>
          </w:r>
          <w:r>
            <w:rPr>
              <w:rFonts w:ascii="Arial" w:hAnsi="Arial" w:cs="Arial"/>
              <w:sz w:val="24"/>
              <w:szCs w:val="24"/>
              <w:lang w:eastAsia="pl-PL"/>
            </w:rPr>
            <w:t>1634</w:t>
          </w:r>
          <w:r w:rsidRPr="004C51AF">
            <w:rPr>
              <w:rFonts w:ascii="Arial" w:hAnsi="Arial" w:cs="Arial"/>
              <w:sz w:val="24"/>
              <w:szCs w:val="24"/>
              <w:lang w:eastAsia="pl-PL"/>
            </w:rPr>
            <w:t xml:space="preserve"> z późn.zm.)  zarządza się, co następuje:</w:t>
          </w:r>
        </w:p>
        <w:p w14:paraId="09F4DB31" w14:textId="77777777" w:rsidR="00531F8D" w:rsidRPr="004C51AF" w:rsidRDefault="00531F8D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</w:p>
        <w:p w14:paraId="1189A299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§ 1. Uwzględniając zmiany budżetu Miasta wprowadzone Zarządzeniem Prezydenta Miasta Piotrkowa Trybunalskiego Nr 416 z dnia 1 grudnia 2022 r. dokonuje się zmian w planie finansowym Urzędu Miasta oraz w planach finansowych jednostek budżetowych:</w:t>
          </w:r>
        </w:p>
        <w:p w14:paraId="682F791C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 xml:space="preserve">- Urzędu Miasta, zgodnie z załącznikami Nr 1/A, 1/B, 2/A, 3/A, 4/A, 5/B, 6/B, 7/A, 7/B, 8/1/A, 8/1/B, </w:t>
          </w:r>
        </w:p>
        <w:p w14:paraId="0046037D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 xml:space="preserve">- Zarządu Dróg i Utrzymania Miasta, zgodnie z załącznikami Nr 9/A, 9/B,    </w:t>
          </w:r>
        </w:p>
        <w:p w14:paraId="19007D7F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 xml:space="preserve">- Miejskiego Ośrodka Pomocy Rodzinie, zgodnie z załącznikami Nr 10/A, 10/B, </w:t>
          </w:r>
        </w:p>
        <w:p w14:paraId="42DB359F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Powiatowego Inspektoratu Nadzoru Budowlanego, zgodnie z załącznikiem Nr 11/B,</w:t>
          </w:r>
        </w:p>
        <w:p w14:paraId="6EA4FDB7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Komendy Miejskiej Państwowej Straży Pożarnej, zgodnie z załącznikiem Nr 12/B,</w:t>
          </w:r>
        </w:p>
        <w:p w14:paraId="4AA6498B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Straży Miejskiej, zgodnie z załącznikiem Nr 13/A,</w:t>
          </w:r>
        </w:p>
        <w:p w14:paraId="68604145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Miejskiego Żłobka Dziennego, zgodnie z załącznikiem Nr 14/A,</w:t>
          </w:r>
        </w:p>
        <w:p w14:paraId="4FB4E3DC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 xml:space="preserve">- Środowiskowej Świetlicy Socjoterapeutycznej „Bartek”, zgodnie z załącznikiem Nr 15/A, </w:t>
          </w:r>
        </w:p>
        <w:p w14:paraId="6996490F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Ośrodka Sportu i Rekreacji zgodnie z załącznikiem Nr 16/A,</w:t>
          </w:r>
        </w:p>
        <w:p w14:paraId="457DB1FF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Szkoły Podstawowej Nr 2, zgodnie z załącznikiem Nr 17/A,</w:t>
          </w:r>
        </w:p>
        <w:p w14:paraId="02224C8C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Szkoły Podstawowej Nr 3, zgodnie z załącznikiem Nr 18/A,</w:t>
          </w:r>
        </w:p>
        <w:p w14:paraId="78DF4037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Szkoły Podstawowej Nr 5 z Oddziałami Integracyjnymi, zgodnie z załącznikiem Nr 19/A,</w:t>
          </w:r>
        </w:p>
        <w:p w14:paraId="27AF8861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Szkoły Podstawowej Nr 8, zgodnie z załącznikiem Nr 20/A,</w:t>
          </w:r>
        </w:p>
        <w:p w14:paraId="140FA82A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Szkoły Podstawowej Nr 10, zgodnie z załącznikiem Nr 21/A,</w:t>
          </w:r>
        </w:p>
        <w:p w14:paraId="37B30C34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Szkoły Podstawowej Nr 11, zgodnie z załącznikiem Nr 22/A,</w:t>
          </w:r>
        </w:p>
        <w:p w14:paraId="6AE80287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Szkoły Podstawowej Nr 12, zgodnie z załącznikiem Nr 23/A,</w:t>
          </w:r>
        </w:p>
        <w:p w14:paraId="61B5D480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Szkoły Podstawowej Nr 13, zgodnie z załącznikiem Nr 24/A,</w:t>
          </w:r>
        </w:p>
        <w:p w14:paraId="17A61C3A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Szkoły Podstawowej Nr 16, zgodnie z załącznikiem Nr 25/A,</w:t>
          </w:r>
        </w:p>
        <w:p w14:paraId="5A959BDC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 xml:space="preserve">- Przedszkola Samorządowego Nr 1, zgodnie z załącznikiem Nr 26/A, </w:t>
          </w:r>
        </w:p>
        <w:p w14:paraId="38892901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 xml:space="preserve">- Przedszkola Samorządowego Nr 5, zgodnie z załącznikiem Nr 27/A, </w:t>
          </w:r>
        </w:p>
        <w:p w14:paraId="00F6DC4A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lastRenderedPageBreak/>
            <w:t>- Przedszkola Samorządowego Nr 7, zgodnie z załącznikiem Nr 28/A,</w:t>
          </w:r>
        </w:p>
        <w:p w14:paraId="196DBCF4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Przedszkola Samorządowego Nr 8, zgodnie z załącznikiem Nr 29/A,</w:t>
          </w:r>
        </w:p>
        <w:p w14:paraId="21F6ADB7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 xml:space="preserve">- Przedszkola Samorządowego Nr 11, zgodnie z załącznikiem Nr 30/A, </w:t>
          </w:r>
        </w:p>
        <w:p w14:paraId="0F7318FE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Przedszkola Samorządowego Nr 12, zgodnie z załącznikiem Nr 31/A,</w:t>
          </w:r>
        </w:p>
        <w:p w14:paraId="4D927963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 xml:space="preserve">- Przedszkola Samorządowego Nr 14, zgodnie z załącznikiem Nr 32/A, </w:t>
          </w:r>
        </w:p>
        <w:p w14:paraId="0747BA80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 xml:space="preserve">- Przedszkola Samorządowego Nr 15, zgodnie z załącznikiem Nr 33/A, </w:t>
          </w:r>
        </w:p>
        <w:p w14:paraId="65CA6F1A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 xml:space="preserve">- Przedszkola Samorządowego Nr 16, zgodnie z załącznikiem Nr 34/A, </w:t>
          </w:r>
        </w:p>
        <w:p w14:paraId="221537E7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 xml:space="preserve">- Przedszkola Samorządowego Nr 19, zgodnie z załącznikiem Nr 35/A, </w:t>
          </w:r>
        </w:p>
        <w:p w14:paraId="230E4B46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Przedszkola Samorządowego Nr 20, zgodnie z załącznikiem Nr 36/A,</w:t>
          </w:r>
        </w:p>
        <w:p w14:paraId="766A724D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Przedszkola Samorządowego Nr 24 z Oddziałami Integracyjnymi, zgodnie z załącznikiem    Nr 37/A,</w:t>
          </w:r>
        </w:p>
        <w:p w14:paraId="6CAFE4D0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Przedszkola Samorządowego Nr 26, zgodnie z załącznikiem Nr 38/A,</w:t>
          </w:r>
        </w:p>
        <w:p w14:paraId="32E9EEAF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I Liceum Ogólnokształcącego, zgodnie z załącznikiem Nr 39/B,</w:t>
          </w:r>
        </w:p>
        <w:p w14:paraId="5376716F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II Liceum Ogólnokształcącego, zgodnie z załącznikiem Nr 40/B,</w:t>
          </w:r>
        </w:p>
        <w:p w14:paraId="01EAA291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III Liceum Ogólnokształcącego, zgodnie z załącznikiem Nr 41/B,</w:t>
          </w:r>
        </w:p>
        <w:p w14:paraId="216B5617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IV Liceum Ogólnokształcącego, zgodnie z załącznikiem Nr 42/B,</w:t>
          </w:r>
        </w:p>
        <w:p w14:paraId="2DD279CA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 xml:space="preserve">- Zespołu Szkół Ponadpodstawowych Nr 1, zgodnie z załącznikiem Nr 43/B, </w:t>
          </w:r>
        </w:p>
        <w:p w14:paraId="7E970528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 xml:space="preserve">- Zespołu Szkół Ponadpodstawowych Nr 2, zgodnie z załącznikiem Nr 44/B, </w:t>
          </w:r>
        </w:p>
        <w:p w14:paraId="02ADDA61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 xml:space="preserve">- Zespołu Szkół Ponadpodstawowych i Placówek Opiekuńczo-Wychowawczych Nr 3, zgodnie         </w:t>
          </w:r>
        </w:p>
        <w:p w14:paraId="629F5EAD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 xml:space="preserve">  z załącznikami Nr 45/A, 45/B,</w:t>
          </w:r>
        </w:p>
        <w:p w14:paraId="17000FD5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 xml:space="preserve">- Zespołu Szkół Ponadpodstawowych Nr 4, zgodnie z załącznikiem Nr 46/B, </w:t>
          </w:r>
        </w:p>
        <w:p w14:paraId="786C27F5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 xml:space="preserve">- Zespołu Szkół Ponadpodstawowych Nr 5, zgodnie z załącznikiem Nr 47/B, </w:t>
          </w:r>
        </w:p>
        <w:p w14:paraId="6845CA14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Zespołu Szkół Ponadpodstawowych Nr 6, zgodnie z załącznikiem Nr 48/B,</w:t>
          </w:r>
        </w:p>
        <w:p w14:paraId="586646A4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Centrum Kształcenia Zawodowego, zgodnie z załącznikiem Nr 49/B,</w:t>
          </w:r>
        </w:p>
        <w:p w14:paraId="66B0F890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Specjalnego Ośrodka Szkolno-Wychowawczego, zgodnie z załącznikiem Nr 50/B,</w:t>
          </w:r>
        </w:p>
        <w:p w14:paraId="2E3C973D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Poradni Psychologiczno-Pedagogicznej zgodnie z załącznikiem Nr 51/B,</w:t>
          </w:r>
        </w:p>
        <w:p w14:paraId="6582BA5A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Domu Dziecka, zgodnie z załącznikiem Nr 52/B,</w:t>
          </w:r>
        </w:p>
        <w:p w14:paraId="6333FB90" w14:textId="77777777" w:rsidR="00531F8D" w:rsidRPr="004C51AF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- Pogotowia Opiekuńczego, zgodnie z załącznikiem Nr 53/B.</w:t>
          </w:r>
        </w:p>
        <w:p w14:paraId="5C46C097" w14:textId="77777777" w:rsidR="00531F8D" w:rsidRPr="004C51AF" w:rsidRDefault="00531F8D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</w:p>
        <w:p w14:paraId="215755AC" w14:textId="77777777" w:rsidR="00435902" w:rsidRDefault="00435902" w:rsidP="004C51AF">
          <w:pPr>
            <w:spacing w:after="0" w:line="360" w:lineRule="auto"/>
            <w:rPr>
              <w:rFonts w:ascii="Arial" w:hAnsi="Arial" w:cs="Arial"/>
              <w:sz w:val="24"/>
              <w:szCs w:val="24"/>
              <w:lang w:eastAsia="pl-PL"/>
            </w:rPr>
          </w:pPr>
          <w:r w:rsidRPr="004C51AF">
            <w:rPr>
              <w:rFonts w:ascii="Arial" w:hAnsi="Arial" w:cs="Arial"/>
              <w:sz w:val="24"/>
              <w:szCs w:val="24"/>
              <w:lang w:eastAsia="pl-PL"/>
            </w:rPr>
            <w:t>§ 2. Zarządzenie wchodzi w życie z dniem podpisania.</w:t>
          </w:r>
        </w:p>
        <w:p w14:paraId="2E7E61C8" w14:textId="77777777" w:rsidR="00435902" w:rsidRDefault="00435902" w:rsidP="00435902">
          <w:pPr>
            <w:ind w:left="4956" w:firstLine="708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Z up. PREZYDENT MIASTA</w:t>
          </w:r>
        </w:p>
        <w:p w14:paraId="4179F545" w14:textId="77777777" w:rsidR="00435902" w:rsidRDefault="00435902" w:rsidP="00435902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</w:r>
          <w:r>
            <w:rPr>
              <w:rFonts w:ascii="Arial" w:hAnsi="Arial" w:cs="Arial"/>
            </w:rPr>
            <w:tab/>
            <w:t xml:space="preserve">                    Adam </w:t>
          </w:r>
          <w:proofErr w:type="spellStart"/>
          <w:r>
            <w:rPr>
              <w:rFonts w:ascii="Arial" w:hAnsi="Arial" w:cs="Arial"/>
            </w:rPr>
            <w:t>Karzewnik</w:t>
          </w:r>
          <w:proofErr w:type="spellEnd"/>
        </w:p>
        <w:p w14:paraId="7EC33A12" w14:textId="77777777" w:rsidR="00531F8D" w:rsidRPr="004C51AF" w:rsidRDefault="00435902" w:rsidP="00435902">
          <w:pPr>
            <w:ind w:left="4956" w:firstLine="708"/>
            <w:rPr>
              <w:rFonts w:ascii="Arial" w:hAnsi="Arial" w:cs="Arial"/>
              <w:sz w:val="24"/>
              <w:szCs w:val="24"/>
              <w:lang w:eastAsia="pl-PL"/>
            </w:rPr>
          </w:pPr>
          <w:r>
            <w:rPr>
              <w:rFonts w:ascii="Arial" w:hAnsi="Arial" w:cs="Arial"/>
            </w:rPr>
            <w:t>WICEPREZYDENT MIASTA</w:t>
          </w:r>
        </w:p>
      </w:sdtContent>
    </w:sdt>
    <w:permEnd w:id="18223788" w:displacedByCustomXml="next"/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14:paraId="2297B4DC" w14:textId="77777777" w:rsidR="00531F8D" w:rsidRDefault="00435902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sectPr w:rsidR="00887960" w:rsidSect="004C51AF">
      <w:footerReference w:type="default" r:id="rId7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101B" w14:textId="77777777" w:rsidR="005C62C7" w:rsidRDefault="00435902">
      <w:pPr>
        <w:spacing w:after="0" w:line="240" w:lineRule="auto"/>
      </w:pPr>
      <w:r>
        <w:separator/>
      </w:r>
    </w:p>
  </w:endnote>
  <w:endnote w:type="continuationSeparator" w:id="0">
    <w:p w14:paraId="25337F73" w14:textId="77777777" w:rsidR="005C62C7" w:rsidRDefault="00435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BC675" w14:textId="77777777" w:rsidR="00531F8D" w:rsidRPr="00F22A10" w:rsidRDefault="00435902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1A30" w14:textId="77777777" w:rsidR="005C62C7" w:rsidRDefault="00435902">
      <w:pPr>
        <w:spacing w:after="0" w:line="240" w:lineRule="auto"/>
      </w:pPr>
      <w:r>
        <w:separator/>
      </w:r>
    </w:p>
  </w:footnote>
  <w:footnote w:type="continuationSeparator" w:id="0">
    <w:p w14:paraId="58868237" w14:textId="77777777" w:rsidR="005C62C7" w:rsidRDefault="00435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02"/>
    <w:rsid w:val="00435902"/>
    <w:rsid w:val="00531F8D"/>
    <w:rsid w:val="005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2D49"/>
  <w15:docId w15:val="{DCAA6257-C0B5-4BAA-A7CC-A6C34208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ytu">
    <w:name w:val="Title"/>
    <w:basedOn w:val="Normalny"/>
    <w:next w:val="Normalny"/>
    <w:link w:val="TytuZnak"/>
    <w:uiPriority w:val="10"/>
    <w:qFormat/>
    <w:rsid w:val="004C51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51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607CAC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6199D-9BC4-43CA-AE18-5B2F802D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Jarzębska Monika</cp:lastModifiedBy>
  <cp:revision>2</cp:revision>
  <cp:lastPrinted>2021-09-29T12:54:00Z</cp:lastPrinted>
  <dcterms:created xsi:type="dcterms:W3CDTF">2023-08-09T09:19:00Z</dcterms:created>
  <dcterms:modified xsi:type="dcterms:W3CDTF">2023-08-09T09:19:00Z</dcterms:modified>
</cp:coreProperties>
</file>