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77CC" w14:textId="0C91EBEF" w:rsidR="00BD6CE8" w:rsidRDefault="00AF159D" w:rsidP="00BA13CD">
      <w:pPr>
        <w:spacing w:line="288" w:lineRule="auto"/>
        <w:jc w:val="center"/>
        <w:rPr>
          <w:b/>
          <w:bCs/>
          <w:sz w:val="28"/>
          <w:szCs w:val="28"/>
        </w:rPr>
      </w:pPr>
      <w:r w:rsidRPr="00BA13CD">
        <w:rPr>
          <w:b/>
          <w:bCs/>
          <w:sz w:val="28"/>
          <w:szCs w:val="28"/>
        </w:rPr>
        <w:t xml:space="preserve">Zarządzenie Nr </w:t>
      </w:r>
      <w:sdt>
        <w:sdtPr>
          <w:rPr>
            <w:b/>
            <w:bCs/>
            <w:sz w:val="28"/>
            <w:szCs w:val="28"/>
          </w:rPr>
          <w:id w:val="-564801218"/>
          <w:placeholder>
            <w:docPart w:val="46DFC3E96A2742B8A74BD81E212BF6E0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436</w:t>
          </w:r>
        </w:sdtContent>
      </w:sdt>
      <w:r w:rsidRPr="00BA13CD">
        <w:rPr>
          <w:b/>
          <w:bCs/>
          <w:sz w:val="28"/>
          <w:szCs w:val="28"/>
        </w:rPr>
        <w:br/>
        <w:t>Prezydenta Miasta Piotrkowa Trybunalskiego</w:t>
      </w:r>
      <w:r w:rsidRPr="00BA13CD">
        <w:rPr>
          <w:b/>
          <w:bCs/>
          <w:sz w:val="28"/>
          <w:szCs w:val="28"/>
        </w:rPr>
        <w:br/>
        <w:t>z dnia</w:t>
      </w:r>
      <w:r>
        <w:rPr>
          <w:b/>
          <w:bCs/>
          <w:sz w:val="28"/>
          <w:szCs w:val="28"/>
        </w:rPr>
        <w:t xml:space="preserve"> </w:t>
      </w:r>
      <w:bookmarkStart w:id="0" w:name="ezdDataPodpisu"/>
      <w:r>
        <w:rPr>
          <w:b/>
          <w:bCs/>
          <w:sz w:val="28"/>
          <w:szCs w:val="28"/>
        </w:rPr>
        <w:t>22</w:t>
      </w:r>
      <w:r w:rsidR="00BD6CE8">
        <w:rPr>
          <w:b/>
          <w:bCs/>
          <w:sz w:val="28"/>
          <w:szCs w:val="28"/>
        </w:rPr>
        <w:t xml:space="preserve"> grudnia </w:t>
      </w:r>
      <w:r>
        <w:rPr>
          <w:b/>
          <w:bCs/>
          <w:sz w:val="28"/>
          <w:szCs w:val="28"/>
        </w:rPr>
        <w:t>2022</w:t>
      </w:r>
      <w:bookmarkEnd w:id="0"/>
      <w:r>
        <w:rPr>
          <w:b/>
          <w:bCs/>
          <w:sz w:val="28"/>
          <w:szCs w:val="28"/>
        </w:rPr>
        <w:t xml:space="preserve"> </w:t>
      </w:r>
      <w:r w:rsidRPr="00BA13CD">
        <w:rPr>
          <w:b/>
          <w:bCs/>
          <w:sz w:val="28"/>
          <w:szCs w:val="28"/>
        </w:rPr>
        <w:t>roku</w:t>
      </w:r>
      <w:r w:rsidRPr="00BA13CD">
        <w:rPr>
          <w:b/>
          <w:bCs/>
          <w:sz w:val="28"/>
          <w:szCs w:val="28"/>
        </w:rPr>
        <w:br/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l-PL"/>
          </w:rPr>
          <w:id w:val="269135163"/>
          <w:placeholder>
            <w:docPart w:val="20DE383A9FC047E1A4500E6FF12B5128"/>
          </w:placeholder>
          <w:text/>
        </w:sdtPr>
        <w:sdtEndPr/>
        <w:sdtContent>
          <w:r w:rsidRPr="00F7087C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pl-PL"/>
            </w:rPr>
            <w:t>w sprawie zmiany budżetu Miasta na rok 2022</w:t>
          </w:r>
        </w:sdtContent>
      </w:sdt>
    </w:p>
    <w:p w14:paraId="1785AF45" w14:textId="77777777" w:rsidR="00BD6CE8" w:rsidRPr="00BA13CD" w:rsidRDefault="00BD6CE8" w:rsidP="00BA13CD">
      <w:pPr>
        <w:jc w:val="center"/>
        <w:rPr>
          <w:b/>
          <w:bCs/>
          <w:sz w:val="28"/>
          <w:szCs w:val="28"/>
        </w:rPr>
      </w:pPr>
    </w:p>
    <w:permStart w:id="615197215" w:edGrp="everyone" w:displacedByCustomXml="next"/>
    <w:sdt>
      <w:sdtPr>
        <w:rPr>
          <w:sz w:val="28"/>
          <w:szCs w:val="28"/>
        </w:rPr>
        <w:id w:val="785394786"/>
        <w:placeholder>
          <w:docPart w:val="0BABC2FF405F44A88609AD01C89B2D81"/>
        </w:placeholder>
      </w:sdtPr>
      <w:sdtEndPr/>
      <w:sdtContent>
        <w:p w14:paraId="7EA19B97" w14:textId="77777777" w:rsidR="00BD6CE8" w:rsidRDefault="00AF159D" w:rsidP="00F7087C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F952C7">
            <w:rPr>
              <w:rFonts w:ascii="Arial" w:hAnsi="Arial" w:cs="Arial"/>
              <w:bCs/>
              <w:color w:val="000000"/>
            </w:rPr>
            <w:t>Na podstawie art. 30 ust. 1 i art. 60 ust. 2 pkt. 3, 4, 5 ustawy z dnia 8 marca 1990 r. o samorządzie gminnym: (Dz. U. z 2022 r. poz. 559, z późn.zm.), art. 257 ustawy z dnia 27 sierpnia 2009 r. o finansach publicznych (Dz. U. z 202</w:t>
          </w:r>
          <w:r>
            <w:rPr>
              <w:rFonts w:ascii="Arial" w:hAnsi="Arial" w:cs="Arial"/>
              <w:bCs/>
              <w:color w:val="000000"/>
            </w:rPr>
            <w:t>2</w:t>
          </w:r>
          <w:r w:rsidRPr="00F952C7">
            <w:rPr>
              <w:rFonts w:ascii="Arial" w:hAnsi="Arial" w:cs="Arial"/>
              <w:bCs/>
              <w:color w:val="000000"/>
            </w:rPr>
            <w:t xml:space="preserve"> r. poz. </w:t>
          </w:r>
          <w:r>
            <w:rPr>
              <w:rFonts w:ascii="Arial" w:hAnsi="Arial" w:cs="Arial"/>
              <w:bCs/>
              <w:color w:val="000000"/>
            </w:rPr>
            <w:t>1634</w:t>
          </w:r>
          <w:r w:rsidRPr="00F952C7">
            <w:rPr>
              <w:rFonts w:ascii="Arial" w:hAnsi="Arial" w:cs="Arial"/>
              <w:bCs/>
              <w:color w:val="000000"/>
            </w:rPr>
            <w:t>, z późn.zm.)</w:t>
          </w:r>
          <w:r>
            <w:rPr>
              <w:rFonts w:ascii="Arial" w:hAnsi="Arial" w:cs="Arial"/>
              <w:bCs/>
              <w:color w:val="000000"/>
            </w:rPr>
            <w:t>, art. 28 pkt 1 ustawy z dnia 27 października 2022 r. o zakupie preferencyjnym paliwa stałego dla gospodarstw domowych (Dz.U. z 2022 r. poz. 2236)</w:t>
          </w:r>
          <w:r w:rsidRPr="00F952C7">
            <w:rPr>
              <w:rFonts w:ascii="Arial" w:hAnsi="Arial" w:cs="Arial"/>
              <w:bCs/>
              <w:color w:val="000000"/>
            </w:rPr>
            <w:t xml:space="preserve"> oraz § 27 Uchwały Nr XLVI/578/21 Rady Miasta Piotrkowa Trybunalskiego z dnia 22 grudnia 2021 r. w sprawie uchwalenia budżetu miasta na 2022 r. oraz § 15 Uchwały Nr XLIX/612/22 Rady Miasta Piotrkowa Trybunalskiego z dnia 30 marca 2022 r. w sprawie zmiany budżetu miasta</w:t>
          </w:r>
          <w:r>
            <w:rPr>
              <w:rFonts w:ascii="Arial" w:hAnsi="Arial" w:cs="Arial"/>
              <w:bCs/>
              <w:color w:val="000000"/>
            </w:rPr>
            <w:t xml:space="preserve"> </w:t>
          </w:r>
          <w:r w:rsidRPr="00F952C7">
            <w:rPr>
              <w:rFonts w:ascii="Arial" w:hAnsi="Arial" w:cs="Arial"/>
              <w:bCs/>
              <w:color w:val="000000"/>
            </w:rPr>
            <w:t xml:space="preserve">na 2022 rok, zarządza się, co następuje: </w:t>
          </w:r>
        </w:p>
        <w:p w14:paraId="18DAF288" w14:textId="77777777" w:rsidR="00BD6CE8" w:rsidRPr="00F952C7" w:rsidRDefault="00BD6CE8" w:rsidP="00F7087C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</w:p>
        <w:p w14:paraId="22971CDB" w14:textId="77777777" w:rsidR="00BD6CE8" w:rsidRPr="00793345" w:rsidRDefault="00AF159D" w:rsidP="00F7087C">
          <w:pPr>
            <w:pStyle w:val="Tekstpodstawowy"/>
            <w:jc w:val="left"/>
            <w:rPr>
              <w:rFonts w:ascii="Arial" w:hAnsi="Arial" w:cs="Arial"/>
              <w:color w:val="000000"/>
            </w:rPr>
          </w:pPr>
          <w:r w:rsidRPr="00793345">
            <w:rPr>
              <w:rFonts w:ascii="Arial" w:hAnsi="Arial" w:cs="Arial"/>
              <w:color w:val="000000"/>
            </w:rPr>
            <w:t xml:space="preserve">§ 1.1. Zwiększa się dochody budżetowe o kwotę </w:t>
          </w:r>
          <w:r>
            <w:rPr>
              <w:rFonts w:ascii="Arial" w:hAnsi="Arial" w:cs="Arial"/>
              <w:color w:val="000000"/>
            </w:rPr>
            <w:t>541.552,89</w:t>
          </w:r>
          <w:r w:rsidRPr="00793345">
            <w:rPr>
              <w:rFonts w:ascii="Arial" w:hAnsi="Arial" w:cs="Arial"/>
              <w:color w:val="000000"/>
            </w:rPr>
            <w:t xml:space="preserve"> zł, w tym:</w:t>
          </w:r>
        </w:p>
        <w:p w14:paraId="1A3AC20C" w14:textId="77777777" w:rsidR="00BD6CE8" w:rsidRPr="00EF7983" w:rsidRDefault="00AF159D" w:rsidP="00F7087C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</w:rPr>
          </w:pPr>
          <w:r w:rsidRPr="00D474CE">
            <w:rPr>
              <w:rFonts w:ascii="Arial" w:hAnsi="Arial" w:cs="Arial"/>
              <w:bCs/>
              <w:color w:val="000000"/>
            </w:rPr>
            <w:t xml:space="preserve">- zwiększa się dochody dotyczące gminy o </w:t>
          </w:r>
          <w:r>
            <w:rPr>
              <w:rFonts w:ascii="Arial" w:hAnsi="Arial" w:cs="Arial"/>
              <w:bCs/>
              <w:color w:val="000000"/>
            </w:rPr>
            <w:t>378.691,95</w:t>
          </w:r>
          <w:r w:rsidRPr="00D474CE">
            <w:rPr>
              <w:rFonts w:ascii="Arial" w:hAnsi="Arial" w:cs="Arial"/>
              <w:bCs/>
              <w:color w:val="000000"/>
            </w:rPr>
            <w:t xml:space="preserve"> zł,</w:t>
          </w:r>
        </w:p>
        <w:p w14:paraId="5B32FA95" w14:textId="77777777" w:rsidR="00BD6CE8" w:rsidRPr="00EF7983" w:rsidRDefault="00AF159D" w:rsidP="00F7087C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</w:rPr>
          </w:pPr>
          <w:r w:rsidRPr="00EF7983">
            <w:rPr>
              <w:rFonts w:ascii="Arial" w:hAnsi="Arial" w:cs="Arial"/>
              <w:bCs/>
              <w:color w:val="000000"/>
            </w:rPr>
            <w:t>- zwiększa się dochody dotyczące powiatu o</w:t>
          </w:r>
          <w:r>
            <w:rPr>
              <w:rFonts w:ascii="Arial" w:hAnsi="Arial" w:cs="Arial"/>
              <w:bCs/>
              <w:color w:val="000000"/>
            </w:rPr>
            <w:t xml:space="preserve"> 162.860,94</w:t>
          </w:r>
          <w:r w:rsidRPr="00EF7983">
            <w:rPr>
              <w:rFonts w:ascii="Arial" w:hAnsi="Arial" w:cs="Arial"/>
              <w:bCs/>
              <w:color w:val="000000"/>
            </w:rPr>
            <w:t xml:space="preserve"> zł,</w:t>
          </w:r>
        </w:p>
        <w:p w14:paraId="4DC4171F" w14:textId="77777777" w:rsidR="00BD6CE8" w:rsidRPr="00EF7983" w:rsidRDefault="00AF159D" w:rsidP="00F7087C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EF7983">
            <w:rPr>
              <w:rFonts w:ascii="Arial" w:hAnsi="Arial" w:cs="Arial"/>
              <w:bCs/>
              <w:color w:val="000000"/>
            </w:rPr>
            <w:t>zgodnie z załącznikami nr 1/A i 1/B.</w:t>
          </w:r>
        </w:p>
        <w:p w14:paraId="76B7D6CD" w14:textId="77777777" w:rsidR="00BD6CE8" w:rsidRPr="00793345" w:rsidRDefault="00AF159D" w:rsidP="00F7087C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793345">
            <w:rPr>
              <w:rFonts w:ascii="Arial" w:hAnsi="Arial" w:cs="Arial"/>
              <w:bCs/>
              <w:color w:val="000000"/>
            </w:rPr>
            <w:t xml:space="preserve">2. Zwiększa się wydatki budżetowe o kwotę </w:t>
          </w:r>
          <w:r>
            <w:rPr>
              <w:rFonts w:ascii="Arial" w:hAnsi="Arial" w:cs="Arial"/>
              <w:bCs/>
              <w:color w:val="000000"/>
            </w:rPr>
            <w:t>541.552,89</w:t>
          </w:r>
          <w:r w:rsidRPr="00793345">
            <w:rPr>
              <w:rFonts w:ascii="Arial" w:hAnsi="Arial" w:cs="Arial"/>
              <w:bCs/>
              <w:color w:val="000000"/>
            </w:rPr>
            <w:t xml:space="preserve"> zł, w tym:</w:t>
          </w:r>
        </w:p>
        <w:p w14:paraId="05B86ED0" w14:textId="77777777" w:rsidR="00BD6CE8" w:rsidRPr="00D474CE" w:rsidRDefault="00AF159D" w:rsidP="00F7087C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</w:rPr>
          </w:pPr>
          <w:r w:rsidRPr="00D474CE">
            <w:rPr>
              <w:rFonts w:ascii="Arial" w:hAnsi="Arial" w:cs="Arial"/>
              <w:bCs/>
              <w:color w:val="000000"/>
            </w:rPr>
            <w:t xml:space="preserve">- zwiększa się wydatki dotyczące zadań gminy o </w:t>
          </w:r>
          <w:r>
            <w:rPr>
              <w:rFonts w:ascii="Arial" w:hAnsi="Arial" w:cs="Arial"/>
              <w:bCs/>
              <w:color w:val="000000"/>
            </w:rPr>
            <w:t>376.781,95</w:t>
          </w:r>
          <w:r w:rsidRPr="00D474CE">
            <w:rPr>
              <w:rFonts w:ascii="Arial" w:hAnsi="Arial" w:cs="Arial"/>
              <w:bCs/>
              <w:color w:val="000000"/>
            </w:rPr>
            <w:t xml:space="preserve"> zł,</w:t>
          </w:r>
        </w:p>
        <w:p w14:paraId="0F7FCA40" w14:textId="77777777" w:rsidR="00BD6CE8" w:rsidRPr="00D474CE" w:rsidRDefault="00AF159D" w:rsidP="00F7087C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</w:rPr>
          </w:pPr>
          <w:r w:rsidRPr="00D474CE">
            <w:rPr>
              <w:rFonts w:ascii="Arial" w:hAnsi="Arial" w:cs="Arial"/>
              <w:bCs/>
              <w:color w:val="000000"/>
            </w:rPr>
            <w:t>- z</w:t>
          </w:r>
          <w:r>
            <w:rPr>
              <w:rFonts w:ascii="Arial" w:hAnsi="Arial" w:cs="Arial"/>
              <w:bCs/>
              <w:color w:val="000000"/>
            </w:rPr>
            <w:t>większ</w:t>
          </w:r>
          <w:r w:rsidRPr="00D474CE">
            <w:rPr>
              <w:rFonts w:ascii="Arial" w:hAnsi="Arial" w:cs="Arial"/>
              <w:bCs/>
              <w:color w:val="000000"/>
            </w:rPr>
            <w:t xml:space="preserve">a się wydatki dotyczące zadań powiatu o </w:t>
          </w:r>
          <w:r>
            <w:rPr>
              <w:rFonts w:ascii="Arial" w:hAnsi="Arial" w:cs="Arial"/>
              <w:bCs/>
              <w:color w:val="000000"/>
            </w:rPr>
            <w:t>164.770,94</w:t>
          </w:r>
          <w:r w:rsidRPr="00D474CE">
            <w:rPr>
              <w:rFonts w:ascii="Arial" w:hAnsi="Arial" w:cs="Arial"/>
              <w:bCs/>
              <w:color w:val="000000"/>
            </w:rPr>
            <w:t xml:space="preserve"> zł,</w:t>
          </w:r>
        </w:p>
        <w:p w14:paraId="347EC4EE" w14:textId="77777777" w:rsidR="00BD6CE8" w:rsidRPr="00EF7983" w:rsidRDefault="00AF159D" w:rsidP="00F7087C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D474CE">
            <w:rPr>
              <w:rFonts w:ascii="Arial" w:hAnsi="Arial" w:cs="Arial"/>
              <w:bCs/>
              <w:color w:val="000000"/>
            </w:rPr>
            <w:t>zgodnie z załącznikami nr 2/A i 2/B.</w:t>
          </w:r>
        </w:p>
        <w:p w14:paraId="7E55A377" w14:textId="77777777" w:rsidR="00BD6CE8" w:rsidRPr="00E86EAE" w:rsidRDefault="00AF159D" w:rsidP="00F7087C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E86EAE">
            <w:rPr>
              <w:rFonts w:ascii="Arial" w:hAnsi="Arial" w:cs="Arial"/>
              <w:bCs/>
              <w:color w:val="000000"/>
            </w:rPr>
            <w:t>3. Dokonuje się zmian w planie dotacji na realizację zadań z zakresu administracji rządowej oraz innych zadań zleconych ustawami zgodnie z załącznik</w:t>
          </w:r>
          <w:r>
            <w:rPr>
              <w:rFonts w:ascii="Arial" w:hAnsi="Arial" w:cs="Arial"/>
              <w:bCs/>
              <w:color w:val="000000"/>
            </w:rPr>
            <w:t>ie</w:t>
          </w:r>
          <w:r w:rsidRPr="00E86EAE">
            <w:rPr>
              <w:rFonts w:ascii="Arial" w:hAnsi="Arial" w:cs="Arial"/>
              <w:bCs/>
              <w:color w:val="000000"/>
            </w:rPr>
            <w:t>m nr 3/A.</w:t>
          </w:r>
        </w:p>
        <w:p w14:paraId="366D1799" w14:textId="77777777" w:rsidR="00BD6CE8" w:rsidRPr="00D474CE" w:rsidRDefault="00AF159D" w:rsidP="00F7087C">
          <w:pPr>
            <w:tabs>
              <w:tab w:val="left" w:pos="360"/>
            </w:tabs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D474CE">
            <w:rPr>
              <w:rFonts w:ascii="Arial" w:hAnsi="Arial" w:cs="Arial"/>
              <w:bCs/>
              <w:color w:val="000000"/>
            </w:rPr>
            <w:t>4. Dokonuje się zmian w planie wydatków na realizację zadań z zakresu administracji rządowej oraz innych zadań zleconych ustawami, zgodnie z załącznikami nr 4/A i 4/B.</w:t>
          </w:r>
        </w:p>
        <w:p w14:paraId="122F1CBB" w14:textId="77777777" w:rsidR="00BD6CE8" w:rsidRDefault="00AF159D" w:rsidP="00F7087C">
          <w:pPr>
            <w:spacing w:after="0" w:line="360" w:lineRule="auto"/>
            <w:rPr>
              <w:rFonts w:ascii="Arial" w:hAnsi="Arial" w:cs="Arial"/>
              <w:bCs/>
            </w:rPr>
          </w:pPr>
          <w:r w:rsidRPr="00793345">
            <w:rPr>
              <w:rFonts w:ascii="Arial" w:hAnsi="Arial" w:cs="Arial"/>
              <w:bCs/>
            </w:rPr>
            <w:t>5. Dokonuje się zmian w planie dochodów i wydatków związanych z realizacją zadań finansowanych z Funduszu Pomocy, zgodnie z załącznikiem nr 5.</w:t>
          </w:r>
        </w:p>
        <w:p w14:paraId="346DE4BC" w14:textId="77777777" w:rsidR="00BD6CE8" w:rsidRPr="00057D90" w:rsidRDefault="00AF159D" w:rsidP="00F7087C">
          <w:pPr>
            <w:spacing w:after="0" w:line="360" w:lineRule="auto"/>
            <w:jc w:val="both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6</w:t>
          </w:r>
          <w:r w:rsidRPr="00057D90">
            <w:rPr>
              <w:rFonts w:ascii="Arial" w:hAnsi="Arial" w:cs="Arial"/>
              <w:bCs/>
            </w:rPr>
            <w:t xml:space="preserve">. Dokonuje się zmiany w planie dochodów i wydatków związanych z realizacja zadań dofinansowanych z Funduszu Przeciwdziałania COVID-19, zgodnie z załącznikiem nr </w:t>
          </w:r>
          <w:r>
            <w:rPr>
              <w:rFonts w:ascii="Arial" w:hAnsi="Arial" w:cs="Arial"/>
              <w:bCs/>
            </w:rPr>
            <w:t>6</w:t>
          </w:r>
          <w:r w:rsidRPr="00057D90">
            <w:rPr>
              <w:rFonts w:ascii="Arial" w:hAnsi="Arial" w:cs="Arial"/>
              <w:bCs/>
            </w:rPr>
            <w:t>.</w:t>
          </w:r>
        </w:p>
        <w:p w14:paraId="76ECDFFA" w14:textId="77777777" w:rsidR="00BD6CE8" w:rsidRPr="00057D90" w:rsidRDefault="00AF159D" w:rsidP="00F7087C">
          <w:pPr>
            <w:spacing w:after="0" w:line="360" w:lineRule="auto"/>
            <w:jc w:val="both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7</w:t>
          </w:r>
          <w:r w:rsidRPr="00057D90">
            <w:rPr>
              <w:rFonts w:ascii="Arial" w:hAnsi="Arial" w:cs="Arial"/>
              <w:bCs/>
            </w:rPr>
            <w:t>. Plan wydatków na programy i projekty realizowane z udziałem środków pochodzących z Unii Europejskiej, stanowiący załącznik nr</w:t>
          </w:r>
          <w:r>
            <w:rPr>
              <w:rFonts w:ascii="Arial" w:hAnsi="Arial" w:cs="Arial"/>
              <w:bCs/>
            </w:rPr>
            <w:t xml:space="preserve"> 10</w:t>
          </w:r>
          <w:r w:rsidRPr="00057D90">
            <w:rPr>
              <w:rFonts w:ascii="Arial" w:hAnsi="Arial" w:cs="Arial"/>
              <w:bCs/>
            </w:rPr>
            <w:t xml:space="preserve"> do </w:t>
          </w:r>
          <w:r>
            <w:rPr>
              <w:rFonts w:ascii="Arial" w:hAnsi="Arial" w:cs="Arial"/>
              <w:bCs/>
            </w:rPr>
            <w:t>Uchwały</w:t>
          </w:r>
          <w:r w:rsidRPr="00057D90">
            <w:rPr>
              <w:rFonts w:ascii="Arial" w:hAnsi="Arial" w:cs="Arial"/>
              <w:bCs/>
            </w:rPr>
            <w:t xml:space="preserve"> Nr </w:t>
          </w:r>
          <w:r>
            <w:rPr>
              <w:rFonts w:ascii="Arial" w:hAnsi="Arial" w:cs="Arial"/>
              <w:bCs/>
            </w:rPr>
            <w:t>LVIII/730/22</w:t>
          </w:r>
          <w:r w:rsidRPr="00057D90">
            <w:rPr>
              <w:rFonts w:ascii="Arial" w:hAnsi="Arial" w:cs="Arial"/>
              <w:bCs/>
            </w:rPr>
            <w:t xml:space="preserve"> </w:t>
          </w:r>
          <w:r>
            <w:rPr>
              <w:rFonts w:ascii="Arial" w:hAnsi="Arial" w:cs="Arial"/>
              <w:bCs/>
            </w:rPr>
            <w:t>Rady</w:t>
          </w:r>
          <w:r w:rsidRPr="00057D90">
            <w:rPr>
              <w:rFonts w:ascii="Arial" w:hAnsi="Arial" w:cs="Arial"/>
              <w:bCs/>
            </w:rPr>
            <w:t xml:space="preserve"> Miasta Piotrkowa Trybunalskiego z dnia  2</w:t>
          </w:r>
          <w:r>
            <w:rPr>
              <w:rFonts w:ascii="Arial" w:hAnsi="Arial" w:cs="Arial"/>
              <w:bCs/>
            </w:rPr>
            <w:t>1</w:t>
          </w:r>
          <w:r w:rsidRPr="00057D90">
            <w:rPr>
              <w:rFonts w:ascii="Arial" w:hAnsi="Arial" w:cs="Arial"/>
              <w:bCs/>
            </w:rPr>
            <w:t xml:space="preserve"> </w:t>
          </w:r>
          <w:r>
            <w:rPr>
              <w:rFonts w:ascii="Arial" w:hAnsi="Arial" w:cs="Arial"/>
              <w:bCs/>
            </w:rPr>
            <w:t>grudnia</w:t>
          </w:r>
          <w:r w:rsidRPr="00057D90">
            <w:rPr>
              <w:rFonts w:ascii="Arial" w:hAnsi="Arial" w:cs="Arial"/>
              <w:bCs/>
            </w:rPr>
            <w:t xml:space="preserve"> 2022 r. w sprawie zmiany budżetu miasta na rok 2022, otrzymuje brzmienie zgodne z załącznikiem nr </w:t>
          </w:r>
          <w:r>
            <w:rPr>
              <w:rFonts w:ascii="Arial" w:hAnsi="Arial" w:cs="Arial"/>
              <w:bCs/>
            </w:rPr>
            <w:t>7</w:t>
          </w:r>
          <w:r w:rsidRPr="00057D90">
            <w:rPr>
              <w:rFonts w:ascii="Arial" w:hAnsi="Arial" w:cs="Arial"/>
              <w:bCs/>
            </w:rPr>
            <w:t>.</w:t>
          </w:r>
        </w:p>
        <w:p w14:paraId="7859784C" w14:textId="77777777" w:rsidR="00BD6CE8" w:rsidRPr="00793345" w:rsidRDefault="00BD6CE8" w:rsidP="00F7087C">
          <w:pPr>
            <w:spacing w:after="0" w:line="360" w:lineRule="auto"/>
            <w:rPr>
              <w:rFonts w:ascii="Arial" w:hAnsi="Arial" w:cs="Arial"/>
              <w:bCs/>
            </w:rPr>
          </w:pPr>
        </w:p>
        <w:p w14:paraId="1B68ECD4" w14:textId="77777777" w:rsidR="00BD6CE8" w:rsidRPr="00793345" w:rsidRDefault="00AF159D" w:rsidP="00F7087C">
          <w:pPr>
            <w:tabs>
              <w:tab w:val="left" w:pos="360"/>
            </w:tabs>
            <w:spacing w:after="0" w:line="360" w:lineRule="auto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lastRenderedPageBreak/>
            <w:t>8</w:t>
          </w:r>
          <w:r w:rsidRPr="00793345">
            <w:rPr>
              <w:rFonts w:ascii="Arial" w:hAnsi="Arial" w:cs="Arial"/>
            </w:rPr>
            <w:t xml:space="preserve">. Dokonuje się zmiany w planie dotacji dla niepublicznych przedszkoli, szkół oraz placówek, zgodnie z załącznikami nr </w:t>
          </w:r>
          <w:r>
            <w:rPr>
              <w:rFonts w:ascii="Arial" w:hAnsi="Arial" w:cs="Arial"/>
            </w:rPr>
            <w:t>8</w:t>
          </w:r>
          <w:r w:rsidRPr="00793345">
            <w:rPr>
              <w:rFonts w:ascii="Arial" w:hAnsi="Arial" w:cs="Arial"/>
            </w:rPr>
            <w:t xml:space="preserve">/A i </w:t>
          </w:r>
          <w:r>
            <w:rPr>
              <w:rFonts w:ascii="Arial" w:hAnsi="Arial" w:cs="Arial"/>
            </w:rPr>
            <w:t>8</w:t>
          </w:r>
          <w:r w:rsidRPr="00793345">
            <w:rPr>
              <w:rFonts w:ascii="Arial" w:hAnsi="Arial" w:cs="Arial"/>
            </w:rPr>
            <w:t>/B.</w:t>
          </w:r>
        </w:p>
        <w:p w14:paraId="2352462D" w14:textId="77777777" w:rsidR="00BD6CE8" w:rsidRDefault="00BD6CE8" w:rsidP="00F7087C">
          <w:pPr>
            <w:spacing w:after="0" w:line="360" w:lineRule="auto"/>
            <w:rPr>
              <w:rFonts w:ascii="Arial" w:hAnsi="Arial" w:cs="Arial"/>
              <w:bCs/>
              <w:color w:val="000000"/>
              <w:highlight w:val="yellow"/>
            </w:rPr>
          </w:pPr>
        </w:p>
        <w:p w14:paraId="265AF8ED" w14:textId="77777777" w:rsidR="00BD6CE8" w:rsidRPr="00793345" w:rsidRDefault="00AF159D" w:rsidP="00F7087C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793345">
            <w:rPr>
              <w:rFonts w:ascii="Arial" w:hAnsi="Arial" w:cs="Arial"/>
              <w:bCs/>
              <w:color w:val="000000"/>
            </w:rPr>
            <w:t>§ 2. Budżet Miasta po zmianach wynosi:</w:t>
          </w:r>
        </w:p>
        <w:p w14:paraId="0B0C6801" w14:textId="77777777" w:rsidR="00BD6CE8" w:rsidRPr="00793345" w:rsidRDefault="00AF159D" w:rsidP="00F7087C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793345">
            <w:rPr>
              <w:rFonts w:ascii="Arial" w:hAnsi="Arial" w:cs="Arial"/>
              <w:bCs/>
              <w:color w:val="000000"/>
            </w:rPr>
            <w:t>dochody 5</w:t>
          </w:r>
          <w:r>
            <w:rPr>
              <w:rFonts w:ascii="Arial" w:hAnsi="Arial" w:cs="Arial"/>
              <w:bCs/>
              <w:color w:val="000000"/>
            </w:rPr>
            <w:t>88.553.790,62</w:t>
          </w:r>
          <w:r w:rsidRPr="00793345">
            <w:rPr>
              <w:rFonts w:ascii="Arial" w:hAnsi="Arial" w:cs="Arial"/>
              <w:bCs/>
              <w:color w:val="000000"/>
            </w:rPr>
            <w:t xml:space="preserve"> zł, w tym:</w:t>
          </w:r>
        </w:p>
        <w:p w14:paraId="75FEA1E9" w14:textId="77777777" w:rsidR="00BD6CE8" w:rsidRPr="00D474CE" w:rsidRDefault="00AF159D" w:rsidP="00F7087C">
          <w:pPr>
            <w:spacing w:after="0" w:line="360" w:lineRule="auto"/>
            <w:rPr>
              <w:rFonts w:ascii="Arial" w:hAnsi="Arial" w:cs="Arial"/>
              <w:bCs/>
            </w:rPr>
          </w:pPr>
          <w:r w:rsidRPr="00D474CE">
            <w:rPr>
              <w:rFonts w:ascii="Arial" w:hAnsi="Arial" w:cs="Arial"/>
              <w:bCs/>
            </w:rPr>
            <w:t>dochody dotyczące zadań gminy 4</w:t>
          </w:r>
          <w:r>
            <w:rPr>
              <w:rFonts w:ascii="Arial" w:hAnsi="Arial" w:cs="Arial"/>
              <w:bCs/>
            </w:rPr>
            <w:t xml:space="preserve">26.940.491,19 </w:t>
          </w:r>
          <w:r w:rsidRPr="00D474CE">
            <w:rPr>
              <w:rFonts w:ascii="Arial" w:hAnsi="Arial" w:cs="Arial"/>
              <w:bCs/>
            </w:rPr>
            <w:t>zł,</w:t>
          </w:r>
        </w:p>
        <w:p w14:paraId="449666A6" w14:textId="77777777" w:rsidR="00BD6CE8" w:rsidRPr="00D474CE" w:rsidRDefault="00AF159D" w:rsidP="00F7087C">
          <w:pPr>
            <w:spacing w:after="0" w:line="360" w:lineRule="auto"/>
            <w:rPr>
              <w:rFonts w:ascii="Arial" w:hAnsi="Arial" w:cs="Arial"/>
              <w:bCs/>
            </w:rPr>
          </w:pPr>
          <w:r w:rsidRPr="00D474CE">
            <w:rPr>
              <w:rFonts w:ascii="Arial" w:hAnsi="Arial" w:cs="Arial"/>
              <w:bCs/>
            </w:rPr>
            <w:t>dochody bieżące 4</w:t>
          </w:r>
          <w:r>
            <w:rPr>
              <w:rFonts w:ascii="Arial" w:hAnsi="Arial" w:cs="Arial"/>
              <w:bCs/>
            </w:rPr>
            <w:t>11.112.028,83</w:t>
          </w:r>
          <w:r w:rsidRPr="00D474CE">
            <w:rPr>
              <w:rFonts w:ascii="Arial" w:hAnsi="Arial" w:cs="Arial"/>
              <w:bCs/>
            </w:rPr>
            <w:t xml:space="preserve"> zł,</w:t>
          </w:r>
        </w:p>
        <w:p w14:paraId="58ECC3A6" w14:textId="77777777" w:rsidR="00BD6CE8" w:rsidRPr="00EF7983" w:rsidRDefault="00AF159D" w:rsidP="00F7087C">
          <w:pPr>
            <w:spacing w:after="0" w:line="360" w:lineRule="auto"/>
            <w:rPr>
              <w:rFonts w:ascii="Arial" w:hAnsi="Arial" w:cs="Arial"/>
              <w:bCs/>
            </w:rPr>
          </w:pPr>
          <w:r w:rsidRPr="00D474CE">
            <w:rPr>
              <w:rFonts w:ascii="Arial" w:hAnsi="Arial" w:cs="Arial"/>
              <w:bCs/>
            </w:rPr>
            <w:t>dochody majątkowe 15.</w:t>
          </w:r>
          <w:r>
            <w:rPr>
              <w:rFonts w:ascii="Arial" w:hAnsi="Arial" w:cs="Arial"/>
              <w:bCs/>
            </w:rPr>
            <w:t>828.462,36</w:t>
          </w:r>
          <w:r w:rsidRPr="00D474CE">
            <w:rPr>
              <w:rFonts w:ascii="Arial" w:hAnsi="Arial" w:cs="Arial"/>
              <w:bCs/>
            </w:rPr>
            <w:t xml:space="preserve"> zł,</w:t>
          </w:r>
        </w:p>
        <w:p w14:paraId="0E1A8CE0" w14:textId="77777777" w:rsidR="00BD6CE8" w:rsidRPr="00EF7983" w:rsidRDefault="00AF159D" w:rsidP="00F7087C">
          <w:pPr>
            <w:spacing w:after="0" w:line="360" w:lineRule="auto"/>
            <w:rPr>
              <w:rFonts w:ascii="Arial" w:hAnsi="Arial" w:cs="Arial"/>
              <w:bCs/>
            </w:rPr>
          </w:pPr>
          <w:r w:rsidRPr="00EF7983">
            <w:rPr>
              <w:rFonts w:ascii="Arial" w:hAnsi="Arial" w:cs="Arial"/>
              <w:bCs/>
            </w:rPr>
            <w:t>dochody dotyczące zadań powiatu 16</w:t>
          </w:r>
          <w:r>
            <w:rPr>
              <w:rFonts w:ascii="Arial" w:hAnsi="Arial" w:cs="Arial"/>
              <w:bCs/>
            </w:rPr>
            <w:t>1.613.299,43</w:t>
          </w:r>
          <w:r w:rsidRPr="00EF7983">
            <w:rPr>
              <w:rFonts w:ascii="Arial" w:hAnsi="Arial" w:cs="Arial"/>
              <w:bCs/>
            </w:rPr>
            <w:t xml:space="preserve"> zł</w:t>
          </w:r>
        </w:p>
        <w:p w14:paraId="2B9B317D" w14:textId="77777777" w:rsidR="00BD6CE8" w:rsidRPr="00EF7983" w:rsidRDefault="00AF159D" w:rsidP="00F7087C">
          <w:pPr>
            <w:widowControl w:val="0"/>
            <w:tabs>
              <w:tab w:val="left" w:pos="900"/>
            </w:tabs>
            <w:spacing w:after="0" w:line="360" w:lineRule="auto"/>
            <w:rPr>
              <w:rFonts w:ascii="Arial" w:hAnsi="Arial" w:cs="Arial"/>
              <w:bCs/>
            </w:rPr>
          </w:pPr>
          <w:r w:rsidRPr="00EF7983">
            <w:rPr>
              <w:rFonts w:ascii="Arial" w:hAnsi="Arial" w:cs="Arial"/>
              <w:bCs/>
            </w:rPr>
            <w:t>dochody bieżące 15</w:t>
          </w:r>
          <w:r>
            <w:rPr>
              <w:rFonts w:ascii="Arial" w:hAnsi="Arial" w:cs="Arial"/>
              <w:bCs/>
            </w:rPr>
            <w:t>5.532.739,15</w:t>
          </w:r>
          <w:r w:rsidRPr="00EF7983">
            <w:rPr>
              <w:rFonts w:ascii="Arial" w:hAnsi="Arial" w:cs="Arial"/>
              <w:bCs/>
            </w:rPr>
            <w:t xml:space="preserve"> zł,</w:t>
          </w:r>
        </w:p>
        <w:p w14:paraId="7BC64027" w14:textId="77777777" w:rsidR="00BD6CE8" w:rsidRPr="00EF7983" w:rsidRDefault="00AF159D" w:rsidP="00F7087C">
          <w:pPr>
            <w:tabs>
              <w:tab w:val="left" w:pos="900"/>
            </w:tabs>
            <w:spacing w:after="0" w:line="360" w:lineRule="auto"/>
            <w:rPr>
              <w:rFonts w:ascii="Arial" w:hAnsi="Arial" w:cs="Arial"/>
              <w:bCs/>
            </w:rPr>
          </w:pPr>
          <w:r w:rsidRPr="00EF7983">
            <w:rPr>
              <w:rFonts w:ascii="Arial" w:hAnsi="Arial" w:cs="Arial"/>
              <w:bCs/>
            </w:rPr>
            <w:t xml:space="preserve">dochody majątkowe </w:t>
          </w:r>
          <w:r>
            <w:rPr>
              <w:rFonts w:ascii="Arial" w:hAnsi="Arial" w:cs="Arial"/>
              <w:bCs/>
            </w:rPr>
            <w:t>6.080.560,28</w:t>
          </w:r>
          <w:r w:rsidRPr="00EF7983">
            <w:rPr>
              <w:rFonts w:ascii="Arial" w:hAnsi="Arial" w:cs="Arial"/>
              <w:bCs/>
            </w:rPr>
            <w:t xml:space="preserve"> zł,</w:t>
          </w:r>
        </w:p>
        <w:p w14:paraId="7F981DC3" w14:textId="77777777" w:rsidR="00BD6CE8" w:rsidRPr="00793345" w:rsidRDefault="00AF159D" w:rsidP="00F7087C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793345">
            <w:rPr>
              <w:rFonts w:ascii="Arial" w:hAnsi="Arial" w:cs="Arial"/>
              <w:bCs/>
              <w:color w:val="000000"/>
            </w:rPr>
            <w:t>wydatki 6</w:t>
          </w:r>
          <w:r>
            <w:rPr>
              <w:rFonts w:ascii="Arial" w:hAnsi="Arial" w:cs="Arial"/>
              <w:bCs/>
              <w:color w:val="000000"/>
            </w:rPr>
            <w:t>10.377.073,44</w:t>
          </w:r>
          <w:r w:rsidRPr="00793345">
            <w:rPr>
              <w:rFonts w:ascii="Arial" w:hAnsi="Arial" w:cs="Arial"/>
              <w:bCs/>
              <w:color w:val="000000"/>
            </w:rPr>
            <w:t xml:space="preserve"> zł w tym:</w:t>
          </w:r>
        </w:p>
        <w:p w14:paraId="09BABCF3" w14:textId="77777777" w:rsidR="00BD6CE8" w:rsidRPr="00D474CE" w:rsidRDefault="00AF159D" w:rsidP="00F7087C">
          <w:pPr>
            <w:spacing w:after="0" w:line="360" w:lineRule="auto"/>
            <w:rPr>
              <w:rFonts w:ascii="Arial" w:hAnsi="Arial" w:cs="Arial"/>
              <w:bCs/>
            </w:rPr>
          </w:pPr>
          <w:r w:rsidRPr="00D474CE">
            <w:rPr>
              <w:rFonts w:ascii="Arial" w:hAnsi="Arial" w:cs="Arial"/>
              <w:bCs/>
            </w:rPr>
            <w:t>wydatki dotyczące zadań gminy 448.044.073,63 zł,</w:t>
          </w:r>
        </w:p>
        <w:p w14:paraId="5BEF7A89" w14:textId="77777777" w:rsidR="00BD6CE8" w:rsidRPr="00D474CE" w:rsidRDefault="00AF159D" w:rsidP="00F7087C">
          <w:pPr>
            <w:spacing w:after="0" w:line="360" w:lineRule="auto"/>
            <w:rPr>
              <w:rFonts w:ascii="Arial" w:hAnsi="Arial" w:cs="Arial"/>
              <w:bCs/>
            </w:rPr>
          </w:pPr>
          <w:r w:rsidRPr="00D474CE">
            <w:rPr>
              <w:rFonts w:ascii="Arial" w:hAnsi="Arial" w:cs="Arial"/>
              <w:bCs/>
            </w:rPr>
            <w:t>wydatki bieżące 39</w:t>
          </w:r>
          <w:r>
            <w:rPr>
              <w:rFonts w:ascii="Arial" w:hAnsi="Arial" w:cs="Arial"/>
              <w:bCs/>
            </w:rPr>
            <w:t xml:space="preserve">0.631.751,23 </w:t>
          </w:r>
          <w:r w:rsidRPr="00D474CE">
            <w:rPr>
              <w:rFonts w:ascii="Arial" w:hAnsi="Arial" w:cs="Arial"/>
              <w:bCs/>
            </w:rPr>
            <w:t>zł,</w:t>
          </w:r>
        </w:p>
        <w:p w14:paraId="0D3CC5D2" w14:textId="77777777" w:rsidR="00BD6CE8" w:rsidRPr="00D474CE" w:rsidRDefault="00AF159D" w:rsidP="00F7087C">
          <w:pPr>
            <w:spacing w:after="0" w:line="360" w:lineRule="auto"/>
            <w:rPr>
              <w:rFonts w:ascii="Arial" w:hAnsi="Arial" w:cs="Arial"/>
              <w:bCs/>
            </w:rPr>
          </w:pPr>
          <w:r w:rsidRPr="00D474CE">
            <w:rPr>
              <w:rFonts w:ascii="Arial" w:hAnsi="Arial" w:cs="Arial"/>
              <w:bCs/>
            </w:rPr>
            <w:t>wydatki majątkowe</w:t>
          </w:r>
          <w:r>
            <w:rPr>
              <w:rFonts w:ascii="Arial" w:hAnsi="Arial" w:cs="Arial"/>
              <w:bCs/>
            </w:rPr>
            <w:t xml:space="preserve"> 57.412.322,40</w:t>
          </w:r>
          <w:r w:rsidRPr="00D474CE">
            <w:rPr>
              <w:rFonts w:ascii="Arial" w:hAnsi="Arial" w:cs="Arial"/>
              <w:bCs/>
            </w:rPr>
            <w:t xml:space="preserve"> zł,</w:t>
          </w:r>
        </w:p>
        <w:p w14:paraId="6F7DB9EA" w14:textId="77777777" w:rsidR="00BD6CE8" w:rsidRPr="00D474CE" w:rsidRDefault="00AF159D" w:rsidP="00F7087C">
          <w:pPr>
            <w:spacing w:after="0" w:line="360" w:lineRule="auto"/>
            <w:rPr>
              <w:rFonts w:ascii="Arial" w:hAnsi="Arial" w:cs="Arial"/>
              <w:bCs/>
            </w:rPr>
          </w:pPr>
          <w:r w:rsidRPr="00D474CE">
            <w:rPr>
              <w:rFonts w:ascii="Arial" w:hAnsi="Arial" w:cs="Arial"/>
              <w:bCs/>
            </w:rPr>
            <w:t>wydatki dotyczące zadań powiatu 16</w:t>
          </w:r>
          <w:r>
            <w:rPr>
              <w:rFonts w:ascii="Arial" w:hAnsi="Arial" w:cs="Arial"/>
              <w:bCs/>
            </w:rPr>
            <w:t>2.332.999,81</w:t>
          </w:r>
          <w:r w:rsidRPr="00D474CE">
            <w:rPr>
              <w:rFonts w:ascii="Arial" w:hAnsi="Arial" w:cs="Arial"/>
              <w:bCs/>
            </w:rPr>
            <w:t xml:space="preserve"> zł,</w:t>
          </w:r>
        </w:p>
        <w:p w14:paraId="455241CA" w14:textId="77777777" w:rsidR="00BD6CE8" w:rsidRPr="00D474CE" w:rsidRDefault="00AF159D" w:rsidP="00F7087C">
          <w:pPr>
            <w:spacing w:after="0" w:line="360" w:lineRule="auto"/>
            <w:rPr>
              <w:rFonts w:ascii="Arial" w:hAnsi="Arial" w:cs="Arial"/>
              <w:bCs/>
            </w:rPr>
          </w:pPr>
          <w:r w:rsidRPr="00D474CE">
            <w:rPr>
              <w:rFonts w:ascii="Arial" w:hAnsi="Arial" w:cs="Arial"/>
              <w:bCs/>
            </w:rPr>
            <w:t>wydatki bieżące 15</w:t>
          </w:r>
          <w:r>
            <w:rPr>
              <w:rFonts w:ascii="Arial" w:hAnsi="Arial" w:cs="Arial"/>
              <w:bCs/>
            </w:rPr>
            <w:t>5.269.300,06</w:t>
          </w:r>
          <w:r w:rsidRPr="00D474CE">
            <w:rPr>
              <w:rFonts w:ascii="Arial" w:hAnsi="Arial" w:cs="Arial"/>
              <w:bCs/>
            </w:rPr>
            <w:t xml:space="preserve"> zł,</w:t>
          </w:r>
        </w:p>
        <w:p w14:paraId="7FB2BEEA" w14:textId="77777777" w:rsidR="00BD6CE8" w:rsidRPr="00EF7983" w:rsidRDefault="00AF159D" w:rsidP="00F7087C">
          <w:pPr>
            <w:spacing w:after="0" w:line="360" w:lineRule="auto"/>
            <w:rPr>
              <w:rFonts w:ascii="Arial" w:hAnsi="Arial" w:cs="Arial"/>
              <w:bCs/>
            </w:rPr>
          </w:pPr>
          <w:r w:rsidRPr="00D474CE">
            <w:rPr>
              <w:rFonts w:ascii="Arial" w:hAnsi="Arial" w:cs="Arial"/>
              <w:bCs/>
            </w:rPr>
            <w:t xml:space="preserve">wydatki majątkowe </w:t>
          </w:r>
          <w:r>
            <w:rPr>
              <w:rFonts w:ascii="Arial" w:hAnsi="Arial" w:cs="Arial"/>
              <w:bCs/>
            </w:rPr>
            <w:t>7.063.699,75</w:t>
          </w:r>
          <w:r w:rsidRPr="00D474CE">
            <w:rPr>
              <w:rFonts w:ascii="Arial" w:hAnsi="Arial" w:cs="Arial"/>
              <w:bCs/>
            </w:rPr>
            <w:t xml:space="preserve"> zł.</w:t>
          </w:r>
        </w:p>
        <w:p w14:paraId="075323BA" w14:textId="77777777" w:rsidR="00BD6CE8" w:rsidRDefault="00BD6CE8" w:rsidP="00F7087C">
          <w:pPr>
            <w:spacing w:after="0" w:line="360" w:lineRule="auto"/>
            <w:jc w:val="both"/>
            <w:rPr>
              <w:rFonts w:ascii="Arial" w:hAnsi="Arial" w:cs="Arial"/>
              <w:bCs/>
              <w:color w:val="000000"/>
            </w:rPr>
          </w:pPr>
        </w:p>
        <w:p w14:paraId="1B8E4ED8" w14:textId="77777777" w:rsidR="00BD6CE8" w:rsidRPr="008D51CA" w:rsidRDefault="00AF159D" w:rsidP="00F7087C">
          <w:pPr>
            <w:spacing w:after="0" w:line="360" w:lineRule="auto"/>
            <w:jc w:val="both"/>
            <w:rPr>
              <w:rFonts w:ascii="Arial" w:hAnsi="Arial" w:cs="Arial"/>
              <w:bCs/>
            </w:rPr>
          </w:pPr>
          <w:r w:rsidRPr="008D51CA">
            <w:rPr>
              <w:rFonts w:ascii="Arial" w:hAnsi="Arial" w:cs="Arial"/>
              <w:bCs/>
              <w:color w:val="000000"/>
            </w:rPr>
            <w:t>§ 3</w:t>
          </w:r>
          <w:r w:rsidRPr="008D51CA">
            <w:rPr>
              <w:rFonts w:ascii="Arial" w:hAnsi="Arial" w:cs="Arial"/>
              <w:bCs/>
            </w:rPr>
            <w:t xml:space="preserve">. 1. Rozwiązuje się rezerwę ogólną o kwotę </w:t>
          </w:r>
          <w:r>
            <w:rPr>
              <w:rFonts w:ascii="Arial" w:hAnsi="Arial" w:cs="Arial"/>
              <w:bCs/>
            </w:rPr>
            <w:t>3,00</w:t>
          </w:r>
          <w:r w:rsidRPr="008D51CA">
            <w:rPr>
              <w:rFonts w:ascii="Arial" w:hAnsi="Arial" w:cs="Arial"/>
              <w:bCs/>
            </w:rPr>
            <w:t xml:space="preserve"> zł, która po zmianie wyniesie </w:t>
          </w:r>
          <w:r>
            <w:rPr>
              <w:rFonts w:ascii="Arial" w:hAnsi="Arial" w:cs="Arial"/>
              <w:bCs/>
            </w:rPr>
            <w:t>228.053,60</w:t>
          </w:r>
          <w:r w:rsidRPr="008D51CA">
            <w:rPr>
              <w:rFonts w:ascii="Arial" w:hAnsi="Arial" w:cs="Arial"/>
              <w:bCs/>
            </w:rPr>
            <w:t xml:space="preserve"> zł.</w:t>
          </w:r>
        </w:p>
        <w:p w14:paraId="3D7377C1" w14:textId="77777777" w:rsidR="00BD6CE8" w:rsidRPr="00B35464" w:rsidRDefault="00AF159D" w:rsidP="00F7087C">
          <w:pPr>
            <w:spacing w:after="0" w:line="360" w:lineRule="auto"/>
            <w:jc w:val="both"/>
            <w:rPr>
              <w:rFonts w:ascii="Arial" w:hAnsi="Arial" w:cs="Arial"/>
              <w:bCs/>
            </w:rPr>
          </w:pPr>
          <w:r w:rsidRPr="00B35464">
            <w:rPr>
              <w:rFonts w:ascii="Arial" w:hAnsi="Arial" w:cs="Arial"/>
              <w:bCs/>
            </w:rPr>
            <w:t>2. Rozwiązuje się rezerwę celową na inwestycje o kwotę 21</w:t>
          </w:r>
          <w:r>
            <w:rPr>
              <w:rFonts w:ascii="Arial" w:hAnsi="Arial" w:cs="Arial"/>
              <w:bCs/>
            </w:rPr>
            <w:t>,56</w:t>
          </w:r>
          <w:r w:rsidRPr="00B35464">
            <w:rPr>
              <w:rFonts w:ascii="Arial" w:hAnsi="Arial" w:cs="Arial"/>
              <w:bCs/>
            </w:rPr>
            <w:t xml:space="preserve"> zł, która po zmianie wyniesie </w:t>
          </w:r>
          <w:r>
            <w:rPr>
              <w:rFonts w:ascii="Arial" w:hAnsi="Arial" w:cs="Arial"/>
              <w:bCs/>
            </w:rPr>
            <w:t>94.035,61</w:t>
          </w:r>
          <w:r w:rsidRPr="00B35464">
            <w:rPr>
              <w:rFonts w:ascii="Arial" w:hAnsi="Arial" w:cs="Arial"/>
              <w:bCs/>
            </w:rPr>
            <w:t xml:space="preserve"> zł.</w:t>
          </w:r>
        </w:p>
        <w:p w14:paraId="11C6054D" w14:textId="77777777" w:rsidR="00BD6CE8" w:rsidRPr="00E86EAE" w:rsidRDefault="00BD6CE8" w:rsidP="00F7087C">
          <w:pPr>
            <w:spacing w:after="0" w:line="360" w:lineRule="auto"/>
            <w:rPr>
              <w:rFonts w:ascii="Arial" w:hAnsi="Arial" w:cs="Arial"/>
              <w:bCs/>
              <w:color w:val="000000"/>
              <w:highlight w:val="yellow"/>
            </w:rPr>
          </w:pPr>
        </w:p>
        <w:p w14:paraId="74C61ACF" w14:textId="77777777" w:rsidR="00AF159D" w:rsidRDefault="00AF159D" w:rsidP="00F7087C">
          <w:pPr>
            <w:spacing w:after="0" w:line="360" w:lineRule="auto"/>
            <w:rPr>
              <w:rFonts w:ascii="Arial" w:hAnsi="Arial" w:cs="Arial"/>
            </w:rPr>
          </w:pPr>
          <w:r w:rsidRPr="00E86EAE">
            <w:rPr>
              <w:rFonts w:ascii="Arial" w:hAnsi="Arial" w:cs="Arial"/>
              <w:bCs/>
              <w:color w:val="000000"/>
            </w:rPr>
            <w:t xml:space="preserve">§ </w:t>
          </w:r>
          <w:r>
            <w:rPr>
              <w:rFonts w:ascii="Arial" w:hAnsi="Arial" w:cs="Arial"/>
              <w:bCs/>
              <w:color w:val="000000"/>
            </w:rPr>
            <w:t>4</w:t>
          </w:r>
          <w:r w:rsidRPr="00E86EAE">
            <w:rPr>
              <w:rFonts w:ascii="Arial" w:hAnsi="Arial" w:cs="Arial"/>
              <w:bCs/>
              <w:color w:val="000000"/>
            </w:rPr>
            <w:t xml:space="preserve">. Zarządzenie wchodzi w życie z dniem podpisania </w:t>
          </w:r>
          <w:r w:rsidRPr="00E86EAE">
            <w:rPr>
              <w:rFonts w:ascii="Arial" w:hAnsi="Arial" w:cs="Arial"/>
            </w:rPr>
            <w:t>i podlega ogłoszeniu w Dzienniku Urzędowym Województwa Łódzkiego oraz w Biuletynie Informacji Publicznej.</w:t>
          </w:r>
        </w:p>
        <w:p w14:paraId="6EFF6E1C" w14:textId="77777777" w:rsidR="00AF159D" w:rsidRDefault="00AF159D" w:rsidP="00F7087C">
          <w:pPr>
            <w:spacing w:after="0" w:line="360" w:lineRule="auto"/>
            <w:rPr>
              <w:rFonts w:ascii="Arial" w:hAnsi="Arial" w:cs="Arial"/>
            </w:rPr>
          </w:pPr>
        </w:p>
        <w:p w14:paraId="58300C33" w14:textId="77777777" w:rsidR="00AF159D" w:rsidRDefault="00AF159D" w:rsidP="00AF159D">
          <w:pPr>
            <w:ind w:left="4956" w:firstLine="708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PREZYDENT MIASTA</w:t>
          </w:r>
        </w:p>
        <w:p w14:paraId="4650ED40" w14:textId="77777777" w:rsidR="00AF159D" w:rsidRDefault="00AF159D" w:rsidP="00AF159D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       Piotrkowa Trybunalskiego </w:t>
          </w:r>
        </w:p>
        <w:p w14:paraId="29AA793B" w14:textId="77777777" w:rsidR="00BD6CE8" w:rsidRDefault="00AF159D" w:rsidP="00AF159D">
          <w:pPr>
            <w:spacing w:after="0" w:line="360" w:lineRule="auto"/>
            <w:rPr>
              <w:sz w:val="28"/>
              <w:szCs w:val="28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 Krzysztof Chojniak</w:t>
          </w:r>
        </w:p>
      </w:sdtContent>
    </w:sdt>
    <w:permEnd w:id="615197215" w:displacedByCustomXml="next"/>
    <w:sdt>
      <w:sdtPr>
        <w:rPr>
          <w:sz w:val="28"/>
          <w:szCs w:val="28"/>
        </w:rPr>
        <w:id w:val="968549882"/>
        <w:placeholder>
          <w:docPart w:val="7691D7CDC72C45BAB15651C7D2824B63"/>
        </w:placeholder>
        <w:showingPlcHdr/>
        <w:text/>
      </w:sdtPr>
      <w:sdtEndPr/>
      <w:sdtContent>
        <w:p w14:paraId="0BF9A321" w14:textId="77777777" w:rsidR="00BD6CE8" w:rsidRDefault="00AF159D">
          <w:pPr>
            <w:rPr>
              <w:sz w:val="28"/>
              <w:szCs w:val="28"/>
            </w:rPr>
          </w:pPr>
          <w:r>
            <w:rPr>
              <w:rStyle w:val="Tekstzastpczy"/>
            </w:rPr>
            <w:t xml:space="preserve"> </w:t>
          </w:r>
        </w:p>
      </w:sdtContent>
    </w:sdt>
    <w:sectPr w:rsidR="00887960" w:rsidSect="00F7087C"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CA09" w14:textId="77777777" w:rsidR="00507BC7" w:rsidRDefault="00AF159D">
      <w:pPr>
        <w:spacing w:after="0" w:line="240" w:lineRule="auto"/>
      </w:pPr>
      <w:r>
        <w:separator/>
      </w:r>
    </w:p>
  </w:endnote>
  <w:endnote w:type="continuationSeparator" w:id="0">
    <w:p w14:paraId="5CAC3AA0" w14:textId="77777777" w:rsidR="00507BC7" w:rsidRDefault="00AF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2C52B" w14:textId="77777777" w:rsidR="00BD6CE8" w:rsidRPr="00F22A10" w:rsidRDefault="00AF159D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3E28A" w14:textId="77777777" w:rsidR="00507BC7" w:rsidRDefault="00AF159D">
      <w:pPr>
        <w:spacing w:after="0" w:line="240" w:lineRule="auto"/>
      </w:pPr>
      <w:r>
        <w:separator/>
      </w:r>
    </w:p>
  </w:footnote>
  <w:footnote w:type="continuationSeparator" w:id="0">
    <w:p w14:paraId="65210274" w14:textId="77777777" w:rsidR="00507BC7" w:rsidRDefault="00AF1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59D"/>
    <w:rsid w:val="00507BC7"/>
    <w:rsid w:val="00AF159D"/>
    <w:rsid w:val="00B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69A1"/>
  <w15:docId w15:val="{30564CE3-6432-4058-8DD4-2A324661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paragraph" w:styleId="Tekstpodstawowy">
    <w:name w:val="Body Text"/>
    <w:basedOn w:val="Normalny"/>
    <w:link w:val="TekstpodstawowyZnak"/>
    <w:rsid w:val="00F7087C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087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08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000000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6C177D" w:rsidRDefault="00000000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000000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EE47CD" w:rsidRDefault="00000000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64097-9822-4684-A64A-CC4906A7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Jarzębska Monika</cp:lastModifiedBy>
  <cp:revision>2</cp:revision>
  <cp:lastPrinted>2021-09-29T12:54:00Z</cp:lastPrinted>
  <dcterms:created xsi:type="dcterms:W3CDTF">2023-08-09T07:03:00Z</dcterms:created>
  <dcterms:modified xsi:type="dcterms:W3CDTF">2023-08-09T07:03:00Z</dcterms:modified>
</cp:coreProperties>
</file>