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4FC" w:rsidRDefault="004424FC" w:rsidP="004424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Ogłoszenie o sprzedaży końcowej węgla w ramach zakupu preferencyjnego paliwa stałego dla gospodarstw domowych.</w:t>
      </w:r>
    </w:p>
    <w:p w:rsidR="004424FC" w:rsidRDefault="004424FC" w:rsidP="004424FC">
      <w:pPr>
        <w:rPr>
          <w:rFonts w:ascii="Arial" w:hAnsi="Arial" w:cs="Arial"/>
        </w:rPr>
      </w:pPr>
    </w:p>
    <w:p w:rsidR="004424FC" w:rsidRDefault="004424FC" w:rsidP="00442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14a ustawy z dnia 27 października 2022 r. o zakupie preferencyjnym paliwa stałego, w związku z zakończeniem dnia 30 kwietnia 2023 r. sprzedaży preferencyjnej paliwa stałego na terenie gminy, Prezydent Miasta Piotrkowa Trybunalskiego informuje, iż rozpoczęła się sprzedaż końcowa węgla w ramach zakupu preferencyjnego paliwa stałego dla gospodarstw domowych.</w:t>
      </w:r>
    </w:p>
    <w:p w:rsidR="004424FC" w:rsidRDefault="004424FC" w:rsidP="00442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Przeznaczona do sprzedaży końcowej szacunkowa ilość paliwa stałego wynosi około:</w:t>
      </w:r>
    </w:p>
    <w:p w:rsidR="004424FC" w:rsidRDefault="004424FC" w:rsidP="004424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groszek – 5 ton,</w:t>
      </w:r>
    </w:p>
    <w:p w:rsidR="004424FC" w:rsidRDefault="004424FC" w:rsidP="004424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orzech – 133 ton,</w:t>
      </w:r>
    </w:p>
    <w:p w:rsidR="004424FC" w:rsidRDefault="004424FC" w:rsidP="004424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kostka – 1,5 tony,</w:t>
      </w:r>
    </w:p>
    <w:p w:rsidR="004424FC" w:rsidRDefault="004424FC" w:rsidP="004424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cenie 1850 zł/tona.</w:t>
      </w:r>
    </w:p>
    <w:p w:rsidR="004424FC" w:rsidRDefault="004424FC" w:rsidP="004424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Ww. sortyment pochodzi z KWK Mysłowice – Wesoła i ma wartość opałową                     od 28 000 do 32 999 </w:t>
      </w:r>
      <w:proofErr w:type="spellStart"/>
      <w:r>
        <w:rPr>
          <w:rFonts w:ascii="Arial" w:hAnsi="Arial" w:cs="Arial"/>
          <w:b/>
        </w:rPr>
        <w:t>kJ</w:t>
      </w:r>
      <w:proofErr w:type="spellEnd"/>
      <w:r>
        <w:rPr>
          <w:rFonts w:ascii="Arial" w:hAnsi="Arial" w:cs="Arial"/>
          <w:b/>
        </w:rPr>
        <w:t xml:space="preserve">/kg.  </w:t>
      </w:r>
    </w:p>
    <w:p w:rsidR="004424FC" w:rsidRDefault="004424FC" w:rsidP="00442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Obowiązują nowe zasady zakupu, w ramach których mieszkaniec niezależnie czy zakupił już węgiel w ilości maksymalnej dotychczas przewidzianej ustawą w ilości 3 ton, będzie mógł zakupić dodatkową ilość węgla bez ograniczeń ilościowych</w:t>
      </w:r>
      <w:r>
        <w:rPr>
          <w:rFonts w:ascii="Arial" w:hAnsi="Arial" w:cs="Arial"/>
          <w:color w:val="333333"/>
          <w:shd w:val="clear" w:color="auto" w:fill="FFFFFF"/>
        </w:rPr>
        <w:t xml:space="preserve"> w dowolnej gminie prowadzącej sprzedaż końcową albo od dowolnego innego podmiotu</w:t>
      </w:r>
      <w:r>
        <w:rPr>
          <w:rFonts w:ascii="Arial" w:hAnsi="Arial" w:cs="Arial"/>
        </w:rPr>
        <w:t>, pod warunkiem że spełnił warunki uprawniające do dodatku węglowego,  o których mowa w art. 2 ust. 1 ustawy z dnia 5 sierpnia 2022 r. o dodatku węglowym (Dz. U. poz. 1692 i 1967).</w:t>
      </w:r>
    </w:p>
    <w:p w:rsidR="004424FC" w:rsidRDefault="004424FC" w:rsidP="004424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Osoby zainteresowane zakupem paliwa stałego mogą składać wnioski </w:t>
      </w:r>
      <w:r>
        <w:rPr>
          <w:rStyle w:val="Pogrubienie"/>
          <w:rFonts w:ascii="Arial" w:hAnsi="Arial" w:cs="Arial"/>
          <w:bCs/>
          <w:bdr w:val="none" w:sz="0" w:space="0" w:color="auto" w:frame="1"/>
          <w:shd w:val="clear" w:color="auto" w:fill="FFFFFF"/>
        </w:rPr>
        <w:t>o zakup węgla     w ramach końcowej sprzedaży do</w:t>
      </w:r>
      <w:r>
        <w:rPr>
          <w:rStyle w:val="Pogrubienie"/>
          <w:rFonts w:ascii="Arial" w:hAnsi="Arial" w:cs="Arial"/>
          <w:b w:val="0"/>
          <w:bCs/>
          <w:color w:val="444444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</w:rPr>
        <w:t>Miejskiego Ośrodka Pomocy rodzinie w Piotrkowie Trybunalskim, przy ul. Sienkiewicza 16, do dnia 30 czerwca 2023 r.</w:t>
      </w:r>
    </w:p>
    <w:p w:rsidR="004424FC" w:rsidRDefault="004424FC" w:rsidP="004424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że:</w:t>
      </w:r>
    </w:p>
    <w:p w:rsidR="004424FC" w:rsidRDefault="004424FC" w:rsidP="004424F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węgiel nie jest workowany, </w:t>
      </w:r>
    </w:p>
    <w:p w:rsidR="004424FC" w:rsidRDefault="004424FC" w:rsidP="004424F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Miasto nie zapewnia transportu węgla,</w:t>
      </w:r>
    </w:p>
    <w:p w:rsidR="004424FC" w:rsidRDefault="004424FC" w:rsidP="004424F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dopuszczamy odbioru zamówienia w częściach. </w:t>
      </w:r>
    </w:p>
    <w:p w:rsidR="004424FC" w:rsidRDefault="004424FC" w:rsidP="004424F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Wnioski o zakup rozpatrywane są w kolejności wpłynięcia do wyczerpania ilości paliwa stałego przeznaczonego do sprzedaży końcowej.</w:t>
      </w:r>
    </w:p>
    <w:p w:rsidR="004424FC" w:rsidRDefault="004424FC" w:rsidP="004424FC">
      <w:pPr>
        <w:ind w:firstLine="5954"/>
        <w:jc w:val="both"/>
        <w:rPr>
          <w:rFonts w:cs="Calibri"/>
          <w:b/>
          <w:bCs/>
        </w:rPr>
      </w:pPr>
    </w:p>
    <w:p w:rsidR="004424FC" w:rsidRDefault="004424FC" w:rsidP="004424FC">
      <w:pPr>
        <w:ind w:left="566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WICEPREZYDENT MIASTA</w:t>
      </w:r>
    </w:p>
    <w:p w:rsidR="004424FC" w:rsidRDefault="004424FC" w:rsidP="004424FC">
      <w:pPr>
        <w:ind w:left="566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PIOTRKOWA TRYBUNALSKIEGO</w:t>
      </w:r>
    </w:p>
    <w:p w:rsidR="004424FC" w:rsidRDefault="004424FC" w:rsidP="004424FC">
      <w:pPr>
        <w:ind w:left="566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ANDRZEJ KACPEREK</w:t>
      </w:r>
    </w:p>
    <w:p w:rsidR="009E64F6" w:rsidRDefault="009E64F6"/>
    <w:sectPr w:rsidR="009E64F6" w:rsidSect="00692289">
      <w:pgSz w:w="11900" w:h="16840"/>
      <w:pgMar w:top="1203" w:right="2036" w:bottom="1961" w:left="141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7A5B"/>
    <w:multiLevelType w:val="hybridMultilevel"/>
    <w:tmpl w:val="FFFFFFFF"/>
    <w:lvl w:ilvl="0" w:tplc="A6D27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858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FC"/>
    <w:rsid w:val="001C569B"/>
    <w:rsid w:val="004424FC"/>
    <w:rsid w:val="00692289"/>
    <w:rsid w:val="009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CDB5"/>
  <w15:chartTrackingRefBased/>
  <w15:docId w15:val="{EF41134A-BE9B-4D57-9690-47D43467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4FC"/>
    <w:pPr>
      <w:spacing w:after="160" w:line="256" w:lineRule="auto"/>
    </w:pPr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24FC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2023-06-14T10:00:00Z</dcterms:created>
  <dcterms:modified xsi:type="dcterms:W3CDTF">2023-06-14T10:01:00Z</dcterms:modified>
</cp:coreProperties>
</file>