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842" w:rsidRPr="00A758D8" w:rsidRDefault="00CC1842" w:rsidP="00A758D8">
      <w:pPr>
        <w:spacing w:after="0" w:line="360" w:lineRule="auto"/>
        <w:outlineLvl w:val="0"/>
        <w:rPr>
          <w:rFonts w:ascii="Arial" w:eastAsia="Times New Roman" w:hAnsi="Arial" w:cs="Arial"/>
          <w:iCs/>
          <w:color w:val="00000A"/>
          <w:lang w:eastAsia="pl-PL"/>
        </w:rPr>
      </w:pPr>
      <w:r w:rsidRPr="00A758D8">
        <w:rPr>
          <w:rFonts w:ascii="Arial" w:eastAsia="Times New Roman" w:hAnsi="Arial" w:cs="Arial"/>
          <w:iCs/>
          <w:color w:val="00000A"/>
          <w:lang w:eastAsia="pl-PL"/>
        </w:rPr>
        <w:t>Znak sprawy: DRM.0012.3.</w:t>
      </w:r>
      <w:r w:rsidR="005825C6" w:rsidRPr="00A758D8">
        <w:rPr>
          <w:rFonts w:ascii="Arial" w:eastAsia="Times New Roman" w:hAnsi="Arial" w:cs="Arial"/>
          <w:iCs/>
          <w:color w:val="00000A"/>
          <w:lang w:eastAsia="pl-PL"/>
        </w:rPr>
        <w:t>4</w:t>
      </w:r>
      <w:r w:rsidRPr="00A758D8">
        <w:rPr>
          <w:rFonts w:ascii="Arial" w:eastAsia="Times New Roman" w:hAnsi="Arial" w:cs="Arial"/>
          <w:iCs/>
          <w:color w:val="00000A"/>
          <w:lang w:eastAsia="pl-PL"/>
        </w:rPr>
        <w:t>.202</w:t>
      </w:r>
      <w:r w:rsidR="005825C6" w:rsidRPr="00A758D8">
        <w:rPr>
          <w:rFonts w:ascii="Arial" w:eastAsia="Times New Roman" w:hAnsi="Arial" w:cs="Arial"/>
          <w:iCs/>
          <w:color w:val="00000A"/>
          <w:lang w:eastAsia="pl-PL"/>
        </w:rPr>
        <w:t>3</w:t>
      </w:r>
    </w:p>
    <w:p w:rsidR="00CC1842" w:rsidRPr="00A758D8" w:rsidRDefault="005825C6" w:rsidP="00A758D8">
      <w:pPr>
        <w:spacing w:after="0" w:line="360" w:lineRule="auto"/>
        <w:outlineLvl w:val="0"/>
        <w:rPr>
          <w:rFonts w:ascii="Arial" w:eastAsia="Times New Roman" w:hAnsi="Arial" w:cs="Arial"/>
          <w:iCs/>
          <w:color w:val="00000A"/>
          <w:lang w:eastAsia="pl-PL"/>
        </w:rPr>
      </w:pPr>
      <w:r w:rsidRPr="00A758D8">
        <w:rPr>
          <w:rFonts w:ascii="Arial" w:eastAsia="Times New Roman" w:hAnsi="Arial" w:cs="Arial"/>
          <w:iCs/>
          <w:color w:val="00000A"/>
          <w:lang w:eastAsia="pl-PL"/>
        </w:rPr>
        <w:t>Znak sprawy: DRM.0012. 8.4</w:t>
      </w:r>
      <w:r w:rsidR="00CC1842" w:rsidRPr="00A758D8">
        <w:rPr>
          <w:rFonts w:ascii="Arial" w:eastAsia="Times New Roman" w:hAnsi="Arial" w:cs="Arial"/>
          <w:iCs/>
          <w:color w:val="00000A"/>
          <w:lang w:eastAsia="pl-PL"/>
        </w:rPr>
        <w:t>.202</w:t>
      </w:r>
      <w:r w:rsidRPr="00A758D8">
        <w:rPr>
          <w:rFonts w:ascii="Arial" w:eastAsia="Times New Roman" w:hAnsi="Arial" w:cs="Arial"/>
          <w:iCs/>
          <w:color w:val="00000A"/>
          <w:lang w:eastAsia="pl-PL"/>
        </w:rPr>
        <w:t>3</w:t>
      </w:r>
    </w:p>
    <w:p w:rsidR="00CC1842" w:rsidRPr="00A758D8" w:rsidRDefault="00CC1842" w:rsidP="00A758D8">
      <w:pPr>
        <w:spacing w:after="0" w:line="360" w:lineRule="auto"/>
        <w:outlineLvl w:val="0"/>
        <w:rPr>
          <w:rFonts w:ascii="Arial" w:eastAsia="Times New Roman" w:hAnsi="Arial" w:cs="Arial"/>
          <w:iCs/>
          <w:color w:val="000000" w:themeColor="text1"/>
          <w:lang w:eastAsia="pl-PL"/>
        </w:rPr>
      </w:pPr>
    </w:p>
    <w:p w:rsidR="00CC1842" w:rsidRPr="00A758D8" w:rsidRDefault="00CC1842" w:rsidP="00A758D8">
      <w:pPr>
        <w:spacing w:after="0" w:line="360" w:lineRule="auto"/>
        <w:outlineLvl w:val="0"/>
        <w:rPr>
          <w:rFonts w:ascii="Arial" w:hAnsi="Arial" w:cs="Arial"/>
          <w:color w:val="000000" w:themeColor="text1"/>
        </w:rPr>
      </w:pPr>
      <w:r w:rsidRPr="00A758D8">
        <w:rPr>
          <w:rFonts w:ascii="Arial" w:eastAsia="Times New Roman" w:hAnsi="Arial" w:cs="Arial"/>
          <w:iCs/>
          <w:color w:val="000000" w:themeColor="text1"/>
          <w:lang w:eastAsia="pl-PL"/>
        </w:rPr>
        <w:t xml:space="preserve">Protokół </w:t>
      </w:r>
      <w:proofErr w:type="spellStart"/>
      <w:r w:rsidRPr="00A758D8">
        <w:rPr>
          <w:rFonts w:ascii="Arial" w:eastAsia="Times New Roman" w:hAnsi="Arial" w:cs="Arial"/>
          <w:iCs/>
          <w:color w:val="000000" w:themeColor="text1"/>
          <w:lang w:eastAsia="pl-PL"/>
        </w:rPr>
        <w:t>KBFiP</w:t>
      </w:r>
      <w:proofErr w:type="spellEnd"/>
      <w:r w:rsidRPr="00A758D8">
        <w:rPr>
          <w:rFonts w:ascii="Arial" w:eastAsia="Times New Roman" w:hAnsi="Arial" w:cs="Arial"/>
          <w:iCs/>
          <w:color w:val="000000" w:themeColor="text1"/>
          <w:lang w:eastAsia="pl-PL"/>
        </w:rPr>
        <w:t xml:space="preserve"> Nr </w:t>
      </w:r>
      <w:r w:rsidR="00104943" w:rsidRPr="00A758D8">
        <w:rPr>
          <w:rFonts w:ascii="Arial" w:eastAsia="Times New Roman" w:hAnsi="Arial" w:cs="Arial"/>
          <w:iCs/>
          <w:color w:val="000000" w:themeColor="text1"/>
          <w:lang w:eastAsia="pl-PL"/>
        </w:rPr>
        <w:t>63</w:t>
      </w:r>
      <w:r w:rsidR="005825C6" w:rsidRPr="00A758D8">
        <w:rPr>
          <w:rFonts w:ascii="Arial" w:eastAsia="Times New Roman" w:hAnsi="Arial" w:cs="Arial"/>
          <w:iCs/>
          <w:color w:val="000000" w:themeColor="text1"/>
          <w:lang w:eastAsia="pl-PL"/>
        </w:rPr>
        <w:t>/</w:t>
      </w:r>
      <w:r w:rsidRPr="00A758D8">
        <w:rPr>
          <w:rFonts w:ascii="Arial" w:eastAsia="Times New Roman" w:hAnsi="Arial" w:cs="Arial"/>
          <w:iCs/>
          <w:color w:val="000000" w:themeColor="text1"/>
          <w:lang w:eastAsia="pl-PL"/>
        </w:rPr>
        <w:t>2</w:t>
      </w:r>
      <w:r w:rsidR="005825C6" w:rsidRPr="00A758D8">
        <w:rPr>
          <w:rFonts w:ascii="Arial" w:eastAsia="Times New Roman" w:hAnsi="Arial" w:cs="Arial"/>
          <w:iCs/>
          <w:color w:val="000000" w:themeColor="text1"/>
          <w:lang w:eastAsia="pl-PL"/>
        </w:rPr>
        <w:t>3</w:t>
      </w:r>
    </w:p>
    <w:p w:rsidR="00CC1842" w:rsidRPr="00A758D8" w:rsidRDefault="005825C6" w:rsidP="00A758D8">
      <w:pPr>
        <w:spacing w:after="0" w:line="360" w:lineRule="auto"/>
        <w:rPr>
          <w:rFonts w:ascii="Arial" w:hAnsi="Arial" w:cs="Arial"/>
          <w:iCs/>
          <w:color w:val="00000A"/>
        </w:rPr>
      </w:pPr>
      <w:r w:rsidRPr="00A758D8">
        <w:rPr>
          <w:rFonts w:ascii="Arial" w:hAnsi="Arial" w:cs="Arial"/>
          <w:iCs/>
          <w:color w:val="00000A"/>
        </w:rPr>
        <w:t xml:space="preserve">Protokół </w:t>
      </w:r>
      <w:proofErr w:type="spellStart"/>
      <w:r w:rsidRPr="00A758D8">
        <w:rPr>
          <w:rFonts w:ascii="Arial" w:hAnsi="Arial" w:cs="Arial"/>
          <w:iCs/>
          <w:color w:val="00000A"/>
        </w:rPr>
        <w:t>KPGiSM</w:t>
      </w:r>
      <w:proofErr w:type="spellEnd"/>
      <w:r w:rsidRPr="00A758D8">
        <w:rPr>
          <w:rFonts w:ascii="Arial" w:hAnsi="Arial" w:cs="Arial"/>
          <w:iCs/>
          <w:color w:val="00000A"/>
        </w:rPr>
        <w:t xml:space="preserve"> </w:t>
      </w:r>
      <w:r w:rsidR="00CC1842" w:rsidRPr="00A758D8">
        <w:rPr>
          <w:rFonts w:ascii="Arial" w:hAnsi="Arial" w:cs="Arial"/>
          <w:iCs/>
          <w:color w:val="00000A"/>
        </w:rPr>
        <w:t>6</w:t>
      </w:r>
      <w:r w:rsidRPr="00A758D8">
        <w:rPr>
          <w:rFonts w:ascii="Arial" w:hAnsi="Arial" w:cs="Arial"/>
          <w:iCs/>
          <w:color w:val="00000A"/>
        </w:rPr>
        <w:t>2/</w:t>
      </w:r>
      <w:r w:rsidR="00CC1842" w:rsidRPr="00A758D8">
        <w:rPr>
          <w:rFonts w:ascii="Arial" w:hAnsi="Arial" w:cs="Arial"/>
          <w:iCs/>
          <w:color w:val="00000A"/>
        </w:rPr>
        <w:t>2</w:t>
      </w:r>
      <w:r w:rsidRPr="00A758D8">
        <w:rPr>
          <w:rFonts w:ascii="Arial" w:hAnsi="Arial" w:cs="Arial"/>
          <w:iCs/>
          <w:color w:val="00000A"/>
        </w:rPr>
        <w:t>3</w:t>
      </w:r>
      <w:r w:rsidR="00A758D8">
        <w:rPr>
          <w:rFonts w:ascii="Arial" w:hAnsi="Arial" w:cs="Arial"/>
          <w:iCs/>
          <w:color w:val="00000A"/>
        </w:rPr>
        <w:t xml:space="preserve"> </w:t>
      </w:r>
      <w:r w:rsidR="00CC1842" w:rsidRPr="00A758D8">
        <w:rPr>
          <w:rFonts w:ascii="Arial" w:eastAsia="Times New Roman" w:hAnsi="Arial" w:cs="Arial"/>
          <w:iCs/>
          <w:color w:val="00000A"/>
          <w:lang w:eastAsia="pl-PL"/>
        </w:rPr>
        <w:t>ze wspólnego posiedzenia Komisji Budżetu, Finansów i Planowania</w:t>
      </w:r>
      <w:r w:rsidR="00CC1842" w:rsidRPr="00A758D8">
        <w:rPr>
          <w:rFonts w:ascii="Arial" w:hAnsi="Arial" w:cs="Arial"/>
          <w:iCs/>
          <w:color w:val="00000A"/>
        </w:rPr>
        <w:t xml:space="preserve"> oraz Komisji Polityki Gospodarczej i Spraw Mieszkaniowych </w:t>
      </w:r>
      <w:r w:rsidR="00CC1842" w:rsidRPr="00A758D8">
        <w:rPr>
          <w:rFonts w:ascii="Arial" w:eastAsia="Times New Roman" w:hAnsi="Arial" w:cs="Arial"/>
          <w:iCs/>
          <w:color w:val="00000A"/>
          <w:lang w:eastAsia="pl-PL"/>
        </w:rPr>
        <w:t xml:space="preserve">Rady Miasta Piotrkowa Trybunalskiego w dniu 24 </w:t>
      </w:r>
      <w:r w:rsidRPr="00A758D8">
        <w:rPr>
          <w:rFonts w:ascii="Arial" w:eastAsia="Times New Roman" w:hAnsi="Arial" w:cs="Arial"/>
          <w:iCs/>
          <w:color w:val="00000A"/>
          <w:lang w:eastAsia="pl-PL"/>
        </w:rPr>
        <w:t>kwietnia</w:t>
      </w:r>
      <w:r w:rsidR="00CC1842" w:rsidRPr="00A758D8">
        <w:rPr>
          <w:rFonts w:ascii="Arial" w:eastAsia="Times New Roman" w:hAnsi="Arial" w:cs="Arial"/>
          <w:iCs/>
          <w:color w:val="00000A"/>
          <w:lang w:eastAsia="pl-PL"/>
        </w:rPr>
        <w:t xml:space="preserve"> 202</w:t>
      </w:r>
      <w:r w:rsidRPr="00A758D8">
        <w:rPr>
          <w:rFonts w:ascii="Arial" w:eastAsia="Times New Roman" w:hAnsi="Arial" w:cs="Arial"/>
          <w:iCs/>
          <w:color w:val="00000A"/>
          <w:lang w:eastAsia="pl-PL"/>
        </w:rPr>
        <w:t>3</w:t>
      </w:r>
      <w:r w:rsidR="00CC1842" w:rsidRPr="00A758D8">
        <w:rPr>
          <w:rFonts w:ascii="Arial" w:eastAsia="Times New Roman" w:hAnsi="Arial" w:cs="Arial"/>
          <w:iCs/>
          <w:color w:val="00000A"/>
          <w:lang w:eastAsia="pl-PL"/>
        </w:rPr>
        <w:t xml:space="preserve"> roku,</w:t>
      </w:r>
      <w:r w:rsidR="00CC1842" w:rsidRPr="00A758D8">
        <w:rPr>
          <w:rFonts w:ascii="Arial" w:hAnsi="Arial" w:cs="Arial"/>
          <w:iCs/>
          <w:color w:val="00000A"/>
        </w:rPr>
        <w:t xml:space="preserve"> </w:t>
      </w:r>
      <w:r w:rsidR="00CC1842" w:rsidRPr="00A758D8">
        <w:rPr>
          <w:rFonts w:ascii="Arial" w:eastAsia="Times New Roman" w:hAnsi="Arial" w:cs="Arial"/>
          <w:iCs/>
          <w:color w:val="00000A"/>
          <w:lang w:eastAsia="pl-PL"/>
        </w:rPr>
        <w:t xml:space="preserve">które odbyło się </w:t>
      </w:r>
    </w:p>
    <w:p w:rsidR="00CC1842" w:rsidRPr="00A758D8" w:rsidRDefault="00CC1842" w:rsidP="00A758D8">
      <w:pPr>
        <w:spacing w:after="0" w:line="360" w:lineRule="auto"/>
        <w:ind w:right="72"/>
        <w:rPr>
          <w:rFonts w:ascii="Arial" w:eastAsia="Times New Roman" w:hAnsi="Arial" w:cs="Arial"/>
          <w:iCs/>
          <w:color w:val="00000A"/>
          <w:lang w:eastAsia="pl-PL"/>
        </w:rPr>
      </w:pPr>
      <w:r w:rsidRPr="00A758D8">
        <w:rPr>
          <w:rFonts w:ascii="Arial" w:eastAsia="Times New Roman" w:hAnsi="Arial" w:cs="Arial"/>
          <w:iCs/>
          <w:color w:val="00000A"/>
          <w:lang w:eastAsia="pl-PL"/>
        </w:rPr>
        <w:t xml:space="preserve">w siedzibie Urzędu Miasta przy Pasażu Rudowskiego 10, w </w:t>
      </w:r>
      <w:r w:rsidRPr="00A758D8">
        <w:rPr>
          <w:rFonts w:ascii="Arial" w:eastAsia="Times New Roman" w:hAnsi="Arial" w:cs="Arial"/>
          <w:iCs/>
          <w:color w:val="auto"/>
          <w:lang w:eastAsia="pl-PL"/>
        </w:rPr>
        <w:t>godzinach od 1</w:t>
      </w:r>
      <w:r w:rsidR="005825C6" w:rsidRPr="00A758D8">
        <w:rPr>
          <w:rFonts w:ascii="Arial" w:eastAsia="Times New Roman" w:hAnsi="Arial" w:cs="Arial"/>
          <w:iCs/>
          <w:color w:val="auto"/>
          <w:lang w:eastAsia="pl-PL"/>
        </w:rPr>
        <w:t>3.00 do 14</w:t>
      </w:r>
      <w:r w:rsidRPr="00A758D8">
        <w:rPr>
          <w:rFonts w:ascii="Arial" w:eastAsia="Times New Roman" w:hAnsi="Arial" w:cs="Arial"/>
          <w:iCs/>
          <w:color w:val="auto"/>
          <w:lang w:eastAsia="pl-PL"/>
        </w:rPr>
        <w:t>.</w:t>
      </w:r>
      <w:r w:rsidR="005825C6" w:rsidRPr="00A758D8">
        <w:rPr>
          <w:rFonts w:ascii="Arial" w:eastAsia="Times New Roman" w:hAnsi="Arial" w:cs="Arial"/>
          <w:iCs/>
          <w:color w:val="auto"/>
          <w:lang w:eastAsia="pl-PL"/>
        </w:rPr>
        <w:t>3</w:t>
      </w:r>
      <w:r w:rsidRPr="00A758D8">
        <w:rPr>
          <w:rFonts w:ascii="Arial" w:eastAsia="Times New Roman" w:hAnsi="Arial" w:cs="Arial"/>
          <w:iCs/>
          <w:color w:val="auto"/>
          <w:lang w:eastAsia="pl-PL"/>
        </w:rPr>
        <w:t>0</w:t>
      </w:r>
    </w:p>
    <w:p w:rsidR="00CC1842" w:rsidRPr="00A758D8" w:rsidRDefault="00CC1842" w:rsidP="00A758D8">
      <w:pPr>
        <w:spacing w:after="0" w:line="360" w:lineRule="auto"/>
        <w:ind w:right="72"/>
        <w:rPr>
          <w:rFonts w:ascii="Arial" w:eastAsia="Times New Roman" w:hAnsi="Arial" w:cs="Arial"/>
          <w:highlight w:val="yellow"/>
          <w:lang w:eastAsia="pl-PL"/>
        </w:rPr>
      </w:pPr>
    </w:p>
    <w:p w:rsidR="00CC1842" w:rsidRPr="00A758D8" w:rsidRDefault="00CC1842" w:rsidP="00A758D8">
      <w:pPr>
        <w:spacing w:after="0" w:line="360" w:lineRule="auto"/>
        <w:rPr>
          <w:rFonts w:ascii="Arial" w:hAnsi="Arial" w:cs="Arial"/>
          <w:iCs/>
          <w:color w:val="auto"/>
        </w:rPr>
      </w:pPr>
      <w:r w:rsidRPr="00A758D8">
        <w:rPr>
          <w:rFonts w:ascii="Arial" w:hAnsi="Arial" w:cs="Arial"/>
          <w:iCs/>
          <w:color w:val="auto"/>
        </w:rPr>
        <w:t xml:space="preserve">Radni Komisji Budżetu, Finansów i Planowania obecni na posiedzeniu: </w:t>
      </w:r>
    </w:p>
    <w:p w:rsidR="00CC1842" w:rsidRPr="00A758D8" w:rsidRDefault="00CC1842" w:rsidP="00A758D8">
      <w:pPr>
        <w:pStyle w:val="Akapitzlist"/>
        <w:numPr>
          <w:ilvl w:val="3"/>
          <w:numId w:val="1"/>
        </w:numPr>
        <w:spacing w:line="360" w:lineRule="auto"/>
        <w:ind w:left="993" w:hanging="426"/>
        <w:rPr>
          <w:rFonts w:ascii="Arial" w:hAnsi="Arial" w:cs="Arial"/>
          <w:color w:val="auto"/>
        </w:rPr>
      </w:pPr>
      <w:r w:rsidRPr="00A758D8">
        <w:rPr>
          <w:rFonts w:ascii="Arial" w:hAnsi="Arial" w:cs="Arial"/>
          <w:iCs/>
          <w:color w:val="auto"/>
        </w:rPr>
        <w:t>Czechowska Krystyna</w:t>
      </w:r>
    </w:p>
    <w:p w:rsidR="00CC1842" w:rsidRPr="00A758D8" w:rsidRDefault="00CC1842" w:rsidP="00A758D8">
      <w:pPr>
        <w:pStyle w:val="Akapitzlist"/>
        <w:numPr>
          <w:ilvl w:val="3"/>
          <w:numId w:val="1"/>
        </w:numPr>
        <w:spacing w:line="360" w:lineRule="auto"/>
        <w:ind w:left="993" w:hanging="426"/>
        <w:rPr>
          <w:rFonts w:ascii="Arial" w:hAnsi="Arial" w:cs="Arial"/>
          <w:color w:val="auto"/>
        </w:rPr>
      </w:pPr>
      <w:r w:rsidRPr="00A758D8">
        <w:rPr>
          <w:rFonts w:ascii="Arial" w:hAnsi="Arial" w:cs="Arial"/>
          <w:iCs/>
          <w:color w:val="auto"/>
        </w:rPr>
        <w:t xml:space="preserve">Czajka Rafał </w:t>
      </w:r>
    </w:p>
    <w:p w:rsidR="00CC1842" w:rsidRPr="00A758D8" w:rsidRDefault="00CC1842" w:rsidP="00A758D8">
      <w:pPr>
        <w:pStyle w:val="Akapitzlist"/>
        <w:numPr>
          <w:ilvl w:val="3"/>
          <w:numId w:val="1"/>
        </w:numPr>
        <w:spacing w:line="360" w:lineRule="auto"/>
        <w:ind w:left="993" w:hanging="426"/>
        <w:rPr>
          <w:rFonts w:ascii="Arial" w:hAnsi="Arial" w:cs="Arial"/>
          <w:color w:val="auto"/>
        </w:rPr>
      </w:pPr>
      <w:r w:rsidRPr="00A758D8">
        <w:rPr>
          <w:rFonts w:ascii="Arial" w:hAnsi="Arial" w:cs="Arial"/>
          <w:iCs/>
          <w:color w:val="auto"/>
        </w:rPr>
        <w:t xml:space="preserve">Czubała Urszula  </w:t>
      </w:r>
    </w:p>
    <w:p w:rsidR="00CC1842" w:rsidRPr="00A758D8" w:rsidRDefault="00CC1842" w:rsidP="00A758D8">
      <w:pPr>
        <w:pStyle w:val="Akapitzlist"/>
        <w:numPr>
          <w:ilvl w:val="3"/>
          <w:numId w:val="1"/>
        </w:numPr>
        <w:spacing w:line="360" w:lineRule="auto"/>
        <w:ind w:left="993" w:hanging="426"/>
        <w:rPr>
          <w:rFonts w:ascii="Arial" w:hAnsi="Arial" w:cs="Arial"/>
          <w:color w:val="auto"/>
        </w:rPr>
      </w:pPr>
      <w:proofErr w:type="spellStart"/>
      <w:r w:rsidRPr="00A758D8">
        <w:rPr>
          <w:rFonts w:ascii="Arial" w:hAnsi="Arial" w:cs="Arial"/>
          <w:iCs/>
          <w:color w:val="auto"/>
        </w:rPr>
        <w:t>Dajcz</w:t>
      </w:r>
      <w:proofErr w:type="spellEnd"/>
      <w:r w:rsidRPr="00A758D8">
        <w:rPr>
          <w:rFonts w:ascii="Arial" w:hAnsi="Arial" w:cs="Arial"/>
          <w:iCs/>
          <w:color w:val="auto"/>
        </w:rPr>
        <w:t xml:space="preserve"> Sławomir  </w:t>
      </w:r>
    </w:p>
    <w:p w:rsidR="00CC1842" w:rsidRPr="00A758D8" w:rsidRDefault="00CC1842" w:rsidP="00A758D8">
      <w:pPr>
        <w:pStyle w:val="Akapitzlist"/>
        <w:numPr>
          <w:ilvl w:val="3"/>
          <w:numId w:val="1"/>
        </w:numPr>
        <w:spacing w:line="360" w:lineRule="auto"/>
        <w:ind w:left="993" w:hanging="426"/>
        <w:rPr>
          <w:rFonts w:ascii="Arial" w:hAnsi="Arial" w:cs="Arial"/>
          <w:color w:val="auto"/>
        </w:rPr>
      </w:pPr>
      <w:r w:rsidRPr="00A758D8">
        <w:rPr>
          <w:rFonts w:ascii="Arial" w:hAnsi="Arial" w:cs="Arial"/>
          <w:iCs/>
          <w:color w:val="auto"/>
        </w:rPr>
        <w:t xml:space="preserve">Gajda  Piotr  </w:t>
      </w:r>
    </w:p>
    <w:p w:rsidR="00CC1842" w:rsidRPr="00A758D8" w:rsidRDefault="00CC1842" w:rsidP="00A758D8">
      <w:pPr>
        <w:pStyle w:val="Akapitzlist"/>
        <w:numPr>
          <w:ilvl w:val="3"/>
          <w:numId w:val="1"/>
        </w:numPr>
        <w:spacing w:line="360" w:lineRule="auto"/>
        <w:ind w:left="993" w:hanging="426"/>
        <w:rPr>
          <w:rFonts w:ascii="Arial" w:hAnsi="Arial" w:cs="Arial"/>
          <w:color w:val="auto"/>
        </w:rPr>
      </w:pPr>
      <w:r w:rsidRPr="00A758D8">
        <w:rPr>
          <w:rFonts w:ascii="Arial" w:hAnsi="Arial" w:cs="Arial"/>
          <w:iCs/>
          <w:color w:val="auto"/>
        </w:rPr>
        <w:t>Janik Łukasz</w:t>
      </w:r>
    </w:p>
    <w:p w:rsidR="00CC1842" w:rsidRPr="00A758D8" w:rsidRDefault="00CC1842" w:rsidP="00A758D8">
      <w:pPr>
        <w:pStyle w:val="Akapitzlist"/>
        <w:numPr>
          <w:ilvl w:val="3"/>
          <w:numId w:val="1"/>
        </w:numPr>
        <w:spacing w:line="360" w:lineRule="auto"/>
        <w:ind w:left="993" w:hanging="426"/>
        <w:rPr>
          <w:rFonts w:ascii="Arial" w:hAnsi="Arial" w:cs="Arial"/>
          <w:color w:val="auto"/>
        </w:rPr>
      </w:pPr>
      <w:r w:rsidRPr="00A758D8">
        <w:rPr>
          <w:rFonts w:ascii="Arial" w:hAnsi="Arial" w:cs="Arial"/>
          <w:iCs/>
          <w:color w:val="auto"/>
        </w:rPr>
        <w:t xml:space="preserve">Madej Halina  </w:t>
      </w:r>
    </w:p>
    <w:p w:rsidR="00CC1842" w:rsidRPr="00A758D8" w:rsidRDefault="00CC1842" w:rsidP="00A758D8">
      <w:pPr>
        <w:pStyle w:val="Akapitzlist"/>
        <w:numPr>
          <w:ilvl w:val="3"/>
          <w:numId w:val="1"/>
        </w:numPr>
        <w:spacing w:line="360" w:lineRule="auto"/>
        <w:ind w:left="993" w:hanging="426"/>
        <w:rPr>
          <w:rFonts w:ascii="Arial" w:hAnsi="Arial" w:cs="Arial"/>
          <w:color w:val="auto"/>
        </w:rPr>
      </w:pPr>
      <w:proofErr w:type="spellStart"/>
      <w:r w:rsidRPr="00A758D8">
        <w:rPr>
          <w:rFonts w:ascii="Arial" w:hAnsi="Arial" w:cs="Arial"/>
          <w:iCs/>
          <w:color w:val="auto"/>
        </w:rPr>
        <w:t>Stachaczyk</w:t>
      </w:r>
      <w:proofErr w:type="spellEnd"/>
      <w:r w:rsidRPr="00A758D8">
        <w:rPr>
          <w:rFonts w:ascii="Arial" w:hAnsi="Arial" w:cs="Arial"/>
          <w:iCs/>
          <w:color w:val="auto"/>
        </w:rPr>
        <w:t xml:space="preserve"> Sergiusz </w:t>
      </w:r>
    </w:p>
    <w:p w:rsidR="00CC1842" w:rsidRPr="00A758D8" w:rsidRDefault="00CC1842" w:rsidP="00A758D8">
      <w:pPr>
        <w:pStyle w:val="Akapitzlist"/>
        <w:numPr>
          <w:ilvl w:val="3"/>
          <w:numId w:val="1"/>
        </w:numPr>
        <w:spacing w:line="360" w:lineRule="auto"/>
        <w:ind w:left="993" w:hanging="426"/>
        <w:rPr>
          <w:rFonts w:ascii="Arial" w:hAnsi="Arial" w:cs="Arial"/>
          <w:color w:val="auto"/>
        </w:rPr>
      </w:pPr>
      <w:r w:rsidRPr="00A758D8">
        <w:rPr>
          <w:rFonts w:ascii="Arial" w:hAnsi="Arial" w:cs="Arial"/>
          <w:iCs/>
          <w:color w:val="auto"/>
        </w:rPr>
        <w:t>Staszek Mariusz</w:t>
      </w:r>
    </w:p>
    <w:p w:rsidR="00CC1842" w:rsidRPr="00A758D8" w:rsidRDefault="00CC1842" w:rsidP="00A758D8">
      <w:pPr>
        <w:pStyle w:val="Akapitzlist"/>
        <w:numPr>
          <w:ilvl w:val="3"/>
          <w:numId w:val="1"/>
        </w:numPr>
        <w:tabs>
          <w:tab w:val="left" w:pos="993"/>
        </w:tabs>
        <w:spacing w:line="360" w:lineRule="auto"/>
        <w:ind w:left="993" w:hanging="426"/>
        <w:rPr>
          <w:rFonts w:ascii="Arial" w:hAnsi="Arial" w:cs="Arial"/>
          <w:color w:val="auto"/>
        </w:rPr>
      </w:pPr>
      <w:proofErr w:type="spellStart"/>
      <w:r w:rsidRPr="00A758D8">
        <w:rPr>
          <w:rFonts w:ascii="Arial" w:hAnsi="Arial" w:cs="Arial"/>
          <w:iCs/>
          <w:color w:val="auto"/>
        </w:rPr>
        <w:t>Tera</w:t>
      </w:r>
      <w:proofErr w:type="spellEnd"/>
      <w:r w:rsidRPr="00A758D8">
        <w:rPr>
          <w:rFonts w:ascii="Arial" w:hAnsi="Arial" w:cs="Arial"/>
          <w:iCs/>
          <w:color w:val="auto"/>
        </w:rPr>
        <w:t xml:space="preserve"> Monika</w:t>
      </w:r>
    </w:p>
    <w:p w:rsidR="00CC1842" w:rsidRPr="00A758D8" w:rsidRDefault="00CC1842" w:rsidP="00A758D8">
      <w:pPr>
        <w:spacing w:line="360" w:lineRule="auto"/>
        <w:rPr>
          <w:rFonts w:ascii="Arial" w:hAnsi="Arial" w:cs="Arial"/>
          <w:color w:val="auto"/>
        </w:rPr>
      </w:pPr>
    </w:p>
    <w:p w:rsidR="00CC1842" w:rsidRPr="00A758D8" w:rsidRDefault="00CC1842" w:rsidP="00A758D8">
      <w:pPr>
        <w:spacing w:after="0" w:line="360" w:lineRule="auto"/>
        <w:rPr>
          <w:rFonts w:ascii="Arial" w:hAnsi="Arial" w:cs="Arial"/>
          <w:color w:val="auto"/>
        </w:rPr>
      </w:pPr>
      <w:r w:rsidRPr="00A758D8">
        <w:rPr>
          <w:rFonts w:ascii="Arial" w:hAnsi="Arial" w:cs="Arial"/>
          <w:color w:val="auto"/>
        </w:rPr>
        <w:t xml:space="preserve">Radni Komisji Polityki Gospodarczej i Spraw Mieszkaniowych </w:t>
      </w:r>
      <w:r w:rsidRPr="00A758D8">
        <w:rPr>
          <w:rFonts w:ascii="Arial" w:hAnsi="Arial" w:cs="Arial"/>
          <w:iCs/>
          <w:color w:val="auto"/>
        </w:rPr>
        <w:t>obecni na posiedzeniu:</w:t>
      </w:r>
    </w:p>
    <w:p w:rsidR="00CC1842" w:rsidRPr="00A758D8" w:rsidRDefault="00CC1842" w:rsidP="00A758D8">
      <w:pPr>
        <w:pStyle w:val="Akapitzlist"/>
        <w:numPr>
          <w:ilvl w:val="3"/>
          <w:numId w:val="5"/>
        </w:numPr>
        <w:spacing w:line="360" w:lineRule="auto"/>
        <w:ind w:left="993" w:hanging="426"/>
        <w:rPr>
          <w:rFonts w:ascii="Arial" w:hAnsi="Arial" w:cs="Arial"/>
          <w:color w:val="auto"/>
        </w:rPr>
      </w:pPr>
      <w:r w:rsidRPr="00A758D8">
        <w:rPr>
          <w:rFonts w:ascii="Arial" w:hAnsi="Arial" w:cs="Arial"/>
          <w:iCs/>
          <w:color w:val="auto"/>
        </w:rPr>
        <w:t xml:space="preserve">Czechowska Krystyna  </w:t>
      </w:r>
    </w:p>
    <w:p w:rsidR="00CC1842" w:rsidRPr="00A758D8" w:rsidRDefault="00CC1842" w:rsidP="00A758D8">
      <w:pPr>
        <w:pStyle w:val="Akapitzlist"/>
        <w:numPr>
          <w:ilvl w:val="3"/>
          <w:numId w:val="5"/>
        </w:numPr>
        <w:spacing w:line="360" w:lineRule="auto"/>
        <w:ind w:left="993" w:hanging="426"/>
        <w:rPr>
          <w:rFonts w:ascii="Arial" w:hAnsi="Arial" w:cs="Arial"/>
          <w:color w:val="auto"/>
        </w:rPr>
      </w:pPr>
      <w:proofErr w:type="spellStart"/>
      <w:r w:rsidRPr="00A758D8">
        <w:rPr>
          <w:rFonts w:ascii="Arial" w:hAnsi="Arial" w:cs="Arial"/>
          <w:color w:val="auto"/>
        </w:rPr>
        <w:t>Dziemdziora</w:t>
      </w:r>
      <w:proofErr w:type="spellEnd"/>
      <w:r w:rsidRPr="00A758D8">
        <w:rPr>
          <w:rFonts w:ascii="Arial" w:hAnsi="Arial" w:cs="Arial"/>
          <w:color w:val="auto"/>
        </w:rPr>
        <w:t xml:space="preserve"> Jan</w:t>
      </w:r>
    </w:p>
    <w:p w:rsidR="00CC1842" w:rsidRPr="00A758D8" w:rsidRDefault="00CC1842" w:rsidP="00A758D8">
      <w:pPr>
        <w:pStyle w:val="Akapitzlist"/>
        <w:numPr>
          <w:ilvl w:val="3"/>
          <w:numId w:val="5"/>
        </w:numPr>
        <w:spacing w:line="360" w:lineRule="auto"/>
        <w:ind w:left="993" w:hanging="426"/>
        <w:rPr>
          <w:rFonts w:ascii="Arial" w:hAnsi="Arial" w:cs="Arial"/>
          <w:color w:val="auto"/>
        </w:rPr>
      </w:pPr>
      <w:r w:rsidRPr="00A758D8">
        <w:rPr>
          <w:rFonts w:ascii="Arial" w:hAnsi="Arial" w:cs="Arial"/>
          <w:color w:val="auto"/>
        </w:rPr>
        <w:t>Gajda Piotr</w:t>
      </w:r>
    </w:p>
    <w:p w:rsidR="00CC1842" w:rsidRPr="00A758D8" w:rsidRDefault="00CC1842" w:rsidP="00A758D8">
      <w:pPr>
        <w:pStyle w:val="Akapitzlist"/>
        <w:numPr>
          <w:ilvl w:val="3"/>
          <w:numId w:val="5"/>
        </w:numPr>
        <w:spacing w:line="360" w:lineRule="auto"/>
        <w:ind w:left="993" w:hanging="426"/>
        <w:rPr>
          <w:rFonts w:ascii="Arial" w:hAnsi="Arial" w:cs="Arial"/>
          <w:color w:val="auto"/>
        </w:rPr>
      </w:pPr>
      <w:r w:rsidRPr="00A758D8">
        <w:rPr>
          <w:rFonts w:ascii="Arial" w:hAnsi="Arial" w:cs="Arial"/>
          <w:color w:val="auto"/>
        </w:rPr>
        <w:t>Kaźmierczak Lech</w:t>
      </w:r>
    </w:p>
    <w:p w:rsidR="00CC1842" w:rsidRPr="00A758D8" w:rsidRDefault="00CC1842" w:rsidP="00A758D8">
      <w:pPr>
        <w:pStyle w:val="Akapitzlist"/>
        <w:numPr>
          <w:ilvl w:val="3"/>
          <w:numId w:val="5"/>
        </w:numPr>
        <w:spacing w:line="360" w:lineRule="auto"/>
        <w:ind w:left="993" w:hanging="426"/>
        <w:rPr>
          <w:rFonts w:ascii="Arial" w:hAnsi="Arial" w:cs="Arial"/>
          <w:color w:val="auto"/>
        </w:rPr>
      </w:pPr>
      <w:r w:rsidRPr="00A758D8">
        <w:rPr>
          <w:rFonts w:ascii="Arial" w:hAnsi="Arial" w:cs="Arial"/>
          <w:color w:val="auto"/>
        </w:rPr>
        <w:t>Olejnik Wiesława</w:t>
      </w:r>
    </w:p>
    <w:p w:rsidR="00CC1842" w:rsidRPr="00A758D8" w:rsidRDefault="00CC1842" w:rsidP="00A758D8">
      <w:pPr>
        <w:pStyle w:val="Akapitzlist"/>
        <w:numPr>
          <w:ilvl w:val="3"/>
          <w:numId w:val="5"/>
        </w:numPr>
        <w:spacing w:line="360" w:lineRule="auto"/>
        <w:ind w:left="993" w:hanging="426"/>
        <w:rPr>
          <w:rFonts w:ascii="Arial" w:hAnsi="Arial" w:cs="Arial"/>
          <w:color w:val="auto"/>
        </w:rPr>
      </w:pPr>
      <w:r w:rsidRPr="00A758D8">
        <w:rPr>
          <w:rFonts w:ascii="Arial" w:hAnsi="Arial" w:cs="Arial"/>
          <w:color w:val="auto"/>
        </w:rPr>
        <w:t>Piekarski Andrzej</w:t>
      </w:r>
    </w:p>
    <w:p w:rsidR="00CC1842" w:rsidRPr="00A758D8" w:rsidRDefault="00CC1842" w:rsidP="00A758D8">
      <w:pPr>
        <w:pStyle w:val="Akapitzlist"/>
        <w:numPr>
          <w:ilvl w:val="3"/>
          <w:numId w:val="5"/>
        </w:numPr>
        <w:spacing w:line="360" w:lineRule="auto"/>
        <w:ind w:left="993" w:hanging="426"/>
        <w:rPr>
          <w:rFonts w:ascii="Arial" w:hAnsi="Arial" w:cs="Arial"/>
          <w:color w:val="auto"/>
        </w:rPr>
      </w:pPr>
      <w:proofErr w:type="spellStart"/>
      <w:r w:rsidRPr="00A758D8">
        <w:rPr>
          <w:rFonts w:ascii="Arial" w:hAnsi="Arial" w:cs="Arial"/>
          <w:color w:val="auto"/>
        </w:rPr>
        <w:t>Stachaczyk</w:t>
      </w:r>
      <w:proofErr w:type="spellEnd"/>
      <w:r w:rsidRPr="00A758D8">
        <w:rPr>
          <w:rFonts w:ascii="Arial" w:hAnsi="Arial" w:cs="Arial"/>
          <w:color w:val="auto"/>
        </w:rPr>
        <w:t xml:space="preserve"> Sergiusz</w:t>
      </w:r>
    </w:p>
    <w:p w:rsidR="00CC1842" w:rsidRPr="00A758D8" w:rsidRDefault="00CC1842" w:rsidP="00A758D8">
      <w:pPr>
        <w:pStyle w:val="Akapitzlist"/>
        <w:numPr>
          <w:ilvl w:val="3"/>
          <w:numId w:val="5"/>
        </w:numPr>
        <w:spacing w:line="360" w:lineRule="auto"/>
        <w:ind w:left="993" w:hanging="426"/>
        <w:rPr>
          <w:rFonts w:ascii="Arial" w:hAnsi="Arial" w:cs="Arial"/>
          <w:color w:val="auto"/>
        </w:rPr>
      </w:pPr>
      <w:r w:rsidRPr="00A758D8">
        <w:rPr>
          <w:rFonts w:ascii="Arial" w:hAnsi="Arial" w:cs="Arial"/>
          <w:color w:val="auto"/>
        </w:rPr>
        <w:t>Staszek Mariusz</w:t>
      </w:r>
    </w:p>
    <w:p w:rsidR="00CC1842" w:rsidRPr="00A758D8" w:rsidRDefault="00CC1842" w:rsidP="00A758D8">
      <w:pPr>
        <w:pStyle w:val="Akapitzlist"/>
        <w:numPr>
          <w:ilvl w:val="3"/>
          <w:numId w:val="5"/>
        </w:numPr>
        <w:spacing w:line="360" w:lineRule="auto"/>
        <w:ind w:left="993" w:hanging="426"/>
        <w:rPr>
          <w:rFonts w:ascii="Arial" w:hAnsi="Arial" w:cs="Arial"/>
          <w:color w:val="auto"/>
        </w:rPr>
      </w:pPr>
      <w:r w:rsidRPr="00A758D8">
        <w:rPr>
          <w:rFonts w:ascii="Arial" w:hAnsi="Arial" w:cs="Arial"/>
          <w:color w:val="auto"/>
        </w:rPr>
        <w:t>Więcławska Sylwia</w:t>
      </w:r>
    </w:p>
    <w:p w:rsidR="00CC1842" w:rsidRPr="00A758D8" w:rsidRDefault="00CC1842" w:rsidP="00A758D8">
      <w:pPr>
        <w:pStyle w:val="Akapitzlist"/>
        <w:numPr>
          <w:ilvl w:val="3"/>
          <w:numId w:val="5"/>
        </w:numPr>
        <w:spacing w:line="360" w:lineRule="auto"/>
        <w:ind w:left="993" w:hanging="426"/>
        <w:rPr>
          <w:rFonts w:ascii="Arial" w:hAnsi="Arial" w:cs="Arial"/>
          <w:color w:val="auto"/>
        </w:rPr>
      </w:pPr>
      <w:r w:rsidRPr="00A758D8">
        <w:rPr>
          <w:rFonts w:ascii="Arial" w:hAnsi="Arial" w:cs="Arial"/>
          <w:color w:val="auto"/>
        </w:rPr>
        <w:t>Wójcik Jadwiga</w:t>
      </w:r>
    </w:p>
    <w:p w:rsidR="00CC1842" w:rsidRPr="00A758D8" w:rsidRDefault="00CC1842" w:rsidP="00A758D8">
      <w:pPr>
        <w:spacing w:line="360" w:lineRule="auto"/>
        <w:rPr>
          <w:rFonts w:ascii="Arial" w:hAnsi="Arial" w:cs="Arial"/>
          <w:color w:val="auto"/>
        </w:rPr>
      </w:pPr>
    </w:p>
    <w:p w:rsidR="00CC1842" w:rsidRPr="00A758D8" w:rsidRDefault="00CC1842" w:rsidP="00A758D8">
      <w:pPr>
        <w:spacing w:after="0" w:line="360" w:lineRule="auto"/>
        <w:rPr>
          <w:rFonts w:ascii="Arial" w:hAnsi="Arial" w:cs="Arial"/>
          <w:color w:val="auto"/>
        </w:rPr>
      </w:pPr>
      <w:r w:rsidRPr="00A758D8">
        <w:rPr>
          <w:rFonts w:ascii="Arial" w:hAnsi="Arial" w:cs="Arial"/>
          <w:iCs/>
          <w:color w:val="auto"/>
        </w:rPr>
        <w:t>Lista obecności w załączeniu do protokołu.</w:t>
      </w:r>
    </w:p>
    <w:p w:rsidR="00CC1842" w:rsidRPr="00A758D8" w:rsidRDefault="00CC1842" w:rsidP="00A758D8">
      <w:pPr>
        <w:spacing w:after="0" w:line="360" w:lineRule="auto"/>
        <w:ind w:right="-648"/>
        <w:rPr>
          <w:rFonts w:ascii="Arial" w:eastAsia="Times New Roman" w:hAnsi="Arial" w:cs="Arial"/>
          <w:color w:val="000000" w:themeColor="text1"/>
          <w:lang w:eastAsia="pl-PL"/>
        </w:rPr>
      </w:pPr>
      <w:r w:rsidRPr="00A758D8">
        <w:rPr>
          <w:rFonts w:ascii="Arial" w:eastAsia="Times New Roman" w:hAnsi="Arial" w:cs="Arial"/>
          <w:iCs/>
          <w:color w:val="000000" w:themeColor="text1"/>
          <w:lang w:eastAsia="pl-PL"/>
        </w:rPr>
        <w:t>W posiedzeniu uczestniczyli także:</w:t>
      </w:r>
    </w:p>
    <w:p w:rsidR="00CC1842" w:rsidRPr="00A758D8" w:rsidRDefault="00CC1842" w:rsidP="00A758D8">
      <w:pPr>
        <w:pStyle w:val="Akapitzlist"/>
        <w:numPr>
          <w:ilvl w:val="0"/>
          <w:numId w:val="2"/>
        </w:numPr>
        <w:spacing w:line="360" w:lineRule="auto"/>
        <w:ind w:left="284" w:hanging="284"/>
        <w:rPr>
          <w:rFonts w:ascii="Arial" w:hAnsi="Arial" w:cs="Arial"/>
          <w:color w:val="000000" w:themeColor="text1"/>
        </w:rPr>
      </w:pPr>
      <w:r w:rsidRPr="00A758D8">
        <w:rPr>
          <w:rFonts w:ascii="Arial" w:hAnsi="Arial" w:cs="Arial"/>
          <w:color w:val="000000" w:themeColor="text1"/>
        </w:rPr>
        <w:t>Andrzej Kacperek – Wiceprezydent Miasta</w:t>
      </w:r>
    </w:p>
    <w:p w:rsidR="00CC1842" w:rsidRPr="00A758D8" w:rsidRDefault="00CC1842" w:rsidP="00A758D8">
      <w:pPr>
        <w:pStyle w:val="Akapitzlist"/>
        <w:numPr>
          <w:ilvl w:val="0"/>
          <w:numId w:val="2"/>
        </w:numPr>
        <w:spacing w:line="360" w:lineRule="auto"/>
        <w:ind w:left="284" w:hanging="284"/>
        <w:rPr>
          <w:rFonts w:ascii="Arial" w:hAnsi="Arial" w:cs="Arial"/>
          <w:color w:val="000000" w:themeColor="text1"/>
        </w:rPr>
      </w:pPr>
      <w:r w:rsidRPr="00A758D8">
        <w:rPr>
          <w:rFonts w:ascii="Arial" w:hAnsi="Arial" w:cs="Arial"/>
          <w:color w:val="000000" w:themeColor="text1"/>
        </w:rPr>
        <w:t xml:space="preserve">Adam </w:t>
      </w:r>
      <w:proofErr w:type="spellStart"/>
      <w:r w:rsidRPr="00A758D8">
        <w:rPr>
          <w:rFonts w:ascii="Arial" w:hAnsi="Arial" w:cs="Arial"/>
          <w:color w:val="000000" w:themeColor="text1"/>
        </w:rPr>
        <w:t>Karzewnik</w:t>
      </w:r>
      <w:proofErr w:type="spellEnd"/>
      <w:r w:rsidRPr="00A758D8">
        <w:rPr>
          <w:rFonts w:ascii="Arial" w:hAnsi="Arial" w:cs="Arial"/>
          <w:color w:val="000000" w:themeColor="text1"/>
        </w:rPr>
        <w:t xml:space="preserve"> - Wiceprezydent Miasta</w:t>
      </w:r>
    </w:p>
    <w:p w:rsidR="00CC1842" w:rsidRPr="00A758D8" w:rsidRDefault="00CC1842" w:rsidP="00A758D8">
      <w:pPr>
        <w:pStyle w:val="Akapitzlist"/>
        <w:numPr>
          <w:ilvl w:val="0"/>
          <w:numId w:val="2"/>
        </w:numPr>
        <w:spacing w:line="360" w:lineRule="auto"/>
        <w:ind w:left="284" w:hanging="284"/>
        <w:rPr>
          <w:rFonts w:ascii="Arial" w:hAnsi="Arial" w:cs="Arial"/>
          <w:color w:val="000000" w:themeColor="text1"/>
        </w:rPr>
      </w:pPr>
      <w:r w:rsidRPr="00A758D8">
        <w:rPr>
          <w:rFonts w:ascii="Arial" w:hAnsi="Arial" w:cs="Arial"/>
          <w:iCs/>
          <w:color w:val="000000" w:themeColor="text1"/>
        </w:rPr>
        <w:t xml:space="preserve">Izabela </w:t>
      </w:r>
      <w:proofErr w:type="spellStart"/>
      <w:r w:rsidRPr="00A758D8">
        <w:rPr>
          <w:rFonts w:ascii="Arial" w:hAnsi="Arial" w:cs="Arial"/>
          <w:iCs/>
          <w:color w:val="000000" w:themeColor="text1"/>
        </w:rPr>
        <w:t>Wroniszewska</w:t>
      </w:r>
      <w:proofErr w:type="spellEnd"/>
      <w:r w:rsidRPr="00A758D8">
        <w:rPr>
          <w:rFonts w:ascii="Arial" w:hAnsi="Arial" w:cs="Arial"/>
          <w:iCs/>
          <w:color w:val="000000" w:themeColor="text1"/>
        </w:rPr>
        <w:t>– Skarbnik Miasta</w:t>
      </w:r>
    </w:p>
    <w:p w:rsidR="00CC1842" w:rsidRPr="00A758D8" w:rsidRDefault="00CC1842" w:rsidP="00A758D8">
      <w:pPr>
        <w:pStyle w:val="Akapitzlist"/>
        <w:numPr>
          <w:ilvl w:val="0"/>
          <w:numId w:val="2"/>
        </w:numPr>
        <w:spacing w:line="360" w:lineRule="auto"/>
        <w:ind w:left="284" w:hanging="284"/>
        <w:rPr>
          <w:rFonts w:ascii="Arial" w:hAnsi="Arial" w:cs="Arial"/>
          <w:color w:val="000000" w:themeColor="text1"/>
        </w:rPr>
      </w:pPr>
      <w:r w:rsidRPr="00A758D8">
        <w:rPr>
          <w:rFonts w:ascii="Arial" w:hAnsi="Arial" w:cs="Arial"/>
          <w:color w:val="000000" w:themeColor="text1"/>
        </w:rPr>
        <w:t xml:space="preserve">Bogdan </w:t>
      </w:r>
      <w:proofErr w:type="spellStart"/>
      <w:r w:rsidRPr="00A758D8">
        <w:rPr>
          <w:rFonts w:ascii="Arial" w:hAnsi="Arial" w:cs="Arial"/>
          <w:color w:val="000000" w:themeColor="text1"/>
        </w:rPr>
        <w:t>Munik</w:t>
      </w:r>
      <w:proofErr w:type="spellEnd"/>
      <w:r w:rsidRPr="00A758D8">
        <w:rPr>
          <w:rFonts w:ascii="Arial" w:hAnsi="Arial" w:cs="Arial"/>
          <w:color w:val="000000" w:themeColor="text1"/>
        </w:rPr>
        <w:t xml:space="preserve"> – Sekretarz Miasta</w:t>
      </w:r>
    </w:p>
    <w:p w:rsidR="00CC1842" w:rsidRPr="00A758D8" w:rsidRDefault="00CC1842" w:rsidP="00A758D8">
      <w:pPr>
        <w:pStyle w:val="Akapitzlist"/>
        <w:numPr>
          <w:ilvl w:val="0"/>
          <w:numId w:val="2"/>
        </w:numPr>
        <w:spacing w:line="360" w:lineRule="auto"/>
        <w:ind w:left="284" w:hanging="284"/>
        <w:rPr>
          <w:rFonts w:ascii="Arial" w:hAnsi="Arial" w:cs="Arial"/>
          <w:color w:val="000000" w:themeColor="text1"/>
        </w:rPr>
      </w:pPr>
      <w:r w:rsidRPr="00A758D8">
        <w:rPr>
          <w:rFonts w:ascii="Arial" w:hAnsi="Arial" w:cs="Arial"/>
          <w:color w:val="000000" w:themeColor="text1"/>
        </w:rPr>
        <w:t>Karol Szokalski – Dyrektor Zarządu Dróg i Utrzymania Miasta</w:t>
      </w:r>
    </w:p>
    <w:p w:rsidR="00CC1842" w:rsidRPr="00A758D8" w:rsidRDefault="005825C6" w:rsidP="00A758D8">
      <w:pPr>
        <w:pStyle w:val="Akapitzlist"/>
        <w:numPr>
          <w:ilvl w:val="0"/>
          <w:numId w:val="2"/>
        </w:numPr>
        <w:spacing w:line="360" w:lineRule="auto"/>
        <w:ind w:left="284" w:hanging="284"/>
        <w:rPr>
          <w:rFonts w:ascii="Arial" w:hAnsi="Arial" w:cs="Arial"/>
          <w:color w:val="000000" w:themeColor="text1"/>
        </w:rPr>
      </w:pPr>
      <w:r w:rsidRPr="00A758D8">
        <w:rPr>
          <w:rFonts w:ascii="Arial" w:hAnsi="Arial" w:cs="Arial"/>
          <w:color w:val="000000" w:themeColor="text1"/>
        </w:rPr>
        <w:t>Katarzyna Szokalska</w:t>
      </w:r>
      <w:r w:rsidR="00CC1842" w:rsidRPr="00A758D8">
        <w:rPr>
          <w:rFonts w:ascii="Arial" w:hAnsi="Arial" w:cs="Arial"/>
          <w:color w:val="000000" w:themeColor="text1"/>
        </w:rPr>
        <w:t xml:space="preserve"> – Dyrektor Biura </w:t>
      </w:r>
      <w:r w:rsidRPr="00A758D8">
        <w:rPr>
          <w:rFonts w:ascii="Arial" w:hAnsi="Arial" w:cs="Arial"/>
          <w:color w:val="000000" w:themeColor="text1"/>
        </w:rPr>
        <w:t xml:space="preserve">Rozwoju Miasta i </w:t>
      </w:r>
      <w:r w:rsidR="00CC1842" w:rsidRPr="00A758D8">
        <w:rPr>
          <w:rFonts w:ascii="Arial" w:hAnsi="Arial" w:cs="Arial"/>
          <w:color w:val="000000" w:themeColor="text1"/>
        </w:rPr>
        <w:t>Inwestycji</w:t>
      </w:r>
    </w:p>
    <w:p w:rsidR="00CC1842" w:rsidRPr="00A758D8" w:rsidRDefault="005825C6" w:rsidP="00A758D8">
      <w:pPr>
        <w:pStyle w:val="Akapitzlist"/>
        <w:numPr>
          <w:ilvl w:val="0"/>
          <w:numId w:val="2"/>
        </w:numPr>
        <w:spacing w:line="360" w:lineRule="auto"/>
        <w:ind w:left="284" w:hanging="284"/>
        <w:rPr>
          <w:rFonts w:ascii="Arial" w:hAnsi="Arial" w:cs="Arial"/>
          <w:color w:val="000000" w:themeColor="text1"/>
        </w:rPr>
      </w:pPr>
      <w:r w:rsidRPr="00A758D8">
        <w:rPr>
          <w:rFonts w:ascii="Arial" w:hAnsi="Arial" w:cs="Arial"/>
          <w:color w:val="000000" w:themeColor="text1"/>
        </w:rPr>
        <w:t xml:space="preserve">Elżbieta Bujakowska </w:t>
      </w:r>
      <w:r w:rsidR="00CC1842" w:rsidRPr="00A758D8">
        <w:rPr>
          <w:rFonts w:ascii="Arial" w:hAnsi="Arial" w:cs="Arial"/>
          <w:color w:val="000000" w:themeColor="text1"/>
        </w:rPr>
        <w:t xml:space="preserve"> – </w:t>
      </w:r>
      <w:r w:rsidRPr="00A758D8">
        <w:rPr>
          <w:rFonts w:ascii="Arial" w:hAnsi="Arial" w:cs="Arial"/>
          <w:color w:val="000000" w:themeColor="text1"/>
        </w:rPr>
        <w:t xml:space="preserve">Zastępca </w:t>
      </w:r>
      <w:r w:rsidR="00CC1842" w:rsidRPr="00A758D8">
        <w:rPr>
          <w:rFonts w:ascii="Arial" w:hAnsi="Arial" w:cs="Arial"/>
          <w:color w:val="000000" w:themeColor="text1"/>
        </w:rPr>
        <w:t>Kierownik</w:t>
      </w:r>
      <w:r w:rsidRPr="00A758D8">
        <w:rPr>
          <w:rFonts w:ascii="Arial" w:hAnsi="Arial" w:cs="Arial"/>
          <w:color w:val="000000" w:themeColor="text1"/>
        </w:rPr>
        <w:t>a</w:t>
      </w:r>
      <w:r w:rsidR="00CC1842" w:rsidRPr="00A758D8">
        <w:rPr>
          <w:rFonts w:ascii="Arial" w:hAnsi="Arial" w:cs="Arial"/>
          <w:color w:val="000000" w:themeColor="text1"/>
        </w:rPr>
        <w:t xml:space="preserve"> </w:t>
      </w:r>
      <w:r w:rsidRPr="00A758D8">
        <w:rPr>
          <w:rFonts w:ascii="Arial" w:hAnsi="Arial" w:cs="Arial"/>
          <w:color w:val="000000" w:themeColor="text1"/>
        </w:rPr>
        <w:t xml:space="preserve">Referatu </w:t>
      </w:r>
      <w:r w:rsidR="00CC1842" w:rsidRPr="00A758D8">
        <w:rPr>
          <w:rFonts w:ascii="Arial" w:hAnsi="Arial" w:cs="Arial"/>
          <w:color w:val="000000" w:themeColor="text1"/>
        </w:rPr>
        <w:t>Gospodarki Nieruchomościami</w:t>
      </w:r>
    </w:p>
    <w:p w:rsidR="00CC1842" w:rsidRPr="00A758D8" w:rsidRDefault="00CC1842" w:rsidP="00A758D8">
      <w:pPr>
        <w:pStyle w:val="Akapitzlist"/>
        <w:numPr>
          <w:ilvl w:val="0"/>
          <w:numId w:val="2"/>
        </w:numPr>
        <w:spacing w:line="360" w:lineRule="auto"/>
        <w:ind w:left="284" w:hanging="284"/>
        <w:rPr>
          <w:rFonts w:ascii="Arial" w:hAnsi="Arial" w:cs="Arial"/>
          <w:color w:val="000000" w:themeColor="text1"/>
        </w:rPr>
      </w:pPr>
      <w:r w:rsidRPr="00A758D8">
        <w:rPr>
          <w:rFonts w:ascii="Arial" w:hAnsi="Arial" w:cs="Arial"/>
          <w:color w:val="000000" w:themeColor="text1"/>
        </w:rPr>
        <w:t>Barbara Król – Kierownik Gospodarki Komunalnej i Ochrony Środowiska</w:t>
      </w:r>
    </w:p>
    <w:p w:rsidR="005825C6" w:rsidRPr="00A758D8" w:rsidRDefault="005825C6" w:rsidP="00A758D8">
      <w:pPr>
        <w:pStyle w:val="Akapitzlist"/>
        <w:numPr>
          <w:ilvl w:val="0"/>
          <w:numId w:val="2"/>
        </w:numPr>
        <w:spacing w:line="360" w:lineRule="auto"/>
        <w:ind w:left="284" w:hanging="284"/>
        <w:rPr>
          <w:rFonts w:ascii="Arial" w:hAnsi="Arial" w:cs="Arial"/>
          <w:color w:val="000000" w:themeColor="text1"/>
        </w:rPr>
      </w:pPr>
      <w:r w:rsidRPr="00A758D8">
        <w:rPr>
          <w:rFonts w:ascii="Arial" w:hAnsi="Arial" w:cs="Arial"/>
          <w:color w:val="000000" w:themeColor="text1"/>
        </w:rPr>
        <w:t>Jolanta Kopeć – Kierownik Referatu Partnerstwa i Funduszy</w:t>
      </w:r>
    </w:p>
    <w:p w:rsidR="005825C6" w:rsidRPr="00A758D8" w:rsidRDefault="005825C6" w:rsidP="00A758D8">
      <w:pPr>
        <w:pStyle w:val="Akapitzlist"/>
        <w:numPr>
          <w:ilvl w:val="0"/>
          <w:numId w:val="2"/>
        </w:numPr>
        <w:tabs>
          <w:tab w:val="left" w:pos="426"/>
        </w:tabs>
        <w:spacing w:line="360" w:lineRule="auto"/>
        <w:ind w:left="284" w:hanging="284"/>
        <w:rPr>
          <w:rFonts w:ascii="Arial" w:hAnsi="Arial" w:cs="Arial"/>
          <w:color w:val="000000" w:themeColor="text1"/>
        </w:rPr>
      </w:pPr>
      <w:r w:rsidRPr="00A758D8">
        <w:rPr>
          <w:rFonts w:ascii="Arial" w:hAnsi="Arial" w:cs="Arial"/>
          <w:color w:val="000000" w:themeColor="text1"/>
        </w:rPr>
        <w:t>Zbigniew Stankowski – Dyrektor Miejskiego Zakładu Komunikacyjnego</w:t>
      </w:r>
    </w:p>
    <w:p w:rsidR="005825C6" w:rsidRPr="00A758D8" w:rsidRDefault="006677EB" w:rsidP="00A758D8">
      <w:pPr>
        <w:pStyle w:val="Akapitzlist"/>
        <w:numPr>
          <w:ilvl w:val="0"/>
          <w:numId w:val="2"/>
        </w:numPr>
        <w:tabs>
          <w:tab w:val="left" w:pos="426"/>
        </w:tabs>
        <w:spacing w:line="360" w:lineRule="auto"/>
        <w:ind w:left="426" w:hanging="426"/>
        <w:rPr>
          <w:rFonts w:ascii="Arial" w:hAnsi="Arial" w:cs="Arial"/>
          <w:color w:val="000000" w:themeColor="text1"/>
        </w:rPr>
      </w:pPr>
      <w:r w:rsidRPr="00A758D8">
        <w:rPr>
          <w:rFonts w:ascii="Arial" w:hAnsi="Arial" w:cs="Arial"/>
          <w:color w:val="000000" w:themeColor="text1"/>
        </w:rPr>
        <w:t xml:space="preserve">Katarzyna Pawełczyk – Główny Specjalista w Referacie Zarządzania Dokumentacją i Bezpieczeństwa Informacji </w:t>
      </w:r>
    </w:p>
    <w:p w:rsidR="00CC1842" w:rsidRPr="00A758D8" w:rsidRDefault="005825C6" w:rsidP="00A758D8">
      <w:pPr>
        <w:spacing w:line="360" w:lineRule="auto"/>
        <w:rPr>
          <w:rFonts w:ascii="Arial" w:hAnsi="Arial" w:cs="Arial"/>
          <w:color w:val="auto"/>
        </w:rPr>
      </w:pPr>
      <w:r w:rsidRPr="00A758D8">
        <w:rPr>
          <w:rFonts w:ascii="Arial" w:hAnsi="Arial" w:cs="Arial"/>
          <w:color w:val="auto"/>
        </w:rPr>
        <w:t xml:space="preserve"> </w:t>
      </w:r>
    </w:p>
    <w:p w:rsidR="00CC1842" w:rsidRPr="00A758D8" w:rsidRDefault="00CC1842" w:rsidP="00A758D8">
      <w:pPr>
        <w:spacing w:after="0" w:line="360" w:lineRule="auto"/>
        <w:rPr>
          <w:rFonts w:ascii="Arial" w:eastAsia="Times New Roman" w:hAnsi="Arial" w:cs="Arial"/>
          <w:iCs/>
          <w:color w:val="000000" w:themeColor="text1"/>
          <w:lang w:eastAsia="pl-PL"/>
        </w:rPr>
      </w:pPr>
      <w:r w:rsidRPr="00A758D8">
        <w:rPr>
          <w:rFonts w:ascii="Arial" w:eastAsia="Times New Roman" w:hAnsi="Arial" w:cs="Arial"/>
          <w:iCs/>
          <w:color w:val="000000" w:themeColor="text1"/>
          <w:lang w:eastAsia="pl-PL"/>
        </w:rPr>
        <w:t>Punkt 1</w:t>
      </w:r>
    </w:p>
    <w:p w:rsidR="00CC1842" w:rsidRPr="00A758D8" w:rsidRDefault="00CC1842" w:rsidP="00A758D8">
      <w:pPr>
        <w:tabs>
          <w:tab w:val="left" w:pos="345"/>
        </w:tabs>
        <w:spacing w:after="0" w:line="360" w:lineRule="auto"/>
        <w:contextualSpacing/>
        <w:rPr>
          <w:rFonts w:ascii="Arial" w:hAnsi="Arial" w:cs="Arial"/>
        </w:rPr>
      </w:pPr>
      <w:r w:rsidRPr="00A758D8">
        <w:rPr>
          <w:rFonts w:ascii="Arial" w:eastAsia="Times New Roman" w:hAnsi="Arial" w:cs="Arial"/>
          <w:iCs/>
          <w:color w:val="00000A"/>
          <w:lang w:eastAsia="pl-PL"/>
        </w:rPr>
        <w:t>Stwierdzenie prawomocności posiedzenia.</w:t>
      </w:r>
    </w:p>
    <w:p w:rsidR="00CC1842" w:rsidRPr="00A758D8" w:rsidRDefault="00CC1842" w:rsidP="00A758D8">
      <w:pPr>
        <w:spacing w:after="0" w:line="360" w:lineRule="auto"/>
        <w:rPr>
          <w:rFonts w:ascii="Arial" w:hAnsi="Arial" w:cs="Arial"/>
          <w:color w:val="000000" w:themeColor="text1"/>
        </w:rPr>
      </w:pPr>
      <w:r w:rsidRPr="00A758D8">
        <w:rPr>
          <w:rFonts w:ascii="Arial" w:eastAsia="Times New Roman" w:hAnsi="Arial" w:cs="Arial"/>
          <w:iCs/>
          <w:color w:val="00000A"/>
          <w:lang w:eastAsia="pl-PL"/>
        </w:rPr>
        <w:t xml:space="preserve">Obradom przewodniczyła pani </w:t>
      </w:r>
      <w:r w:rsidR="006677EB" w:rsidRPr="00A758D8">
        <w:rPr>
          <w:rFonts w:ascii="Arial" w:eastAsia="Times New Roman" w:hAnsi="Arial" w:cs="Arial"/>
          <w:iCs/>
          <w:color w:val="00000A"/>
          <w:lang w:eastAsia="pl-PL"/>
        </w:rPr>
        <w:t>Krystyna Czechowska</w:t>
      </w:r>
      <w:r w:rsidRPr="00A758D8">
        <w:rPr>
          <w:rFonts w:ascii="Arial" w:eastAsia="Times New Roman" w:hAnsi="Arial" w:cs="Arial"/>
          <w:iCs/>
          <w:color w:val="00000A"/>
          <w:lang w:eastAsia="pl-PL"/>
        </w:rPr>
        <w:t xml:space="preserve"> Przewodnicząca Komisji </w:t>
      </w:r>
      <w:r w:rsidR="006677EB" w:rsidRPr="00A758D8">
        <w:rPr>
          <w:rFonts w:ascii="Arial" w:eastAsia="Times New Roman" w:hAnsi="Arial" w:cs="Arial"/>
          <w:iCs/>
          <w:color w:val="00000A"/>
          <w:lang w:eastAsia="pl-PL"/>
        </w:rPr>
        <w:t>Budżetu, Finansów i Planowania.</w:t>
      </w:r>
    </w:p>
    <w:p w:rsidR="00CC1842" w:rsidRPr="00A758D8" w:rsidRDefault="00CC1842" w:rsidP="00A758D8">
      <w:pPr>
        <w:spacing w:after="0" w:line="360" w:lineRule="auto"/>
        <w:rPr>
          <w:rFonts w:ascii="Arial" w:eastAsia="Times New Roman" w:hAnsi="Arial" w:cs="Arial"/>
          <w:iCs/>
          <w:color w:val="00000A"/>
          <w:lang w:eastAsia="pl-PL"/>
        </w:rPr>
      </w:pPr>
      <w:r w:rsidRPr="00A758D8">
        <w:rPr>
          <w:rFonts w:ascii="Arial" w:eastAsia="Times New Roman" w:hAnsi="Arial" w:cs="Arial"/>
          <w:iCs/>
          <w:color w:val="00000A"/>
          <w:lang w:eastAsia="pl-PL"/>
        </w:rPr>
        <w:t xml:space="preserve">Przewodnicząca obrad stwierdziła, że w chwili rozpoczęcia posiedzenia na sali jest </w:t>
      </w:r>
      <w:r w:rsidR="006677EB" w:rsidRPr="00A758D8">
        <w:rPr>
          <w:rFonts w:ascii="Arial" w:eastAsia="Times New Roman" w:hAnsi="Arial" w:cs="Arial"/>
          <w:iCs/>
          <w:color w:val="auto"/>
          <w:lang w:eastAsia="pl-PL"/>
        </w:rPr>
        <w:t xml:space="preserve">obecnych </w:t>
      </w:r>
      <w:r w:rsidR="00FE05C3" w:rsidRPr="00A758D8">
        <w:rPr>
          <w:rFonts w:ascii="Arial" w:eastAsia="Times New Roman" w:hAnsi="Arial" w:cs="Arial"/>
          <w:iCs/>
          <w:color w:val="auto"/>
          <w:lang w:eastAsia="pl-PL"/>
        </w:rPr>
        <w:t xml:space="preserve">9 </w:t>
      </w:r>
      <w:r w:rsidRPr="00A758D8">
        <w:rPr>
          <w:rFonts w:ascii="Arial" w:eastAsia="Times New Roman" w:hAnsi="Arial" w:cs="Arial"/>
          <w:iCs/>
          <w:color w:val="auto"/>
          <w:lang w:eastAsia="pl-PL"/>
        </w:rPr>
        <w:t xml:space="preserve">członków </w:t>
      </w:r>
      <w:r w:rsidRPr="00A758D8">
        <w:rPr>
          <w:rFonts w:ascii="Arial" w:eastAsia="Times New Roman" w:hAnsi="Arial" w:cs="Arial"/>
          <w:iCs/>
          <w:color w:val="00000A"/>
          <w:lang w:eastAsia="pl-PL"/>
        </w:rPr>
        <w:t xml:space="preserve">Komisji Budżetu, Finansów i Planowania oraz </w:t>
      </w:r>
      <w:r w:rsidR="00FE05C3" w:rsidRPr="00A758D8">
        <w:rPr>
          <w:rFonts w:ascii="Arial" w:eastAsia="Times New Roman" w:hAnsi="Arial" w:cs="Arial"/>
          <w:iCs/>
          <w:color w:val="auto"/>
          <w:lang w:eastAsia="pl-PL"/>
        </w:rPr>
        <w:t>9</w:t>
      </w:r>
      <w:r w:rsidRPr="00A758D8">
        <w:rPr>
          <w:rFonts w:ascii="Arial" w:eastAsia="Times New Roman" w:hAnsi="Arial" w:cs="Arial"/>
          <w:iCs/>
          <w:color w:val="auto"/>
          <w:lang w:eastAsia="pl-PL"/>
        </w:rPr>
        <w:t xml:space="preserve"> członków </w:t>
      </w:r>
      <w:r w:rsidRPr="00A758D8">
        <w:rPr>
          <w:rFonts w:ascii="Arial" w:eastAsia="Times New Roman" w:hAnsi="Arial" w:cs="Arial"/>
          <w:iCs/>
          <w:color w:val="00000A"/>
          <w:lang w:eastAsia="pl-PL"/>
        </w:rPr>
        <w:t>Komisji Polityki Gospodarczej i Spraw Mieszkaniowych, co stanowi quorum i obrady są prawomocne.</w:t>
      </w:r>
    </w:p>
    <w:p w:rsidR="00CC1842" w:rsidRPr="00A758D8" w:rsidRDefault="00CC1842" w:rsidP="00A758D8">
      <w:pPr>
        <w:spacing w:after="0" w:line="360" w:lineRule="auto"/>
        <w:rPr>
          <w:rFonts w:ascii="Arial" w:hAnsi="Arial" w:cs="Arial"/>
          <w:iCs/>
          <w:color w:val="00000A"/>
        </w:rPr>
      </w:pPr>
    </w:p>
    <w:p w:rsidR="00CC1842" w:rsidRPr="00A758D8" w:rsidRDefault="00CC1842" w:rsidP="00A758D8">
      <w:pPr>
        <w:spacing w:after="0" w:line="360" w:lineRule="auto"/>
        <w:rPr>
          <w:rFonts w:ascii="Arial" w:hAnsi="Arial" w:cs="Arial"/>
          <w:iCs/>
          <w:color w:val="00000A"/>
        </w:rPr>
      </w:pPr>
      <w:r w:rsidRPr="00A758D8">
        <w:rPr>
          <w:rFonts w:ascii="Arial" w:hAnsi="Arial" w:cs="Arial"/>
          <w:iCs/>
          <w:color w:val="00000A"/>
        </w:rPr>
        <w:t>Punkt 2</w:t>
      </w:r>
    </w:p>
    <w:p w:rsidR="00CC1842" w:rsidRPr="00A758D8" w:rsidRDefault="00CC1842" w:rsidP="00A758D8">
      <w:pPr>
        <w:tabs>
          <w:tab w:val="left" w:pos="390"/>
        </w:tabs>
        <w:spacing w:after="0" w:line="360" w:lineRule="auto"/>
        <w:contextualSpacing/>
        <w:rPr>
          <w:rFonts w:ascii="Arial" w:hAnsi="Arial" w:cs="Arial"/>
        </w:rPr>
      </w:pPr>
      <w:r w:rsidRPr="00A758D8">
        <w:rPr>
          <w:rFonts w:ascii="Arial" w:eastAsia="Times New Roman" w:hAnsi="Arial" w:cs="Arial"/>
          <w:color w:val="00000A"/>
          <w:lang w:eastAsia="pl-PL"/>
        </w:rPr>
        <w:t>Proponowany porządek dzienny posiedzenia:</w:t>
      </w:r>
    </w:p>
    <w:p w:rsidR="006677EB" w:rsidRPr="00A758D8" w:rsidRDefault="006677EB" w:rsidP="00A758D8">
      <w:pPr>
        <w:pStyle w:val="Akapitzlist"/>
        <w:numPr>
          <w:ilvl w:val="0"/>
          <w:numId w:val="6"/>
        </w:numPr>
        <w:spacing w:line="360" w:lineRule="auto"/>
        <w:rPr>
          <w:rFonts w:ascii="Arial" w:hAnsi="Arial" w:cs="Arial"/>
          <w:color w:val="auto"/>
        </w:rPr>
      </w:pPr>
      <w:r w:rsidRPr="00A758D8">
        <w:rPr>
          <w:rFonts w:ascii="Arial" w:hAnsi="Arial" w:cs="Arial"/>
          <w:color w:val="auto"/>
        </w:rPr>
        <w:t xml:space="preserve"> Stwierdzenie prawomocności posiedzenia (</w:t>
      </w:r>
      <w:proofErr w:type="spellStart"/>
      <w:r w:rsidRPr="00A758D8">
        <w:rPr>
          <w:rFonts w:ascii="Arial" w:hAnsi="Arial" w:cs="Arial"/>
          <w:color w:val="auto"/>
        </w:rPr>
        <w:t>KBFiP</w:t>
      </w:r>
      <w:proofErr w:type="spellEnd"/>
      <w:r w:rsidRPr="00A758D8">
        <w:rPr>
          <w:rFonts w:ascii="Arial" w:hAnsi="Arial" w:cs="Arial"/>
          <w:color w:val="auto"/>
        </w:rPr>
        <w:t xml:space="preserve">; </w:t>
      </w:r>
      <w:proofErr w:type="spellStart"/>
      <w:r w:rsidRPr="00A758D8">
        <w:rPr>
          <w:rFonts w:ascii="Arial" w:hAnsi="Arial" w:cs="Arial"/>
          <w:color w:val="auto"/>
        </w:rPr>
        <w:t>KPGiSM</w:t>
      </w:r>
      <w:proofErr w:type="spellEnd"/>
      <w:r w:rsidRPr="00A758D8">
        <w:rPr>
          <w:rFonts w:ascii="Arial" w:hAnsi="Arial" w:cs="Arial"/>
          <w:color w:val="auto"/>
        </w:rPr>
        <w:t>)</w:t>
      </w:r>
    </w:p>
    <w:p w:rsidR="006677EB" w:rsidRPr="00A758D8" w:rsidRDefault="006677EB" w:rsidP="00A758D8">
      <w:pPr>
        <w:numPr>
          <w:ilvl w:val="0"/>
          <w:numId w:val="6"/>
        </w:numPr>
        <w:spacing w:after="0" w:line="360" w:lineRule="auto"/>
        <w:contextualSpacing/>
        <w:rPr>
          <w:rFonts w:ascii="Arial" w:eastAsia="Times New Roman" w:hAnsi="Arial" w:cs="Arial"/>
          <w:color w:val="auto"/>
          <w:lang w:eastAsia="pl-PL"/>
        </w:rPr>
      </w:pPr>
      <w:r w:rsidRPr="00A758D8">
        <w:rPr>
          <w:rFonts w:ascii="Arial" w:eastAsia="Times New Roman" w:hAnsi="Arial" w:cs="Arial"/>
          <w:color w:val="auto"/>
          <w:lang w:eastAsia="pl-PL"/>
        </w:rPr>
        <w:t>Proponowany porządek dzienny posiedzenia:</w:t>
      </w:r>
    </w:p>
    <w:p w:rsidR="006677EB" w:rsidRPr="00A758D8" w:rsidRDefault="006677EB" w:rsidP="00A758D8">
      <w:pPr>
        <w:keepNext/>
        <w:keepLines/>
        <w:widowControl w:val="0"/>
        <w:numPr>
          <w:ilvl w:val="0"/>
          <w:numId w:val="6"/>
        </w:numPr>
        <w:spacing w:after="0" w:line="360" w:lineRule="auto"/>
        <w:outlineLvl w:val="1"/>
        <w:rPr>
          <w:rFonts w:ascii="Arial" w:eastAsia="Times New Roman" w:hAnsi="Arial" w:cs="Arial"/>
          <w:color w:val="auto"/>
          <w:lang w:eastAsia="pl-PL"/>
        </w:rPr>
      </w:pPr>
      <w:r w:rsidRPr="00A758D8">
        <w:rPr>
          <w:rFonts w:ascii="Arial" w:eastAsia="Times New Roman" w:hAnsi="Arial" w:cs="Arial"/>
          <w:color w:val="auto"/>
          <w:lang w:eastAsia="pl-PL"/>
        </w:rPr>
        <w:lastRenderedPageBreak/>
        <w:t>Przyjęcie protokołu z Komisji Polityki Gospodarczej i Spraw Mieszkaniowych z dnia 27 marca 2023 r. (</w:t>
      </w:r>
      <w:proofErr w:type="spellStart"/>
      <w:r w:rsidRPr="00A758D8">
        <w:rPr>
          <w:rFonts w:ascii="Arial" w:eastAsia="Times New Roman" w:hAnsi="Arial" w:cs="Arial"/>
          <w:color w:val="auto"/>
          <w:lang w:eastAsia="pl-PL"/>
        </w:rPr>
        <w:t>KPGiSM</w:t>
      </w:r>
      <w:proofErr w:type="spellEnd"/>
      <w:r w:rsidRPr="00A758D8">
        <w:rPr>
          <w:rFonts w:ascii="Arial" w:eastAsia="Times New Roman" w:hAnsi="Arial" w:cs="Arial"/>
          <w:color w:val="auto"/>
          <w:lang w:eastAsia="pl-PL"/>
        </w:rPr>
        <w:t>).</w:t>
      </w:r>
    </w:p>
    <w:p w:rsidR="006677EB" w:rsidRPr="00A758D8" w:rsidRDefault="006677EB" w:rsidP="00A758D8">
      <w:pPr>
        <w:keepNext/>
        <w:keepLines/>
        <w:widowControl w:val="0"/>
        <w:numPr>
          <w:ilvl w:val="0"/>
          <w:numId w:val="6"/>
        </w:numPr>
        <w:spacing w:after="0" w:line="360" w:lineRule="auto"/>
        <w:outlineLvl w:val="1"/>
        <w:rPr>
          <w:rFonts w:ascii="Arial" w:eastAsia="Times New Roman" w:hAnsi="Arial" w:cs="Arial"/>
          <w:color w:val="auto"/>
          <w:lang w:eastAsia="pl-PL"/>
        </w:rPr>
      </w:pPr>
      <w:r w:rsidRPr="00A758D8">
        <w:rPr>
          <w:rFonts w:ascii="Arial" w:eastAsia="Times New Roman" w:hAnsi="Arial" w:cs="Arial"/>
          <w:color w:val="auto"/>
          <w:lang w:eastAsia="pl-PL"/>
        </w:rPr>
        <w:t>Przyjęcie protokołu z Komisji Budżetu, Finansó</w:t>
      </w:r>
      <w:r w:rsidR="00A758D8">
        <w:rPr>
          <w:rFonts w:ascii="Arial" w:eastAsia="Times New Roman" w:hAnsi="Arial" w:cs="Arial"/>
          <w:color w:val="auto"/>
          <w:lang w:eastAsia="pl-PL"/>
        </w:rPr>
        <w:t xml:space="preserve">w i Planowania z dnia 28 marca </w:t>
      </w:r>
      <w:r w:rsidRPr="00A758D8">
        <w:rPr>
          <w:rFonts w:ascii="Arial" w:eastAsia="Times New Roman" w:hAnsi="Arial" w:cs="Arial"/>
          <w:color w:val="auto"/>
          <w:lang w:eastAsia="pl-PL"/>
        </w:rPr>
        <w:t>2023 r. (</w:t>
      </w:r>
      <w:proofErr w:type="spellStart"/>
      <w:r w:rsidRPr="00A758D8">
        <w:rPr>
          <w:rFonts w:ascii="Arial" w:eastAsia="Times New Roman" w:hAnsi="Arial" w:cs="Arial"/>
          <w:color w:val="auto"/>
          <w:lang w:eastAsia="pl-PL"/>
        </w:rPr>
        <w:t>KBFiP</w:t>
      </w:r>
      <w:proofErr w:type="spellEnd"/>
      <w:r w:rsidRPr="00A758D8">
        <w:rPr>
          <w:rFonts w:ascii="Arial" w:eastAsia="Times New Roman" w:hAnsi="Arial" w:cs="Arial"/>
          <w:color w:val="auto"/>
          <w:lang w:eastAsia="pl-PL"/>
        </w:rPr>
        <w:t>).</w:t>
      </w:r>
    </w:p>
    <w:p w:rsidR="006677EB" w:rsidRPr="00A758D8" w:rsidRDefault="006677EB" w:rsidP="00A758D8">
      <w:pPr>
        <w:numPr>
          <w:ilvl w:val="0"/>
          <w:numId w:val="6"/>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zmiany Wieloletniej Prognozy Finansowej Miasta Piotrkowa Trybunalskiego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6677EB" w:rsidRPr="00A758D8" w:rsidRDefault="006677EB" w:rsidP="00A758D8">
      <w:pPr>
        <w:numPr>
          <w:ilvl w:val="0"/>
          <w:numId w:val="6"/>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zmiany budżetu miasta na 2023 rok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6677EB" w:rsidRPr="00A758D8" w:rsidRDefault="006677EB" w:rsidP="00A758D8">
      <w:pPr>
        <w:numPr>
          <w:ilvl w:val="0"/>
          <w:numId w:val="6"/>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zmieniającej uchwałę nr XLIII/536/21 Rady Miasta Piotrkowa Trybunalskiego z dnia 29 września 2021 r. w sprawie zasad wynajmowania lokali wchodzących w skład mieszkaniowego zasobu gminy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6677EB" w:rsidRPr="00A758D8" w:rsidRDefault="006677EB" w:rsidP="00A758D8">
      <w:pPr>
        <w:numPr>
          <w:ilvl w:val="0"/>
          <w:numId w:val="6"/>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przystąpienia do sporządzenia Gminnego Programu Rewitalizacji dla Miasta Piotrkowa Trybunalskiego na lata 2024-2030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6677EB" w:rsidRPr="00A758D8" w:rsidRDefault="006677EB" w:rsidP="00A758D8">
      <w:pPr>
        <w:numPr>
          <w:ilvl w:val="0"/>
          <w:numId w:val="6"/>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wyrażenia zgody na sprzedaż nieruchomości położonej w Piotrkowie Trybunalskim przy ul. Browarnej(</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 xml:space="preserve">). </w:t>
      </w:r>
    </w:p>
    <w:p w:rsidR="006677EB" w:rsidRPr="00A758D8" w:rsidRDefault="006677EB" w:rsidP="00A758D8">
      <w:pPr>
        <w:numPr>
          <w:ilvl w:val="0"/>
          <w:numId w:val="6"/>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Zaopiniowanie projektu uchwały w sprawie </w:t>
      </w:r>
      <w:r w:rsidRPr="00A758D8">
        <w:rPr>
          <w:rFonts w:ascii="Arial" w:eastAsia="Times New Roman" w:hAnsi="Arial" w:cs="Arial"/>
          <w:color w:val="auto"/>
          <w:lang w:eastAsia="pl-PL"/>
        </w:rPr>
        <w:t xml:space="preserve">wyrażenia zgody na </w:t>
      </w:r>
      <w:r w:rsidRPr="00A758D8">
        <w:rPr>
          <w:rFonts w:ascii="Arial" w:eastAsia="Times New Roman" w:hAnsi="Arial" w:cs="Arial"/>
          <w:bCs/>
          <w:color w:val="auto"/>
          <w:lang w:eastAsia="pl-PL"/>
        </w:rPr>
        <w:t xml:space="preserve">sprzedaż </w:t>
      </w:r>
      <w:r w:rsidRPr="00A758D8">
        <w:rPr>
          <w:rFonts w:ascii="Arial" w:eastAsia="Times New Roman" w:hAnsi="Arial" w:cs="Arial"/>
          <w:color w:val="auto"/>
          <w:lang w:eastAsia="pl-PL"/>
        </w:rPr>
        <w:t xml:space="preserve">nieruchomości </w:t>
      </w:r>
      <w:r w:rsidRPr="00A758D8">
        <w:rPr>
          <w:rFonts w:ascii="Arial" w:eastAsia="Times New Roman" w:hAnsi="Arial" w:cs="Arial"/>
          <w:bCs/>
          <w:color w:val="auto"/>
          <w:lang w:eastAsia="pl-PL"/>
        </w:rPr>
        <w:t xml:space="preserve">położonej w Piotrkowie Trybunalskim przy ul. Piaskowej </w:t>
      </w:r>
      <w:r w:rsidRPr="00A758D8">
        <w:rPr>
          <w:rFonts w:ascii="Arial" w:eastAsia="Times New Roman" w:hAnsi="Arial" w:cs="Arial"/>
          <w:color w:val="000000" w:themeColor="text1"/>
          <w:lang w:eastAsia="pl-PL"/>
        </w:rPr>
        <w:t>(</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6677EB" w:rsidRPr="00A758D8" w:rsidRDefault="006677EB" w:rsidP="00A758D8">
      <w:pPr>
        <w:numPr>
          <w:ilvl w:val="0"/>
          <w:numId w:val="6"/>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Zaopiniowanie projektu uchwały w sprawie </w:t>
      </w:r>
      <w:r w:rsidRPr="00A758D8">
        <w:rPr>
          <w:rFonts w:ascii="Arial" w:eastAsia="Times New Roman" w:hAnsi="Arial" w:cs="Arial"/>
          <w:color w:val="auto"/>
          <w:lang w:eastAsia="pl-PL"/>
        </w:rPr>
        <w:t xml:space="preserve">wyrażenia zgody na </w:t>
      </w:r>
      <w:r w:rsidRPr="00A758D8">
        <w:rPr>
          <w:rFonts w:ascii="Arial" w:eastAsia="Times New Roman" w:hAnsi="Arial" w:cs="Arial"/>
          <w:bCs/>
          <w:color w:val="auto"/>
          <w:lang w:eastAsia="pl-PL"/>
        </w:rPr>
        <w:t xml:space="preserve">sprzedaż </w:t>
      </w:r>
      <w:r w:rsidRPr="00A758D8">
        <w:rPr>
          <w:rFonts w:ascii="Arial" w:eastAsia="Times New Roman" w:hAnsi="Arial" w:cs="Arial"/>
          <w:color w:val="auto"/>
          <w:lang w:eastAsia="pl-PL"/>
        </w:rPr>
        <w:t xml:space="preserve">nieruchomości </w:t>
      </w:r>
      <w:r w:rsidRPr="00A758D8">
        <w:rPr>
          <w:rFonts w:ascii="Arial" w:eastAsia="Times New Roman" w:hAnsi="Arial" w:cs="Arial"/>
          <w:bCs/>
          <w:color w:val="auto"/>
          <w:lang w:eastAsia="pl-PL"/>
        </w:rPr>
        <w:t xml:space="preserve">położonej w Piotrkowie Trybunalskim przy ul. Wolborskiej 22 </w:t>
      </w:r>
      <w:r w:rsidRPr="00A758D8">
        <w:rPr>
          <w:rFonts w:ascii="Arial" w:eastAsia="Times New Roman" w:hAnsi="Arial" w:cs="Arial"/>
          <w:color w:val="000000" w:themeColor="text1"/>
          <w:lang w:eastAsia="pl-PL"/>
        </w:rPr>
        <w:t>(</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6677EB" w:rsidRPr="00A758D8" w:rsidRDefault="006677EB" w:rsidP="00A758D8">
      <w:pPr>
        <w:numPr>
          <w:ilvl w:val="0"/>
          <w:numId w:val="6"/>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Raport z wykonania Programu Ochrony Środowiska dla miasta Piotrkowa Trybunalskiego na lata 2021-2024 z perspektywą do 2028 roku za rok 2021-2022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6677EB" w:rsidRPr="00A758D8" w:rsidRDefault="006677EB" w:rsidP="00A758D8">
      <w:pPr>
        <w:numPr>
          <w:ilvl w:val="0"/>
          <w:numId w:val="6"/>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Sprawozdanie z realizacji uchwał podjętych przez Radę Miasta Piotrkowa Trybunalskiego w okresie od 26 stycznia 2022 roku do 21 grudnia 2022 roku (stan na dzień 13 stycznia 2023 roku)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6677EB" w:rsidRPr="00A758D8" w:rsidRDefault="006677EB" w:rsidP="00A758D8">
      <w:pPr>
        <w:numPr>
          <w:ilvl w:val="0"/>
          <w:numId w:val="6"/>
        </w:numPr>
        <w:spacing w:after="0" w:line="360" w:lineRule="auto"/>
        <w:contextualSpacing/>
        <w:rPr>
          <w:rFonts w:ascii="Arial" w:eastAsia="Times New Roman" w:hAnsi="Arial" w:cs="Arial"/>
          <w:color w:val="FF0000"/>
          <w:lang w:eastAsia="pl-PL"/>
        </w:rPr>
      </w:pPr>
      <w:r w:rsidRPr="00A758D8">
        <w:rPr>
          <w:rFonts w:ascii="Arial" w:eastAsia="Times New Roman" w:hAnsi="Arial" w:cs="Arial"/>
          <w:color w:val="auto"/>
          <w:lang w:eastAsia="pl-PL"/>
        </w:rPr>
        <w:t xml:space="preserve">Przedstawienie koncepcji programu </w:t>
      </w:r>
      <w:proofErr w:type="spellStart"/>
      <w:r w:rsidRPr="00A758D8">
        <w:rPr>
          <w:rFonts w:ascii="Arial" w:eastAsia="Times New Roman" w:hAnsi="Arial" w:cs="Arial"/>
          <w:color w:val="auto"/>
          <w:lang w:eastAsia="pl-PL"/>
        </w:rPr>
        <w:t>funkcjonalno</w:t>
      </w:r>
      <w:proofErr w:type="spellEnd"/>
      <w:r w:rsidRPr="00A758D8">
        <w:rPr>
          <w:rFonts w:ascii="Arial" w:eastAsia="Times New Roman" w:hAnsi="Arial" w:cs="Arial"/>
          <w:color w:val="auto"/>
          <w:lang w:eastAsia="pl-PL"/>
        </w:rPr>
        <w:t xml:space="preserve"> - przestrzennego dla potrzeb zagospodarowania zbiornika Bugaj oraz Kąpieliska Słoneczko wraz z terenami przyległymi w Piotrkowie Trybunalskim.</w:t>
      </w:r>
    </w:p>
    <w:p w:rsidR="006677EB" w:rsidRPr="00A758D8" w:rsidRDefault="006677EB" w:rsidP="00A758D8">
      <w:pPr>
        <w:numPr>
          <w:ilvl w:val="0"/>
          <w:numId w:val="6"/>
        </w:numPr>
        <w:spacing w:after="0" w:line="360" w:lineRule="auto"/>
        <w:contextualSpacing/>
        <w:rPr>
          <w:rFonts w:ascii="Arial" w:eastAsia="Times New Roman" w:hAnsi="Arial" w:cs="Arial"/>
          <w:color w:val="auto"/>
          <w:lang w:eastAsia="pl-PL"/>
        </w:rPr>
      </w:pPr>
      <w:r w:rsidRPr="00A758D8">
        <w:rPr>
          <w:rFonts w:ascii="Arial" w:eastAsia="Times New Roman" w:hAnsi="Arial" w:cs="Arial"/>
          <w:color w:val="auto"/>
          <w:lang w:eastAsia="pl-PL"/>
        </w:rPr>
        <w:t>Rozpatrzenie korespondencji skierowanej do Komisji.</w:t>
      </w:r>
    </w:p>
    <w:p w:rsidR="00CC1842" w:rsidRPr="00A758D8" w:rsidRDefault="006677EB" w:rsidP="00A758D8">
      <w:pPr>
        <w:numPr>
          <w:ilvl w:val="0"/>
          <w:numId w:val="6"/>
        </w:numPr>
        <w:spacing w:after="0" w:line="360" w:lineRule="auto"/>
        <w:contextualSpacing/>
        <w:rPr>
          <w:rFonts w:ascii="Arial" w:eastAsia="Times New Roman" w:hAnsi="Arial" w:cs="Arial"/>
          <w:color w:val="auto"/>
          <w:lang w:eastAsia="pl-PL"/>
        </w:rPr>
      </w:pPr>
      <w:r w:rsidRPr="00A758D8">
        <w:rPr>
          <w:rFonts w:ascii="Arial" w:eastAsia="Times New Roman" w:hAnsi="Arial" w:cs="Arial"/>
          <w:color w:val="auto"/>
          <w:lang w:eastAsia="pl-PL"/>
        </w:rPr>
        <w:lastRenderedPageBreak/>
        <w:t>Sprawy różne.</w:t>
      </w:r>
    </w:p>
    <w:p w:rsidR="00CC1842" w:rsidRPr="00A758D8" w:rsidRDefault="00CC1842" w:rsidP="00A758D8">
      <w:pPr>
        <w:spacing w:after="0" w:line="360" w:lineRule="auto"/>
        <w:rPr>
          <w:rFonts w:ascii="Arial" w:hAnsi="Arial" w:cs="Arial"/>
          <w:color w:val="auto"/>
        </w:rPr>
      </w:pPr>
    </w:p>
    <w:p w:rsidR="00CC1842" w:rsidRPr="00A758D8" w:rsidRDefault="006677EB" w:rsidP="00A758D8">
      <w:pPr>
        <w:spacing w:line="360" w:lineRule="auto"/>
        <w:rPr>
          <w:rFonts w:ascii="Arial" w:hAnsi="Arial" w:cs="Arial"/>
          <w:color w:val="000000" w:themeColor="text1"/>
        </w:rPr>
      </w:pPr>
      <w:r w:rsidRPr="00A758D8">
        <w:rPr>
          <w:rFonts w:ascii="Arial" w:hAnsi="Arial" w:cs="Arial"/>
          <w:color w:val="auto"/>
        </w:rPr>
        <w:t>Prowadząca obrady</w:t>
      </w:r>
      <w:r w:rsidR="00CC1842" w:rsidRPr="00A758D8">
        <w:rPr>
          <w:rFonts w:ascii="Arial" w:hAnsi="Arial" w:cs="Arial"/>
          <w:color w:val="auto"/>
        </w:rPr>
        <w:t xml:space="preserve"> Komisji </w:t>
      </w:r>
      <w:r w:rsidRPr="00A758D8">
        <w:rPr>
          <w:rFonts w:ascii="Arial" w:hAnsi="Arial" w:cs="Arial"/>
          <w:color w:val="auto"/>
        </w:rPr>
        <w:t xml:space="preserve">Prowadząca obrady Komisji Pani Krystyna Czechowska </w:t>
      </w:r>
      <w:r w:rsidR="00CC1842" w:rsidRPr="00A758D8">
        <w:rPr>
          <w:rFonts w:ascii="Arial" w:hAnsi="Arial" w:cs="Arial"/>
          <w:color w:val="auto"/>
        </w:rPr>
        <w:t>wprowadziła do porządku obrad w ramach autopoprawki</w:t>
      </w:r>
      <w:r w:rsidRPr="00A758D8">
        <w:rPr>
          <w:rFonts w:ascii="Arial" w:hAnsi="Arial" w:cs="Arial"/>
          <w:color w:val="auto"/>
        </w:rPr>
        <w:t>:</w:t>
      </w:r>
      <w:r w:rsidR="00CC1842" w:rsidRPr="00A758D8">
        <w:rPr>
          <w:rFonts w:ascii="Arial" w:hAnsi="Arial" w:cs="Arial"/>
          <w:color w:val="auto"/>
        </w:rPr>
        <w:t xml:space="preserve"> w pkt </w:t>
      </w:r>
      <w:r w:rsidRPr="00A758D8">
        <w:rPr>
          <w:rFonts w:ascii="Arial" w:hAnsi="Arial" w:cs="Arial"/>
          <w:color w:val="auto"/>
        </w:rPr>
        <w:t>5</w:t>
      </w:r>
      <w:r w:rsidR="00CC1842" w:rsidRPr="00A758D8">
        <w:rPr>
          <w:rFonts w:ascii="Arial" w:hAnsi="Arial" w:cs="Arial"/>
          <w:color w:val="auto"/>
        </w:rPr>
        <w:t xml:space="preserve">, </w:t>
      </w:r>
      <w:r w:rsidR="00CC1842" w:rsidRPr="00A758D8">
        <w:rPr>
          <w:rFonts w:ascii="Arial" w:hAnsi="Arial" w:cs="Arial"/>
          <w:color w:val="000000" w:themeColor="text1"/>
        </w:rPr>
        <w:t>Zaopiniowanie projektu uchwały w sprawie zmiany Wieloletniej Prognozy Finansowej Miasta Piotrkowa Trybunalskiego wraz z autopoprawką Prezydenta Miasta</w:t>
      </w:r>
      <w:r w:rsidR="00D17A02" w:rsidRPr="00A758D8">
        <w:rPr>
          <w:rFonts w:ascii="Arial" w:hAnsi="Arial" w:cs="Arial"/>
          <w:color w:val="000000" w:themeColor="text1"/>
        </w:rPr>
        <w:t xml:space="preserve"> </w:t>
      </w:r>
      <w:r w:rsidR="00D17A02" w:rsidRPr="00A758D8">
        <w:rPr>
          <w:rFonts w:ascii="Arial" w:eastAsia="Times New Roman" w:hAnsi="Arial" w:cs="Arial"/>
          <w:color w:val="000000" w:themeColor="text1"/>
          <w:lang w:eastAsia="pl-PL"/>
        </w:rPr>
        <w:t>(</w:t>
      </w:r>
      <w:proofErr w:type="spellStart"/>
      <w:r w:rsidR="00D17A02" w:rsidRPr="00A758D8">
        <w:rPr>
          <w:rFonts w:ascii="Arial" w:eastAsia="Times New Roman" w:hAnsi="Arial" w:cs="Arial"/>
          <w:color w:val="000000" w:themeColor="text1"/>
          <w:lang w:eastAsia="pl-PL"/>
        </w:rPr>
        <w:t>KBFiP</w:t>
      </w:r>
      <w:proofErr w:type="spellEnd"/>
      <w:r w:rsidR="00D17A02" w:rsidRPr="00A758D8">
        <w:rPr>
          <w:rFonts w:ascii="Arial" w:eastAsia="Times New Roman" w:hAnsi="Arial" w:cs="Arial"/>
          <w:color w:val="000000" w:themeColor="text1"/>
          <w:lang w:eastAsia="pl-PL"/>
        </w:rPr>
        <w:t xml:space="preserve">, </w:t>
      </w:r>
      <w:proofErr w:type="spellStart"/>
      <w:r w:rsidR="00D17A02" w:rsidRPr="00A758D8">
        <w:rPr>
          <w:rFonts w:ascii="Arial" w:eastAsia="Times New Roman" w:hAnsi="Arial" w:cs="Arial"/>
          <w:color w:val="000000" w:themeColor="text1"/>
          <w:lang w:eastAsia="pl-PL"/>
        </w:rPr>
        <w:t>KPGiSM</w:t>
      </w:r>
      <w:proofErr w:type="spellEnd"/>
      <w:r w:rsidR="00D17A02" w:rsidRPr="00A758D8">
        <w:rPr>
          <w:rFonts w:ascii="Arial" w:eastAsia="Times New Roman" w:hAnsi="Arial" w:cs="Arial"/>
          <w:color w:val="000000" w:themeColor="text1"/>
          <w:lang w:eastAsia="pl-PL"/>
        </w:rPr>
        <w:t>);</w:t>
      </w:r>
      <w:r w:rsidRPr="00A758D8">
        <w:rPr>
          <w:rFonts w:ascii="Arial" w:hAnsi="Arial" w:cs="Arial"/>
          <w:color w:val="000000" w:themeColor="text1"/>
        </w:rPr>
        <w:t xml:space="preserve"> w pkt 6</w:t>
      </w:r>
      <w:r w:rsidR="00CC1842" w:rsidRPr="00A758D8">
        <w:rPr>
          <w:rFonts w:ascii="Arial" w:hAnsi="Arial" w:cs="Arial"/>
          <w:color w:val="000000" w:themeColor="text1"/>
        </w:rPr>
        <w:t xml:space="preserve">. </w:t>
      </w:r>
      <w:r w:rsidR="00CC1842" w:rsidRPr="00A758D8">
        <w:rPr>
          <w:rFonts w:ascii="Arial" w:eastAsia="Times New Roman" w:hAnsi="Arial" w:cs="Arial"/>
          <w:color w:val="000000" w:themeColor="text1"/>
          <w:lang w:eastAsia="pl-PL"/>
        </w:rPr>
        <w:t>Zaopiniowanie projektu uchwały w sprawie zmiany budżetu miasta na 2022 rok wraz z autopoprawką Prezydenta Miasta</w:t>
      </w:r>
      <w:r w:rsidR="00D17A02" w:rsidRPr="00A758D8">
        <w:rPr>
          <w:rFonts w:ascii="Arial" w:eastAsia="Times New Roman" w:hAnsi="Arial" w:cs="Arial"/>
          <w:color w:val="000000" w:themeColor="text1"/>
          <w:lang w:eastAsia="pl-PL"/>
        </w:rPr>
        <w:t xml:space="preserve"> (</w:t>
      </w:r>
      <w:proofErr w:type="spellStart"/>
      <w:r w:rsidR="00D17A02" w:rsidRPr="00A758D8">
        <w:rPr>
          <w:rFonts w:ascii="Arial" w:eastAsia="Times New Roman" w:hAnsi="Arial" w:cs="Arial"/>
          <w:color w:val="000000" w:themeColor="text1"/>
          <w:lang w:eastAsia="pl-PL"/>
        </w:rPr>
        <w:t>KBFiP</w:t>
      </w:r>
      <w:proofErr w:type="spellEnd"/>
      <w:r w:rsidR="00D17A02" w:rsidRPr="00A758D8">
        <w:rPr>
          <w:rFonts w:ascii="Arial" w:eastAsia="Times New Roman" w:hAnsi="Arial" w:cs="Arial"/>
          <w:color w:val="000000" w:themeColor="text1"/>
          <w:lang w:eastAsia="pl-PL"/>
        </w:rPr>
        <w:t xml:space="preserve">, </w:t>
      </w:r>
      <w:proofErr w:type="spellStart"/>
      <w:r w:rsidR="00D17A02" w:rsidRPr="00A758D8">
        <w:rPr>
          <w:rFonts w:ascii="Arial" w:eastAsia="Times New Roman" w:hAnsi="Arial" w:cs="Arial"/>
          <w:color w:val="000000" w:themeColor="text1"/>
          <w:lang w:eastAsia="pl-PL"/>
        </w:rPr>
        <w:t>KPGiSM</w:t>
      </w:r>
      <w:proofErr w:type="spellEnd"/>
      <w:r w:rsidR="00D17A02" w:rsidRPr="00A758D8">
        <w:rPr>
          <w:rFonts w:ascii="Arial" w:eastAsia="Times New Roman" w:hAnsi="Arial" w:cs="Arial"/>
          <w:color w:val="000000" w:themeColor="text1"/>
          <w:lang w:eastAsia="pl-PL"/>
        </w:rPr>
        <w:t>)</w:t>
      </w:r>
      <w:r w:rsidRPr="00A758D8">
        <w:rPr>
          <w:rFonts w:ascii="Arial" w:eastAsia="Times New Roman" w:hAnsi="Arial" w:cs="Arial"/>
          <w:color w:val="000000" w:themeColor="text1"/>
          <w:lang w:eastAsia="pl-PL"/>
        </w:rPr>
        <w:t xml:space="preserve">; </w:t>
      </w:r>
      <w:r w:rsidR="00FE05C3" w:rsidRPr="00A758D8">
        <w:rPr>
          <w:rFonts w:ascii="Arial" w:eastAsia="Times New Roman" w:hAnsi="Arial" w:cs="Arial"/>
          <w:color w:val="000000" w:themeColor="text1"/>
          <w:lang w:eastAsia="pl-PL"/>
        </w:rPr>
        <w:t xml:space="preserve">w punkcie 11 Zaopiniowanie projektu uchwały w sprawie </w:t>
      </w:r>
      <w:r w:rsidR="00FE05C3" w:rsidRPr="00A758D8">
        <w:rPr>
          <w:rFonts w:ascii="Arial" w:eastAsia="Times New Roman" w:hAnsi="Arial" w:cs="Arial"/>
          <w:color w:val="auto"/>
          <w:lang w:eastAsia="pl-PL"/>
        </w:rPr>
        <w:t xml:space="preserve">wyrażenia zgody na </w:t>
      </w:r>
      <w:r w:rsidR="00FE05C3" w:rsidRPr="00A758D8">
        <w:rPr>
          <w:rFonts w:ascii="Arial" w:eastAsia="Times New Roman" w:hAnsi="Arial" w:cs="Arial"/>
          <w:bCs/>
          <w:color w:val="auto"/>
          <w:lang w:eastAsia="pl-PL"/>
        </w:rPr>
        <w:t xml:space="preserve">sprzedaż </w:t>
      </w:r>
      <w:r w:rsidR="00FE05C3" w:rsidRPr="00A758D8">
        <w:rPr>
          <w:rFonts w:ascii="Arial" w:eastAsia="Times New Roman" w:hAnsi="Arial" w:cs="Arial"/>
          <w:color w:val="auto"/>
          <w:lang w:eastAsia="pl-PL"/>
        </w:rPr>
        <w:t xml:space="preserve">nieruchomości </w:t>
      </w:r>
      <w:r w:rsidR="00FE05C3" w:rsidRPr="00A758D8">
        <w:rPr>
          <w:rFonts w:ascii="Arial" w:eastAsia="Times New Roman" w:hAnsi="Arial" w:cs="Arial"/>
          <w:bCs/>
          <w:color w:val="auto"/>
          <w:lang w:eastAsia="pl-PL"/>
        </w:rPr>
        <w:t xml:space="preserve">położonej w Piotrkowie Trybunalskim przy ul. Wolborskiej 22 – zmiana powierzchni – powinno być 0,2151 ha; </w:t>
      </w:r>
      <w:r w:rsidRPr="00A758D8">
        <w:rPr>
          <w:rFonts w:ascii="Arial" w:eastAsia="Times New Roman" w:hAnsi="Arial" w:cs="Arial"/>
          <w:color w:val="000000" w:themeColor="text1"/>
          <w:lang w:eastAsia="pl-PL"/>
        </w:rPr>
        <w:t>w</w:t>
      </w:r>
      <w:r w:rsidRPr="00A758D8">
        <w:rPr>
          <w:rFonts w:ascii="Arial" w:hAnsi="Arial" w:cs="Arial"/>
          <w:color w:val="000000" w:themeColor="text1"/>
        </w:rPr>
        <w:t>prowadzenie Pkt. 12 Zaopiniowanie projektu uchwały w sprawie 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 (</w:t>
      </w:r>
      <w:proofErr w:type="spellStart"/>
      <w:r w:rsidRPr="00A758D8">
        <w:rPr>
          <w:rFonts w:ascii="Arial" w:hAnsi="Arial" w:cs="Arial"/>
          <w:color w:val="000000" w:themeColor="text1"/>
        </w:rPr>
        <w:t>KBFiP</w:t>
      </w:r>
      <w:proofErr w:type="spellEnd"/>
      <w:r w:rsidRPr="00A758D8">
        <w:rPr>
          <w:rFonts w:ascii="Arial" w:hAnsi="Arial" w:cs="Arial"/>
          <w:color w:val="000000" w:themeColor="text1"/>
        </w:rPr>
        <w:t xml:space="preserve">, </w:t>
      </w:r>
      <w:proofErr w:type="spellStart"/>
      <w:r w:rsidRPr="00A758D8">
        <w:rPr>
          <w:rFonts w:ascii="Arial" w:hAnsi="Arial" w:cs="Arial"/>
          <w:color w:val="000000" w:themeColor="text1"/>
        </w:rPr>
        <w:t>KPGiSM</w:t>
      </w:r>
      <w:proofErr w:type="spellEnd"/>
      <w:r w:rsidRPr="00A758D8">
        <w:rPr>
          <w:rFonts w:ascii="Arial" w:hAnsi="Arial" w:cs="Arial"/>
          <w:color w:val="000000" w:themeColor="text1"/>
        </w:rPr>
        <w:t>).</w:t>
      </w:r>
    </w:p>
    <w:p w:rsidR="00CC1842" w:rsidRPr="00A758D8" w:rsidRDefault="00CC1842" w:rsidP="00A758D8">
      <w:pPr>
        <w:spacing w:line="360" w:lineRule="auto"/>
        <w:rPr>
          <w:rFonts w:ascii="Arial" w:hAnsi="Arial" w:cs="Arial"/>
          <w:bCs/>
          <w:color w:val="00000A"/>
        </w:rPr>
      </w:pPr>
      <w:r w:rsidRPr="00A758D8">
        <w:rPr>
          <w:rFonts w:ascii="Arial" w:eastAsia="Times New Roman" w:hAnsi="Arial" w:cs="Arial"/>
          <w:color w:val="000000" w:themeColor="text1"/>
          <w:lang w:eastAsia="pl-PL"/>
        </w:rPr>
        <w:t xml:space="preserve">W wyniku </w:t>
      </w:r>
      <w:r w:rsidRPr="00A758D8">
        <w:rPr>
          <w:rFonts w:ascii="Arial" w:hAnsi="Arial" w:cs="Arial"/>
          <w:bCs/>
          <w:color w:val="000000" w:themeColor="text1"/>
        </w:rPr>
        <w:t>przeprowadzonego głosowania (7</w:t>
      </w:r>
      <w:r w:rsidRPr="00A758D8">
        <w:rPr>
          <w:rFonts w:ascii="Arial" w:eastAsia="Times New Roman" w:hAnsi="Arial" w:cs="Arial"/>
          <w:bCs/>
          <w:color w:val="000000" w:themeColor="text1"/>
          <w:lang w:eastAsia="pl-PL"/>
        </w:rPr>
        <w:t>-0-3) Komisja</w:t>
      </w:r>
      <w:r w:rsidRPr="00A758D8">
        <w:rPr>
          <w:rFonts w:ascii="Arial" w:hAnsi="Arial" w:cs="Arial"/>
          <w:bCs/>
          <w:color w:val="000000" w:themeColor="text1"/>
        </w:rPr>
        <w:t xml:space="preserve"> Polityki Gospodarczej </w:t>
      </w:r>
      <w:r w:rsidR="00D17A02" w:rsidRPr="00A758D8">
        <w:rPr>
          <w:rFonts w:ascii="Arial" w:hAnsi="Arial" w:cs="Arial"/>
          <w:bCs/>
          <w:color w:val="000000" w:themeColor="text1"/>
        </w:rPr>
        <w:br/>
      </w:r>
      <w:r w:rsidRPr="00A758D8">
        <w:rPr>
          <w:rFonts w:ascii="Arial" w:hAnsi="Arial" w:cs="Arial"/>
          <w:bCs/>
          <w:color w:val="000000" w:themeColor="text1"/>
        </w:rPr>
        <w:t xml:space="preserve">i Spraw Mieszkaniowych, </w:t>
      </w:r>
      <w:r w:rsidRPr="00A758D8">
        <w:rPr>
          <w:rFonts w:ascii="Arial" w:hAnsi="Arial" w:cs="Arial"/>
          <w:bCs/>
          <w:color w:val="00000A"/>
        </w:rPr>
        <w:t xml:space="preserve">jak również Komisja Budżetu Finansów i Planowania </w:t>
      </w:r>
      <w:r w:rsidRPr="00A758D8">
        <w:rPr>
          <w:rFonts w:ascii="Arial" w:hAnsi="Arial" w:cs="Arial"/>
          <w:bCs/>
          <w:color w:val="auto"/>
        </w:rPr>
        <w:t>(7-</w:t>
      </w:r>
      <w:r w:rsidR="00FE05C3" w:rsidRPr="00A758D8">
        <w:rPr>
          <w:rFonts w:ascii="Arial" w:hAnsi="Arial" w:cs="Arial"/>
          <w:bCs/>
          <w:color w:val="auto"/>
        </w:rPr>
        <w:t>0-2</w:t>
      </w:r>
      <w:r w:rsidRPr="00A758D8">
        <w:rPr>
          <w:rFonts w:ascii="Arial" w:hAnsi="Arial" w:cs="Arial"/>
          <w:bCs/>
          <w:color w:val="auto"/>
        </w:rPr>
        <w:t xml:space="preserve">) </w:t>
      </w:r>
      <w:r w:rsidRPr="00A758D8">
        <w:rPr>
          <w:rFonts w:ascii="Arial" w:hAnsi="Arial" w:cs="Arial"/>
          <w:bCs/>
          <w:color w:val="000000" w:themeColor="text1"/>
        </w:rPr>
        <w:t xml:space="preserve">przyjęła </w:t>
      </w:r>
      <w:r w:rsidRPr="00A758D8">
        <w:rPr>
          <w:rFonts w:ascii="Arial" w:hAnsi="Arial" w:cs="Arial"/>
          <w:bCs/>
          <w:color w:val="00000A"/>
        </w:rPr>
        <w:t>porządek obrad w następującej wersji:</w:t>
      </w:r>
    </w:p>
    <w:p w:rsidR="00D17A02" w:rsidRPr="00A758D8" w:rsidRDefault="00D17A02" w:rsidP="00A758D8">
      <w:pPr>
        <w:numPr>
          <w:ilvl w:val="0"/>
          <w:numId w:val="8"/>
        </w:numPr>
        <w:spacing w:after="0" w:line="360" w:lineRule="auto"/>
        <w:contextualSpacing/>
        <w:rPr>
          <w:rFonts w:ascii="Arial" w:eastAsia="Times New Roman" w:hAnsi="Arial" w:cs="Arial"/>
          <w:color w:val="auto"/>
          <w:lang w:eastAsia="pl-PL"/>
        </w:rPr>
      </w:pPr>
      <w:r w:rsidRPr="00A758D8">
        <w:rPr>
          <w:rFonts w:ascii="Arial" w:eastAsia="Times New Roman" w:hAnsi="Arial" w:cs="Arial"/>
          <w:color w:val="auto"/>
          <w:lang w:eastAsia="pl-PL"/>
        </w:rPr>
        <w:t>Stwierdzenie prawomocności posiedzenia (</w:t>
      </w:r>
      <w:proofErr w:type="spellStart"/>
      <w:r w:rsidRPr="00A758D8">
        <w:rPr>
          <w:rFonts w:ascii="Arial" w:eastAsia="Times New Roman" w:hAnsi="Arial" w:cs="Arial"/>
          <w:color w:val="auto"/>
          <w:lang w:eastAsia="pl-PL"/>
        </w:rPr>
        <w:t>KBFiP</w:t>
      </w:r>
      <w:proofErr w:type="spellEnd"/>
      <w:r w:rsidRPr="00A758D8">
        <w:rPr>
          <w:rFonts w:ascii="Arial" w:eastAsia="Times New Roman" w:hAnsi="Arial" w:cs="Arial"/>
          <w:color w:val="auto"/>
          <w:lang w:eastAsia="pl-PL"/>
        </w:rPr>
        <w:t xml:space="preserve">; </w:t>
      </w:r>
      <w:proofErr w:type="spellStart"/>
      <w:r w:rsidRPr="00A758D8">
        <w:rPr>
          <w:rFonts w:ascii="Arial" w:eastAsia="Times New Roman" w:hAnsi="Arial" w:cs="Arial"/>
          <w:color w:val="auto"/>
          <w:lang w:eastAsia="pl-PL"/>
        </w:rPr>
        <w:t>KPGiSM</w:t>
      </w:r>
      <w:proofErr w:type="spellEnd"/>
      <w:r w:rsidRPr="00A758D8">
        <w:rPr>
          <w:rFonts w:ascii="Arial" w:eastAsia="Times New Roman" w:hAnsi="Arial" w:cs="Arial"/>
          <w:color w:val="auto"/>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auto"/>
          <w:lang w:eastAsia="pl-PL"/>
        </w:rPr>
      </w:pPr>
      <w:r w:rsidRPr="00A758D8">
        <w:rPr>
          <w:rFonts w:ascii="Arial" w:eastAsia="Times New Roman" w:hAnsi="Arial" w:cs="Arial"/>
          <w:color w:val="auto"/>
          <w:lang w:eastAsia="pl-PL"/>
        </w:rPr>
        <w:t>Proponowany porządek dzienny posiedzenia:</w:t>
      </w:r>
    </w:p>
    <w:p w:rsidR="00D17A02" w:rsidRPr="00A758D8" w:rsidRDefault="00D17A02" w:rsidP="00A758D8">
      <w:pPr>
        <w:keepNext/>
        <w:keepLines/>
        <w:widowControl w:val="0"/>
        <w:numPr>
          <w:ilvl w:val="0"/>
          <w:numId w:val="8"/>
        </w:numPr>
        <w:spacing w:after="0" w:line="360" w:lineRule="auto"/>
        <w:outlineLvl w:val="1"/>
        <w:rPr>
          <w:rFonts w:ascii="Arial" w:eastAsia="Times New Roman" w:hAnsi="Arial" w:cs="Arial"/>
          <w:color w:val="auto"/>
          <w:lang w:eastAsia="pl-PL"/>
        </w:rPr>
      </w:pPr>
      <w:r w:rsidRPr="00A758D8">
        <w:rPr>
          <w:rFonts w:ascii="Arial" w:eastAsia="Times New Roman" w:hAnsi="Arial" w:cs="Arial"/>
          <w:color w:val="auto"/>
          <w:lang w:eastAsia="pl-PL"/>
        </w:rPr>
        <w:t xml:space="preserve">Przyjęcie protokołu z Komisji Polityki Gospodarczej i Spraw Mieszkaniowych </w:t>
      </w:r>
      <w:r w:rsidRPr="00A758D8">
        <w:rPr>
          <w:rFonts w:ascii="Arial" w:eastAsia="Times New Roman" w:hAnsi="Arial" w:cs="Arial"/>
          <w:color w:val="auto"/>
          <w:lang w:eastAsia="pl-PL"/>
        </w:rPr>
        <w:br/>
        <w:t>z dnia 27 marca 2023 r. (</w:t>
      </w:r>
      <w:proofErr w:type="spellStart"/>
      <w:r w:rsidRPr="00A758D8">
        <w:rPr>
          <w:rFonts w:ascii="Arial" w:eastAsia="Times New Roman" w:hAnsi="Arial" w:cs="Arial"/>
          <w:color w:val="auto"/>
          <w:lang w:eastAsia="pl-PL"/>
        </w:rPr>
        <w:t>KPGiSM</w:t>
      </w:r>
      <w:proofErr w:type="spellEnd"/>
      <w:r w:rsidRPr="00A758D8">
        <w:rPr>
          <w:rFonts w:ascii="Arial" w:eastAsia="Times New Roman" w:hAnsi="Arial" w:cs="Arial"/>
          <w:color w:val="auto"/>
          <w:lang w:eastAsia="pl-PL"/>
        </w:rPr>
        <w:t>).</w:t>
      </w:r>
    </w:p>
    <w:p w:rsidR="00D17A02" w:rsidRPr="00A758D8" w:rsidRDefault="00D17A02" w:rsidP="00A758D8">
      <w:pPr>
        <w:keepNext/>
        <w:keepLines/>
        <w:widowControl w:val="0"/>
        <w:numPr>
          <w:ilvl w:val="0"/>
          <w:numId w:val="8"/>
        </w:numPr>
        <w:spacing w:after="0" w:line="360" w:lineRule="auto"/>
        <w:outlineLvl w:val="1"/>
        <w:rPr>
          <w:rFonts w:ascii="Arial" w:eastAsia="Times New Roman" w:hAnsi="Arial" w:cs="Arial"/>
          <w:color w:val="auto"/>
          <w:lang w:eastAsia="pl-PL"/>
        </w:rPr>
      </w:pPr>
      <w:r w:rsidRPr="00A758D8">
        <w:rPr>
          <w:rFonts w:ascii="Arial" w:eastAsia="Times New Roman" w:hAnsi="Arial" w:cs="Arial"/>
          <w:color w:val="auto"/>
          <w:lang w:eastAsia="pl-PL"/>
        </w:rPr>
        <w:t>Przyjęcie protokołu z Komisji Budżetu, Finansó</w:t>
      </w:r>
      <w:r w:rsidR="00A758D8">
        <w:rPr>
          <w:rFonts w:ascii="Arial" w:eastAsia="Times New Roman" w:hAnsi="Arial" w:cs="Arial"/>
          <w:color w:val="auto"/>
          <w:lang w:eastAsia="pl-PL"/>
        </w:rPr>
        <w:t xml:space="preserve">w i Planowania z dnia 28 marca </w:t>
      </w:r>
      <w:r w:rsidRPr="00A758D8">
        <w:rPr>
          <w:rFonts w:ascii="Arial" w:eastAsia="Times New Roman" w:hAnsi="Arial" w:cs="Arial"/>
          <w:color w:val="auto"/>
          <w:lang w:eastAsia="pl-PL"/>
        </w:rPr>
        <w:t>2023 r. (</w:t>
      </w:r>
      <w:proofErr w:type="spellStart"/>
      <w:r w:rsidRPr="00A758D8">
        <w:rPr>
          <w:rFonts w:ascii="Arial" w:eastAsia="Times New Roman" w:hAnsi="Arial" w:cs="Arial"/>
          <w:color w:val="auto"/>
          <w:lang w:eastAsia="pl-PL"/>
        </w:rPr>
        <w:t>KBFiP</w:t>
      </w:r>
      <w:proofErr w:type="spellEnd"/>
      <w:r w:rsidRPr="00A758D8">
        <w:rPr>
          <w:rFonts w:ascii="Arial" w:eastAsia="Times New Roman" w:hAnsi="Arial" w:cs="Arial"/>
          <w:color w:val="auto"/>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zmiany Wieloletniej Prognozy Finansowej Miasta Piotrkowa Trybunalskiego wraz z autopoprawką Prezydenta Miasta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zmiany budżetu miasta na 2023 rok wraz z autopoprawką Prezydenta Miasta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Zaopiniowanie projektu uchwały zmieniającej uchwałę nr XLIII/536/21 Rady Miasta Piotrkowa Trybunalskiego z dnia 29 września 2021 r. w sprawie zasad </w:t>
      </w:r>
      <w:r w:rsidRPr="00A758D8">
        <w:rPr>
          <w:rFonts w:ascii="Arial" w:eastAsia="Times New Roman" w:hAnsi="Arial" w:cs="Arial"/>
          <w:color w:val="000000" w:themeColor="text1"/>
          <w:lang w:eastAsia="pl-PL"/>
        </w:rPr>
        <w:lastRenderedPageBreak/>
        <w:t>wynajmowania lokali wchodzących w skład mieszkaniowego zasobu gminy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przystąpienia do sporządzenia Gminnego Programu Rewitalizacji dla Miasta Piotrkowa Trybunalskiego na lata 2024-2030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wyrażenia zgody na sprzedaż nieruchomości położonej w Piotrkowie Trybunalskim przy ul. Browarnej(</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 xml:space="preserve">). </w:t>
      </w:r>
    </w:p>
    <w:p w:rsidR="00D17A02" w:rsidRPr="00A758D8" w:rsidRDefault="00D17A02" w:rsidP="00A758D8">
      <w:pPr>
        <w:numPr>
          <w:ilvl w:val="0"/>
          <w:numId w:val="8"/>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Zaopiniowanie projektu uchwały w sprawie </w:t>
      </w:r>
      <w:r w:rsidRPr="00A758D8">
        <w:rPr>
          <w:rFonts w:ascii="Arial" w:eastAsia="Times New Roman" w:hAnsi="Arial" w:cs="Arial"/>
          <w:color w:val="auto"/>
          <w:lang w:eastAsia="pl-PL"/>
        </w:rPr>
        <w:t xml:space="preserve">wyrażenia zgody na </w:t>
      </w:r>
      <w:r w:rsidRPr="00A758D8">
        <w:rPr>
          <w:rFonts w:ascii="Arial" w:eastAsia="Times New Roman" w:hAnsi="Arial" w:cs="Arial"/>
          <w:bCs/>
          <w:color w:val="auto"/>
          <w:lang w:eastAsia="pl-PL"/>
        </w:rPr>
        <w:t xml:space="preserve">sprzedaż </w:t>
      </w:r>
      <w:r w:rsidRPr="00A758D8">
        <w:rPr>
          <w:rFonts w:ascii="Arial" w:eastAsia="Times New Roman" w:hAnsi="Arial" w:cs="Arial"/>
          <w:color w:val="auto"/>
          <w:lang w:eastAsia="pl-PL"/>
        </w:rPr>
        <w:t xml:space="preserve">nieruchomości </w:t>
      </w:r>
      <w:r w:rsidRPr="00A758D8">
        <w:rPr>
          <w:rFonts w:ascii="Arial" w:eastAsia="Times New Roman" w:hAnsi="Arial" w:cs="Arial"/>
          <w:bCs/>
          <w:color w:val="auto"/>
          <w:lang w:eastAsia="pl-PL"/>
        </w:rPr>
        <w:t xml:space="preserve">położonej w Piotrkowie Trybunalskim przy ul. Piaskowej </w:t>
      </w:r>
      <w:r w:rsidRPr="00A758D8">
        <w:rPr>
          <w:rFonts w:ascii="Arial" w:eastAsia="Times New Roman" w:hAnsi="Arial" w:cs="Arial"/>
          <w:color w:val="000000" w:themeColor="text1"/>
          <w:lang w:eastAsia="pl-PL"/>
        </w:rPr>
        <w:t>(</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Zaopiniowanie projektu uchwały w sprawie </w:t>
      </w:r>
      <w:r w:rsidRPr="00A758D8">
        <w:rPr>
          <w:rFonts w:ascii="Arial" w:eastAsia="Times New Roman" w:hAnsi="Arial" w:cs="Arial"/>
          <w:color w:val="auto"/>
          <w:lang w:eastAsia="pl-PL"/>
        </w:rPr>
        <w:t xml:space="preserve">wyrażenia zgody na </w:t>
      </w:r>
      <w:r w:rsidRPr="00A758D8">
        <w:rPr>
          <w:rFonts w:ascii="Arial" w:eastAsia="Times New Roman" w:hAnsi="Arial" w:cs="Arial"/>
          <w:bCs/>
          <w:color w:val="auto"/>
          <w:lang w:eastAsia="pl-PL"/>
        </w:rPr>
        <w:t xml:space="preserve">sprzedaż </w:t>
      </w:r>
      <w:r w:rsidRPr="00A758D8">
        <w:rPr>
          <w:rFonts w:ascii="Arial" w:eastAsia="Times New Roman" w:hAnsi="Arial" w:cs="Arial"/>
          <w:color w:val="auto"/>
          <w:lang w:eastAsia="pl-PL"/>
        </w:rPr>
        <w:t xml:space="preserve">nieruchomości </w:t>
      </w:r>
      <w:r w:rsidRPr="00A758D8">
        <w:rPr>
          <w:rFonts w:ascii="Arial" w:eastAsia="Times New Roman" w:hAnsi="Arial" w:cs="Arial"/>
          <w:bCs/>
          <w:color w:val="auto"/>
          <w:lang w:eastAsia="pl-PL"/>
        </w:rPr>
        <w:t xml:space="preserve">położonej w Piotrkowie Trybunalskim przy ul. Wolborskiej 22 </w:t>
      </w:r>
      <w:r w:rsidRPr="00A758D8">
        <w:rPr>
          <w:rFonts w:ascii="Arial" w:eastAsia="Times New Roman" w:hAnsi="Arial" w:cs="Arial"/>
          <w:color w:val="000000" w:themeColor="text1"/>
          <w:lang w:eastAsia="pl-PL"/>
        </w:rPr>
        <w:t>(</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wniesienia przez Miasto Piotrków Trybunalski wkładu pieniężnego do Miejskiego Zakładu Komunikacyjnego Sp. z o.o. w Piotrkowie Trybunalskim oraz objęcia przez Miasto Piotrków Trybunalski nowoutworzonych udziałów w kapitale zakładowym Miejskiego Zakładu</w:t>
      </w:r>
      <w:r w:rsidR="00FE05C3" w:rsidRPr="00A758D8">
        <w:rPr>
          <w:rFonts w:ascii="Arial" w:eastAsia="Times New Roman" w:hAnsi="Arial" w:cs="Arial"/>
          <w:color w:val="000000" w:themeColor="text1"/>
          <w:lang w:eastAsia="pl-PL"/>
        </w:rPr>
        <w:t xml:space="preserve"> Komunikacyjnego Spółka z o.o. </w:t>
      </w:r>
      <w:r w:rsidRPr="00A758D8">
        <w:rPr>
          <w:rFonts w:ascii="Arial" w:eastAsia="Times New Roman" w:hAnsi="Arial" w:cs="Arial"/>
          <w:color w:val="000000" w:themeColor="text1"/>
          <w:lang w:eastAsia="pl-PL"/>
        </w:rPr>
        <w:t>w Piotrkowie Trybunalskim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Raport z wykonania Programu Ochrony Środowiska dla miasta Piotrkowa Trybunalskiego na lata 2021-2024 z perspektywą do 2028 roku za rok 2021-2022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Sprawozdanie z realizacji uchwał podjętych przez Radę Miasta Piotrkowa Trybunalskiego w okresie od 26 stycznia 2022 roku do 21 grudnia 2022 roku (stan na dzień 13 stycznia 2023 roku)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D17A02" w:rsidRPr="00A758D8" w:rsidRDefault="00D17A02" w:rsidP="00A758D8">
      <w:pPr>
        <w:numPr>
          <w:ilvl w:val="0"/>
          <w:numId w:val="8"/>
        </w:numPr>
        <w:spacing w:after="0" w:line="360" w:lineRule="auto"/>
        <w:contextualSpacing/>
        <w:rPr>
          <w:rFonts w:ascii="Arial" w:eastAsia="Times New Roman" w:hAnsi="Arial" w:cs="Arial"/>
          <w:color w:val="FF0000"/>
          <w:lang w:eastAsia="pl-PL"/>
        </w:rPr>
      </w:pPr>
      <w:r w:rsidRPr="00A758D8">
        <w:rPr>
          <w:rFonts w:ascii="Arial" w:eastAsia="Times New Roman" w:hAnsi="Arial" w:cs="Arial"/>
          <w:color w:val="auto"/>
          <w:lang w:eastAsia="pl-PL"/>
        </w:rPr>
        <w:t xml:space="preserve">Przedstawienie koncepcji programu </w:t>
      </w:r>
      <w:proofErr w:type="spellStart"/>
      <w:r w:rsidRPr="00A758D8">
        <w:rPr>
          <w:rFonts w:ascii="Arial" w:eastAsia="Times New Roman" w:hAnsi="Arial" w:cs="Arial"/>
          <w:color w:val="auto"/>
          <w:lang w:eastAsia="pl-PL"/>
        </w:rPr>
        <w:t>funkcjonalno</w:t>
      </w:r>
      <w:proofErr w:type="spellEnd"/>
      <w:r w:rsidRPr="00A758D8">
        <w:rPr>
          <w:rFonts w:ascii="Arial" w:eastAsia="Times New Roman" w:hAnsi="Arial" w:cs="Arial"/>
          <w:color w:val="auto"/>
          <w:lang w:eastAsia="pl-PL"/>
        </w:rPr>
        <w:t xml:space="preserve"> - przestrzennego dla potrzeb zagospodarowania zbiornika Bugaj oraz Kąpieliska Słoneczko wraz z terenami przyległymi w Piotrkowie Trybunalskim.</w:t>
      </w:r>
    </w:p>
    <w:p w:rsidR="00D17A02" w:rsidRPr="00A758D8" w:rsidRDefault="00D17A02" w:rsidP="00A758D8">
      <w:pPr>
        <w:numPr>
          <w:ilvl w:val="0"/>
          <w:numId w:val="8"/>
        </w:numPr>
        <w:spacing w:after="0" w:line="360" w:lineRule="auto"/>
        <w:contextualSpacing/>
        <w:rPr>
          <w:rFonts w:ascii="Arial" w:eastAsia="Times New Roman" w:hAnsi="Arial" w:cs="Arial"/>
          <w:color w:val="auto"/>
          <w:lang w:eastAsia="pl-PL"/>
        </w:rPr>
      </w:pPr>
      <w:r w:rsidRPr="00A758D8">
        <w:rPr>
          <w:rFonts w:ascii="Arial" w:eastAsia="Times New Roman" w:hAnsi="Arial" w:cs="Arial"/>
          <w:color w:val="auto"/>
          <w:lang w:eastAsia="pl-PL"/>
        </w:rPr>
        <w:t>Rozpatrzenie korespondencji skierowanej do Komisji.</w:t>
      </w:r>
    </w:p>
    <w:p w:rsidR="00D17A02" w:rsidRPr="00A758D8" w:rsidRDefault="00D17A02" w:rsidP="00A758D8">
      <w:pPr>
        <w:numPr>
          <w:ilvl w:val="0"/>
          <w:numId w:val="8"/>
        </w:numPr>
        <w:spacing w:after="0" w:line="360" w:lineRule="auto"/>
        <w:contextualSpacing/>
        <w:rPr>
          <w:rFonts w:ascii="Arial" w:eastAsia="Times New Roman" w:hAnsi="Arial" w:cs="Arial"/>
          <w:color w:val="auto"/>
          <w:lang w:eastAsia="pl-PL"/>
        </w:rPr>
      </w:pPr>
      <w:r w:rsidRPr="00A758D8">
        <w:rPr>
          <w:rFonts w:ascii="Arial" w:eastAsia="Times New Roman" w:hAnsi="Arial" w:cs="Arial"/>
          <w:color w:val="auto"/>
          <w:lang w:eastAsia="pl-PL"/>
        </w:rPr>
        <w:t>Sprawy różne.</w:t>
      </w:r>
    </w:p>
    <w:p w:rsidR="00CC1842" w:rsidRPr="00A758D8" w:rsidRDefault="00CC1842" w:rsidP="00A758D8">
      <w:pPr>
        <w:spacing w:after="0" w:line="360" w:lineRule="auto"/>
        <w:rPr>
          <w:rFonts w:ascii="Arial" w:eastAsia="Times New Roman" w:hAnsi="Arial" w:cs="Arial"/>
          <w:bCs/>
          <w:color w:val="auto"/>
        </w:rPr>
      </w:pPr>
    </w:p>
    <w:p w:rsidR="00CC1842" w:rsidRPr="00A758D8" w:rsidRDefault="00CC1842" w:rsidP="00A758D8">
      <w:pPr>
        <w:spacing w:after="0" w:line="360" w:lineRule="auto"/>
        <w:rPr>
          <w:rFonts w:ascii="Arial" w:hAnsi="Arial" w:cs="Arial"/>
          <w:color w:val="00000A"/>
        </w:rPr>
      </w:pPr>
      <w:r w:rsidRPr="00A758D8">
        <w:rPr>
          <w:rFonts w:ascii="Arial" w:hAnsi="Arial" w:cs="Arial"/>
          <w:color w:val="00000A"/>
        </w:rPr>
        <w:t>Punkt 3</w:t>
      </w:r>
    </w:p>
    <w:p w:rsidR="00D17A02" w:rsidRPr="00A758D8" w:rsidRDefault="00D17A02" w:rsidP="00A758D8">
      <w:pPr>
        <w:spacing w:after="0" w:line="360" w:lineRule="auto"/>
        <w:rPr>
          <w:rFonts w:ascii="Arial" w:hAnsi="Arial" w:cs="Arial"/>
          <w:color w:val="00000A"/>
        </w:rPr>
      </w:pPr>
      <w:r w:rsidRPr="00A758D8">
        <w:rPr>
          <w:rFonts w:ascii="Arial" w:eastAsia="Times New Roman" w:hAnsi="Arial" w:cs="Arial"/>
          <w:color w:val="auto"/>
          <w:lang w:eastAsia="pl-PL"/>
        </w:rPr>
        <w:lastRenderedPageBreak/>
        <w:t xml:space="preserve">Przyjęcie protokołu z Komisji Polityki Gospodarczej i Spraw Mieszkaniowych </w:t>
      </w:r>
      <w:r w:rsidRPr="00A758D8">
        <w:rPr>
          <w:rFonts w:ascii="Arial" w:eastAsia="Times New Roman" w:hAnsi="Arial" w:cs="Arial"/>
          <w:color w:val="auto"/>
          <w:lang w:eastAsia="pl-PL"/>
        </w:rPr>
        <w:br/>
        <w:t>z dnia 27 marca 2023 r.</w:t>
      </w:r>
    </w:p>
    <w:p w:rsidR="00D17A02" w:rsidRPr="00A758D8" w:rsidRDefault="00D17A02" w:rsidP="00A758D8">
      <w:pPr>
        <w:spacing w:after="0" w:line="360" w:lineRule="auto"/>
        <w:contextualSpacing/>
        <w:rPr>
          <w:rFonts w:ascii="Arial" w:hAnsi="Arial" w:cs="Arial"/>
          <w:color w:val="000000" w:themeColor="text1"/>
        </w:rPr>
      </w:pPr>
      <w:r w:rsidRPr="00A758D8">
        <w:rPr>
          <w:rFonts w:ascii="Arial" w:hAnsi="Arial" w:cs="Arial"/>
          <w:color w:val="000000" w:themeColor="text1"/>
        </w:rPr>
        <w:t>W wyniku przeprowadzonego głosowania (7-0-3),</w:t>
      </w:r>
      <w:r w:rsidRPr="00A758D8">
        <w:rPr>
          <w:rFonts w:ascii="Arial" w:eastAsia="Times New Roman" w:hAnsi="Arial" w:cs="Arial"/>
          <w:color w:val="000000" w:themeColor="text1"/>
          <w:lang w:eastAsia="pl-PL"/>
        </w:rPr>
        <w:t xml:space="preserve"> </w:t>
      </w:r>
      <w:r w:rsidRPr="00A758D8">
        <w:rPr>
          <w:rFonts w:ascii="Arial" w:hAnsi="Arial" w:cs="Arial"/>
          <w:bCs/>
          <w:color w:val="000000" w:themeColor="text1"/>
        </w:rPr>
        <w:t xml:space="preserve">Komisja przyjęła </w:t>
      </w:r>
      <w:r w:rsidRPr="00A758D8">
        <w:rPr>
          <w:rFonts w:ascii="Arial" w:hAnsi="Arial" w:cs="Arial"/>
          <w:bCs/>
          <w:color w:val="00000A"/>
        </w:rPr>
        <w:t xml:space="preserve">protokół </w:t>
      </w:r>
      <w:r w:rsidRPr="00A758D8">
        <w:rPr>
          <w:rFonts w:ascii="Arial" w:hAnsi="Arial" w:cs="Arial"/>
          <w:color w:val="000000" w:themeColor="text1"/>
        </w:rPr>
        <w:t>bez uwag.</w:t>
      </w:r>
    </w:p>
    <w:p w:rsidR="00D17A02" w:rsidRPr="00A758D8" w:rsidRDefault="00D17A02" w:rsidP="00A758D8">
      <w:pPr>
        <w:spacing w:after="0" w:line="360" w:lineRule="auto"/>
        <w:rPr>
          <w:rFonts w:ascii="Arial" w:hAnsi="Arial" w:cs="Arial"/>
        </w:rPr>
      </w:pPr>
    </w:p>
    <w:p w:rsidR="00D17A02" w:rsidRPr="00A758D8" w:rsidRDefault="00D17A02" w:rsidP="00A758D8">
      <w:pPr>
        <w:spacing w:after="0" w:line="360" w:lineRule="auto"/>
        <w:rPr>
          <w:rFonts w:ascii="Arial" w:hAnsi="Arial" w:cs="Arial"/>
        </w:rPr>
      </w:pPr>
      <w:r w:rsidRPr="00A758D8">
        <w:rPr>
          <w:rFonts w:ascii="Arial" w:hAnsi="Arial" w:cs="Arial"/>
          <w:color w:val="00000A"/>
        </w:rPr>
        <w:t>Punkt 4</w:t>
      </w:r>
    </w:p>
    <w:p w:rsidR="00CC1842" w:rsidRPr="00A758D8" w:rsidRDefault="00CC1842" w:rsidP="00A758D8">
      <w:pPr>
        <w:spacing w:after="0" w:line="360" w:lineRule="auto"/>
        <w:contextualSpacing/>
        <w:rPr>
          <w:rFonts w:ascii="Arial" w:hAnsi="Arial" w:cs="Arial"/>
          <w:color w:val="000000" w:themeColor="text1"/>
        </w:rPr>
      </w:pPr>
      <w:r w:rsidRPr="00A758D8">
        <w:rPr>
          <w:rFonts w:ascii="Arial" w:hAnsi="Arial" w:cs="Arial"/>
          <w:color w:val="000000" w:themeColor="text1"/>
        </w:rPr>
        <w:t xml:space="preserve">Przyjęcie protokołu z Komisji Budżetu, Finansów i Planowania z dnia </w:t>
      </w:r>
      <w:r w:rsidRPr="00A758D8">
        <w:rPr>
          <w:rFonts w:ascii="Arial" w:hAnsi="Arial" w:cs="Arial"/>
          <w:color w:val="000000" w:themeColor="text1"/>
        </w:rPr>
        <w:br/>
      </w:r>
      <w:r w:rsidR="00CD6ABD" w:rsidRPr="00A758D8">
        <w:rPr>
          <w:rFonts w:ascii="Arial" w:hAnsi="Arial" w:cs="Arial"/>
          <w:color w:val="000000" w:themeColor="text1"/>
        </w:rPr>
        <w:t>28</w:t>
      </w:r>
      <w:r w:rsidRPr="00A758D8">
        <w:rPr>
          <w:rFonts w:ascii="Arial" w:hAnsi="Arial" w:cs="Arial"/>
          <w:color w:val="000000" w:themeColor="text1"/>
        </w:rPr>
        <w:t xml:space="preserve"> </w:t>
      </w:r>
      <w:r w:rsidR="00CD6ABD" w:rsidRPr="00A758D8">
        <w:rPr>
          <w:rFonts w:ascii="Arial" w:hAnsi="Arial" w:cs="Arial"/>
          <w:color w:val="000000" w:themeColor="text1"/>
        </w:rPr>
        <w:t>marca 2023</w:t>
      </w:r>
      <w:r w:rsidRPr="00A758D8">
        <w:rPr>
          <w:rFonts w:ascii="Arial" w:hAnsi="Arial" w:cs="Arial"/>
          <w:color w:val="000000" w:themeColor="text1"/>
        </w:rPr>
        <w:t xml:space="preserve"> r. </w:t>
      </w:r>
    </w:p>
    <w:p w:rsidR="00CC1842" w:rsidRPr="00A758D8" w:rsidRDefault="00CC1842" w:rsidP="00A758D8">
      <w:pPr>
        <w:spacing w:after="0" w:line="360" w:lineRule="auto"/>
        <w:contextualSpacing/>
        <w:rPr>
          <w:rFonts w:ascii="Arial" w:hAnsi="Arial" w:cs="Arial"/>
          <w:color w:val="000000" w:themeColor="text1"/>
        </w:rPr>
      </w:pPr>
      <w:r w:rsidRPr="00A758D8">
        <w:rPr>
          <w:rFonts w:ascii="Arial" w:hAnsi="Arial" w:cs="Arial"/>
          <w:color w:val="000000" w:themeColor="text1"/>
        </w:rPr>
        <w:t xml:space="preserve">W wyniku przeprowadzonego głosowania </w:t>
      </w:r>
      <w:r w:rsidRPr="00A758D8">
        <w:rPr>
          <w:rFonts w:ascii="Arial" w:hAnsi="Arial" w:cs="Arial"/>
          <w:color w:val="auto"/>
        </w:rPr>
        <w:t>(7-0-</w:t>
      </w:r>
      <w:r w:rsidR="00FE05C3" w:rsidRPr="00A758D8">
        <w:rPr>
          <w:rFonts w:ascii="Arial" w:hAnsi="Arial" w:cs="Arial"/>
          <w:color w:val="auto"/>
        </w:rPr>
        <w:t>2</w:t>
      </w:r>
      <w:r w:rsidRPr="00A758D8">
        <w:rPr>
          <w:rFonts w:ascii="Arial" w:hAnsi="Arial" w:cs="Arial"/>
          <w:color w:val="auto"/>
        </w:rPr>
        <w:t>),</w:t>
      </w:r>
      <w:r w:rsidRPr="00A758D8">
        <w:rPr>
          <w:rFonts w:ascii="Arial" w:eastAsia="Times New Roman" w:hAnsi="Arial" w:cs="Arial"/>
          <w:color w:val="auto"/>
          <w:lang w:eastAsia="pl-PL"/>
        </w:rPr>
        <w:t xml:space="preserve"> </w:t>
      </w:r>
      <w:r w:rsidRPr="00A758D8">
        <w:rPr>
          <w:rFonts w:ascii="Arial" w:hAnsi="Arial" w:cs="Arial"/>
          <w:bCs/>
          <w:color w:val="000000" w:themeColor="text1"/>
        </w:rPr>
        <w:t xml:space="preserve">Komisja przyjęła </w:t>
      </w:r>
      <w:r w:rsidRPr="00A758D8">
        <w:rPr>
          <w:rFonts w:ascii="Arial" w:hAnsi="Arial" w:cs="Arial"/>
          <w:bCs/>
          <w:color w:val="00000A"/>
        </w:rPr>
        <w:t xml:space="preserve">protokół </w:t>
      </w:r>
      <w:r w:rsidRPr="00A758D8">
        <w:rPr>
          <w:rFonts w:ascii="Arial" w:hAnsi="Arial" w:cs="Arial"/>
          <w:color w:val="000000" w:themeColor="text1"/>
        </w:rPr>
        <w:t>bez uwag.</w:t>
      </w:r>
    </w:p>
    <w:p w:rsidR="00CC1842" w:rsidRPr="00A758D8" w:rsidRDefault="00CC1842" w:rsidP="00A758D8">
      <w:pPr>
        <w:spacing w:after="0" w:line="360" w:lineRule="auto"/>
        <w:contextualSpacing/>
        <w:rPr>
          <w:rFonts w:ascii="Arial" w:eastAsia="Times New Roman" w:hAnsi="Arial" w:cs="Arial"/>
          <w:color w:val="000000" w:themeColor="text1"/>
          <w:lang w:eastAsia="pl-PL"/>
        </w:rPr>
      </w:pPr>
    </w:p>
    <w:p w:rsidR="00CC1842" w:rsidRPr="00A758D8" w:rsidRDefault="00CC1842" w:rsidP="00A758D8">
      <w:pPr>
        <w:spacing w:after="0" w:line="360" w:lineRule="auto"/>
        <w:rPr>
          <w:rFonts w:ascii="Arial" w:hAnsi="Arial" w:cs="Arial"/>
        </w:rPr>
      </w:pPr>
      <w:r w:rsidRPr="00A758D8">
        <w:rPr>
          <w:rFonts w:ascii="Arial" w:eastAsia="Times New Roman" w:hAnsi="Arial" w:cs="Arial"/>
          <w:bCs/>
          <w:color w:val="00000A"/>
          <w:lang w:eastAsia="pl-PL"/>
        </w:rPr>
        <w:t xml:space="preserve">Punkt </w:t>
      </w:r>
      <w:r w:rsidR="00CD6ABD" w:rsidRPr="00A758D8">
        <w:rPr>
          <w:rFonts w:ascii="Arial" w:eastAsia="Times New Roman" w:hAnsi="Arial" w:cs="Arial"/>
          <w:bCs/>
          <w:color w:val="00000A"/>
          <w:lang w:eastAsia="pl-PL"/>
        </w:rPr>
        <w:t>5</w:t>
      </w:r>
    </w:p>
    <w:p w:rsidR="00CC1842"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zmiany Wieloletniej Prognozy Finansowej Miasta Piotrkowa Trybunalskiego wraz z autopoprawką Prezydenta Miasta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E70818" w:rsidRPr="00A758D8" w:rsidRDefault="00E70818" w:rsidP="00A758D8">
      <w:pPr>
        <w:spacing w:after="0" w:line="360" w:lineRule="auto"/>
        <w:contextualSpacing/>
        <w:rPr>
          <w:rFonts w:ascii="Arial" w:eastAsia="Times New Roman" w:hAnsi="Arial" w:cs="Arial"/>
          <w:color w:val="000000" w:themeColor="text1"/>
          <w:lang w:eastAsia="pl-PL"/>
        </w:rPr>
      </w:pPr>
    </w:p>
    <w:p w:rsidR="00CC1842"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auto"/>
          <w:shd w:val="clear" w:color="auto" w:fill="FFFFFF"/>
          <w:lang w:eastAsia="pl-PL"/>
        </w:rPr>
        <w:t xml:space="preserve">W wyniku </w:t>
      </w:r>
      <w:r w:rsidRPr="00A758D8">
        <w:rPr>
          <w:rFonts w:ascii="Arial" w:eastAsia="Times New Roman" w:hAnsi="Arial" w:cs="Arial"/>
          <w:color w:val="000000" w:themeColor="text1"/>
          <w:shd w:val="clear" w:color="auto" w:fill="FFFFFF"/>
          <w:lang w:eastAsia="pl-PL"/>
        </w:rPr>
        <w:t xml:space="preserve">przeprowadzonego głosowania </w:t>
      </w:r>
      <w:r w:rsidRPr="00A758D8">
        <w:rPr>
          <w:rFonts w:ascii="Arial" w:eastAsia="Times New Roman" w:hAnsi="Arial" w:cs="Arial"/>
          <w:bCs/>
          <w:color w:val="000000" w:themeColor="text1"/>
          <w:shd w:val="clear" w:color="auto" w:fill="FFFFFF"/>
          <w:lang w:eastAsia="pl-PL"/>
        </w:rPr>
        <w:t>(6-0-</w:t>
      </w:r>
      <w:r w:rsidR="00E70818" w:rsidRPr="00A758D8">
        <w:rPr>
          <w:rFonts w:ascii="Arial" w:eastAsia="Times New Roman" w:hAnsi="Arial" w:cs="Arial"/>
          <w:bCs/>
          <w:color w:val="000000" w:themeColor="text1"/>
          <w:shd w:val="clear" w:color="auto" w:fill="FFFFFF"/>
          <w:lang w:eastAsia="pl-PL"/>
        </w:rPr>
        <w:t>2</w:t>
      </w:r>
      <w:r w:rsidRPr="00A758D8">
        <w:rPr>
          <w:rFonts w:ascii="Arial" w:eastAsia="Times New Roman" w:hAnsi="Arial" w:cs="Arial"/>
          <w:bCs/>
          <w:color w:val="000000" w:themeColor="text1"/>
          <w:shd w:val="clear" w:color="auto" w:fill="FFFFFF"/>
          <w:lang w:eastAsia="pl-PL"/>
        </w:rPr>
        <w:t xml:space="preserve">) </w:t>
      </w:r>
      <w:r w:rsidRPr="00A758D8">
        <w:rPr>
          <w:rFonts w:ascii="Arial" w:eastAsia="Times New Roman" w:hAnsi="Arial" w:cs="Arial"/>
          <w:color w:val="000000" w:themeColor="text1"/>
          <w:shd w:val="clear" w:color="auto" w:fill="FFFFFF"/>
          <w:lang w:eastAsia="pl-PL"/>
        </w:rPr>
        <w:t xml:space="preserve">Komisja Budżetu, Finansów </w:t>
      </w:r>
      <w:r w:rsidRPr="00A758D8">
        <w:rPr>
          <w:rFonts w:ascii="Arial" w:eastAsia="Times New Roman" w:hAnsi="Arial" w:cs="Arial"/>
          <w:color w:val="000000" w:themeColor="text1"/>
          <w:shd w:val="clear" w:color="auto" w:fill="FFFFFF"/>
          <w:lang w:eastAsia="pl-PL"/>
        </w:rPr>
        <w:br/>
        <w:t xml:space="preserve">i Planowania pozytywnie </w:t>
      </w:r>
      <w:r w:rsidRPr="00A758D8">
        <w:rPr>
          <w:rFonts w:ascii="Arial" w:eastAsia="Times New Roman" w:hAnsi="Arial" w:cs="Arial"/>
          <w:color w:val="auto"/>
          <w:shd w:val="clear" w:color="auto" w:fill="FFFFFF"/>
          <w:lang w:eastAsia="pl-PL"/>
        </w:rPr>
        <w:t>zaopiniowała projekt uchwały w sprawie</w:t>
      </w:r>
      <w:r w:rsidRPr="00A758D8">
        <w:rPr>
          <w:rFonts w:ascii="Arial" w:hAnsi="Arial" w:cs="Arial"/>
          <w:color w:val="000000" w:themeColor="text1"/>
        </w:rPr>
        <w:t xml:space="preserve"> </w:t>
      </w:r>
      <w:r w:rsidRPr="00A758D8">
        <w:rPr>
          <w:rFonts w:ascii="Arial" w:eastAsia="Times New Roman" w:hAnsi="Arial" w:cs="Arial"/>
          <w:color w:val="000000" w:themeColor="text1"/>
          <w:lang w:eastAsia="pl-PL"/>
        </w:rPr>
        <w:t>zmiany Wieloletniej Prognozy Finansowej Miasta Piotrkowa Trybunalskiego wraz z autopoprawką Prezydenta Miasta.</w:t>
      </w:r>
    </w:p>
    <w:p w:rsidR="00CC1842" w:rsidRPr="00A758D8" w:rsidRDefault="00CC1842" w:rsidP="00A758D8">
      <w:pPr>
        <w:spacing w:after="0" w:line="360" w:lineRule="auto"/>
        <w:contextualSpacing/>
        <w:rPr>
          <w:rFonts w:ascii="Arial" w:eastAsia="Times New Roman" w:hAnsi="Arial" w:cs="Arial"/>
          <w:color w:val="auto"/>
          <w:shd w:val="clear" w:color="auto" w:fill="FFFFFF"/>
          <w:lang w:eastAsia="pl-PL"/>
        </w:rPr>
      </w:pPr>
    </w:p>
    <w:p w:rsidR="00CC1842" w:rsidRPr="00A758D8" w:rsidRDefault="00CC1842" w:rsidP="00A758D8">
      <w:pPr>
        <w:spacing w:after="0" w:line="360" w:lineRule="auto"/>
        <w:contextualSpacing/>
        <w:rPr>
          <w:rFonts w:ascii="Arial" w:eastAsia="Times New Roman" w:hAnsi="Arial" w:cs="Arial"/>
          <w:color w:val="FF0000"/>
          <w:shd w:val="clear" w:color="auto" w:fill="FFFFFF"/>
          <w:lang w:eastAsia="pl-PL"/>
        </w:rPr>
      </w:pPr>
      <w:r w:rsidRPr="00A758D8">
        <w:rPr>
          <w:rFonts w:ascii="Arial" w:eastAsia="Times New Roman" w:hAnsi="Arial" w:cs="Arial"/>
          <w:color w:val="000000" w:themeColor="text1"/>
          <w:shd w:val="clear" w:color="auto" w:fill="FFFFFF"/>
          <w:lang w:eastAsia="pl-PL"/>
        </w:rPr>
        <w:t xml:space="preserve">Opinia Nr </w:t>
      </w:r>
      <w:r w:rsidR="000E0FC1" w:rsidRPr="00A758D8">
        <w:rPr>
          <w:rFonts w:ascii="Arial" w:eastAsia="Times New Roman" w:hAnsi="Arial" w:cs="Arial"/>
          <w:color w:val="000000" w:themeColor="text1"/>
          <w:lang w:eastAsia="pl-PL"/>
        </w:rPr>
        <w:t>416</w:t>
      </w:r>
      <w:r w:rsidR="000E0FC1" w:rsidRPr="00A758D8">
        <w:rPr>
          <w:rFonts w:ascii="Arial" w:eastAsia="Times New Roman" w:hAnsi="Arial" w:cs="Arial"/>
          <w:bCs/>
          <w:color w:val="000000" w:themeColor="text1"/>
          <w:kern w:val="2"/>
          <w:lang w:eastAsia="pl-PL"/>
        </w:rPr>
        <w:t>/63/23</w:t>
      </w:r>
    </w:p>
    <w:p w:rsidR="00C5655E" w:rsidRPr="00A758D8" w:rsidRDefault="00C5655E" w:rsidP="00A758D8">
      <w:pPr>
        <w:spacing w:after="0" w:line="360" w:lineRule="auto"/>
        <w:contextualSpacing/>
        <w:rPr>
          <w:rFonts w:ascii="Arial" w:eastAsia="Times New Roman" w:hAnsi="Arial" w:cs="Arial"/>
          <w:color w:val="auto"/>
          <w:shd w:val="clear" w:color="auto" w:fill="FFFFFF"/>
          <w:lang w:eastAsia="pl-PL"/>
        </w:rPr>
      </w:pPr>
    </w:p>
    <w:p w:rsidR="00CC1842"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auto"/>
          <w:shd w:val="clear" w:color="auto" w:fill="FFFFFF"/>
          <w:lang w:eastAsia="pl-PL"/>
        </w:rPr>
        <w:t xml:space="preserve">W wyniku </w:t>
      </w:r>
      <w:r w:rsidRPr="00A758D8">
        <w:rPr>
          <w:rFonts w:ascii="Arial" w:eastAsia="Times New Roman" w:hAnsi="Arial" w:cs="Arial"/>
          <w:color w:val="000000" w:themeColor="text1"/>
          <w:shd w:val="clear" w:color="auto" w:fill="FFFFFF"/>
          <w:lang w:eastAsia="pl-PL"/>
        </w:rPr>
        <w:t xml:space="preserve">przeprowadzonego głosowania </w:t>
      </w:r>
      <w:r w:rsidRPr="00A758D8">
        <w:rPr>
          <w:rFonts w:ascii="Arial" w:eastAsia="Times New Roman" w:hAnsi="Arial" w:cs="Arial"/>
          <w:bCs/>
          <w:color w:val="000000" w:themeColor="text1"/>
          <w:shd w:val="clear" w:color="auto" w:fill="FFFFFF"/>
          <w:lang w:eastAsia="pl-PL"/>
        </w:rPr>
        <w:t>(6-0-</w:t>
      </w:r>
      <w:r w:rsidR="00E70818" w:rsidRPr="00A758D8">
        <w:rPr>
          <w:rFonts w:ascii="Arial" w:eastAsia="Times New Roman" w:hAnsi="Arial" w:cs="Arial"/>
          <w:bCs/>
          <w:color w:val="000000" w:themeColor="text1"/>
          <w:shd w:val="clear" w:color="auto" w:fill="FFFFFF"/>
          <w:lang w:eastAsia="pl-PL"/>
        </w:rPr>
        <w:t>2</w:t>
      </w:r>
      <w:r w:rsidRPr="00A758D8">
        <w:rPr>
          <w:rFonts w:ascii="Arial" w:eastAsia="Times New Roman" w:hAnsi="Arial" w:cs="Arial"/>
          <w:bCs/>
          <w:color w:val="000000" w:themeColor="text1"/>
          <w:shd w:val="clear" w:color="auto" w:fill="FFFFFF"/>
          <w:lang w:eastAsia="pl-PL"/>
        </w:rPr>
        <w:t xml:space="preserve">) </w:t>
      </w:r>
      <w:r w:rsidRPr="00A758D8">
        <w:rPr>
          <w:rFonts w:ascii="Arial" w:eastAsia="Times New Roman" w:hAnsi="Arial" w:cs="Arial"/>
          <w:color w:val="000000" w:themeColor="text1"/>
          <w:shd w:val="clear" w:color="auto" w:fill="FFFFFF"/>
          <w:lang w:eastAsia="pl-PL"/>
        </w:rPr>
        <w:t xml:space="preserve">Komisja Polityki Gospodarczej </w:t>
      </w:r>
      <w:r w:rsidRPr="00A758D8">
        <w:rPr>
          <w:rFonts w:ascii="Arial" w:eastAsia="Times New Roman" w:hAnsi="Arial" w:cs="Arial"/>
          <w:color w:val="000000" w:themeColor="text1"/>
          <w:shd w:val="clear" w:color="auto" w:fill="FFFFFF"/>
          <w:lang w:eastAsia="pl-PL"/>
        </w:rPr>
        <w:br/>
        <w:t xml:space="preserve">i Spraw Mieszkaniowych pozytywnie </w:t>
      </w:r>
      <w:r w:rsidRPr="00A758D8">
        <w:rPr>
          <w:rFonts w:ascii="Arial" w:eastAsia="Times New Roman" w:hAnsi="Arial" w:cs="Arial"/>
          <w:color w:val="auto"/>
          <w:shd w:val="clear" w:color="auto" w:fill="FFFFFF"/>
          <w:lang w:eastAsia="pl-PL"/>
        </w:rPr>
        <w:t>zaopiniowała projekt uchwały w sprawie</w:t>
      </w:r>
      <w:r w:rsidRPr="00A758D8">
        <w:rPr>
          <w:rFonts w:ascii="Arial" w:hAnsi="Arial" w:cs="Arial"/>
          <w:color w:val="000000" w:themeColor="text1"/>
        </w:rPr>
        <w:t xml:space="preserve"> </w:t>
      </w:r>
      <w:r w:rsidRPr="00A758D8">
        <w:rPr>
          <w:rFonts w:ascii="Arial" w:eastAsia="Times New Roman" w:hAnsi="Arial" w:cs="Arial"/>
          <w:color w:val="000000" w:themeColor="text1"/>
          <w:lang w:eastAsia="pl-PL"/>
        </w:rPr>
        <w:t xml:space="preserve">zmiany Wieloletniej Prognozy Finansowej Miasta Piotrkowa Trybunalskiego wraz </w:t>
      </w:r>
      <w:r w:rsidRPr="00A758D8">
        <w:rPr>
          <w:rFonts w:ascii="Arial" w:eastAsia="Times New Roman" w:hAnsi="Arial" w:cs="Arial"/>
          <w:color w:val="000000" w:themeColor="text1"/>
          <w:lang w:eastAsia="pl-PL"/>
        </w:rPr>
        <w:br/>
        <w:t>z autopoprawką Prezydenta Miasta.</w:t>
      </w:r>
    </w:p>
    <w:p w:rsidR="00CC1842"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Opinia Nr 4</w:t>
      </w:r>
      <w:r w:rsidR="00CA3C9E" w:rsidRPr="00A758D8">
        <w:rPr>
          <w:rFonts w:ascii="Arial" w:eastAsia="Times New Roman" w:hAnsi="Arial" w:cs="Arial"/>
          <w:color w:val="000000" w:themeColor="text1"/>
          <w:lang w:eastAsia="pl-PL"/>
        </w:rPr>
        <w:t>47/</w:t>
      </w:r>
      <w:r w:rsidRPr="00A758D8">
        <w:rPr>
          <w:rFonts w:ascii="Arial" w:eastAsia="Times New Roman" w:hAnsi="Arial" w:cs="Arial"/>
          <w:color w:val="000000" w:themeColor="text1"/>
          <w:lang w:eastAsia="pl-PL"/>
        </w:rPr>
        <w:t>6</w:t>
      </w:r>
      <w:r w:rsidR="00CA3C9E" w:rsidRPr="00A758D8">
        <w:rPr>
          <w:rFonts w:ascii="Arial" w:eastAsia="Times New Roman" w:hAnsi="Arial" w:cs="Arial"/>
          <w:color w:val="000000" w:themeColor="text1"/>
          <w:lang w:eastAsia="pl-PL"/>
        </w:rPr>
        <w:t>2/23</w:t>
      </w:r>
    </w:p>
    <w:p w:rsidR="00CC1842" w:rsidRPr="00A758D8" w:rsidRDefault="00CC1842" w:rsidP="00A758D8">
      <w:pPr>
        <w:spacing w:after="0" w:line="360" w:lineRule="auto"/>
        <w:rPr>
          <w:rFonts w:ascii="Arial" w:hAnsi="Arial" w:cs="Arial"/>
          <w:color w:val="000000" w:themeColor="text1"/>
        </w:rPr>
      </w:pPr>
    </w:p>
    <w:p w:rsidR="00CC1842" w:rsidRPr="00A758D8" w:rsidRDefault="00CC1842" w:rsidP="00A758D8">
      <w:pPr>
        <w:spacing w:after="0" w:line="360" w:lineRule="auto"/>
        <w:rPr>
          <w:rFonts w:ascii="Arial" w:hAnsi="Arial" w:cs="Arial"/>
          <w:bCs/>
          <w:color w:val="auto"/>
        </w:rPr>
      </w:pPr>
      <w:r w:rsidRPr="00A758D8">
        <w:rPr>
          <w:rFonts w:ascii="Arial" w:hAnsi="Arial" w:cs="Arial"/>
          <w:bCs/>
          <w:color w:val="auto"/>
        </w:rPr>
        <w:t xml:space="preserve">Punkt  </w:t>
      </w:r>
      <w:r w:rsidR="00CA540A" w:rsidRPr="00A758D8">
        <w:rPr>
          <w:rFonts w:ascii="Arial" w:hAnsi="Arial" w:cs="Arial"/>
          <w:bCs/>
          <w:color w:val="auto"/>
        </w:rPr>
        <w:t>6</w:t>
      </w:r>
    </w:p>
    <w:p w:rsidR="00CC1842"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w:t>
      </w:r>
      <w:r w:rsidR="00451A75" w:rsidRPr="00A758D8">
        <w:rPr>
          <w:rFonts w:ascii="Arial" w:eastAsia="Times New Roman" w:hAnsi="Arial" w:cs="Arial"/>
          <w:color w:val="000000" w:themeColor="text1"/>
          <w:lang w:eastAsia="pl-PL"/>
        </w:rPr>
        <w:t>ie zmiany budżetu miasta na 2023</w:t>
      </w:r>
      <w:r w:rsidRPr="00A758D8">
        <w:rPr>
          <w:rFonts w:ascii="Arial" w:eastAsia="Times New Roman" w:hAnsi="Arial" w:cs="Arial"/>
          <w:color w:val="000000" w:themeColor="text1"/>
          <w:lang w:eastAsia="pl-PL"/>
        </w:rPr>
        <w:t xml:space="preserve"> rok wraz z autopoprawką Prezydenta Miasta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CC1842" w:rsidRPr="00A758D8" w:rsidRDefault="00CC1842" w:rsidP="00A758D8">
      <w:pPr>
        <w:spacing w:after="0" w:line="360" w:lineRule="auto"/>
        <w:rPr>
          <w:rFonts w:ascii="Arial" w:hAnsi="Arial" w:cs="Arial"/>
          <w:bCs/>
          <w:color w:val="auto"/>
        </w:rPr>
      </w:pPr>
    </w:p>
    <w:p w:rsidR="00C5655E" w:rsidRPr="00A758D8" w:rsidRDefault="00D859C7" w:rsidP="00A758D8">
      <w:pPr>
        <w:spacing w:after="0" w:line="360" w:lineRule="auto"/>
        <w:rPr>
          <w:rFonts w:ascii="Arial" w:hAnsi="Arial" w:cs="Arial"/>
          <w:bCs/>
          <w:color w:val="auto"/>
        </w:rPr>
      </w:pPr>
      <w:r w:rsidRPr="00A758D8">
        <w:rPr>
          <w:rFonts w:ascii="Arial" w:hAnsi="Arial" w:cs="Arial"/>
          <w:bCs/>
          <w:color w:val="auto"/>
        </w:rPr>
        <w:lastRenderedPageBreak/>
        <w:t xml:space="preserve">Pani Izabela </w:t>
      </w:r>
      <w:proofErr w:type="spellStart"/>
      <w:r w:rsidRPr="00A758D8">
        <w:rPr>
          <w:rFonts w:ascii="Arial" w:hAnsi="Arial" w:cs="Arial"/>
          <w:bCs/>
          <w:color w:val="auto"/>
        </w:rPr>
        <w:t>Wroniszewska</w:t>
      </w:r>
      <w:proofErr w:type="spellEnd"/>
      <w:r w:rsidR="00CA3C9E" w:rsidRPr="00A758D8">
        <w:rPr>
          <w:rFonts w:ascii="Arial" w:hAnsi="Arial" w:cs="Arial"/>
          <w:bCs/>
          <w:color w:val="auto"/>
        </w:rPr>
        <w:t xml:space="preserve"> Skarbnik Miasta</w:t>
      </w:r>
      <w:r w:rsidRPr="00A758D8">
        <w:rPr>
          <w:rFonts w:ascii="Arial" w:hAnsi="Arial" w:cs="Arial"/>
          <w:bCs/>
          <w:color w:val="auto"/>
        </w:rPr>
        <w:t xml:space="preserve">: zmiana budżetu obejmuje wprowadzenie zwiększenia dochodów o kwotę 5 632 30,79 zł oraz zmianę wydatków o kwotę 7 249 544,89 zł. W wyniku tej propozycji zwiększenia dochodów i zwiększenia wydatków zwiększyłby się deficyt budżetu o kwotę </w:t>
      </w:r>
      <w:r w:rsidR="00AC269C" w:rsidRPr="00A758D8">
        <w:rPr>
          <w:rFonts w:ascii="Arial" w:hAnsi="Arial" w:cs="Arial"/>
          <w:bCs/>
          <w:color w:val="auto"/>
        </w:rPr>
        <w:t xml:space="preserve">1 617 514,10 zł i kwota ta byłaby pokryta wolnymi środkami z roku ubiegłego. W wyniku tych proponowanych zmian budżetowych nie nastąpiłoby zwiększenie planowanych przychodów ani poziom zadłużenia. Wynosiłby ona na koniec grudnia 2023 r. 175 363 593,14 zł. Najistotniejsza część tych zmian dotyczy zwiększenia dochodu w związku z podpisaniem umów z Wojewodą z Rządowego Funduszu Rozwoju Dróg na przebudowę ul. Wojska Polskiego oraz ul. Wierzejskiej. Te kwoty które wprowadzamy po stronie dochodów muszą zwiększyć się po stronie wydatkowej. Pozostałe wartości dotyczą po stronie wydatków  zwiększenia środków na zadania z Budżetu Obywatelskiego </w:t>
      </w:r>
      <w:r w:rsidR="006159C9" w:rsidRPr="00A758D8">
        <w:rPr>
          <w:rFonts w:ascii="Arial" w:hAnsi="Arial" w:cs="Arial"/>
          <w:bCs/>
          <w:color w:val="auto"/>
        </w:rPr>
        <w:t xml:space="preserve">- </w:t>
      </w:r>
      <w:r w:rsidR="00AC269C" w:rsidRPr="00A758D8">
        <w:rPr>
          <w:rFonts w:ascii="Arial" w:hAnsi="Arial" w:cs="Arial"/>
          <w:bCs/>
          <w:color w:val="auto"/>
        </w:rPr>
        <w:t>modernizacja 2 sieci wodociągowych, termomodernizacji budynków II LO o kwotę 100 tys. zł oraz wniesienie wkładu pieniężnego</w:t>
      </w:r>
      <w:r w:rsidR="00CA3C9E" w:rsidRPr="00A758D8">
        <w:rPr>
          <w:rFonts w:ascii="Arial" w:hAnsi="Arial" w:cs="Arial"/>
          <w:bCs/>
          <w:color w:val="auto"/>
        </w:rPr>
        <w:t xml:space="preserve"> do spółki MZK </w:t>
      </w:r>
      <w:r w:rsidR="00C5655E" w:rsidRPr="00A758D8">
        <w:rPr>
          <w:rFonts w:ascii="Arial" w:hAnsi="Arial" w:cs="Arial"/>
          <w:bCs/>
          <w:color w:val="auto"/>
        </w:rPr>
        <w:t>kwota 593 tys. zł – dot. rekompensaty za rok ubiegły i kwota 15 276,30 zł – zwiększenie zakupu samochodu dla</w:t>
      </w:r>
      <w:r w:rsidR="00CA3C9E" w:rsidRPr="00A758D8">
        <w:rPr>
          <w:rFonts w:ascii="Arial" w:hAnsi="Arial" w:cs="Arial"/>
          <w:bCs/>
          <w:color w:val="auto"/>
        </w:rPr>
        <w:t xml:space="preserve"> </w:t>
      </w:r>
      <w:r w:rsidR="00C5655E" w:rsidRPr="00A758D8">
        <w:rPr>
          <w:rFonts w:ascii="Arial" w:hAnsi="Arial" w:cs="Arial"/>
          <w:bCs/>
          <w:color w:val="auto"/>
        </w:rPr>
        <w:t xml:space="preserve">Zarządu Dróg i Utrzymania Miasta – zadanie dofinansowane przez </w:t>
      </w:r>
      <w:proofErr w:type="spellStart"/>
      <w:r w:rsidR="00C5655E" w:rsidRPr="00A758D8">
        <w:rPr>
          <w:rFonts w:ascii="Arial" w:hAnsi="Arial" w:cs="Arial"/>
          <w:bCs/>
          <w:color w:val="auto"/>
        </w:rPr>
        <w:t>WFOŚiGW</w:t>
      </w:r>
      <w:proofErr w:type="spellEnd"/>
      <w:r w:rsidR="00C5655E" w:rsidRPr="00A758D8">
        <w:rPr>
          <w:rFonts w:ascii="Arial" w:hAnsi="Arial" w:cs="Arial"/>
          <w:bCs/>
          <w:color w:val="auto"/>
        </w:rPr>
        <w:t xml:space="preserve">. </w:t>
      </w:r>
    </w:p>
    <w:p w:rsidR="00C5655E" w:rsidRPr="00A758D8" w:rsidRDefault="00C5655E" w:rsidP="00A758D8">
      <w:pPr>
        <w:spacing w:after="0" w:line="360" w:lineRule="auto"/>
        <w:rPr>
          <w:rFonts w:ascii="Arial" w:hAnsi="Arial" w:cs="Arial"/>
          <w:bCs/>
          <w:color w:val="auto"/>
        </w:rPr>
      </w:pPr>
    </w:p>
    <w:p w:rsidR="00C5655E" w:rsidRPr="00A758D8" w:rsidRDefault="00C5655E" w:rsidP="00A758D8">
      <w:pPr>
        <w:spacing w:after="0" w:line="360" w:lineRule="auto"/>
        <w:rPr>
          <w:rFonts w:ascii="Arial" w:hAnsi="Arial" w:cs="Arial"/>
          <w:bCs/>
          <w:color w:val="auto"/>
        </w:rPr>
      </w:pPr>
      <w:r w:rsidRPr="00A758D8">
        <w:rPr>
          <w:rFonts w:ascii="Arial" w:hAnsi="Arial" w:cs="Arial"/>
          <w:bCs/>
          <w:color w:val="auto"/>
        </w:rPr>
        <w:t>Pan Łukasz Janik zapytała na jakim odcinku będzie robiona modernizacja sieci wodociągowej.</w:t>
      </w:r>
    </w:p>
    <w:p w:rsidR="00C5655E" w:rsidRPr="00A758D8" w:rsidRDefault="00C5655E" w:rsidP="00A758D8">
      <w:pPr>
        <w:spacing w:after="0" w:line="360" w:lineRule="auto"/>
        <w:rPr>
          <w:rFonts w:ascii="Arial" w:hAnsi="Arial" w:cs="Arial"/>
          <w:bCs/>
          <w:color w:val="auto"/>
        </w:rPr>
      </w:pPr>
    </w:p>
    <w:p w:rsidR="00D859C7" w:rsidRPr="00A758D8" w:rsidRDefault="00C5655E" w:rsidP="00A758D8">
      <w:pPr>
        <w:spacing w:after="0" w:line="360" w:lineRule="auto"/>
        <w:rPr>
          <w:rFonts w:ascii="Arial" w:hAnsi="Arial" w:cs="Arial"/>
          <w:bCs/>
          <w:color w:val="auto"/>
        </w:rPr>
      </w:pPr>
      <w:r w:rsidRPr="00A758D8">
        <w:rPr>
          <w:rFonts w:ascii="Arial" w:hAnsi="Arial" w:cs="Arial"/>
          <w:bCs/>
          <w:color w:val="auto"/>
        </w:rPr>
        <w:t xml:space="preserve">Pani Izabela </w:t>
      </w:r>
      <w:proofErr w:type="spellStart"/>
      <w:r w:rsidRPr="00A758D8">
        <w:rPr>
          <w:rFonts w:ascii="Arial" w:hAnsi="Arial" w:cs="Arial"/>
          <w:bCs/>
          <w:color w:val="auto"/>
        </w:rPr>
        <w:t>Wroniszewska</w:t>
      </w:r>
      <w:proofErr w:type="spellEnd"/>
      <w:r w:rsidRPr="00A758D8">
        <w:rPr>
          <w:rFonts w:ascii="Arial" w:hAnsi="Arial" w:cs="Arial"/>
          <w:bCs/>
          <w:color w:val="auto"/>
        </w:rPr>
        <w:t xml:space="preserve"> wyjaśniła, że są to zadania dot. RODO „Oaza” i RODO „Słoneczna polana”. Są to zadania z budżetu obywatelskiego. </w:t>
      </w:r>
    </w:p>
    <w:p w:rsidR="00AC269C" w:rsidRPr="00A758D8" w:rsidRDefault="00AC269C" w:rsidP="00A758D8">
      <w:pPr>
        <w:spacing w:after="0" w:line="360" w:lineRule="auto"/>
        <w:rPr>
          <w:rFonts w:ascii="Arial" w:hAnsi="Arial" w:cs="Arial"/>
          <w:bCs/>
          <w:color w:val="auto"/>
        </w:rPr>
      </w:pPr>
    </w:p>
    <w:p w:rsidR="00CC1842"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auto"/>
          <w:shd w:val="clear" w:color="auto" w:fill="FFFFFF"/>
          <w:lang w:eastAsia="pl-PL"/>
        </w:rPr>
        <w:t xml:space="preserve">W wyniku przeprowadzonego głosowania </w:t>
      </w:r>
      <w:r w:rsidR="00C5655E" w:rsidRPr="00A758D8">
        <w:rPr>
          <w:rFonts w:ascii="Arial" w:eastAsia="Times New Roman" w:hAnsi="Arial" w:cs="Arial"/>
          <w:bCs/>
          <w:color w:val="auto"/>
          <w:shd w:val="clear" w:color="auto" w:fill="FFFFFF"/>
          <w:lang w:eastAsia="pl-PL"/>
        </w:rPr>
        <w:t>(7</w:t>
      </w:r>
      <w:r w:rsidRPr="00A758D8">
        <w:rPr>
          <w:rFonts w:ascii="Arial" w:eastAsia="Times New Roman" w:hAnsi="Arial" w:cs="Arial"/>
          <w:bCs/>
          <w:color w:val="auto"/>
          <w:shd w:val="clear" w:color="auto" w:fill="FFFFFF"/>
          <w:lang w:eastAsia="pl-PL"/>
        </w:rPr>
        <w:t>-0-</w:t>
      </w:r>
      <w:r w:rsidR="00C5655E" w:rsidRPr="00A758D8">
        <w:rPr>
          <w:rFonts w:ascii="Arial" w:eastAsia="Times New Roman" w:hAnsi="Arial" w:cs="Arial"/>
          <w:bCs/>
          <w:color w:val="auto"/>
          <w:shd w:val="clear" w:color="auto" w:fill="FFFFFF"/>
          <w:lang w:eastAsia="pl-PL"/>
        </w:rPr>
        <w:t>3</w:t>
      </w:r>
      <w:r w:rsidRPr="00A758D8">
        <w:rPr>
          <w:rFonts w:ascii="Arial" w:eastAsia="Times New Roman" w:hAnsi="Arial" w:cs="Arial"/>
          <w:bCs/>
          <w:color w:val="auto"/>
          <w:shd w:val="clear" w:color="auto" w:fill="FFFFFF"/>
          <w:lang w:eastAsia="pl-PL"/>
        </w:rPr>
        <w:t>)</w:t>
      </w:r>
      <w:r w:rsidRPr="00A758D8">
        <w:rPr>
          <w:rFonts w:ascii="Arial" w:eastAsia="Times New Roman" w:hAnsi="Arial" w:cs="Arial"/>
          <w:color w:val="auto"/>
          <w:shd w:val="clear" w:color="auto" w:fill="FFFFFF"/>
          <w:lang w:eastAsia="pl-PL"/>
        </w:rPr>
        <w:t xml:space="preserve"> Komisja</w:t>
      </w:r>
      <w:r w:rsidRPr="00A758D8">
        <w:rPr>
          <w:rFonts w:ascii="Arial" w:eastAsia="Times New Roman" w:hAnsi="Arial" w:cs="Arial"/>
          <w:color w:val="000000" w:themeColor="text1"/>
          <w:shd w:val="clear" w:color="auto" w:fill="FFFFFF"/>
          <w:lang w:eastAsia="pl-PL"/>
        </w:rPr>
        <w:t xml:space="preserve"> Budżetu, Finansów </w:t>
      </w:r>
      <w:r w:rsidRPr="00A758D8">
        <w:rPr>
          <w:rFonts w:ascii="Arial" w:eastAsia="Times New Roman" w:hAnsi="Arial" w:cs="Arial"/>
          <w:color w:val="000000" w:themeColor="text1"/>
          <w:shd w:val="clear" w:color="auto" w:fill="FFFFFF"/>
          <w:lang w:eastAsia="pl-PL"/>
        </w:rPr>
        <w:br/>
        <w:t>i Planowania</w:t>
      </w:r>
      <w:r w:rsidRPr="00A758D8">
        <w:rPr>
          <w:rFonts w:ascii="Arial" w:eastAsia="Times New Roman" w:hAnsi="Arial" w:cs="Arial"/>
          <w:color w:val="auto"/>
          <w:shd w:val="clear" w:color="auto" w:fill="FFFFFF"/>
          <w:lang w:eastAsia="pl-PL"/>
        </w:rPr>
        <w:t xml:space="preserve"> pozytywnie zaopiniowała projekt uchwały w sprawie </w:t>
      </w:r>
      <w:r w:rsidRPr="00A758D8">
        <w:rPr>
          <w:rFonts w:ascii="Arial" w:eastAsia="Times New Roman" w:hAnsi="Arial" w:cs="Arial"/>
          <w:color w:val="000000" w:themeColor="text1"/>
          <w:lang w:eastAsia="pl-PL"/>
        </w:rPr>
        <w:t>zmiany budżetu miasta na 202</w:t>
      </w:r>
      <w:r w:rsidR="00451A75" w:rsidRPr="00A758D8">
        <w:rPr>
          <w:rFonts w:ascii="Arial" w:eastAsia="Times New Roman" w:hAnsi="Arial" w:cs="Arial"/>
          <w:color w:val="000000" w:themeColor="text1"/>
          <w:lang w:eastAsia="pl-PL"/>
        </w:rPr>
        <w:t>3</w:t>
      </w:r>
      <w:r w:rsidRPr="00A758D8">
        <w:rPr>
          <w:rFonts w:ascii="Arial" w:eastAsia="Times New Roman" w:hAnsi="Arial" w:cs="Arial"/>
          <w:color w:val="000000" w:themeColor="text1"/>
          <w:lang w:eastAsia="pl-PL"/>
        </w:rPr>
        <w:t xml:space="preserve"> rok wraz z autopoprawką Prezydenta Miasta.</w:t>
      </w:r>
    </w:p>
    <w:p w:rsidR="00CC1842" w:rsidRPr="00A758D8" w:rsidRDefault="00CC1842" w:rsidP="00A758D8">
      <w:pPr>
        <w:spacing w:after="0" w:line="360" w:lineRule="auto"/>
        <w:contextualSpacing/>
        <w:rPr>
          <w:rFonts w:ascii="Arial" w:eastAsia="Times New Roman" w:hAnsi="Arial" w:cs="Arial"/>
          <w:color w:val="000000" w:themeColor="text1"/>
          <w:lang w:eastAsia="pl-PL"/>
        </w:rPr>
      </w:pPr>
    </w:p>
    <w:p w:rsidR="00C5655E"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Opinia Nr </w:t>
      </w:r>
      <w:r w:rsidR="000E0FC1" w:rsidRPr="00A758D8">
        <w:rPr>
          <w:rFonts w:ascii="Arial" w:eastAsia="Times New Roman" w:hAnsi="Arial" w:cs="Arial"/>
          <w:color w:val="000000" w:themeColor="text1"/>
          <w:lang w:eastAsia="pl-PL"/>
        </w:rPr>
        <w:t>417</w:t>
      </w:r>
      <w:r w:rsidR="000E0FC1" w:rsidRPr="00A758D8">
        <w:rPr>
          <w:rFonts w:ascii="Arial" w:eastAsia="Times New Roman" w:hAnsi="Arial" w:cs="Arial"/>
          <w:bCs/>
          <w:color w:val="000000" w:themeColor="text1"/>
          <w:kern w:val="2"/>
          <w:lang w:eastAsia="pl-PL"/>
        </w:rPr>
        <w:t>/63/23</w:t>
      </w:r>
    </w:p>
    <w:p w:rsidR="00CC1842"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auto"/>
          <w:shd w:val="clear" w:color="auto" w:fill="FFFFFF"/>
          <w:lang w:eastAsia="pl-PL"/>
        </w:rPr>
        <w:t xml:space="preserve">W wyniku przeprowadzonego głosowania </w:t>
      </w:r>
      <w:r w:rsidR="00C5655E" w:rsidRPr="00A758D8">
        <w:rPr>
          <w:rFonts w:ascii="Arial" w:eastAsia="Times New Roman" w:hAnsi="Arial" w:cs="Arial"/>
          <w:bCs/>
          <w:color w:val="auto"/>
          <w:shd w:val="clear" w:color="auto" w:fill="FFFFFF"/>
          <w:lang w:eastAsia="pl-PL"/>
        </w:rPr>
        <w:t>(7</w:t>
      </w:r>
      <w:r w:rsidRPr="00A758D8">
        <w:rPr>
          <w:rFonts w:ascii="Arial" w:eastAsia="Times New Roman" w:hAnsi="Arial" w:cs="Arial"/>
          <w:bCs/>
          <w:color w:val="auto"/>
          <w:shd w:val="clear" w:color="auto" w:fill="FFFFFF"/>
          <w:lang w:eastAsia="pl-PL"/>
        </w:rPr>
        <w:t>-0-3)</w:t>
      </w:r>
      <w:r w:rsidRPr="00A758D8">
        <w:rPr>
          <w:rFonts w:ascii="Arial" w:eastAsia="Times New Roman" w:hAnsi="Arial" w:cs="Arial"/>
          <w:color w:val="auto"/>
          <w:shd w:val="clear" w:color="auto" w:fill="FFFFFF"/>
          <w:lang w:eastAsia="pl-PL"/>
        </w:rPr>
        <w:t xml:space="preserve"> Komisja </w:t>
      </w:r>
      <w:r w:rsidRPr="00A758D8">
        <w:rPr>
          <w:rFonts w:ascii="Arial" w:eastAsia="Times New Roman" w:hAnsi="Arial" w:cs="Arial"/>
          <w:color w:val="000000" w:themeColor="text1"/>
          <w:shd w:val="clear" w:color="auto" w:fill="FFFFFF"/>
          <w:lang w:eastAsia="pl-PL"/>
        </w:rPr>
        <w:t xml:space="preserve">Polityki Gospodarczej </w:t>
      </w:r>
      <w:r w:rsidRPr="00A758D8">
        <w:rPr>
          <w:rFonts w:ascii="Arial" w:eastAsia="Times New Roman" w:hAnsi="Arial" w:cs="Arial"/>
          <w:color w:val="000000" w:themeColor="text1"/>
          <w:shd w:val="clear" w:color="auto" w:fill="FFFFFF"/>
          <w:lang w:eastAsia="pl-PL"/>
        </w:rPr>
        <w:br/>
        <w:t xml:space="preserve">i Spraw Mieszkaniowych </w:t>
      </w:r>
      <w:r w:rsidRPr="00A758D8">
        <w:rPr>
          <w:rFonts w:ascii="Arial" w:eastAsia="Times New Roman" w:hAnsi="Arial" w:cs="Arial"/>
          <w:color w:val="auto"/>
          <w:shd w:val="clear" w:color="auto" w:fill="FFFFFF"/>
          <w:lang w:eastAsia="pl-PL"/>
        </w:rPr>
        <w:t xml:space="preserve">pozytywnie zaopiniowała projekt uchwały w sprawie </w:t>
      </w:r>
      <w:r w:rsidRPr="00A758D8">
        <w:rPr>
          <w:rFonts w:ascii="Arial" w:eastAsia="Times New Roman" w:hAnsi="Arial" w:cs="Arial"/>
          <w:color w:val="000000" w:themeColor="text1"/>
          <w:lang w:eastAsia="pl-PL"/>
        </w:rPr>
        <w:t xml:space="preserve">zmiany </w:t>
      </w:r>
      <w:r w:rsidR="00C5655E" w:rsidRPr="00A758D8">
        <w:rPr>
          <w:rFonts w:ascii="Arial" w:eastAsia="Times New Roman" w:hAnsi="Arial" w:cs="Arial"/>
          <w:color w:val="000000" w:themeColor="text1"/>
          <w:lang w:eastAsia="pl-PL"/>
        </w:rPr>
        <w:t>budżetu miasta na 2023</w:t>
      </w:r>
      <w:r w:rsidRPr="00A758D8">
        <w:rPr>
          <w:rFonts w:ascii="Arial" w:eastAsia="Times New Roman" w:hAnsi="Arial" w:cs="Arial"/>
          <w:color w:val="000000" w:themeColor="text1"/>
          <w:lang w:eastAsia="pl-PL"/>
        </w:rPr>
        <w:t xml:space="preserve"> rok wraz z autopoprawką Prezydenta Miasta.</w:t>
      </w:r>
    </w:p>
    <w:p w:rsidR="00C5655E" w:rsidRPr="00A758D8" w:rsidRDefault="00C5655E" w:rsidP="00A758D8">
      <w:pPr>
        <w:spacing w:after="0" w:line="360" w:lineRule="auto"/>
        <w:contextualSpacing/>
        <w:rPr>
          <w:rFonts w:ascii="Arial" w:eastAsia="Times New Roman" w:hAnsi="Arial" w:cs="Arial"/>
          <w:color w:val="000000" w:themeColor="text1"/>
          <w:lang w:eastAsia="pl-PL"/>
        </w:rPr>
      </w:pPr>
    </w:p>
    <w:p w:rsidR="00CC1842" w:rsidRPr="00A758D8" w:rsidRDefault="00C5655E"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Opinia Nr 448/</w:t>
      </w:r>
      <w:r w:rsidR="00CC1842" w:rsidRPr="00A758D8">
        <w:rPr>
          <w:rFonts w:ascii="Arial" w:eastAsia="Times New Roman" w:hAnsi="Arial" w:cs="Arial"/>
          <w:color w:val="000000" w:themeColor="text1"/>
          <w:lang w:eastAsia="pl-PL"/>
        </w:rPr>
        <w:t>6</w:t>
      </w:r>
      <w:r w:rsidRPr="00A758D8">
        <w:rPr>
          <w:rFonts w:ascii="Arial" w:eastAsia="Times New Roman" w:hAnsi="Arial" w:cs="Arial"/>
          <w:color w:val="000000" w:themeColor="text1"/>
          <w:lang w:eastAsia="pl-PL"/>
        </w:rPr>
        <w:t>2</w:t>
      </w:r>
      <w:r w:rsidR="00CC1842" w:rsidRPr="00A758D8">
        <w:rPr>
          <w:rFonts w:ascii="Arial" w:eastAsia="Times New Roman" w:hAnsi="Arial" w:cs="Arial"/>
          <w:color w:val="000000" w:themeColor="text1"/>
          <w:lang w:eastAsia="pl-PL"/>
        </w:rPr>
        <w:t>/2</w:t>
      </w:r>
      <w:r w:rsidRPr="00A758D8">
        <w:rPr>
          <w:rFonts w:ascii="Arial" w:eastAsia="Times New Roman" w:hAnsi="Arial" w:cs="Arial"/>
          <w:color w:val="000000" w:themeColor="text1"/>
          <w:lang w:eastAsia="pl-PL"/>
        </w:rPr>
        <w:t>3</w:t>
      </w:r>
    </w:p>
    <w:p w:rsidR="00CC1842" w:rsidRPr="00A758D8" w:rsidRDefault="00CC1842" w:rsidP="00A758D8">
      <w:pPr>
        <w:spacing w:after="0" w:line="360" w:lineRule="auto"/>
        <w:rPr>
          <w:rFonts w:ascii="Arial" w:hAnsi="Arial" w:cs="Arial"/>
          <w:bCs/>
          <w:color w:val="auto"/>
        </w:rPr>
      </w:pPr>
      <w:r w:rsidRPr="00A758D8">
        <w:rPr>
          <w:rFonts w:ascii="Arial" w:hAnsi="Arial" w:cs="Arial"/>
          <w:bCs/>
          <w:color w:val="auto"/>
        </w:rPr>
        <w:lastRenderedPageBreak/>
        <w:t xml:space="preserve">Punkt </w:t>
      </w:r>
      <w:r w:rsidR="00C5655E" w:rsidRPr="00A758D8">
        <w:rPr>
          <w:rFonts w:ascii="Arial" w:hAnsi="Arial" w:cs="Arial"/>
          <w:bCs/>
          <w:color w:val="auto"/>
        </w:rPr>
        <w:t>7</w:t>
      </w:r>
      <w:r w:rsidRPr="00A758D8">
        <w:rPr>
          <w:rFonts w:ascii="Arial" w:hAnsi="Arial" w:cs="Arial"/>
          <w:bCs/>
          <w:color w:val="auto"/>
        </w:rPr>
        <w:t xml:space="preserve"> </w:t>
      </w:r>
    </w:p>
    <w:p w:rsidR="00C5655E" w:rsidRPr="00A758D8" w:rsidRDefault="00C5655E"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zmieniającej uchwałę nr XLIII/536/21 Rady Miasta Piotrkowa Trybunalskiego z dnia 29 września 2021 r. w sprawie zasad wynajmowania lokali wchodzących w skład mieszkaniowego zasobu gminy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CC1842" w:rsidRPr="00A758D8" w:rsidRDefault="00CC1842" w:rsidP="00A758D8">
      <w:pPr>
        <w:spacing w:after="0" w:line="360" w:lineRule="auto"/>
        <w:rPr>
          <w:rFonts w:ascii="Arial" w:hAnsi="Arial" w:cs="Arial"/>
          <w:bCs/>
          <w:color w:val="auto"/>
        </w:rPr>
      </w:pPr>
    </w:p>
    <w:p w:rsidR="00CC1842" w:rsidRPr="00A758D8" w:rsidRDefault="00C5655E" w:rsidP="00A758D8">
      <w:pPr>
        <w:spacing w:line="360" w:lineRule="auto"/>
        <w:rPr>
          <w:rFonts w:ascii="Arial" w:hAnsi="Arial" w:cs="Arial"/>
          <w:color w:val="000000" w:themeColor="text1"/>
        </w:rPr>
      </w:pPr>
      <w:r w:rsidRPr="00A758D8">
        <w:rPr>
          <w:rFonts w:ascii="Arial" w:eastAsia="Times New Roman" w:hAnsi="Arial" w:cs="Arial"/>
          <w:color w:val="000000" w:themeColor="text1"/>
          <w:lang w:eastAsia="pl-PL"/>
        </w:rPr>
        <w:t>Pani Barbara Król</w:t>
      </w:r>
      <w:r w:rsidR="006C11A0" w:rsidRPr="00A758D8">
        <w:rPr>
          <w:rFonts w:ascii="Arial" w:eastAsia="Times New Roman" w:hAnsi="Arial" w:cs="Arial"/>
          <w:color w:val="000000" w:themeColor="text1"/>
          <w:lang w:eastAsia="pl-PL"/>
        </w:rPr>
        <w:t xml:space="preserve"> </w:t>
      </w:r>
      <w:r w:rsidR="006C11A0" w:rsidRPr="00A758D8">
        <w:rPr>
          <w:rFonts w:ascii="Arial" w:hAnsi="Arial" w:cs="Arial"/>
          <w:color w:val="000000" w:themeColor="text1"/>
        </w:rPr>
        <w:t>– Kierownik Gospodarki Komunalnej i Ochrony Środowiska wyjaśniła, że w projekcie tej uchwały wprowadzane jest uszczegółowienie w zakresie opuszczania osób już dorosłych z domów dziecka i z rodzin opiekuńczych. Druga zmiana dot. możliwości złożenia wniosku do Prezydenta Miasta o wyrażenie zgody na wskazanie lokalu mieszkalnego do remontu.</w:t>
      </w:r>
    </w:p>
    <w:p w:rsidR="00CC1842" w:rsidRPr="00A758D8" w:rsidRDefault="00CC1842" w:rsidP="00A758D8">
      <w:pPr>
        <w:spacing w:after="0" w:line="360" w:lineRule="auto"/>
        <w:contextualSpacing/>
        <w:rPr>
          <w:rFonts w:ascii="Arial" w:eastAsia="Times New Roman" w:hAnsi="Arial" w:cs="Arial"/>
          <w:bCs/>
          <w:color w:val="auto"/>
          <w:lang w:eastAsia="pl-PL"/>
        </w:rPr>
      </w:pPr>
      <w:r w:rsidRPr="00A758D8">
        <w:rPr>
          <w:rFonts w:ascii="Arial" w:eastAsia="Times New Roman" w:hAnsi="Arial" w:cs="Arial"/>
          <w:color w:val="000000" w:themeColor="text1"/>
          <w:shd w:val="clear" w:color="auto" w:fill="FFFFFF"/>
          <w:lang w:eastAsia="pl-PL"/>
        </w:rPr>
        <w:t xml:space="preserve">W wyniku przeprowadzonego głosowania </w:t>
      </w:r>
      <w:r w:rsidR="00C5655E" w:rsidRPr="00A758D8">
        <w:rPr>
          <w:rFonts w:ascii="Arial" w:eastAsia="Times New Roman" w:hAnsi="Arial" w:cs="Arial"/>
          <w:bCs/>
          <w:color w:val="000000" w:themeColor="text1"/>
          <w:shd w:val="clear" w:color="auto" w:fill="FFFFFF"/>
          <w:lang w:eastAsia="pl-PL"/>
        </w:rPr>
        <w:t>(7-0-3</w:t>
      </w:r>
      <w:r w:rsidRPr="00A758D8">
        <w:rPr>
          <w:rFonts w:ascii="Arial" w:eastAsia="Times New Roman" w:hAnsi="Arial" w:cs="Arial"/>
          <w:bCs/>
          <w:color w:val="000000" w:themeColor="text1"/>
          <w:shd w:val="clear" w:color="auto" w:fill="FFFFFF"/>
          <w:lang w:eastAsia="pl-PL"/>
        </w:rPr>
        <w:t>)</w:t>
      </w:r>
      <w:r w:rsidRPr="00A758D8">
        <w:rPr>
          <w:rFonts w:ascii="Arial" w:eastAsia="Times New Roman" w:hAnsi="Arial" w:cs="Arial"/>
          <w:color w:val="000000" w:themeColor="text1"/>
          <w:shd w:val="clear" w:color="auto" w:fill="FFFFFF"/>
          <w:lang w:eastAsia="pl-PL"/>
        </w:rPr>
        <w:t xml:space="preserve"> Komisja Polityki Gospodarczej </w:t>
      </w:r>
      <w:r w:rsidRPr="00A758D8">
        <w:rPr>
          <w:rFonts w:ascii="Arial" w:eastAsia="Times New Roman" w:hAnsi="Arial" w:cs="Arial"/>
          <w:color w:val="000000" w:themeColor="text1"/>
          <w:shd w:val="clear" w:color="auto" w:fill="FFFFFF"/>
          <w:lang w:eastAsia="pl-PL"/>
        </w:rPr>
        <w:br/>
        <w:t xml:space="preserve">i Spraw Mieszkaniowych </w:t>
      </w:r>
      <w:r w:rsidRPr="00A758D8">
        <w:rPr>
          <w:rFonts w:ascii="Arial" w:eastAsia="Times New Roman" w:hAnsi="Arial" w:cs="Arial"/>
          <w:color w:val="auto"/>
          <w:shd w:val="clear" w:color="auto" w:fill="FFFFFF"/>
          <w:lang w:eastAsia="pl-PL"/>
        </w:rPr>
        <w:t xml:space="preserve">pozytywnie zaopiniowała projekt uchwały </w:t>
      </w:r>
      <w:r w:rsidR="006C11A0" w:rsidRPr="00A758D8">
        <w:rPr>
          <w:rFonts w:ascii="Arial" w:eastAsia="Times New Roman" w:hAnsi="Arial" w:cs="Arial"/>
          <w:color w:val="000000" w:themeColor="text1"/>
          <w:lang w:eastAsia="pl-PL"/>
        </w:rPr>
        <w:t>zmieniającej uchwałę nr XLIII/536/21 Rady Miasta Piotrkowa Trybunalskiego z dnia 29 września 2021 r. w sprawie zasad wynajmowania lokali wchodzących w skład mieszkaniowego zasobu gminy</w:t>
      </w:r>
      <w:r w:rsidR="003C4407" w:rsidRPr="00A758D8">
        <w:rPr>
          <w:rFonts w:ascii="Arial" w:eastAsia="Times New Roman" w:hAnsi="Arial" w:cs="Arial"/>
          <w:color w:val="000000" w:themeColor="text1"/>
          <w:lang w:eastAsia="pl-PL"/>
        </w:rPr>
        <w:t>.</w:t>
      </w:r>
    </w:p>
    <w:p w:rsidR="006C11A0" w:rsidRPr="00A758D8" w:rsidRDefault="006C11A0" w:rsidP="00A758D8">
      <w:pPr>
        <w:spacing w:after="0" w:line="360" w:lineRule="auto"/>
        <w:contextualSpacing/>
        <w:rPr>
          <w:rFonts w:ascii="Arial" w:eastAsia="Times New Roman" w:hAnsi="Arial" w:cs="Arial"/>
          <w:bCs/>
          <w:color w:val="auto"/>
          <w:lang w:eastAsia="pl-PL"/>
        </w:rPr>
      </w:pPr>
    </w:p>
    <w:p w:rsidR="00CC1842" w:rsidRPr="00A758D8" w:rsidRDefault="00CC1842" w:rsidP="00A758D8">
      <w:pPr>
        <w:spacing w:after="0" w:line="360" w:lineRule="auto"/>
        <w:contextualSpacing/>
        <w:rPr>
          <w:rFonts w:ascii="Arial" w:eastAsia="Times New Roman" w:hAnsi="Arial" w:cs="Arial"/>
          <w:bCs/>
          <w:color w:val="auto"/>
          <w:lang w:eastAsia="pl-PL"/>
        </w:rPr>
      </w:pPr>
      <w:r w:rsidRPr="00A758D8">
        <w:rPr>
          <w:rFonts w:ascii="Arial" w:eastAsia="Times New Roman" w:hAnsi="Arial" w:cs="Arial"/>
          <w:bCs/>
          <w:color w:val="auto"/>
          <w:lang w:eastAsia="pl-PL"/>
        </w:rPr>
        <w:t>Opinia Nr 4</w:t>
      </w:r>
      <w:r w:rsidR="006C11A0" w:rsidRPr="00A758D8">
        <w:rPr>
          <w:rFonts w:ascii="Arial" w:eastAsia="Times New Roman" w:hAnsi="Arial" w:cs="Arial"/>
          <w:bCs/>
          <w:color w:val="auto"/>
          <w:lang w:eastAsia="pl-PL"/>
        </w:rPr>
        <w:t>49</w:t>
      </w:r>
      <w:r w:rsidRPr="00A758D8">
        <w:rPr>
          <w:rFonts w:ascii="Arial" w:eastAsia="Times New Roman" w:hAnsi="Arial" w:cs="Arial"/>
          <w:bCs/>
          <w:color w:val="auto"/>
          <w:lang w:eastAsia="pl-PL"/>
        </w:rPr>
        <w:t>/6</w:t>
      </w:r>
      <w:r w:rsidR="006C11A0" w:rsidRPr="00A758D8">
        <w:rPr>
          <w:rFonts w:ascii="Arial" w:eastAsia="Times New Roman" w:hAnsi="Arial" w:cs="Arial"/>
          <w:bCs/>
          <w:color w:val="auto"/>
          <w:lang w:eastAsia="pl-PL"/>
        </w:rPr>
        <w:t>2/23</w:t>
      </w:r>
    </w:p>
    <w:p w:rsidR="00CC1842" w:rsidRPr="00A758D8" w:rsidRDefault="00CC1842" w:rsidP="00A758D8">
      <w:pPr>
        <w:spacing w:after="0" w:line="360" w:lineRule="auto"/>
        <w:rPr>
          <w:rFonts w:ascii="Arial" w:hAnsi="Arial" w:cs="Arial"/>
          <w:bCs/>
          <w:color w:val="auto"/>
        </w:rPr>
      </w:pPr>
    </w:p>
    <w:p w:rsidR="00CC1842" w:rsidRPr="00A758D8" w:rsidRDefault="006C11A0" w:rsidP="00A758D8">
      <w:pPr>
        <w:spacing w:after="0" w:line="360" w:lineRule="auto"/>
        <w:rPr>
          <w:rFonts w:ascii="Arial" w:hAnsi="Arial" w:cs="Arial"/>
          <w:bCs/>
          <w:color w:val="auto"/>
        </w:rPr>
      </w:pPr>
      <w:r w:rsidRPr="00A758D8">
        <w:rPr>
          <w:rFonts w:ascii="Arial" w:hAnsi="Arial" w:cs="Arial"/>
          <w:bCs/>
          <w:color w:val="auto"/>
        </w:rPr>
        <w:t>Punkt 8</w:t>
      </w:r>
      <w:r w:rsidR="00CC1842" w:rsidRPr="00A758D8">
        <w:rPr>
          <w:rFonts w:ascii="Arial" w:hAnsi="Arial" w:cs="Arial"/>
          <w:bCs/>
          <w:color w:val="auto"/>
        </w:rPr>
        <w:t xml:space="preserve"> </w:t>
      </w:r>
    </w:p>
    <w:p w:rsidR="006C11A0" w:rsidRPr="00A758D8" w:rsidRDefault="006C11A0"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przystąpienia do sporządzenia Gminnego Programu Rewitalizacji dla Miasta Piotrkowa Trybunalskiego na lata 2024-2030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CC1842" w:rsidRPr="00A758D8" w:rsidRDefault="00CC1842" w:rsidP="00A758D8">
      <w:pPr>
        <w:spacing w:after="0" w:line="360" w:lineRule="auto"/>
        <w:contextualSpacing/>
        <w:rPr>
          <w:rFonts w:ascii="Arial" w:eastAsia="Times New Roman" w:hAnsi="Arial" w:cs="Arial"/>
          <w:color w:val="000000" w:themeColor="text1"/>
          <w:lang w:eastAsia="pl-PL"/>
        </w:rPr>
      </w:pPr>
    </w:p>
    <w:p w:rsidR="006C11A0" w:rsidRPr="00A758D8" w:rsidRDefault="006C11A0" w:rsidP="00A758D8">
      <w:pPr>
        <w:spacing w:line="360" w:lineRule="auto"/>
        <w:rPr>
          <w:rFonts w:ascii="Arial" w:hAnsi="Arial" w:cs="Arial"/>
          <w:color w:val="000000" w:themeColor="text1"/>
        </w:rPr>
      </w:pPr>
      <w:r w:rsidRPr="00A758D8">
        <w:rPr>
          <w:rFonts w:ascii="Arial" w:hAnsi="Arial" w:cs="Arial"/>
          <w:color w:val="000000" w:themeColor="text1"/>
        </w:rPr>
        <w:t>Jolanta Kopeć – Kierownik Referatu Partnerstwa i Funduszy</w:t>
      </w:r>
      <w:r w:rsidR="00C01EC7" w:rsidRPr="00A758D8">
        <w:rPr>
          <w:rFonts w:ascii="Arial" w:hAnsi="Arial" w:cs="Arial"/>
          <w:color w:val="000000" w:themeColor="text1"/>
        </w:rPr>
        <w:t xml:space="preserve">: kolejnym etapem uchwalania i prac nad Gminnym Programem Rewitalizacji jest podjęcie uchwały </w:t>
      </w:r>
      <w:r w:rsidR="00C01EC7" w:rsidRPr="00A758D8">
        <w:rPr>
          <w:rFonts w:ascii="Arial" w:hAnsi="Arial" w:cs="Arial"/>
          <w:color w:val="000000" w:themeColor="text1"/>
        </w:rPr>
        <w:br/>
        <w:t>w sprawie przystąpienia do opracowania Gminnego Programu Rewitalizacji. Na poprzedniej sesji zatwierdziliście Państwo obszary rewitalizacji i obszary zdegradowane (uchwała została opublikowana w Dzienniku Urzędowym Województwa Łódzkiego i uprawomocniła się). Kolejnym etapem jest dzisiejsze głosowanie.</w:t>
      </w:r>
    </w:p>
    <w:p w:rsidR="00C01EC7" w:rsidRPr="00A758D8" w:rsidRDefault="00C01EC7"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W wyniku przeprowadzonego głosowania </w:t>
      </w:r>
      <w:r w:rsidRPr="00A758D8">
        <w:rPr>
          <w:rFonts w:ascii="Arial" w:eastAsia="Times New Roman" w:hAnsi="Arial" w:cs="Arial"/>
          <w:bCs/>
          <w:color w:val="000000" w:themeColor="text1"/>
          <w:lang w:eastAsia="pl-PL"/>
        </w:rPr>
        <w:t>(7-0-3)</w:t>
      </w:r>
      <w:r w:rsidRPr="00A758D8">
        <w:rPr>
          <w:rFonts w:ascii="Arial" w:eastAsia="Times New Roman" w:hAnsi="Arial" w:cs="Arial"/>
          <w:color w:val="000000" w:themeColor="text1"/>
          <w:lang w:eastAsia="pl-PL"/>
        </w:rPr>
        <w:t xml:space="preserve"> Komisja Polityki Gospodarczej </w:t>
      </w:r>
      <w:r w:rsidRPr="00A758D8">
        <w:rPr>
          <w:rFonts w:ascii="Arial" w:eastAsia="Times New Roman" w:hAnsi="Arial" w:cs="Arial"/>
          <w:color w:val="000000" w:themeColor="text1"/>
          <w:lang w:eastAsia="pl-PL"/>
        </w:rPr>
        <w:br/>
        <w:t xml:space="preserve">i Spraw Mieszkaniowych pozytywnie zaopiniowała projekt uchwały w sprawie </w:t>
      </w:r>
      <w:r w:rsidRPr="00A758D8">
        <w:rPr>
          <w:rFonts w:ascii="Arial" w:eastAsia="Times New Roman" w:hAnsi="Arial" w:cs="Arial"/>
          <w:color w:val="000000" w:themeColor="text1"/>
          <w:lang w:eastAsia="pl-PL"/>
        </w:rPr>
        <w:lastRenderedPageBreak/>
        <w:t>przystąpienia do sporządzenia Gminnego Programu Rewitalizacji dla Miasta Piotrkowa Trybunalskiego na lata 2024-2030.</w:t>
      </w:r>
    </w:p>
    <w:p w:rsidR="00CC1842" w:rsidRPr="00A758D8" w:rsidRDefault="00CC1842" w:rsidP="00A758D8">
      <w:pPr>
        <w:spacing w:after="0" w:line="360" w:lineRule="auto"/>
        <w:contextualSpacing/>
        <w:rPr>
          <w:rFonts w:ascii="Arial" w:eastAsia="Times New Roman" w:hAnsi="Arial" w:cs="Arial"/>
          <w:color w:val="000000" w:themeColor="text1"/>
          <w:lang w:eastAsia="pl-PL"/>
        </w:rPr>
      </w:pPr>
    </w:p>
    <w:p w:rsidR="00CC1842"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Opinia Nr  </w:t>
      </w:r>
      <w:r w:rsidR="00C01EC7" w:rsidRPr="00A758D8">
        <w:rPr>
          <w:rFonts w:ascii="Arial" w:eastAsia="Times New Roman" w:hAnsi="Arial" w:cs="Arial"/>
          <w:color w:val="000000" w:themeColor="text1"/>
          <w:lang w:eastAsia="pl-PL"/>
        </w:rPr>
        <w:t>450</w:t>
      </w:r>
      <w:r w:rsidR="00C01EC7" w:rsidRPr="00A758D8">
        <w:rPr>
          <w:rFonts w:ascii="Arial" w:eastAsia="Times New Roman" w:hAnsi="Arial" w:cs="Arial"/>
          <w:bCs/>
          <w:color w:val="000000" w:themeColor="text1"/>
          <w:kern w:val="2"/>
          <w:lang w:eastAsia="pl-PL"/>
        </w:rPr>
        <w:t>/62</w:t>
      </w:r>
      <w:r w:rsidRPr="00A758D8">
        <w:rPr>
          <w:rFonts w:ascii="Arial" w:eastAsia="Times New Roman" w:hAnsi="Arial" w:cs="Arial"/>
          <w:bCs/>
          <w:color w:val="000000" w:themeColor="text1"/>
          <w:kern w:val="2"/>
          <w:lang w:eastAsia="pl-PL"/>
        </w:rPr>
        <w:t>/2</w:t>
      </w:r>
      <w:r w:rsidR="00C01EC7" w:rsidRPr="00A758D8">
        <w:rPr>
          <w:rFonts w:ascii="Arial" w:eastAsia="Times New Roman" w:hAnsi="Arial" w:cs="Arial"/>
          <w:bCs/>
          <w:color w:val="000000" w:themeColor="text1"/>
          <w:kern w:val="2"/>
          <w:lang w:eastAsia="pl-PL"/>
        </w:rPr>
        <w:t>3</w:t>
      </w:r>
    </w:p>
    <w:p w:rsidR="00CC1842" w:rsidRPr="00A758D8" w:rsidRDefault="00CC1842" w:rsidP="00A758D8">
      <w:pPr>
        <w:spacing w:after="0" w:line="360" w:lineRule="auto"/>
        <w:rPr>
          <w:rFonts w:ascii="Arial" w:hAnsi="Arial" w:cs="Arial"/>
          <w:bCs/>
          <w:color w:val="auto"/>
        </w:rPr>
      </w:pPr>
      <w:r w:rsidRPr="00A758D8">
        <w:rPr>
          <w:rFonts w:ascii="Arial" w:hAnsi="Arial" w:cs="Arial"/>
          <w:bCs/>
          <w:color w:val="auto"/>
        </w:rPr>
        <w:t xml:space="preserve">Punkt </w:t>
      </w:r>
      <w:r w:rsidR="00C01EC7" w:rsidRPr="00A758D8">
        <w:rPr>
          <w:rFonts w:ascii="Arial" w:hAnsi="Arial" w:cs="Arial"/>
          <w:bCs/>
          <w:color w:val="auto"/>
        </w:rPr>
        <w:t>9</w:t>
      </w:r>
    </w:p>
    <w:p w:rsidR="00C01EC7" w:rsidRPr="00A758D8" w:rsidRDefault="00C01EC7"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Zaopiniowanie projektu uchwały w sprawie wyrażenia zgody na sprzedaż nieruchomości położonej w Piotrkowie Trybunalskim przy ul. Browarnej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 xml:space="preserve">). </w:t>
      </w:r>
    </w:p>
    <w:p w:rsidR="00CC1842" w:rsidRPr="00A758D8" w:rsidRDefault="00CC1842" w:rsidP="00A758D8">
      <w:pPr>
        <w:spacing w:after="0" w:line="360" w:lineRule="auto"/>
        <w:rPr>
          <w:rFonts w:ascii="Arial" w:hAnsi="Arial" w:cs="Arial"/>
          <w:bCs/>
          <w:color w:val="auto"/>
        </w:rPr>
      </w:pPr>
    </w:p>
    <w:p w:rsidR="00CC1842" w:rsidRPr="00A758D8" w:rsidRDefault="00C01EC7" w:rsidP="00A758D8">
      <w:pPr>
        <w:spacing w:line="360" w:lineRule="auto"/>
        <w:rPr>
          <w:rFonts w:ascii="Arial" w:hAnsi="Arial" w:cs="Arial"/>
          <w:color w:val="000000" w:themeColor="text1"/>
        </w:rPr>
      </w:pPr>
      <w:r w:rsidRPr="00A758D8">
        <w:rPr>
          <w:rFonts w:ascii="Arial" w:hAnsi="Arial" w:cs="Arial"/>
          <w:color w:val="000000" w:themeColor="text1"/>
        </w:rPr>
        <w:t>Elżbieta Bujakowska  – Zastępca Kierownika Referatu Gospodarki Nieruchomościami wyjaśniła, że przedmiotem uchwały jest nieruchomość położona przy ul. Browarnej, jest to działka 226/2 o pow. 2429 m</w:t>
      </w:r>
      <w:r w:rsidRPr="00A758D8">
        <w:rPr>
          <w:rFonts w:ascii="Arial" w:hAnsi="Arial" w:cs="Arial"/>
          <w:color w:val="000000" w:themeColor="text1"/>
          <w:vertAlign w:val="superscript"/>
        </w:rPr>
        <w:t xml:space="preserve">2 </w:t>
      </w:r>
      <w:r w:rsidRPr="00A758D8">
        <w:rPr>
          <w:rFonts w:ascii="Arial" w:hAnsi="Arial" w:cs="Arial"/>
          <w:color w:val="000000" w:themeColor="text1"/>
        </w:rPr>
        <w:t xml:space="preserve">w obrębie 41. Nieruchomość położona jest </w:t>
      </w:r>
      <w:r w:rsidR="00CD0146" w:rsidRPr="00A758D8">
        <w:rPr>
          <w:rFonts w:ascii="Arial" w:hAnsi="Arial" w:cs="Arial"/>
          <w:color w:val="000000" w:themeColor="text1"/>
        </w:rPr>
        <w:t>na</w:t>
      </w:r>
      <w:r w:rsidRPr="00A758D8">
        <w:rPr>
          <w:rFonts w:ascii="Arial" w:hAnsi="Arial" w:cs="Arial"/>
          <w:color w:val="000000" w:themeColor="text1"/>
        </w:rPr>
        <w:t xml:space="preserve"> obszarze dla którego brak jest </w:t>
      </w:r>
      <w:r w:rsidR="00CD0146" w:rsidRPr="00A758D8">
        <w:rPr>
          <w:rFonts w:ascii="Arial" w:hAnsi="Arial" w:cs="Arial"/>
          <w:color w:val="000000" w:themeColor="text1"/>
        </w:rPr>
        <w:t xml:space="preserve">miejscowego planu zagospodarowania przestrzennego. Zgodnie ze Studium oznaczona jest na rysunku symbolem P – tereny zabudowy produkcyjnej, składy, magazyny. Na tą nieruchomość jest zawarta umowa dzierżawy (obowiązuje od 15.02.2022 r. do 31.01.2025 r.).  </w:t>
      </w:r>
      <w:r w:rsidRPr="00A758D8">
        <w:rPr>
          <w:rFonts w:ascii="Arial" w:hAnsi="Arial" w:cs="Arial"/>
          <w:color w:val="000000" w:themeColor="text1"/>
        </w:rPr>
        <w:t xml:space="preserve">  </w:t>
      </w:r>
    </w:p>
    <w:p w:rsidR="00CC1842" w:rsidRPr="00A758D8" w:rsidRDefault="00C01EC7" w:rsidP="00A758D8">
      <w:pPr>
        <w:spacing w:after="0" w:line="360" w:lineRule="auto"/>
        <w:rPr>
          <w:rFonts w:ascii="Arial" w:hAnsi="Arial" w:cs="Arial"/>
          <w:bCs/>
          <w:color w:val="auto"/>
        </w:rPr>
      </w:pPr>
      <w:r w:rsidRPr="00A758D8">
        <w:rPr>
          <w:rFonts w:ascii="Arial" w:hAnsi="Arial" w:cs="Arial"/>
          <w:bCs/>
          <w:color w:val="auto"/>
        </w:rPr>
        <w:t xml:space="preserve"> </w:t>
      </w:r>
    </w:p>
    <w:p w:rsidR="00CC1842" w:rsidRPr="00A758D8" w:rsidRDefault="00CC1842" w:rsidP="00A758D8">
      <w:pPr>
        <w:spacing w:line="360" w:lineRule="auto"/>
        <w:rPr>
          <w:rFonts w:ascii="Arial" w:hAnsi="Arial" w:cs="Arial"/>
          <w:color w:val="000000" w:themeColor="text1"/>
        </w:rPr>
      </w:pPr>
      <w:r w:rsidRPr="00A758D8">
        <w:rPr>
          <w:rFonts w:ascii="Arial" w:hAnsi="Arial" w:cs="Arial"/>
          <w:color w:val="000000" w:themeColor="text1"/>
        </w:rPr>
        <w:t xml:space="preserve">W wyniku przeprowadzonego głosowania </w:t>
      </w:r>
      <w:r w:rsidRPr="00A758D8">
        <w:rPr>
          <w:rFonts w:ascii="Arial" w:hAnsi="Arial" w:cs="Arial"/>
          <w:bCs/>
          <w:color w:val="auto"/>
        </w:rPr>
        <w:t>(</w:t>
      </w:r>
      <w:r w:rsidR="00CD0146" w:rsidRPr="00A758D8">
        <w:rPr>
          <w:rFonts w:ascii="Arial" w:hAnsi="Arial" w:cs="Arial"/>
          <w:bCs/>
          <w:color w:val="auto"/>
        </w:rPr>
        <w:t>7</w:t>
      </w:r>
      <w:r w:rsidRPr="00A758D8">
        <w:rPr>
          <w:rFonts w:ascii="Arial" w:hAnsi="Arial" w:cs="Arial"/>
          <w:bCs/>
          <w:color w:val="auto"/>
        </w:rPr>
        <w:t>-0-</w:t>
      </w:r>
      <w:r w:rsidR="00CD0146" w:rsidRPr="00A758D8">
        <w:rPr>
          <w:rFonts w:ascii="Arial" w:hAnsi="Arial" w:cs="Arial"/>
          <w:bCs/>
          <w:color w:val="auto"/>
        </w:rPr>
        <w:t>3</w:t>
      </w:r>
      <w:r w:rsidRPr="00A758D8">
        <w:rPr>
          <w:rFonts w:ascii="Arial" w:hAnsi="Arial" w:cs="Arial"/>
          <w:bCs/>
          <w:color w:val="auto"/>
        </w:rPr>
        <w:t>)</w:t>
      </w:r>
      <w:r w:rsidRPr="00A758D8">
        <w:rPr>
          <w:rFonts w:ascii="Arial" w:hAnsi="Arial" w:cs="Arial"/>
          <w:color w:val="auto"/>
        </w:rPr>
        <w:t xml:space="preserve"> </w:t>
      </w:r>
      <w:r w:rsidRPr="00A758D8">
        <w:rPr>
          <w:rFonts w:ascii="Arial" w:hAnsi="Arial" w:cs="Arial"/>
          <w:color w:val="000000" w:themeColor="text1"/>
        </w:rPr>
        <w:t xml:space="preserve">Komisja Budżetu, Finansów </w:t>
      </w:r>
      <w:r w:rsidRPr="00A758D8">
        <w:rPr>
          <w:rFonts w:ascii="Arial" w:hAnsi="Arial" w:cs="Arial"/>
          <w:color w:val="000000" w:themeColor="text1"/>
        </w:rPr>
        <w:br/>
        <w:t xml:space="preserve">i Planowania pozytywnie zaopiniowała projekt uchwały </w:t>
      </w:r>
      <w:r w:rsidR="00C01EC7" w:rsidRPr="00A758D8">
        <w:rPr>
          <w:rFonts w:ascii="Arial" w:hAnsi="Arial" w:cs="Arial"/>
          <w:color w:val="000000" w:themeColor="text1"/>
        </w:rPr>
        <w:t xml:space="preserve">sprawie wyrażenia zgody na sprzedaż nieruchomości położonej w Piotrkowie Trybunalskim przy ul. Browarnej. </w:t>
      </w:r>
    </w:p>
    <w:p w:rsidR="000E0FC1" w:rsidRPr="00A758D8" w:rsidRDefault="00CC1842" w:rsidP="00A758D8">
      <w:pPr>
        <w:spacing w:after="0" w:line="360" w:lineRule="auto"/>
        <w:ind w:right="-567"/>
        <w:rPr>
          <w:rFonts w:ascii="Arial" w:eastAsia="Calibri" w:hAnsi="Arial" w:cs="Arial"/>
          <w:color w:val="000000" w:themeColor="text1"/>
        </w:rPr>
      </w:pPr>
      <w:r w:rsidRPr="00A758D8">
        <w:rPr>
          <w:rFonts w:ascii="Arial" w:eastAsia="Times New Roman" w:hAnsi="Arial" w:cs="Arial"/>
          <w:color w:val="000000" w:themeColor="text1"/>
          <w:lang w:eastAsia="pl-PL"/>
        </w:rPr>
        <w:t xml:space="preserve">Opinia Nr  </w:t>
      </w:r>
      <w:r w:rsidR="000E0FC1" w:rsidRPr="00A758D8">
        <w:rPr>
          <w:rFonts w:ascii="Arial" w:eastAsia="Times New Roman" w:hAnsi="Arial" w:cs="Arial"/>
          <w:color w:val="000000" w:themeColor="text1"/>
          <w:lang w:eastAsia="pl-PL"/>
        </w:rPr>
        <w:t>418</w:t>
      </w:r>
      <w:r w:rsidR="000E0FC1" w:rsidRPr="00A758D8">
        <w:rPr>
          <w:rFonts w:ascii="Arial" w:eastAsia="Times New Roman" w:hAnsi="Arial" w:cs="Arial"/>
          <w:bCs/>
          <w:color w:val="000000" w:themeColor="text1"/>
          <w:kern w:val="2"/>
          <w:lang w:eastAsia="pl-PL"/>
        </w:rPr>
        <w:t>/63/23</w:t>
      </w:r>
    </w:p>
    <w:p w:rsidR="00CC1842" w:rsidRPr="00A758D8" w:rsidRDefault="00CC1842" w:rsidP="00A758D8">
      <w:pPr>
        <w:spacing w:after="0" w:line="360" w:lineRule="auto"/>
        <w:contextualSpacing/>
        <w:rPr>
          <w:rFonts w:ascii="Arial" w:eastAsia="Times New Roman" w:hAnsi="Arial" w:cs="Arial"/>
          <w:color w:val="000000" w:themeColor="text1"/>
          <w:lang w:eastAsia="pl-PL"/>
        </w:rPr>
      </w:pPr>
    </w:p>
    <w:p w:rsidR="00CC1842" w:rsidRPr="00A758D8" w:rsidRDefault="00CC1842" w:rsidP="00A758D8">
      <w:pPr>
        <w:spacing w:line="360" w:lineRule="auto"/>
        <w:rPr>
          <w:rFonts w:ascii="Arial" w:hAnsi="Arial" w:cs="Arial"/>
          <w:color w:val="000000" w:themeColor="text1"/>
        </w:rPr>
      </w:pPr>
      <w:r w:rsidRPr="00A758D8">
        <w:rPr>
          <w:rFonts w:ascii="Arial" w:eastAsia="Times New Roman" w:hAnsi="Arial" w:cs="Arial"/>
          <w:color w:val="000000" w:themeColor="text1"/>
          <w:lang w:eastAsia="pl-PL"/>
        </w:rPr>
        <w:t xml:space="preserve">W wyniku przeprowadzonego głosowania </w:t>
      </w:r>
      <w:r w:rsidR="00CD0146" w:rsidRPr="00A758D8">
        <w:rPr>
          <w:rFonts w:ascii="Arial" w:eastAsia="Times New Roman" w:hAnsi="Arial" w:cs="Arial"/>
          <w:bCs/>
          <w:color w:val="000000" w:themeColor="text1"/>
          <w:lang w:eastAsia="pl-PL"/>
        </w:rPr>
        <w:t>(7-0-3</w:t>
      </w:r>
      <w:r w:rsidRPr="00A758D8">
        <w:rPr>
          <w:rFonts w:ascii="Arial" w:eastAsia="Times New Roman" w:hAnsi="Arial" w:cs="Arial"/>
          <w:bCs/>
          <w:color w:val="000000" w:themeColor="text1"/>
          <w:lang w:eastAsia="pl-PL"/>
        </w:rPr>
        <w:t>)</w:t>
      </w:r>
      <w:r w:rsidRPr="00A758D8">
        <w:rPr>
          <w:rFonts w:ascii="Arial" w:eastAsia="Times New Roman" w:hAnsi="Arial" w:cs="Arial"/>
          <w:color w:val="000000" w:themeColor="text1"/>
          <w:lang w:eastAsia="pl-PL"/>
        </w:rPr>
        <w:t xml:space="preserve"> Komisja Polityki Gospodarczej </w:t>
      </w:r>
      <w:r w:rsidRPr="00A758D8">
        <w:rPr>
          <w:rFonts w:ascii="Arial" w:eastAsia="Times New Roman" w:hAnsi="Arial" w:cs="Arial"/>
          <w:color w:val="000000" w:themeColor="text1"/>
          <w:lang w:eastAsia="pl-PL"/>
        </w:rPr>
        <w:br/>
        <w:t xml:space="preserve">i Spraw Mieszkaniowych </w:t>
      </w:r>
      <w:r w:rsidR="00C01EC7" w:rsidRPr="00A758D8">
        <w:rPr>
          <w:rFonts w:ascii="Arial" w:hAnsi="Arial" w:cs="Arial"/>
          <w:color w:val="000000" w:themeColor="text1"/>
        </w:rPr>
        <w:t xml:space="preserve">pozytywnie zaopiniowała projekt uchwały sprawie wyrażenia zgody na sprzedaż nieruchomości położonej w Piotrkowie Trybunalskim przy ul. Browarnej. </w:t>
      </w:r>
    </w:p>
    <w:p w:rsidR="00CC1842" w:rsidRDefault="00C01EC7"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Opinia Nr  4</w:t>
      </w:r>
      <w:r w:rsidR="00CC1842" w:rsidRPr="00A758D8">
        <w:rPr>
          <w:rFonts w:ascii="Arial" w:eastAsia="Times New Roman" w:hAnsi="Arial" w:cs="Arial"/>
          <w:color w:val="000000" w:themeColor="text1"/>
          <w:lang w:eastAsia="pl-PL"/>
        </w:rPr>
        <w:t>5</w:t>
      </w:r>
      <w:r w:rsidRPr="00A758D8">
        <w:rPr>
          <w:rFonts w:ascii="Arial" w:eastAsia="Times New Roman" w:hAnsi="Arial" w:cs="Arial"/>
          <w:color w:val="000000" w:themeColor="text1"/>
          <w:lang w:eastAsia="pl-PL"/>
        </w:rPr>
        <w:t>1/62</w:t>
      </w:r>
      <w:r w:rsidR="00CC1842" w:rsidRPr="00A758D8">
        <w:rPr>
          <w:rFonts w:ascii="Arial" w:eastAsia="Times New Roman" w:hAnsi="Arial" w:cs="Arial"/>
          <w:color w:val="000000" w:themeColor="text1"/>
          <w:lang w:eastAsia="pl-PL"/>
        </w:rPr>
        <w:t>/2</w:t>
      </w:r>
      <w:r w:rsidRPr="00A758D8">
        <w:rPr>
          <w:rFonts w:ascii="Arial" w:eastAsia="Times New Roman" w:hAnsi="Arial" w:cs="Arial"/>
          <w:color w:val="000000" w:themeColor="text1"/>
          <w:lang w:eastAsia="pl-PL"/>
        </w:rPr>
        <w:t>3</w:t>
      </w:r>
    </w:p>
    <w:p w:rsidR="00A758D8" w:rsidRPr="00A758D8" w:rsidRDefault="00A758D8" w:rsidP="00A758D8">
      <w:pPr>
        <w:spacing w:after="0" w:line="360" w:lineRule="auto"/>
        <w:contextualSpacing/>
        <w:rPr>
          <w:rFonts w:ascii="Arial" w:eastAsia="Times New Roman" w:hAnsi="Arial" w:cs="Arial"/>
          <w:color w:val="000000" w:themeColor="text1"/>
          <w:lang w:eastAsia="pl-PL"/>
        </w:rPr>
      </w:pPr>
    </w:p>
    <w:p w:rsidR="00CC1842" w:rsidRPr="00A758D8" w:rsidRDefault="00CC1842" w:rsidP="00A758D8">
      <w:pPr>
        <w:spacing w:after="0" w:line="360" w:lineRule="auto"/>
        <w:rPr>
          <w:rFonts w:ascii="Arial" w:hAnsi="Arial" w:cs="Arial"/>
          <w:color w:val="auto"/>
        </w:rPr>
      </w:pPr>
      <w:r w:rsidRPr="00A758D8">
        <w:rPr>
          <w:rFonts w:ascii="Arial" w:hAnsi="Arial" w:cs="Arial"/>
          <w:color w:val="auto"/>
        </w:rPr>
        <w:t xml:space="preserve">Punkt </w:t>
      </w:r>
      <w:r w:rsidR="00CD0146" w:rsidRPr="00A758D8">
        <w:rPr>
          <w:rFonts w:ascii="Arial" w:hAnsi="Arial" w:cs="Arial"/>
          <w:color w:val="auto"/>
        </w:rPr>
        <w:t>10</w:t>
      </w:r>
    </w:p>
    <w:p w:rsidR="00CD0146" w:rsidRPr="00A758D8" w:rsidRDefault="00CD0146"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Zaopiniowanie projektu uchwały w sprawie </w:t>
      </w:r>
      <w:r w:rsidRPr="00A758D8">
        <w:rPr>
          <w:rFonts w:ascii="Arial" w:eastAsia="Times New Roman" w:hAnsi="Arial" w:cs="Arial"/>
          <w:color w:val="auto"/>
          <w:lang w:eastAsia="pl-PL"/>
        </w:rPr>
        <w:t xml:space="preserve">wyrażenia zgody na </w:t>
      </w:r>
      <w:r w:rsidRPr="00A758D8">
        <w:rPr>
          <w:rFonts w:ascii="Arial" w:eastAsia="Times New Roman" w:hAnsi="Arial" w:cs="Arial"/>
          <w:bCs/>
          <w:color w:val="auto"/>
          <w:lang w:eastAsia="pl-PL"/>
        </w:rPr>
        <w:t xml:space="preserve">sprzedaż </w:t>
      </w:r>
      <w:r w:rsidRPr="00A758D8">
        <w:rPr>
          <w:rFonts w:ascii="Arial" w:eastAsia="Times New Roman" w:hAnsi="Arial" w:cs="Arial"/>
          <w:color w:val="auto"/>
          <w:lang w:eastAsia="pl-PL"/>
        </w:rPr>
        <w:t xml:space="preserve">nieruchomości </w:t>
      </w:r>
      <w:r w:rsidRPr="00A758D8">
        <w:rPr>
          <w:rFonts w:ascii="Arial" w:eastAsia="Times New Roman" w:hAnsi="Arial" w:cs="Arial"/>
          <w:bCs/>
          <w:color w:val="auto"/>
          <w:lang w:eastAsia="pl-PL"/>
        </w:rPr>
        <w:t xml:space="preserve">położonej w Piotrkowie Trybunalskim przy ul. Piaskowej </w:t>
      </w:r>
      <w:r w:rsidRPr="00A758D8">
        <w:rPr>
          <w:rFonts w:ascii="Arial" w:eastAsia="Times New Roman" w:hAnsi="Arial" w:cs="Arial"/>
          <w:color w:val="000000" w:themeColor="text1"/>
          <w:lang w:eastAsia="pl-PL"/>
        </w:rPr>
        <w:t>(</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CC1842" w:rsidRPr="00A758D8" w:rsidRDefault="00CC1842" w:rsidP="00A758D8">
      <w:pPr>
        <w:tabs>
          <w:tab w:val="left" w:pos="851"/>
        </w:tabs>
        <w:spacing w:after="0" w:line="360" w:lineRule="auto"/>
        <w:rPr>
          <w:rFonts w:ascii="Arial" w:eastAsia="Times New Roman" w:hAnsi="Arial" w:cs="Arial"/>
          <w:color w:val="000000" w:themeColor="text1"/>
          <w:lang w:eastAsia="pl-PL"/>
        </w:rPr>
      </w:pPr>
    </w:p>
    <w:p w:rsidR="00CC1842" w:rsidRPr="00A758D8" w:rsidRDefault="00CD0146" w:rsidP="00A758D8">
      <w:pPr>
        <w:tabs>
          <w:tab w:val="left" w:pos="851"/>
        </w:tabs>
        <w:spacing w:after="0" w:line="360" w:lineRule="auto"/>
        <w:rPr>
          <w:rFonts w:ascii="Arial" w:eastAsia="Times New Roman" w:hAnsi="Arial" w:cs="Arial"/>
          <w:color w:val="000000" w:themeColor="text1"/>
          <w:lang w:eastAsia="pl-PL"/>
        </w:rPr>
      </w:pPr>
      <w:r w:rsidRPr="00A758D8">
        <w:rPr>
          <w:rFonts w:ascii="Arial" w:hAnsi="Arial" w:cs="Arial"/>
          <w:color w:val="000000" w:themeColor="text1"/>
        </w:rPr>
        <w:t>Elżbieta Bujakowska  wyjaśniła, że przedmiotem uchwały jest nieruchomość położona przy ul. Piaskowej, jest to działka 393/28 o pow. 1806m</w:t>
      </w:r>
      <w:r w:rsidRPr="00A758D8">
        <w:rPr>
          <w:rFonts w:ascii="Arial" w:hAnsi="Arial" w:cs="Arial"/>
          <w:color w:val="000000" w:themeColor="text1"/>
          <w:vertAlign w:val="superscript"/>
        </w:rPr>
        <w:t>2</w:t>
      </w:r>
      <w:r w:rsidRPr="00A758D8">
        <w:rPr>
          <w:rFonts w:ascii="Arial" w:hAnsi="Arial" w:cs="Arial"/>
          <w:color w:val="000000" w:themeColor="text1"/>
        </w:rPr>
        <w:t xml:space="preserve">. Nieruchomość położona jest na obszarze dla którego obowiązuje plan zagospodarowania przestrzennego. Nieruchomość przeznaczona jest pod zabudowę mieszkaniową jednorodzinną, wolnostojącą z możliwością uzupełnienia w funkcję usługową wbudowaną w bryłę </w:t>
      </w:r>
      <w:r w:rsidR="00C079AD" w:rsidRPr="00A758D8">
        <w:rPr>
          <w:rFonts w:ascii="Arial" w:hAnsi="Arial" w:cs="Arial"/>
          <w:color w:val="000000" w:themeColor="text1"/>
        </w:rPr>
        <w:t xml:space="preserve">w </w:t>
      </w:r>
      <w:r w:rsidRPr="00A758D8">
        <w:rPr>
          <w:rFonts w:ascii="Arial" w:hAnsi="Arial" w:cs="Arial"/>
          <w:color w:val="000000" w:themeColor="text1"/>
        </w:rPr>
        <w:t xml:space="preserve">budynku lub też wolnostojącą.  </w:t>
      </w:r>
      <w:r w:rsidRPr="00A758D8">
        <w:rPr>
          <w:rFonts w:ascii="Arial" w:eastAsia="Times New Roman" w:hAnsi="Arial" w:cs="Arial"/>
          <w:color w:val="000000" w:themeColor="text1"/>
          <w:lang w:eastAsia="pl-PL"/>
        </w:rPr>
        <w:t xml:space="preserve"> </w:t>
      </w:r>
    </w:p>
    <w:p w:rsidR="001917A1" w:rsidRPr="00A758D8" w:rsidRDefault="001917A1" w:rsidP="00A758D8">
      <w:pPr>
        <w:tabs>
          <w:tab w:val="left" w:pos="851"/>
        </w:tabs>
        <w:spacing w:after="0" w:line="360" w:lineRule="auto"/>
        <w:rPr>
          <w:rFonts w:ascii="Arial" w:eastAsia="Times New Roman" w:hAnsi="Arial" w:cs="Arial"/>
          <w:color w:val="000000" w:themeColor="text1"/>
          <w:lang w:eastAsia="pl-PL"/>
        </w:rPr>
      </w:pPr>
    </w:p>
    <w:p w:rsidR="00CD0146"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W wyniku przeprowadzonego głosowania </w:t>
      </w:r>
      <w:r w:rsidRPr="00A758D8">
        <w:rPr>
          <w:rFonts w:ascii="Arial" w:eastAsia="Times New Roman" w:hAnsi="Arial" w:cs="Arial"/>
          <w:bCs/>
          <w:color w:val="000000" w:themeColor="text1"/>
          <w:lang w:eastAsia="pl-PL"/>
        </w:rPr>
        <w:t>(7-0-3)</w:t>
      </w:r>
      <w:r w:rsidRPr="00A758D8">
        <w:rPr>
          <w:rFonts w:ascii="Arial" w:eastAsia="Times New Roman" w:hAnsi="Arial" w:cs="Arial"/>
          <w:color w:val="000000" w:themeColor="text1"/>
          <w:lang w:eastAsia="pl-PL"/>
        </w:rPr>
        <w:t xml:space="preserve"> Komisja Budżetu, Finansów </w:t>
      </w:r>
      <w:r w:rsidRPr="00A758D8">
        <w:rPr>
          <w:rFonts w:ascii="Arial" w:eastAsia="Times New Roman" w:hAnsi="Arial" w:cs="Arial"/>
          <w:color w:val="000000" w:themeColor="text1"/>
          <w:lang w:eastAsia="pl-PL"/>
        </w:rPr>
        <w:br/>
        <w:t xml:space="preserve">i Planowania pozytywnie zaopiniowała projekt uchwały w sprawie </w:t>
      </w:r>
      <w:r w:rsidR="00CD0146" w:rsidRPr="00A758D8">
        <w:rPr>
          <w:rFonts w:ascii="Arial" w:eastAsia="Times New Roman" w:hAnsi="Arial" w:cs="Arial"/>
          <w:color w:val="auto"/>
          <w:lang w:eastAsia="pl-PL"/>
        </w:rPr>
        <w:t xml:space="preserve">wyrażenia zgody na </w:t>
      </w:r>
      <w:r w:rsidR="00CD0146" w:rsidRPr="00A758D8">
        <w:rPr>
          <w:rFonts w:ascii="Arial" w:eastAsia="Times New Roman" w:hAnsi="Arial" w:cs="Arial"/>
          <w:bCs/>
          <w:color w:val="auto"/>
          <w:lang w:eastAsia="pl-PL"/>
        </w:rPr>
        <w:t xml:space="preserve">sprzedaż </w:t>
      </w:r>
      <w:r w:rsidR="00CD0146" w:rsidRPr="00A758D8">
        <w:rPr>
          <w:rFonts w:ascii="Arial" w:eastAsia="Times New Roman" w:hAnsi="Arial" w:cs="Arial"/>
          <w:color w:val="auto"/>
          <w:lang w:eastAsia="pl-PL"/>
        </w:rPr>
        <w:t xml:space="preserve">nieruchomości </w:t>
      </w:r>
      <w:r w:rsidR="00CD0146" w:rsidRPr="00A758D8">
        <w:rPr>
          <w:rFonts w:ascii="Arial" w:eastAsia="Times New Roman" w:hAnsi="Arial" w:cs="Arial"/>
          <w:bCs/>
          <w:color w:val="auto"/>
          <w:lang w:eastAsia="pl-PL"/>
        </w:rPr>
        <w:t xml:space="preserve">położonej w Piotrkowie </w:t>
      </w:r>
      <w:r w:rsidR="00C079AD" w:rsidRPr="00A758D8">
        <w:rPr>
          <w:rFonts w:ascii="Arial" w:eastAsia="Times New Roman" w:hAnsi="Arial" w:cs="Arial"/>
          <w:bCs/>
          <w:color w:val="auto"/>
          <w:lang w:eastAsia="pl-PL"/>
        </w:rPr>
        <w:t>Trybunalskim przy ul. Piaskowej</w:t>
      </w:r>
      <w:r w:rsidR="00CD0146" w:rsidRPr="00A758D8">
        <w:rPr>
          <w:rFonts w:ascii="Arial" w:eastAsia="Times New Roman" w:hAnsi="Arial" w:cs="Arial"/>
          <w:color w:val="000000" w:themeColor="text1"/>
          <w:lang w:eastAsia="pl-PL"/>
        </w:rPr>
        <w:t>.</w:t>
      </w:r>
    </w:p>
    <w:p w:rsidR="00CC1842" w:rsidRPr="00A758D8" w:rsidRDefault="00CC1842" w:rsidP="00A758D8">
      <w:pPr>
        <w:tabs>
          <w:tab w:val="left" w:pos="851"/>
        </w:tabs>
        <w:spacing w:after="0" w:line="360" w:lineRule="auto"/>
        <w:rPr>
          <w:rFonts w:ascii="Arial" w:eastAsia="Times New Roman" w:hAnsi="Arial" w:cs="Arial"/>
          <w:color w:val="000000" w:themeColor="text1"/>
          <w:lang w:eastAsia="pl-PL"/>
        </w:rPr>
      </w:pPr>
    </w:p>
    <w:p w:rsidR="00CC1842" w:rsidRPr="00A758D8" w:rsidRDefault="00CC1842" w:rsidP="00A758D8">
      <w:pPr>
        <w:tabs>
          <w:tab w:val="left" w:pos="851"/>
        </w:tabs>
        <w:spacing w:line="360" w:lineRule="auto"/>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Opinia Nr </w:t>
      </w:r>
      <w:r w:rsidR="000E0FC1" w:rsidRPr="00A758D8">
        <w:rPr>
          <w:rFonts w:ascii="Arial" w:eastAsia="Times New Roman" w:hAnsi="Arial" w:cs="Arial"/>
          <w:color w:val="000000" w:themeColor="text1"/>
          <w:lang w:eastAsia="pl-PL"/>
        </w:rPr>
        <w:t>419</w:t>
      </w:r>
      <w:r w:rsidR="000E0FC1" w:rsidRPr="00A758D8">
        <w:rPr>
          <w:rFonts w:ascii="Arial" w:eastAsia="Times New Roman" w:hAnsi="Arial" w:cs="Arial"/>
          <w:bCs/>
          <w:color w:val="000000" w:themeColor="text1"/>
          <w:kern w:val="2"/>
          <w:lang w:eastAsia="pl-PL"/>
        </w:rPr>
        <w:t>/63/23</w:t>
      </w:r>
    </w:p>
    <w:p w:rsidR="00CD0146" w:rsidRPr="00A758D8" w:rsidRDefault="00CC1842" w:rsidP="00A758D8">
      <w:pPr>
        <w:spacing w:after="0" w:line="360" w:lineRule="auto"/>
        <w:contextualSpacing/>
        <w:rPr>
          <w:rFonts w:ascii="Arial" w:eastAsia="Times New Roman" w:hAnsi="Arial" w:cs="Arial"/>
          <w:color w:val="000000" w:themeColor="text1"/>
          <w:lang w:eastAsia="pl-PL"/>
        </w:rPr>
      </w:pPr>
      <w:r w:rsidRPr="00A758D8">
        <w:rPr>
          <w:rFonts w:ascii="Arial" w:hAnsi="Arial" w:cs="Arial"/>
          <w:color w:val="auto"/>
          <w:shd w:val="clear" w:color="auto" w:fill="FFFFFF"/>
        </w:rPr>
        <w:t xml:space="preserve">W wyniku </w:t>
      </w:r>
      <w:r w:rsidRPr="00A758D8">
        <w:rPr>
          <w:rFonts w:ascii="Arial" w:hAnsi="Arial" w:cs="Arial"/>
          <w:color w:val="000000" w:themeColor="text1"/>
          <w:shd w:val="clear" w:color="auto" w:fill="FFFFFF"/>
        </w:rPr>
        <w:t xml:space="preserve">przeprowadzonego głosowania </w:t>
      </w:r>
      <w:r w:rsidR="00CD0146" w:rsidRPr="00A758D8">
        <w:rPr>
          <w:rFonts w:ascii="Arial" w:hAnsi="Arial" w:cs="Arial"/>
          <w:bCs/>
          <w:color w:val="000000" w:themeColor="text1"/>
          <w:shd w:val="clear" w:color="auto" w:fill="FFFFFF"/>
        </w:rPr>
        <w:t>(7-0-1</w:t>
      </w:r>
      <w:r w:rsidRPr="00A758D8">
        <w:rPr>
          <w:rFonts w:ascii="Arial" w:hAnsi="Arial" w:cs="Arial"/>
          <w:bCs/>
          <w:color w:val="000000" w:themeColor="text1"/>
          <w:shd w:val="clear" w:color="auto" w:fill="FFFFFF"/>
        </w:rPr>
        <w:t>)</w:t>
      </w:r>
      <w:r w:rsidRPr="00A758D8">
        <w:rPr>
          <w:rFonts w:ascii="Arial" w:hAnsi="Arial" w:cs="Arial"/>
          <w:color w:val="000000" w:themeColor="text1"/>
          <w:shd w:val="clear" w:color="auto" w:fill="FFFFFF"/>
        </w:rPr>
        <w:t xml:space="preserve"> Komisja </w:t>
      </w:r>
      <w:r w:rsidRPr="00A758D8">
        <w:rPr>
          <w:rFonts w:ascii="Arial" w:eastAsia="Times New Roman" w:hAnsi="Arial" w:cs="Arial"/>
          <w:color w:val="000000" w:themeColor="text1"/>
          <w:lang w:eastAsia="pl-PL"/>
        </w:rPr>
        <w:t xml:space="preserve">Polityki Gospodarczej </w:t>
      </w:r>
      <w:r w:rsidRPr="00A758D8">
        <w:rPr>
          <w:rFonts w:ascii="Arial" w:eastAsia="Times New Roman" w:hAnsi="Arial" w:cs="Arial"/>
          <w:color w:val="000000" w:themeColor="text1"/>
          <w:lang w:eastAsia="pl-PL"/>
        </w:rPr>
        <w:br/>
        <w:t xml:space="preserve">i Spraw Mieszkaniowych </w:t>
      </w:r>
      <w:r w:rsidRPr="00A758D8">
        <w:rPr>
          <w:rFonts w:ascii="Arial" w:hAnsi="Arial" w:cs="Arial"/>
          <w:color w:val="000000" w:themeColor="text1"/>
          <w:shd w:val="clear" w:color="auto" w:fill="FFFFFF"/>
        </w:rPr>
        <w:t xml:space="preserve">pozytywnie </w:t>
      </w:r>
      <w:r w:rsidRPr="00A758D8">
        <w:rPr>
          <w:rFonts w:ascii="Arial" w:hAnsi="Arial" w:cs="Arial"/>
          <w:color w:val="auto"/>
          <w:shd w:val="clear" w:color="auto" w:fill="FFFFFF"/>
        </w:rPr>
        <w:t>zaopiniowała projekt uchwały w sprawie</w:t>
      </w:r>
      <w:r w:rsidRPr="00A758D8">
        <w:rPr>
          <w:rFonts w:ascii="Arial" w:eastAsia="Times New Roman" w:hAnsi="Arial" w:cs="Arial"/>
          <w:color w:val="auto"/>
          <w:lang w:eastAsia="pl-PL"/>
        </w:rPr>
        <w:t xml:space="preserve"> </w:t>
      </w:r>
      <w:r w:rsidR="00CD0146" w:rsidRPr="00A758D8">
        <w:rPr>
          <w:rFonts w:ascii="Arial" w:eastAsia="Times New Roman" w:hAnsi="Arial" w:cs="Arial"/>
          <w:color w:val="auto"/>
          <w:lang w:eastAsia="pl-PL"/>
        </w:rPr>
        <w:t xml:space="preserve">wyrażenia zgody na </w:t>
      </w:r>
      <w:r w:rsidR="00CD0146" w:rsidRPr="00A758D8">
        <w:rPr>
          <w:rFonts w:ascii="Arial" w:eastAsia="Times New Roman" w:hAnsi="Arial" w:cs="Arial"/>
          <w:bCs/>
          <w:color w:val="auto"/>
          <w:lang w:eastAsia="pl-PL"/>
        </w:rPr>
        <w:t xml:space="preserve">sprzedaż </w:t>
      </w:r>
      <w:r w:rsidR="00CD0146" w:rsidRPr="00A758D8">
        <w:rPr>
          <w:rFonts w:ascii="Arial" w:eastAsia="Times New Roman" w:hAnsi="Arial" w:cs="Arial"/>
          <w:color w:val="auto"/>
          <w:lang w:eastAsia="pl-PL"/>
        </w:rPr>
        <w:t xml:space="preserve">nieruchomości </w:t>
      </w:r>
      <w:r w:rsidR="00CD0146" w:rsidRPr="00A758D8">
        <w:rPr>
          <w:rFonts w:ascii="Arial" w:eastAsia="Times New Roman" w:hAnsi="Arial" w:cs="Arial"/>
          <w:bCs/>
          <w:color w:val="auto"/>
          <w:lang w:eastAsia="pl-PL"/>
        </w:rPr>
        <w:t xml:space="preserve">położonej w Piotrkowie </w:t>
      </w:r>
      <w:r w:rsidR="00C079AD" w:rsidRPr="00A758D8">
        <w:rPr>
          <w:rFonts w:ascii="Arial" w:eastAsia="Times New Roman" w:hAnsi="Arial" w:cs="Arial"/>
          <w:bCs/>
          <w:color w:val="auto"/>
          <w:lang w:eastAsia="pl-PL"/>
        </w:rPr>
        <w:t>Trybunalskim przy ul. Piaskowej</w:t>
      </w:r>
      <w:r w:rsidR="00CD0146" w:rsidRPr="00A758D8">
        <w:rPr>
          <w:rFonts w:ascii="Arial" w:eastAsia="Times New Roman" w:hAnsi="Arial" w:cs="Arial"/>
          <w:color w:val="000000" w:themeColor="text1"/>
          <w:lang w:eastAsia="pl-PL"/>
        </w:rPr>
        <w:t>.</w:t>
      </w:r>
    </w:p>
    <w:p w:rsidR="00CC1842" w:rsidRPr="00A758D8" w:rsidRDefault="00CC1842" w:rsidP="00A758D8">
      <w:pPr>
        <w:spacing w:after="0" w:line="360" w:lineRule="auto"/>
        <w:contextualSpacing/>
        <w:rPr>
          <w:rFonts w:ascii="Arial" w:eastAsia="Times New Roman" w:hAnsi="Arial" w:cs="Arial"/>
          <w:color w:val="000000" w:themeColor="text1"/>
          <w:lang w:eastAsia="pl-PL"/>
        </w:rPr>
      </w:pPr>
    </w:p>
    <w:p w:rsidR="00CC1842" w:rsidRPr="00A758D8" w:rsidRDefault="00CC1842" w:rsidP="00A758D8">
      <w:pPr>
        <w:tabs>
          <w:tab w:val="left" w:pos="851"/>
        </w:tabs>
        <w:spacing w:line="360" w:lineRule="auto"/>
        <w:rPr>
          <w:rFonts w:ascii="Arial" w:eastAsia="Times New Roman" w:hAnsi="Arial" w:cs="Arial"/>
          <w:lang w:eastAsia="pl-PL"/>
        </w:rPr>
      </w:pPr>
      <w:r w:rsidRPr="00A758D8">
        <w:rPr>
          <w:rFonts w:ascii="Arial" w:eastAsia="Times New Roman" w:hAnsi="Arial" w:cs="Arial"/>
          <w:color w:val="auto"/>
          <w:lang w:eastAsia="pl-PL"/>
        </w:rPr>
        <w:t>Opinia Nr 4</w:t>
      </w:r>
      <w:r w:rsidR="00CD0146" w:rsidRPr="00A758D8">
        <w:rPr>
          <w:rFonts w:ascii="Arial" w:eastAsia="Times New Roman" w:hAnsi="Arial" w:cs="Arial"/>
          <w:color w:val="auto"/>
          <w:lang w:eastAsia="pl-PL"/>
        </w:rPr>
        <w:t>52/</w:t>
      </w:r>
      <w:r w:rsidRPr="00A758D8">
        <w:rPr>
          <w:rFonts w:ascii="Arial" w:eastAsia="Times New Roman" w:hAnsi="Arial" w:cs="Arial"/>
          <w:color w:val="auto"/>
          <w:lang w:eastAsia="pl-PL"/>
        </w:rPr>
        <w:t>6</w:t>
      </w:r>
      <w:r w:rsidR="00CD0146" w:rsidRPr="00A758D8">
        <w:rPr>
          <w:rFonts w:ascii="Arial" w:eastAsia="Times New Roman" w:hAnsi="Arial" w:cs="Arial"/>
          <w:color w:val="auto"/>
          <w:lang w:eastAsia="pl-PL"/>
        </w:rPr>
        <w:t>2</w:t>
      </w:r>
      <w:r w:rsidRPr="00A758D8">
        <w:rPr>
          <w:rFonts w:ascii="Arial" w:eastAsia="Times New Roman" w:hAnsi="Arial" w:cs="Arial"/>
          <w:color w:val="auto"/>
          <w:lang w:eastAsia="pl-PL"/>
        </w:rPr>
        <w:t>/2</w:t>
      </w:r>
      <w:r w:rsidR="00CD0146" w:rsidRPr="00A758D8">
        <w:rPr>
          <w:rFonts w:ascii="Arial" w:eastAsia="Times New Roman" w:hAnsi="Arial" w:cs="Arial"/>
          <w:color w:val="auto"/>
          <w:lang w:eastAsia="pl-PL"/>
        </w:rPr>
        <w:t>3</w:t>
      </w:r>
    </w:p>
    <w:p w:rsidR="00CC1842" w:rsidRPr="00A758D8" w:rsidRDefault="00CD0146" w:rsidP="00A758D8">
      <w:pPr>
        <w:pStyle w:val="Akapitzlist"/>
        <w:tabs>
          <w:tab w:val="left" w:pos="851"/>
        </w:tabs>
        <w:spacing w:line="360" w:lineRule="auto"/>
        <w:ind w:left="1212" w:firstLine="2899"/>
        <w:rPr>
          <w:rFonts w:ascii="Arial" w:hAnsi="Arial" w:cs="Arial"/>
          <w:color w:val="auto"/>
        </w:rPr>
      </w:pPr>
      <w:r w:rsidRPr="00A758D8">
        <w:rPr>
          <w:rFonts w:ascii="Arial" w:hAnsi="Arial" w:cs="Arial"/>
          <w:color w:val="auto"/>
        </w:rPr>
        <w:t>Punkt 11</w:t>
      </w:r>
    </w:p>
    <w:p w:rsidR="00CD0146" w:rsidRPr="00A758D8" w:rsidRDefault="00CD0146"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Zaopiniowanie projektu uchwały w sprawie </w:t>
      </w:r>
      <w:r w:rsidRPr="00A758D8">
        <w:rPr>
          <w:rFonts w:ascii="Arial" w:eastAsia="Times New Roman" w:hAnsi="Arial" w:cs="Arial"/>
          <w:color w:val="auto"/>
          <w:lang w:eastAsia="pl-PL"/>
        </w:rPr>
        <w:t xml:space="preserve">wyrażenia zgody na </w:t>
      </w:r>
      <w:r w:rsidRPr="00A758D8">
        <w:rPr>
          <w:rFonts w:ascii="Arial" w:eastAsia="Times New Roman" w:hAnsi="Arial" w:cs="Arial"/>
          <w:bCs/>
          <w:color w:val="auto"/>
          <w:lang w:eastAsia="pl-PL"/>
        </w:rPr>
        <w:t xml:space="preserve">sprzedaż </w:t>
      </w:r>
      <w:r w:rsidRPr="00A758D8">
        <w:rPr>
          <w:rFonts w:ascii="Arial" w:eastAsia="Times New Roman" w:hAnsi="Arial" w:cs="Arial"/>
          <w:color w:val="auto"/>
          <w:lang w:eastAsia="pl-PL"/>
        </w:rPr>
        <w:t xml:space="preserve">nieruchomości </w:t>
      </w:r>
      <w:r w:rsidRPr="00A758D8">
        <w:rPr>
          <w:rFonts w:ascii="Arial" w:eastAsia="Times New Roman" w:hAnsi="Arial" w:cs="Arial"/>
          <w:bCs/>
          <w:color w:val="auto"/>
          <w:lang w:eastAsia="pl-PL"/>
        </w:rPr>
        <w:t xml:space="preserve">położonej w Piotrkowie Trybunalskim przy ul. Wolborskiej 22 </w:t>
      </w:r>
      <w:r w:rsidRPr="00A758D8">
        <w:rPr>
          <w:rFonts w:ascii="Arial" w:eastAsia="Times New Roman" w:hAnsi="Arial" w:cs="Arial"/>
          <w:color w:val="000000" w:themeColor="text1"/>
          <w:lang w:eastAsia="pl-PL"/>
        </w:rPr>
        <w:t>(</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C079AD" w:rsidRPr="00A758D8" w:rsidRDefault="00C079AD" w:rsidP="00A758D8">
      <w:pPr>
        <w:spacing w:after="0" w:line="360" w:lineRule="auto"/>
        <w:contextualSpacing/>
        <w:rPr>
          <w:rFonts w:ascii="Arial" w:hAnsi="Arial" w:cs="Arial"/>
          <w:color w:val="000000" w:themeColor="text1"/>
        </w:rPr>
      </w:pPr>
    </w:p>
    <w:p w:rsidR="00CD0146" w:rsidRPr="00A758D8" w:rsidRDefault="00C079AD" w:rsidP="00A758D8">
      <w:pPr>
        <w:spacing w:after="0" w:line="360" w:lineRule="auto"/>
        <w:contextualSpacing/>
        <w:rPr>
          <w:rFonts w:ascii="Arial" w:eastAsia="Times New Roman" w:hAnsi="Arial" w:cs="Arial"/>
          <w:color w:val="000000" w:themeColor="text1"/>
          <w:lang w:eastAsia="pl-PL"/>
        </w:rPr>
      </w:pPr>
      <w:r w:rsidRPr="00A758D8">
        <w:rPr>
          <w:rFonts w:ascii="Arial" w:hAnsi="Arial" w:cs="Arial"/>
          <w:color w:val="000000" w:themeColor="text1"/>
        </w:rPr>
        <w:t xml:space="preserve">Elżbieta Bujakowska wyjaśniła, że nieruchomość przy ul. Wolborskiej 22 składa się </w:t>
      </w:r>
      <w:r w:rsidRPr="00A758D8">
        <w:rPr>
          <w:rFonts w:ascii="Arial" w:hAnsi="Arial" w:cs="Arial"/>
          <w:color w:val="000000" w:themeColor="text1"/>
        </w:rPr>
        <w:br/>
        <w:t>z trzech działek ewidencyjnych, których łączna powierzchnia wynosi 0,2151ha. Położona jest na obszarze dla którego obowiązuje miejscowy plan zagospodarowania przestrzennego, który przewiduje na tej nieruchomości zabudowę mieszkaniową jednorodzinną a jako przeznaczenie uzupełniające jest przewidziana funkcja usługowa. Nieruchomość ta objęta jest umową dzierżawy na okres 1 roku (01.02.2023 r. do 31.01.2024 r.) z przeznaczeniem na działalność usługową wulkanizację. Część nieruchomości (660m</w:t>
      </w:r>
      <w:r w:rsidRPr="00A758D8">
        <w:rPr>
          <w:rFonts w:ascii="Arial" w:hAnsi="Arial" w:cs="Arial"/>
          <w:color w:val="000000" w:themeColor="text1"/>
          <w:vertAlign w:val="superscript"/>
        </w:rPr>
        <w:t xml:space="preserve">2  </w:t>
      </w:r>
      <w:r w:rsidRPr="00A758D8">
        <w:rPr>
          <w:rFonts w:ascii="Arial" w:hAnsi="Arial" w:cs="Arial"/>
          <w:color w:val="000000" w:themeColor="text1"/>
        </w:rPr>
        <w:t xml:space="preserve">) jest objęta umową dzierżawy.    </w:t>
      </w:r>
    </w:p>
    <w:p w:rsidR="00C079AD" w:rsidRPr="00A758D8" w:rsidRDefault="00C079AD" w:rsidP="00A758D8">
      <w:pPr>
        <w:spacing w:after="0" w:line="360" w:lineRule="auto"/>
        <w:contextualSpacing/>
        <w:rPr>
          <w:rFonts w:ascii="Arial" w:eastAsia="Times New Roman" w:hAnsi="Arial" w:cs="Arial"/>
          <w:color w:val="000000" w:themeColor="text1"/>
          <w:lang w:eastAsia="pl-PL"/>
        </w:rPr>
      </w:pPr>
    </w:p>
    <w:p w:rsidR="00C079AD" w:rsidRPr="00A758D8" w:rsidRDefault="00CC1842" w:rsidP="00A758D8">
      <w:pPr>
        <w:spacing w:line="360" w:lineRule="auto"/>
        <w:rPr>
          <w:rFonts w:ascii="Arial" w:eastAsia="Times New Roman" w:hAnsi="Arial" w:cs="Arial"/>
          <w:bCs/>
          <w:color w:val="auto"/>
          <w:lang w:eastAsia="pl-PL"/>
        </w:rPr>
      </w:pPr>
      <w:r w:rsidRPr="00A758D8">
        <w:rPr>
          <w:rFonts w:ascii="Arial" w:hAnsi="Arial" w:cs="Arial"/>
          <w:color w:val="auto"/>
          <w:shd w:val="clear" w:color="auto" w:fill="FFFFFF"/>
        </w:rPr>
        <w:lastRenderedPageBreak/>
        <w:t xml:space="preserve">W wyniku </w:t>
      </w:r>
      <w:r w:rsidRPr="00A758D8">
        <w:rPr>
          <w:rFonts w:ascii="Arial" w:hAnsi="Arial" w:cs="Arial"/>
          <w:color w:val="000000" w:themeColor="text1"/>
          <w:shd w:val="clear" w:color="auto" w:fill="FFFFFF"/>
        </w:rPr>
        <w:t xml:space="preserve">przeprowadzonego głosowania </w:t>
      </w:r>
      <w:r w:rsidR="00C079AD" w:rsidRPr="00A758D8">
        <w:rPr>
          <w:rFonts w:ascii="Arial" w:hAnsi="Arial" w:cs="Arial"/>
          <w:bCs/>
          <w:color w:val="000000" w:themeColor="text1"/>
          <w:shd w:val="clear" w:color="auto" w:fill="FFFFFF"/>
        </w:rPr>
        <w:t>(7-3-0</w:t>
      </w:r>
      <w:r w:rsidRPr="00A758D8">
        <w:rPr>
          <w:rFonts w:ascii="Arial" w:hAnsi="Arial" w:cs="Arial"/>
          <w:bCs/>
          <w:color w:val="000000" w:themeColor="text1"/>
          <w:shd w:val="clear" w:color="auto" w:fill="FFFFFF"/>
        </w:rPr>
        <w:t>)</w:t>
      </w:r>
      <w:r w:rsidRPr="00A758D8">
        <w:rPr>
          <w:rFonts w:ascii="Arial" w:hAnsi="Arial" w:cs="Arial"/>
          <w:color w:val="000000" w:themeColor="text1"/>
          <w:shd w:val="clear" w:color="auto" w:fill="FFFFFF"/>
        </w:rPr>
        <w:t xml:space="preserve"> Komisja </w:t>
      </w:r>
      <w:r w:rsidRPr="00A758D8">
        <w:rPr>
          <w:rFonts w:ascii="Arial" w:eastAsia="Times New Roman" w:hAnsi="Arial" w:cs="Arial"/>
          <w:color w:val="000000" w:themeColor="text1"/>
          <w:lang w:eastAsia="pl-PL"/>
        </w:rPr>
        <w:t xml:space="preserve">Budżetu, Finansów </w:t>
      </w:r>
      <w:r w:rsidRPr="00A758D8">
        <w:rPr>
          <w:rFonts w:ascii="Arial" w:eastAsia="Times New Roman" w:hAnsi="Arial" w:cs="Arial"/>
          <w:color w:val="000000" w:themeColor="text1"/>
          <w:lang w:eastAsia="pl-PL"/>
        </w:rPr>
        <w:br/>
        <w:t xml:space="preserve">i </w:t>
      </w:r>
      <w:r w:rsidR="00C079AD" w:rsidRPr="00A758D8">
        <w:rPr>
          <w:rFonts w:ascii="Arial" w:eastAsia="Times New Roman" w:hAnsi="Arial" w:cs="Arial"/>
          <w:color w:val="000000" w:themeColor="text1"/>
          <w:lang w:eastAsia="pl-PL"/>
        </w:rPr>
        <w:t xml:space="preserve">Planowania </w:t>
      </w:r>
      <w:r w:rsidRPr="00A758D8">
        <w:rPr>
          <w:rFonts w:ascii="Arial" w:hAnsi="Arial" w:cs="Arial"/>
          <w:color w:val="000000" w:themeColor="text1"/>
          <w:shd w:val="clear" w:color="auto" w:fill="FFFFFF"/>
        </w:rPr>
        <w:t xml:space="preserve">pozytywnie </w:t>
      </w:r>
      <w:r w:rsidRPr="00A758D8">
        <w:rPr>
          <w:rFonts w:ascii="Arial" w:hAnsi="Arial" w:cs="Arial"/>
          <w:color w:val="auto"/>
          <w:shd w:val="clear" w:color="auto" w:fill="FFFFFF"/>
        </w:rPr>
        <w:t xml:space="preserve">zaopiniowała projekt uchwały </w:t>
      </w:r>
      <w:r w:rsidR="00C079AD" w:rsidRPr="00A758D8">
        <w:rPr>
          <w:rFonts w:ascii="Arial" w:eastAsia="Times New Roman" w:hAnsi="Arial" w:cs="Arial"/>
          <w:color w:val="000000" w:themeColor="text1"/>
          <w:lang w:eastAsia="pl-PL"/>
        </w:rPr>
        <w:t xml:space="preserve">w sprawie </w:t>
      </w:r>
      <w:r w:rsidR="00C079AD" w:rsidRPr="00A758D8">
        <w:rPr>
          <w:rFonts w:ascii="Arial" w:eastAsia="Times New Roman" w:hAnsi="Arial" w:cs="Arial"/>
          <w:color w:val="auto"/>
          <w:lang w:eastAsia="pl-PL"/>
        </w:rPr>
        <w:t xml:space="preserve">wyrażenia zgody na </w:t>
      </w:r>
      <w:r w:rsidR="00C079AD" w:rsidRPr="00A758D8">
        <w:rPr>
          <w:rFonts w:ascii="Arial" w:eastAsia="Times New Roman" w:hAnsi="Arial" w:cs="Arial"/>
          <w:bCs/>
          <w:color w:val="auto"/>
          <w:lang w:eastAsia="pl-PL"/>
        </w:rPr>
        <w:t xml:space="preserve">sprzedaż </w:t>
      </w:r>
      <w:r w:rsidR="00C079AD" w:rsidRPr="00A758D8">
        <w:rPr>
          <w:rFonts w:ascii="Arial" w:eastAsia="Times New Roman" w:hAnsi="Arial" w:cs="Arial"/>
          <w:color w:val="auto"/>
          <w:lang w:eastAsia="pl-PL"/>
        </w:rPr>
        <w:t xml:space="preserve">nieruchomości </w:t>
      </w:r>
      <w:r w:rsidR="00C079AD" w:rsidRPr="00A758D8">
        <w:rPr>
          <w:rFonts w:ascii="Arial" w:eastAsia="Times New Roman" w:hAnsi="Arial" w:cs="Arial"/>
          <w:bCs/>
          <w:color w:val="auto"/>
          <w:lang w:eastAsia="pl-PL"/>
        </w:rPr>
        <w:t>położonej w Piotrkowie Trybunalskim przy ul. Wolborskiej 22</w:t>
      </w:r>
      <w:r w:rsidR="006E198D" w:rsidRPr="00A758D8">
        <w:rPr>
          <w:rFonts w:ascii="Arial" w:eastAsia="Times New Roman" w:hAnsi="Arial" w:cs="Arial"/>
          <w:bCs/>
          <w:color w:val="auto"/>
          <w:lang w:eastAsia="pl-PL"/>
        </w:rPr>
        <w:t>.</w:t>
      </w:r>
      <w:r w:rsidR="00C079AD" w:rsidRPr="00A758D8">
        <w:rPr>
          <w:rFonts w:ascii="Arial" w:eastAsia="Times New Roman" w:hAnsi="Arial" w:cs="Arial"/>
          <w:bCs/>
          <w:color w:val="auto"/>
          <w:lang w:eastAsia="pl-PL"/>
        </w:rPr>
        <w:t xml:space="preserve"> </w:t>
      </w:r>
    </w:p>
    <w:p w:rsidR="00CC1842" w:rsidRPr="00A758D8" w:rsidRDefault="00CC1842" w:rsidP="00A758D8">
      <w:pPr>
        <w:spacing w:line="360" w:lineRule="auto"/>
        <w:rPr>
          <w:rFonts w:ascii="Arial" w:eastAsia="Calibri" w:hAnsi="Arial" w:cs="Arial"/>
          <w:color w:val="000000" w:themeColor="text1"/>
        </w:rPr>
      </w:pPr>
      <w:r w:rsidRPr="00A758D8">
        <w:rPr>
          <w:rFonts w:ascii="Arial" w:hAnsi="Arial" w:cs="Arial"/>
          <w:color w:val="000000" w:themeColor="text1"/>
        </w:rPr>
        <w:t xml:space="preserve">Opinia Nr </w:t>
      </w:r>
      <w:r w:rsidR="000E0FC1" w:rsidRPr="00A758D8">
        <w:rPr>
          <w:rFonts w:ascii="Arial" w:eastAsia="Times New Roman" w:hAnsi="Arial" w:cs="Arial"/>
          <w:color w:val="000000" w:themeColor="text1"/>
          <w:lang w:eastAsia="pl-PL"/>
        </w:rPr>
        <w:t>420</w:t>
      </w:r>
      <w:r w:rsidR="000E0FC1" w:rsidRPr="00A758D8">
        <w:rPr>
          <w:rFonts w:ascii="Arial" w:eastAsia="Times New Roman" w:hAnsi="Arial" w:cs="Arial"/>
          <w:bCs/>
          <w:color w:val="000000" w:themeColor="text1"/>
          <w:kern w:val="2"/>
          <w:lang w:eastAsia="pl-PL"/>
        </w:rPr>
        <w:t>/63/23</w:t>
      </w:r>
    </w:p>
    <w:p w:rsidR="006E198D" w:rsidRPr="00A758D8" w:rsidRDefault="006E198D" w:rsidP="00A758D8">
      <w:pPr>
        <w:spacing w:line="360" w:lineRule="auto"/>
        <w:rPr>
          <w:rFonts w:ascii="Arial" w:eastAsia="Times New Roman" w:hAnsi="Arial" w:cs="Arial"/>
          <w:bCs/>
          <w:color w:val="auto"/>
          <w:lang w:eastAsia="pl-PL"/>
        </w:rPr>
      </w:pPr>
      <w:r w:rsidRPr="00A758D8">
        <w:rPr>
          <w:rFonts w:ascii="Arial" w:hAnsi="Arial" w:cs="Arial"/>
          <w:color w:val="auto"/>
          <w:shd w:val="clear" w:color="auto" w:fill="FFFFFF"/>
        </w:rPr>
        <w:t xml:space="preserve">W wyniku </w:t>
      </w:r>
      <w:r w:rsidRPr="00A758D8">
        <w:rPr>
          <w:rFonts w:ascii="Arial" w:hAnsi="Arial" w:cs="Arial"/>
          <w:color w:val="000000" w:themeColor="text1"/>
          <w:shd w:val="clear" w:color="auto" w:fill="FFFFFF"/>
        </w:rPr>
        <w:t xml:space="preserve">przeprowadzonego głosowania </w:t>
      </w:r>
      <w:r w:rsidRPr="00A758D8">
        <w:rPr>
          <w:rFonts w:ascii="Arial" w:hAnsi="Arial" w:cs="Arial"/>
          <w:bCs/>
          <w:color w:val="000000" w:themeColor="text1"/>
          <w:shd w:val="clear" w:color="auto" w:fill="FFFFFF"/>
        </w:rPr>
        <w:t>(7-0-1)</w:t>
      </w:r>
      <w:r w:rsidRPr="00A758D8">
        <w:rPr>
          <w:rFonts w:ascii="Arial" w:hAnsi="Arial" w:cs="Arial"/>
          <w:color w:val="000000" w:themeColor="text1"/>
          <w:shd w:val="clear" w:color="auto" w:fill="FFFFFF"/>
        </w:rPr>
        <w:t xml:space="preserve"> Komisja </w:t>
      </w:r>
      <w:r w:rsidRPr="00A758D8">
        <w:rPr>
          <w:rFonts w:ascii="Arial" w:eastAsia="Times New Roman" w:hAnsi="Arial" w:cs="Arial"/>
          <w:color w:val="000000" w:themeColor="text1"/>
          <w:lang w:eastAsia="pl-PL"/>
        </w:rPr>
        <w:t xml:space="preserve">Polityki Gospodarczej </w:t>
      </w:r>
      <w:r w:rsidRPr="00A758D8">
        <w:rPr>
          <w:rFonts w:ascii="Arial" w:eastAsia="Times New Roman" w:hAnsi="Arial" w:cs="Arial"/>
          <w:color w:val="000000" w:themeColor="text1"/>
          <w:lang w:eastAsia="pl-PL"/>
        </w:rPr>
        <w:br/>
        <w:t xml:space="preserve">i Spraw Mieszkaniowych </w:t>
      </w:r>
      <w:r w:rsidRPr="00A758D8">
        <w:rPr>
          <w:rFonts w:ascii="Arial" w:hAnsi="Arial" w:cs="Arial"/>
          <w:color w:val="000000" w:themeColor="text1"/>
          <w:shd w:val="clear" w:color="auto" w:fill="FFFFFF"/>
        </w:rPr>
        <w:t xml:space="preserve">pozytywnie </w:t>
      </w:r>
      <w:r w:rsidRPr="00A758D8">
        <w:rPr>
          <w:rFonts w:ascii="Arial" w:hAnsi="Arial" w:cs="Arial"/>
          <w:color w:val="auto"/>
          <w:shd w:val="clear" w:color="auto" w:fill="FFFFFF"/>
        </w:rPr>
        <w:t xml:space="preserve">zaopiniowała projekt uchwały </w:t>
      </w:r>
      <w:r w:rsidRPr="00A758D8">
        <w:rPr>
          <w:rFonts w:ascii="Arial" w:eastAsia="Times New Roman" w:hAnsi="Arial" w:cs="Arial"/>
          <w:color w:val="000000" w:themeColor="text1"/>
          <w:lang w:eastAsia="pl-PL"/>
        </w:rPr>
        <w:t xml:space="preserve">w sprawie </w:t>
      </w:r>
      <w:r w:rsidRPr="00A758D8">
        <w:rPr>
          <w:rFonts w:ascii="Arial" w:eastAsia="Times New Roman" w:hAnsi="Arial" w:cs="Arial"/>
          <w:color w:val="auto"/>
          <w:lang w:eastAsia="pl-PL"/>
        </w:rPr>
        <w:t xml:space="preserve">wyrażenia zgody na </w:t>
      </w:r>
      <w:r w:rsidRPr="00A758D8">
        <w:rPr>
          <w:rFonts w:ascii="Arial" w:eastAsia="Times New Roman" w:hAnsi="Arial" w:cs="Arial"/>
          <w:bCs/>
          <w:color w:val="auto"/>
          <w:lang w:eastAsia="pl-PL"/>
        </w:rPr>
        <w:t xml:space="preserve">sprzedaż </w:t>
      </w:r>
      <w:r w:rsidRPr="00A758D8">
        <w:rPr>
          <w:rFonts w:ascii="Arial" w:eastAsia="Times New Roman" w:hAnsi="Arial" w:cs="Arial"/>
          <w:color w:val="auto"/>
          <w:lang w:eastAsia="pl-PL"/>
        </w:rPr>
        <w:t xml:space="preserve">nieruchomości </w:t>
      </w:r>
      <w:r w:rsidRPr="00A758D8">
        <w:rPr>
          <w:rFonts w:ascii="Arial" w:eastAsia="Times New Roman" w:hAnsi="Arial" w:cs="Arial"/>
          <w:bCs/>
          <w:color w:val="auto"/>
          <w:lang w:eastAsia="pl-PL"/>
        </w:rPr>
        <w:t xml:space="preserve">położonej w Piotrkowie Trybunalskim przy ul. Wolborskiej 22. </w:t>
      </w:r>
    </w:p>
    <w:p w:rsidR="00CC1842" w:rsidRPr="00A758D8" w:rsidRDefault="006E198D" w:rsidP="00A758D8">
      <w:pPr>
        <w:tabs>
          <w:tab w:val="left" w:pos="851"/>
        </w:tabs>
        <w:spacing w:line="360" w:lineRule="auto"/>
        <w:rPr>
          <w:rFonts w:ascii="Arial" w:eastAsia="Times New Roman" w:hAnsi="Arial" w:cs="Arial"/>
          <w:lang w:eastAsia="pl-PL"/>
        </w:rPr>
      </w:pPr>
      <w:r w:rsidRPr="00A758D8">
        <w:rPr>
          <w:rFonts w:ascii="Arial" w:eastAsia="Times New Roman" w:hAnsi="Arial" w:cs="Arial"/>
          <w:color w:val="auto"/>
          <w:lang w:eastAsia="pl-PL"/>
        </w:rPr>
        <w:t>Opinia Nr 453/62/23</w:t>
      </w:r>
    </w:p>
    <w:p w:rsidR="00CC1842" w:rsidRPr="00A758D8" w:rsidRDefault="00CC1842" w:rsidP="00A758D8">
      <w:pPr>
        <w:spacing w:after="0" w:line="360" w:lineRule="auto"/>
        <w:rPr>
          <w:rFonts w:ascii="Arial" w:hAnsi="Arial" w:cs="Arial"/>
          <w:color w:val="auto"/>
        </w:rPr>
      </w:pPr>
      <w:r w:rsidRPr="00A758D8">
        <w:rPr>
          <w:rFonts w:ascii="Arial" w:hAnsi="Arial" w:cs="Arial"/>
          <w:color w:val="auto"/>
        </w:rPr>
        <w:t>Punkt 1</w:t>
      </w:r>
      <w:r w:rsidR="006E198D" w:rsidRPr="00A758D8">
        <w:rPr>
          <w:rFonts w:ascii="Arial" w:hAnsi="Arial" w:cs="Arial"/>
          <w:color w:val="auto"/>
        </w:rPr>
        <w:t>2</w:t>
      </w:r>
    </w:p>
    <w:p w:rsidR="006E198D" w:rsidRPr="00A758D8" w:rsidRDefault="006E198D"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Zaopiniowanie projektu uchwały w sprawie wniesienia przez Miasto Piotrków Trybunalski wkładu pieniężnego do Miejskiego Zakładu Komunikacyjnego Sp. </w:t>
      </w:r>
      <w:r w:rsidRPr="00A758D8">
        <w:rPr>
          <w:rFonts w:ascii="Arial" w:eastAsia="Times New Roman" w:hAnsi="Arial" w:cs="Arial"/>
          <w:color w:val="000000" w:themeColor="text1"/>
          <w:lang w:eastAsia="pl-PL"/>
        </w:rPr>
        <w:br/>
        <w:t>z o.o. w Piotrkowie Trybunalskim oraz objęcia przez Miasto Piotrków Trybunalski nowoutworzonych udziałów w kapitale zakładowym Miejskiego Zakładu Komunikacyjnego Spółka z o.o. w Piotrkowie Trybunalskim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CC1842" w:rsidRPr="00A758D8" w:rsidRDefault="00CC1842" w:rsidP="00A758D8">
      <w:pPr>
        <w:spacing w:after="0" w:line="360" w:lineRule="auto"/>
        <w:rPr>
          <w:rFonts w:ascii="Arial" w:hAnsi="Arial" w:cs="Arial"/>
          <w:color w:val="auto"/>
        </w:rPr>
      </w:pPr>
    </w:p>
    <w:p w:rsidR="00CC1842" w:rsidRPr="00A758D8" w:rsidRDefault="006E198D"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Pan Adam </w:t>
      </w:r>
      <w:proofErr w:type="spellStart"/>
      <w:r w:rsidRPr="00A758D8">
        <w:rPr>
          <w:rFonts w:ascii="Arial" w:eastAsia="Times New Roman" w:hAnsi="Arial" w:cs="Arial"/>
          <w:color w:val="000000" w:themeColor="text1"/>
          <w:lang w:eastAsia="pl-PL"/>
        </w:rPr>
        <w:t>Karzewnik</w:t>
      </w:r>
      <w:proofErr w:type="spellEnd"/>
      <w:r w:rsidRPr="00A758D8">
        <w:rPr>
          <w:rFonts w:ascii="Arial" w:eastAsia="Times New Roman" w:hAnsi="Arial" w:cs="Arial"/>
          <w:color w:val="000000" w:themeColor="text1"/>
          <w:lang w:eastAsia="pl-PL"/>
        </w:rPr>
        <w:t xml:space="preserve"> – Wiceprezydent Miasta wyjaśnił, że w związku z tym że następuje rozliczenie rekompensaty za świadczone usługi za rok 2022 i uzupełnienie tej rekompensaty jest w wysokości obejmowanych udziałów, zgodnie z audytem przeprowadzonym przez Zarząd Dróg i Utrzymania Miasta w MZK, jest to zgodne </w:t>
      </w:r>
      <w:r w:rsidRPr="00A758D8">
        <w:rPr>
          <w:rFonts w:ascii="Arial" w:eastAsia="Times New Roman" w:hAnsi="Arial" w:cs="Arial"/>
          <w:color w:val="000000" w:themeColor="text1"/>
          <w:lang w:eastAsia="pl-PL"/>
        </w:rPr>
        <w:br/>
        <w:t xml:space="preserve">z umową Spółki (§ 14 pkt 12).   </w:t>
      </w:r>
    </w:p>
    <w:p w:rsidR="006E198D" w:rsidRPr="00A758D8" w:rsidRDefault="006E198D" w:rsidP="00A758D8">
      <w:pPr>
        <w:spacing w:after="0" w:line="360" w:lineRule="auto"/>
        <w:contextualSpacing/>
        <w:rPr>
          <w:rFonts w:ascii="Arial" w:eastAsia="Times New Roman" w:hAnsi="Arial" w:cs="Arial"/>
          <w:color w:val="000000" w:themeColor="text1"/>
          <w:lang w:eastAsia="pl-PL"/>
        </w:rPr>
      </w:pPr>
    </w:p>
    <w:p w:rsidR="006E198D" w:rsidRPr="00A758D8" w:rsidRDefault="006E198D"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Pan Łukasz Janik zapytał ile wynosiła ta rekompensata w całości za zeszły rok.</w:t>
      </w:r>
    </w:p>
    <w:p w:rsidR="006E198D" w:rsidRPr="00A758D8" w:rsidRDefault="006E198D" w:rsidP="00A758D8">
      <w:pPr>
        <w:spacing w:after="0" w:line="360" w:lineRule="auto"/>
        <w:contextualSpacing/>
        <w:rPr>
          <w:rFonts w:ascii="Arial" w:eastAsia="Times New Roman" w:hAnsi="Arial" w:cs="Arial"/>
          <w:color w:val="000000" w:themeColor="text1"/>
          <w:lang w:eastAsia="pl-PL"/>
        </w:rPr>
      </w:pPr>
    </w:p>
    <w:p w:rsidR="006E198D" w:rsidRPr="00A758D8" w:rsidRDefault="006E198D"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Pan Karol Szokalski – Dyrektor Zarządu Dróg i Utrzymania Miasta wyjaśnił, że przygotuje informację w tej sprawie.</w:t>
      </w:r>
    </w:p>
    <w:p w:rsidR="00BF75B7" w:rsidRPr="00A758D8" w:rsidRDefault="00BF75B7" w:rsidP="00A758D8">
      <w:pPr>
        <w:spacing w:after="0" w:line="360" w:lineRule="auto"/>
        <w:contextualSpacing/>
        <w:rPr>
          <w:rFonts w:ascii="Arial" w:eastAsia="Times New Roman" w:hAnsi="Arial" w:cs="Arial"/>
          <w:color w:val="000000" w:themeColor="text1"/>
          <w:lang w:eastAsia="pl-PL"/>
        </w:rPr>
      </w:pPr>
    </w:p>
    <w:p w:rsidR="00CC1842" w:rsidRPr="00A758D8" w:rsidRDefault="00BF75B7"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Pan Mariusz Staszek zapytał ile rocznie kosztuje miasto utrzymanie komunikacji, ile mamy przychodów ze sprzedaży biletów, ule miasto dokłada z własnych środków.  </w:t>
      </w:r>
      <w:r w:rsidR="006E198D" w:rsidRPr="00A758D8">
        <w:rPr>
          <w:rFonts w:ascii="Arial" w:eastAsia="Times New Roman" w:hAnsi="Arial" w:cs="Arial"/>
          <w:color w:val="000000" w:themeColor="text1"/>
          <w:lang w:eastAsia="pl-PL"/>
        </w:rPr>
        <w:t xml:space="preserve"> </w:t>
      </w:r>
    </w:p>
    <w:p w:rsidR="00BF75B7" w:rsidRPr="00A758D8" w:rsidRDefault="00BF75B7" w:rsidP="00A758D8">
      <w:pPr>
        <w:spacing w:after="0" w:line="360" w:lineRule="auto"/>
        <w:contextualSpacing/>
        <w:rPr>
          <w:rFonts w:ascii="Arial" w:eastAsia="Times New Roman" w:hAnsi="Arial" w:cs="Arial"/>
          <w:color w:val="000000" w:themeColor="text1"/>
          <w:lang w:eastAsia="pl-PL"/>
        </w:rPr>
      </w:pPr>
    </w:p>
    <w:p w:rsidR="00BF75B7" w:rsidRPr="00A758D8" w:rsidRDefault="00BF75B7"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lastRenderedPageBreak/>
        <w:t xml:space="preserve">Pani Izabela </w:t>
      </w:r>
      <w:proofErr w:type="spellStart"/>
      <w:r w:rsidRPr="00A758D8">
        <w:rPr>
          <w:rFonts w:ascii="Arial" w:eastAsia="Times New Roman" w:hAnsi="Arial" w:cs="Arial"/>
          <w:color w:val="000000" w:themeColor="text1"/>
          <w:lang w:eastAsia="pl-PL"/>
        </w:rPr>
        <w:t>Wroniszewska</w:t>
      </w:r>
      <w:proofErr w:type="spellEnd"/>
      <w:r w:rsidRPr="00A758D8">
        <w:rPr>
          <w:rFonts w:ascii="Arial" w:eastAsia="Times New Roman" w:hAnsi="Arial" w:cs="Arial"/>
          <w:color w:val="000000" w:themeColor="text1"/>
          <w:lang w:eastAsia="pl-PL"/>
        </w:rPr>
        <w:t>: w trakcie roku ponosimy na zakup usług komunikacyjnych ok.16 mln 500 tys. zł. W grudniu było dokapitalizowanie: 1,5 mln zł, teraz 593 tys. zł. Tą kwotę możemy pomniejszyć o kwotę sprzedaży biletów (za rok ubiegły dochody ze sprzedaży biletów wyniosły nie całe 3mln 800 tys. zł). Do tego mamy jeszcze dochody z tytułu porozumień z dwiema gminami – Wolą Krzysztoporską i Grabicą - ok. 80 tys. zł. Za 2022 r. kwota wydatków bieżących wzrosła ze względu na wzrost kosztów wozokilometra a to wynika ze wzrostu ceny paliwa i ze wzrostu minimalnego wynagrodzenia. Od 2020 r. zmieniły się zasady rozliczania.</w:t>
      </w:r>
    </w:p>
    <w:p w:rsidR="00BF75B7" w:rsidRPr="00A758D8" w:rsidRDefault="00BF75B7" w:rsidP="00A758D8">
      <w:pPr>
        <w:spacing w:after="0" w:line="360" w:lineRule="auto"/>
        <w:contextualSpacing/>
        <w:rPr>
          <w:rFonts w:ascii="Arial" w:eastAsia="Times New Roman" w:hAnsi="Arial" w:cs="Arial"/>
          <w:color w:val="000000" w:themeColor="text1"/>
          <w:lang w:eastAsia="pl-PL"/>
        </w:rPr>
      </w:pPr>
    </w:p>
    <w:p w:rsidR="00BF75B7" w:rsidRPr="00A758D8" w:rsidRDefault="00BF75B7"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Pan </w:t>
      </w:r>
      <w:r w:rsidR="00363AD5" w:rsidRPr="00A758D8">
        <w:rPr>
          <w:rFonts w:ascii="Arial" w:eastAsia="Times New Roman" w:hAnsi="Arial" w:cs="Arial"/>
          <w:color w:val="000000" w:themeColor="text1"/>
          <w:lang w:eastAsia="pl-PL"/>
        </w:rPr>
        <w:t>Łukasz Janik poprosił o przygotowanie na sesję materiałów o których była mowa wcześniej.</w:t>
      </w:r>
      <w:r w:rsidRPr="00A758D8">
        <w:rPr>
          <w:rFonts w:ascii="Arial" w:eastAsia="Times New Roman" w:hAnsi="Arial" w:cs="Arial"/>
          <w:color w:val="000000" w:themeColor="text1"/>
          <w:lang w:eastAsia="pl-PL"/>
        </w:rPr>
        <w:t xml:space="preserve">       </w:t>
      </w:r>
    </w:p>
    <w:p w:rsidR="00CC1842" w:rsidRPr="00A758D8" w:rsidRDefault="006E198D" w:rsidP="00A758D8">
      <w:pPr>
        <w:spacing w:after="0" w:line="360" w:lineRule="auto"/>
        <w:contextualSpacing/>
        <w:rPr>
          <w:rFonts w:ascii="Arial" w:hAnsi="Arial" w:cs="Arial"/>
          <w:color w:val="auto"/>
        </w:rPr>
      </w:pPr>
      <w:r w:rsidRPr="00A758D8">
        <w:rPr>
          <w:rFonts w:ascii="Arial" w:eastAsia="Times New Roman" w:hAnsi="Arial" w:cs="Arial"/>
          <w:color w:val="000000" w:themeColor="text1"/>
          <w:lang w:eastAsia="pl-PL"/>
        </w:rPr>
        <w:t xml:space="preserve"> </w:t>
      </w:r>
      <w:r w:rsidR="00CC1842" w:rsidRPr="00A758D8">
        <w:rPr>
          <w:rFonts w:ascii="Arial" w:eastAsia="Times New Roman" w:hAnsi="Arial" w:cs="Arial"/>
          <w:bCs/>
          <w:color w:val="000000" w:themeColor="text1"/>
          <w:lang w:eastAsia="pl-PL"/>
        </w:rPr>
        <w:t xml:space="preserve"> </w:t>
      </w:r>
      <w:r w:rsidRPr="00A758D8">
        <w:rPr>
          <w:rFonts w:ascii="Arial" w:eastAsia="Times New Roman" w:hAnsi="Arial" w:cs="Arial"/>
          <w:bCs/>
          <w:color w:val="000000" w:themeColor="text1"/>
          <w:lang w:eastAsia="pl-PL"/>
        </w:rPr>
        <w:t xml:space="preserve"> </w:t>
      </w:r>
    </w:p>
    <w:p w:rsidR="00363AD5" w:rsidRPr="00A758D8" w:rsidRDefault="00363AD5" w:rsidP="00A758D8">
      <w:pPr>
        <w:spacing w:line="360" w:lineRule="auto"/>
        <w:rPr>
          <w:rFonts w:ascii="Arial" w:eastAsia="Times New Roman" w:hAnsi="Arial" w:cs="Arial"/>
          <w:color w:val="000000" w:themeColor="text1"/>
          <w:lang w:eastAsia="pl-PL"/>
        </w:rPr>
      </w:pPr>
      <w:r w:rsidRPr="00A758D8">
        <w:rPr>
          <w:rFonts w:ascii="Arial" w:hAnsi="Arial" w:cs="Arial"/>
          <w:color w:val="auto"/>
          <w:shd w:val="clear" w:color="auto" w:fill="FFFFFF"/>
        </w:rPr>
        <w:t xml:space="preserve">W wyniku </w:t>
      </w:r>
      <w:r w:rsidRPr="00A758D8">
        <w:rPr>
          <w:rFonts w:ascii="Arial" w:hAnsi="Arial" w:cs="Arial"/>
          <w:color w:val="000000" w:themeColor="text1"/>
          <w:shd w:val="clear" w:color="auto" w:fill="FFFFFF"/>
        </w:rPr>
        <w:t xml:space="preserve">przeprowadzonego głosowania </w:t>
      </w:r>
      <w:r w:rsidRPr="00A758D8">
        <w:rPr>
          <w:rFonts w:ascii="Arial" w:hAnsi="Arial" w:cs="Arial"/>
          <w:bCs/>
          <w:color w:val="000000" w:themeColor="text1"/>
          <w:shd w:val="clear" w:color="auto" w:fill="FFFFFF"/>
        </w:rPr>
        <w:t>(7-3-0)</w:t>
      </w:r>
      <w:r w:rsidRPr="00A758D8">
        <w:rPr>
          <w:rFonts w:ascii="Arial" w:hAnsi="Arial" w:cs="Arial"/>
          <w:color w:val="000000" w:themeColor="text1"/>
          <w:shd w:val="clear" w:color="auto" w:fill="FFFFFF"/>
        </w:rPr>
        <w:t xml:space="preserve"> Komisja </w:t>
      </w:r>
      <w:r w:rsidRPr="00A758D8">
        <w:rPr>
          <w:rFonts w:ascii="Arial" w:eastAsia="Times New Roman" w:hAnsi="Arial" w:cs="Arial"/>
          <w:color w:val="000000" w:themeColor="text1"/>
          <w:lang w:eastAsia="pl-PL"/>
        </w:rPr>
        <w:t xml:space="preserve">Budżetu, Finansów </w:t>
      </w:r>
      <w:r w:rsidRPr="00A758D8">
        <w:rPr>
          <w:rFonts w:ascii="Arial" w:eastAsia="Times New Roman" w:hAnsi="Arial" w:cs="Arial"/>
          <w:color w:val="000000" w:themeColor="text1"/>
          <w:lang w:eastAsia="pl-PL"/>
        </w:rPr>
        <w:br/>
        <w:t xml:space="preserve">i Planowania </w:t>
      </w:r>
      <w:r w:rsidRPr="00A758D8">
        <w:rPr>
          <w:rFonts w:ascii="Arial" w:hAnsi="Arial" w:cs="Arial"/>
          <w:color w:val="000000" w:themeColor="text1"/>
          <w:shd w:val="clear" w:color="auto" w:fill="FFFFFF"/>
        </w:rPr>
        <w:t xml:space="preserve">pozytywnie </w:t>
      </w:r>
      <w:r w:rsidRPr="00A758D8">
        <w:rPr>
          <w:rFonts w:ascii="Arial" w:hAnsi="Arial" w:cs="Arial"/>
          <w:color w:val="auto"/>
          <w:shd w:val="clear" w:color="auto" w:fill="FFFFFF"/>
        </w:rPr>
        <w:t xml:space="preserve">zaopiniowała projekt uchwały </w:t>
      </w:r>
      <w:r w:rsidRPr="00A758D8">
        <w:rPr>
          <w:rFonts w:ascii="Arial" w:eastAsia="Times New Roman" w:hAnsi="Arial" w:cs="Arial"/>
          <w:color w:val="000000" w:themeColor="text1"/>
          <w:lang w:eastAsia="pl-PL"/>
        </w:rPr>
        <w:t xml:space="preserve">w sprawie 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 </w:t>
      </w:r>
    </w:p>
    <w:p w:rsidR="00363AD5" w:rsidRPr="00A758D8" w:rsidRDefault="00363AD5" w:rsidP="00A758D8">
      <w:pPr>
        <w:spacing w:line="360" w:lineRule="auto"/>
        <w:rPr>
          <w:rFonts w:ascii="Arial" w:eastAsia="Calibri" w:hAnsi="Arial" w:cs="Arial"/>
          <w:color w:val="000000" w:themeColor="text1"/>
        </w:rPr>
      </w:pPr>
      <w:r w:rsidRPr="00A758D8">
        <w:rPr>
          <w:rFonts w:ascii="Arial" w:hAnsi="Arial" w:cs="Arial"/>
          <w:color w:val="000000" w:themeColor="text1"/>
        </w:rPr>
        <w:t xml:space="preserve">Opinia Nr </w:t>
      </w:r>
      <w:r w:rsidR="000E0FC1" w:rsidRPr="00A758D8">
        <w:rPr>
          <w:rFonts w:ascii="Arial" w:eastAsia="Times New Roman" w:hAnsi="Arial" w:cs="Arial"/>
          <w:color w:val="000000" w:themeColor="text1"/>
          <w:lang w:eastAsia="pl-PL"/>
        </w:rPr>
        <w:t>421</w:t>
      </w:r>
      <w:r w:rsidR="000E0FC1" w:rsidRPr="00A758D8">
        <w:rPr>
          <w:rFonts w:ascii="Arial" w:eastAsia="Times New Roman" w:hAnsi="Arial" w:cs="Arial"/>
          <w:bCs/>
          <w:color w:val="000000" w:themeColor="text1"/>
          <w:kern w:val="2"/>
          <w:lang w:eastAsia="pl-PL"/>
        </w:rPr>
        <w:t>/63/23</w:t>
      </w:r>
    </w:p>
    <w:p w:rsidR="00622731" w:rsidRPr="00A758D8" w:rsidRDefault="00363AD5" w:rsidP="00A758D8">
      <w:pPr>
        <w:spacing w:after="0" w:line="360" w:lineRule="auto"/>
        <w:rPr>
          <w:rFonts w:ascii="Arial" w:eastAsia="Times New Roman" w:hAnsi="Arial" w:cs="Arial"/>
          <w:color w:val="auto"/>
          <w:lang w:eastAsia="pl-PL"/>
        </w:rPr>
      </w:pPr>
      <w:r w:rsidRPr="00A758D8">
        <w:rPr>
          <w:rFonts w:ascii="Arial" w:hAnsi="Arial" w:cs="Arial"/>
          <w:color w:val="auto"/>
          <w:shd w:val="clear" w:color="auto" w:fill="FFFFFF"/>
        </w:rPr>
        <w:t xml:space="preserve">W wyniku </w:t>
      </w:r>
      <w:r w:rsidRPr="00A758D8">
        <w:rPr>
          <w:rFonts w:ascii="Arial" w:hAnsi="Arial" w:cs="Arial"/>
          <w:color w:val="000000" w:themeColor="text1"/>
          <w:shd w:val="clear" w:color="auto" w:fill="FFFFFF"/>
        </w:rPr>
        <w:t xml:space="preserve">przeprowadzonego głosowania </w:t>
      </w:r>
      <w:r w:rsidRPr="00A758D8">
        <w:rPr>
          <w:rFonts w:ascii="Arial" w:hAnsi="Arial" w:cs="Arial"/>
          <w:bCs/>
          <w:color w:val="000000" w:themeColor="text1"/>
          <w:shd w:val="clear" w:color="auto" w:fill="FFFFFF"/>
        </w:rPr>
        <w:t>(7-0-3)</w:t>
      </w:r>
      <w:r w:rsidRPr="00A758D8">
        <w:rPr>
          <w:rFonts w:ascii="Arial" w:hAnsi="Arial" w:cs="Arial"/>
          <w:color w:val="000000" w:themeColor="text1"/>
          <w:shd w:val="clear" w:color="auto" w:fill="FFFFFF"/>
        </w:rPr>
        <w:t xml:space="preserve"> Komisja </w:t>
      </w:r>
      <w:r w:rsidRPr="00A758D8">
        <w:rPr>
          <w:rFonts w:ascii="Arial" w:eastAsia="Times New Roman" w:hAnsi="Arial" w:cs="Arial"/>
          <w:color w:val="000000" w:themeColor="text1"/>
          <w:lang w:eastAsia="pl-PL"/>
        </w:rPr>
        <w:t xml:space="preserve">Polityki Gospodarczej </w:t>
      </w:r>
      <w:r w:rsidRPr="00A758D8">
        <w:rPr>
          <w:rFonts w:ascii="Arial" w:eastAsia="Times New Roman" w:hAnsi="Arial" w:cs="Arial"/>
          <w:color w:val="000000" w:themeColor="text1"/>
          <w:lang w:eastAsia="pl-PL"/>
        </w:rPr>
        <w:br/>
        <w:t xml:space="preserve">i Spraw Mieszkaniowych </w:t>
      </w:r>
      <w:r w:rsidRPr="00A758D8">
        <w:rPr>
          <w:rFonts w:ascii="Arial" w:hAnsi="Arial" w:cs="Arial"/>
          <w:color w:val="000000" w:themeColor="text1"/>
          <w:shd w:val="clear" w:color="auto" w:fill="FFFFFF"/>
        </w:rPr>
        <w:t xml:space="preserve">pozytywnie </w:t>
      </w:r>
      <w:r w:rsidRPr="00A758D8">
        <w:rPr>
          <w:rFonts w:ascii="Arial" w:hAnsi="Arial" w:cs="Arial"/>
          <w:color w:val="auto"/>
          <w:shd w:val="clear" w:color="auto" w:fill="FFFFFF"/>
        </w:rPr>
        <w:t xml:space="preserve">zaopiniowała projekt uchwały </w:t>
      </w:r>
      <w:r w:rsidRPr="00A758D8">
        <w:rPr>
          <w:rFonts w:ascii="Arial" w:eastAsia="Times New Roman" w:hAnsi="Arial" w:cs="Arial"/>
          <w:color w:val="000000" w:themeColor="text1"/>
          <w:lang w:eastAsia="pl-PL"/>
        </w:rPr>
        <w:t>w sprawie wniesienia przez Miasto Piotrków Trybunalski wkładu pieniężnego do Miejskiego Zakładu Komunikacyjnego Sp. z o.o. w Piotrkowie Trybunalskim oraz objęcia przez Miasto Piotrków Trybunalski nowoutworzonych udziałów w kapitale zakładowym Miejskiego Zakładu Komunikacyjnego Spółka z o.o. w Piotrkowie Trybunalskim</w:t>
      </w:r>
      <w:r w:rsidR="00622731" w:rsidRPr="00A758D8">
        <w:rPr>
          <w:rFonts w:ascii="Arial" w:eastAsia="Times New Roman" w:hAnsi="Arial" w:cs="Arial"/>
          <w:color w:val="000000" w:themeColor="text1"/>
          <w:lang w:eastAsia="pl-PL"/>
        </w:rPr>
        <w:t>.</w:t>
      </w:r>
      <w:r w:rsidRPr="00A758D8">
        <w:rPr>
          <w:rFonts w:ascii="Arial" w:eastAsia="Times New Roman" w:hAnsi="Arial" w:cs="Arial"/>
          <w:color w:val="000000" w:themeColor="text1"/>
          <w:lang w:eastAsia="pl-PL"/>
        </w:rPr>
        <w:t xml:space="preserve"> </w:t>
      </w:r>
      <w:r w:rsidRPr="00A758D8">
        <w:rPr>
          <w:rFonts w:ascii="Arial" w:eastAsia="Times New Roman" w:hAnsi="Arial" w:cs="Arial"/>
          <w:color w:val="000000" w:themeColor="text1"/>
          <w:lang w:eastAsia="pl-PL"/>
        </w:rPr>
        <w:br/>
      </w:r>
    </w:p>
    <w:p w:rsidR="00CC1842" w:rsidRPr="00A758D8" w:rsidRDefault="00363AD5" w:rsidP="00A758D8">
      <w:pPr>
        <w:spacing w:after="0" w:line="360" w:lineRule="auto"/>
        <w:rPr>
          <w:rFonts w:ascii="Arial" w:eastAsia="Times New Roman" w:hAnsi="Arial" w:cs="Arial"/>
          <w:lang w:eastAsia="pl-PL"/>
        </w:rPr>
      </w:pPr>
      <w:r w:rsidRPr="00A758D8">
        <w:rPr>
          <w:rFonts w:ascii="Arial" w:eastAsia="Times New Roman" w:hAnsi="Arial" w:cs="Arial"/>
          <w:color w:val="auto"/>
          <w:lang w:eastAsia="pl-PL"/>
        </w:rPr>
        <w:t>Opinia Nr 454/62/23</w:t>
      </w:r>
    </w:p>
    <w:p w:rsidR="00CC1842" w:rsidRPr="00A758D8" w:rsidRDefault="00CC1842" w:rsidP="00A758D8">
      <w:pPr>
        <w:spacing w:after="0" w:line="360" w:lineRule="auto"/>
        <w:rPr>
          <w:rFonts w:ascii="Arial" w:hAnsi="Arial" w:cs="Arial"/>
          <w:color w:val="auto"/>
        </w:rPr>
      </w:pPr>
    </w:p>
    <w:p w:rsidR="00CC1842" w:rsidRPr="00A758D8" w:rsidRDefault="00B10842" w:rsidP="00A758D8">
      <w:pPr>
        <w:spacing w:after="0" w:line="360" w:lineRule="auto"/>
        <w:rPr>
          <w:rFonts w:ascii="Arial" w:hAnsi="Arial" w:cs="Arial"/>
          <w:color w:val="auto"/>
        </w:rPr>
      </w:pPr>
      <w:r w:rsidRPr="00A758D8">
        <w:rPr>
          <w:rFonts w:ascii="Arial" w:hAnsi="Arial" w:cs="Arial"/>
          <w:color w:val="auto"/>
        </w:rPr>
        <w:t>Punkt 13</w:t>
      </w:r>
    </w:p>
    <w:p w:rsidR="00363AD5" w:rsidRPr="00A758D8" w:rsidRDefault="00363AD5"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Raport z wykonania Programu Ochrony Środowiska dla miasta Piotrkowa Trybunalskiego na lata 2021-2024 z perspektywą do 2028 roku za rok 2021-2022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CC1842" w:rsidRPr="00A758D8" w:rsidRDefault="00B605DA"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lastRenderedPageBreak/>
        <w:t xml:space="preserve"> </w:t>
      </w:r>
    </w:p>
    <w:p w:rsidR="00B605DA" w:rsidRPr="00A758D8" w:rsidRDefault="00B605DA"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Pani Barbara Król wyjaśniła, że raport z wykonania Programu Ochrony Środowiska mówi o inwestycjach jakie zostały poczynione przez miasto, Zarząd Dróg i Utrzymania Miasta, informacjach z </w:t>
      </w:r>
      <w:proofErr w:type="spellStart"/>
      <w:r w:rsidRPr="00A758D8">
        <w:rPr>
          <w:rFonts w:ascii="Arial" w:eastAsia="Times New Roman" w:hAnsi="Arial" w:cs="Arial"/>
          <w:color w:val="000000" w:themeColor="text1"/>
          <w:lang w:eastAsia="pl-PL"/>
        </w:rPr>
        <w:t>WFOŚiGW</w:t>
      </w:r>
      <w:proofErr w:type="spellEnd"/>
      <w:r w:rsidRPr="00A758D8">
        <w:rPr>
          <w:rFonts w:ascii="Arial" w:eastAsia="Times New Roman" w:hAnsi="Arial" w:cs="Arial"/>
          <w:color w:val="000000" w:themeColor="text1"/>
          <w:lang w:eastAsia="pl-PL"/>
        </w:rPr>
        <w:t xml:space="preserve"> jakie były dotacje na wymiany źródeł ciepła</w:t>
      </w:r>
      <w:r w:rsidR="00975B7B" w:rsidRPr="00A758D8">
        <w:rPr>
          <w:rFonts w:ascii="Arial" w:eastAsia="Times New Roman" w:hAnsi="Arial" w:cs="Arial"/>
          <w:color w:val="000000" w:themeColor="text1"/>
          <w:lang w:eastAsia="pl-PL"/>
        </w:rPr>
        <w:t>.</w:t>
      </w:r>
    </w:p>
    <w:p w:rsidR="00B605DA" w:rsidRPr="00A758D8" w:rsidRDefault="00B605DA"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Komisja </w:t>
      </w:r>
      <w:r w:rsidR="00975B7B" w:rsidRPr="00A758D8">
        <w:rPr>
          <w:rFonts w:ascii="Arial" w:eastAsia="Times New Roman" w:hAnsi="Arial" w:cs="Arial"/>
          <w:color w:val="000000" w:themeColor="text1"/>
          <w:lang w:eastAsia="pl-PL"/>
        </w:rPr>
        <w:t xml:space="preserve">przyjęła do wiadomości </w:t>
      </w:r>
      <w:r w:rsidRPr="00A758D8">
        <w:rPr>
          <w:rFonts w:ascii="Arial" w:eastAsia="Times New Roman" w:hAnsi="Arial" w:cs="Arial"/>
          <w:color w:val="000000" w:themeColor="text1"/>
          <w:lang w:eastAsia="pl-PL"/>
        </w:rPr>
        <w:t>raport</w:t>
      </w:r>
      <w:r w:rsidR="00975B7B" w:rsidRPr="00A758D8">
        <w:rPr>
          <w:rFonts w:ascii="Arial" w:eastAsia="Times New Roman" w:hAnsi="Arial" w:cs="Arial"/>
          <w:color w:val="000000" w:themeColor="text1"/>
          <w:lang w:eastAsia="pl-PL"/>
        </w:rPr>
        <w:t xml:space="preserve"> z wykonania Programu Ochrony Środowiska dla miasta Piotrkowa Trybunalskiego na lata 2021-2024 z perspektywą do 2028 roku za rok 2021-2022.</w:t>
      </w:r>
    </w:p>
    <w:p w:rsidR="007004A4" w:rsidRPr="00A758D8" w:rsidRDefault="007004A4"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Na wniosek radnego Pana Piotra Gajdy Pani Barbara Król zaczęła czytać powyższe sprawozdanie.</w:t>
      </w:r>
    </w:p>
    <w:p w:rsidR="007004A4" w:rsidRPr="00A758D8" w:rsidRDefault="007004A4"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Pan Łukasz Janik zgłosił wniosek o zamknięcie dyskusji. </w:t>
      </w:r>
    </w:p>
    <w:p w:rsidR="007004A4" w:rsidRPr="00A758D8" w:rsidRDefault="007004A4"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W wyniku głosowania przy  </w:t>
      </w:r>
      <w:r w:rsidRPr="00A758D8">
        <w:rPr>
          <w:rFonts w:ascii="Arial" w:hAnsi="Arial" w:cs="Arial"/>
          <w:bCs/>
          <w:color w:val="000000" w:themeColor="text1"/>
          <w:shd w:val="clear" w:color="auto" w:fill="FFFFFF"/>
        </w:rPr>
        <w:t>(9-0-1)</w:t>
      </w:r>
      <w:r w:rsidRPr="00A758D8">
        <w:rPr>
          <w:rFonts w:ascii="Arial" w:hAnsi="Arial" w:cs="Arial"/>
          <w:color w:val="000000" w:themeColor="text1"/>
          <w:shd w:val="clear" w:color="auto" w:fill="FFFFFF"/>
        </w:rPr>
        <w:t xml:space="preserve"> Komisja </w:t>
      </w:r>
      <w:r w:rsidRPr="00A758D8">
        <w:rPr>
          <w:rFonts w:ascii="Arial" w:eastAsia="Times New Roman" w:hAnsi="Arial" w:cs="Arial"/>
          <w:color w:val="000000" w:themeColor="text1"/>
          <w:lang w:eastAsia="pl-PL"/>
        </w:rPr>
        <w:t xml:space="preserve">Budżetu, Finansów i Planowania, (5-0-2) </w:t>
      </w:r>
      <w:r w:rsidRPr="00A758D8">
        <w:rPr>
          <w:rFonts w:ascii="Arial" w:hAnsi="Arial" w:cs="Arial"/>
          <w:color w:val="000000" w:themeColor="text1"/>
          <w:shd w:val="clear" w:color="auto" w:fill="FFFFFF"/>
        </w:rPr>
        <w:t xml:space="preserve">Komisja </w:t>
      </w:r>
      <w:r w:rsidRPr="00A758D8">
        <w:rPr>
          <w:rFonts w:ascii="Arial" w:eastAsia="Times New Roman" w:hAnsi="Arial" w:cs="Arial"/>
          <w:color w:val="000000" w:themeColor="text1"/>
          <w:lang w:eastAsia="pl-PL"/>
        </w:rPr>
        <w:t>Polityki Gospodarczej i Spraw Mieszkaniowych zdecydowały o zamknięciu dyskusji.</w:t>
      </w:r>
    </w:p>
    <w:p w:rsidR="007004A4" w:rsidRPr="00A758D8" w:rsidRDefault="007004A4" w:rsidP="00A758D8">
      <w:pPr>
        <w:spacing w:after="0" w:line="360" w:lineRule="auto"/>
        <w:ind w:right="-567"/>
        <w:rPr>
          <w:rFonts w:ascii="Arial" w:hAnsi="Arial" w:cs="Arial"/>
          <w:color w:val="auto"/>
          <w:shd w:val="clear" w:color="auto" w:fill="FFFFFF"/>
        </w:rPr>
      </w:pPr>
    </w:p>
    <w:p w:rsidR="00CC1842" w:rsidRPr="00A758D8" w:rsidRDefault="00B10842" w:rsidP="00A758D8">
      <w:pPr>
        <w:spacing w:after="0" w:line="360" w:lineRule="auto"/>
        <w:rPr>
          <w:rFonts w:ascii="Arial" w:hAnsi="Arial" w:cs="Arial"/>
          <w:color w:val="auto"/>
        </w:rPr>
      </w:pPr>
      <w:r w:rsidRPr="00A758D8">
        <w:rPr>
          <w:rFonts w:ascii="Arial" w:hAnsi="Arial" w:cs="Arial"/>
          <w:color w:val="auto"/>
        </w:rPr>
        <w:t>Punkt 14</w:t>
      </w:r>
    </w:p>
    <w:p w:rsidR="00975B7B" w:rsidRPr="00A758D8" w:rsidRDefault="00975B7B" w:rsidP="00A758D8">
      <w:pPr>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Sprawozdanie z realizacji uchwał podjętych przez Radę Miasta Piotrkowa Trybunalskiego w okresie od 26 stycznia 2022 roku do 21 grudnia 2022 roku (stan na dzień 13 stycznia 2023 roku) (</w:t>
      </w:r>
      <w:proofErr w:type="spellStart"/>
      <w:r w:rsidRPr="00A758D8">
        <w:rPr>
          <w:rFonts w:ascii="Arial" w:eastAsia="Times New Roman" w:hAnsi="Arial" w:cs="Arial"/>
          <w:color w:val="000000" w:themeColor="text1"/>
          <w:lang w:eastAsia="pl-PL"/>
        </w:rPr>
        <w:t>KBFiP</w:t>
      </w:r>
      <w:proofErr w:type="spellEnd"/>
      <w:r w:rsidRPr="00A758D8">
        <w:rPr>
          <w:rFonts w:ascii="Arial" w:eastAsia="Times New Roman" w:hAnsi="Arial" w:cs="Arial"/>
          <w:color w:val="000000" w:themeColor="text1"/>
          <w:lang w:eastAsia="pl-PL"/>
        </w:rPr>
        <w:t xml:space="preserve">, </w:t>
      </w:r>
      <w:proofErr w:type="spellStart"/>
      <w:r w:rsidRPr="00A758D8">
        <w:rPr>
          <w:rFonts w:ascii="Arial" w:eastAsia="Times New Roman" w:hAnsi="Arial" w:cs="Arial"/>
          <w:color w:val="000000" w:themeColor="text1"/>
          <w:lang w:eastAsia="pl-PL"/>
        </w:rPr>
        <w:t>KPGiSM</w:t>
      </w:r>
      <w:proofErr w:type="spellEnd"/>
      <w:r w:rsidRPr="00A758D8">
        <w:rPr>
          <w:rFonts w:ascii="Arial" w:eastAsia="Times New Roman" w:hAnsi="Arial" w:cs="Arial"/>
          <w:color w:val="000000" w:themeColor="text1"/>
          <w:lang w:eastAsia="pl-PL"/>
        </w:rPr>
        <w:t>).</w:t>
      </w:r>
    </w:p>
    <w:p w:rsidR="00975B7B" w:rsidRPr="00A758D8" w:rsidRDefault="00975B7B" w:rsidP="00A758D8">
      <w:pPr>
        <w:tabs>
          <w:tab w:val="left" w:pos="1395"/>
        </w:tabs>
        <w:spacing w:after="0" w:line="360" w:lineRule="auto"/>
        <w:contextualSpacing/>
        <w:rPr>
          <w:rFonts w:ascii="Arial" w:eastAsia="Times New Roman" w:hAnsi="Arial" w:cs="Arial"/>
          <w:color w:val="000000" w:themeColor="text1"/>
          <w:lang w:eastAsia="pl-PL"/>
        </w:rPr>
      </w:pPr>
    </w:p>
    <w:p w:rsidR="00CC1842" w:rsidRPr="00A758D8" w:rsidRDefault="00975B7B" w:rsidP="00A758D8">
      <w:pPr>
        <w:tabs>
          <w:tab w:val="left" w:pos="1395"/>
        </w:tabs>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Pan Jan </w:t>
      </w:r>
      <w:proofErr w:type="spellStart"/>
      <w:r w:rsidRPr="00A758D8">
        <w:rPr>
          <w:rFonts w:ascii="Arial" w:eastAsia="Times New Roman" w:hAnsi="Arial" w:cs="Arial"/>
          <w:color w:val="000000" w:themeColor="text1"/>
          <w:lang w:eastAsia="pl-PL"/>
        </w:rPr>
        <w:t>Dziemdziora</w:t>
      </w:r>
      <w:proofErr w:type="spellEnd"/>
      <w:r w:rsidRPr="00A758D8">
        <w:rPr>
          <w:rFonts w:ascii="Arial" w:eastAsia="Times New Roman" w:hAnsi="Arial" w:cs="Arial"/>
          <w:color w:val="000000" w:themeColor="text1"/>
          <w:lang w:eastAsia="pl-PL"/>
        </w:rPr>
        <w:t xml:space="preserve"> zapytał jakie komórki organizacyjne przygotowywał to sprawozdanie i w jakiej formie zbierano informacje. </w:t>
      </w:r>
    </w:p>
    <w:p w:rsidR="00464EF5" w:rsidRPr="00A758D8" w:rsidRDefault="00975B7B" w:rsidP="00A758D8">
      <w:pPr>
        <w:tabs>
          <w:tab w:val="left" w:pos="1395"/>
        </w:tabs>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 xml:space="preserve">Pani Katarzyna Pawełczyk wymieniła komórki, które przygotowały materiały do sprawozdania z wykonania uchwał. W ubiegłym roku procedowano 152 uchwały </w:t>
      </w:r>
      <w:r w:rsidR="007004A4" w:rsidRPr="00A758D8">
        <w:rPr>
          <w:rFonts w:ascii="Arial" w:eastAsia="Times New Roman" w:hAnsi="Arial" w:cs="Arial"/>
          <w:color w:val="000000" w:themeColor="text1"/>
          <w:lang w:eastAsia="pl-PL"/>
        </w:rPr>
        <w:br/>
      </w:r>
      <w:r w:rsidRPr="00A758D8">
        <w:rPr>
          <w:rFonts w:ascii="Arial" w:eastAsia="Times New Roman" w:hAnsi="Arial" w:cs="Arial"/>
          <w:color w:val="000000" w:themeColor="text1"/>
          <w:lang w:eastAsia="pl-PL"/>
        </w:rPr>
        <w:t>a w latach poprzednich dodatkowe 172.</w:t>
      </w:r>
      <w:r w:rsidR="00464EF5" w:rsidRPr="00A758D8">
        <w:rPr>
          <w:rFonts w:ascii="Arial" w:eastAsia="Times New Roman" w:hAnsi="Arial" w:cs="Arial"/>
          <w:color w:val="000000" w:themeColor="text1"/>
          <w:lang w:eastAsia="pl-PL"/>
        </w:rPr>
        <w:t xml:space="preserve"> Informacje są przedstawiane w sieci informatycznej i Referat Zarządzania Dokumentacją i Bezpieczeństwa Informacji generuje z tego ogólne sprawozdanie.</w:t>
      </w:r>
    </w:p>
    <w:p w:rsidR="00464EF5" w:rsidRPr="00A758D8" w:rsidRDefault="00464EF5" w:rsidP="00A758D8">
      <w:pPr>
        <w:tabs>
          <w:tab w:val="left" w:pos="1395"/>
        </w:tabs>
        <w:spacing w:after="0" w:line="360" w:lineRule="auto"/>
        <w:contextualSpacing/>
        <w:rPr>
          <w:rFonts w:ascii="Arial" w:eastAsia="Times New Roman" w:hAnsi="Arial" w:cs="Arial"/>
          <w:color w:val="000000" w:themeColor="text1"/>
          <w:lang w:eastAsia="pl-PL"/>
        </w:rPr>
      </w:pPr>
      <w:r w:rsidRPr="00A758D8">
        <w:rPr>
          <w:rFonts w:ascii="Arial" w:eastAsia="Times New Roman" w:hAnsi="Arial" w:cs="Arial"/>
          <w:color w:val="000000" w:themeColor="text1"/>
          <w:lang w:eastAsia="pl-PL"/>
        </w:rPr>
        <w:t>Komisja przyjęła do wiadomości powyższe sprawozdanie.</w:t>
      </w:r>
    </w:p>
    <w:p w:rsidR="00975B7B" w:rsidRPr="00A758D8" w:rsidRDefault="00975B7B" w:rsidP="00A758D8">
      <w:pPr>
        <w:tabs>
          <w:tab w:val="left" w:pos="1395"/>
        </w:tabs>
        <w:spacing w:after="0" w:line="360" w:lineRule="auto"/>
        <w:contextualSpacing/>
        <w:rPr>
          <w:rFonts w:ascii="Arial" w:eastAsia="Times New Roman" w:hAnsi="Arial" w:cs="Arial"/>
          <w:color w:val="000000" w:themeColor="text1"/>
          <w:lang w:eastAsia="pl-PL"/>
        </w:rPr>
      </w:pPr>
    </w:p>
    <w:p w:rsidR="00975B7B" w:rsidRPr="00A758D8" w:rsidRDefault="00CC1842" w:rsidP="00A758D8">
      <w:pPr>
        <w:spacing w:after="200" w:line="360" w:lineRule="auto"/>
        <w:rPr>
          <w:rFonts w:ascii="Arial" w:hAnsi="Arial" w:cs="Arial"/>
          <w:color w:val="00000A"/>
        </w:rPr>
      </w:pPr>
      <w:r w:rsidRPr="00A758D8">
        <w:rPr>
          <w:rFonts w:ascii="Arial" w:hAnsi="Arial" w:cs="Arial"/>
          <w:color w:val="00000A"/>
        </w:rPr>
        <w:t>Punkt 1</w:t>
      </w:r>
      <w:r w:rsidR="00B10842" w:rsidRPr="00A758D8">
        <w:rPr>
          <w:rFonts w:ascii="Arial" w:hAnsi="Arial" w:cs="Arial"/>
          <w:color w:val="00000A"/>
        </w:rPr>
        <w:t>5</w:t>
      </w:r>
    </w:p>
    <w:p w:rsidR="00975B7B" w:rsidRPr="00A758D8" w:rsidRDefault="00975B7B" w:rsidP="00A758D8">
      <w:pPr>
        <w:spacing w:after="200" w:line="360" w:lineRule="auto"/>
        <w:rPr>
          <w:rFonts w:ascii="Arial" w:hAnsi="Arial" w:cs="Arial"/>
          <w:color w:val="00000A"/>
        </w:rPr>
      </w:pPr>
      <w:r w:rsidRPr="00A758D8">
        <w:rPr>
          <w:rFonts w:ascii="Arial" w:eastAsia="Times New Roman" w:hAnsi="Arial" w:cs="Arial"/>
          <w:color w:val="auto"/>
          <w:lang w:eastAsia="pl-PL"/>
        </w:rPr>
        <w:t xml:space="preserve">Przedstawienie koncepcji programu </w:t>
      </w:r>
      <w:proofErr w:type="spellStart"/>
      <w:r w:rsidRPr="00A758D8">
        <w:rPr>
          <w:rFonts w:ascii="Arial" w:eastAsia="Times New Roman" w:hAnsi="Arial" w:cs="Arial"/>
          <w:color w:val="auto"/>
          <w:lang w:eastAsia="pl-PL"/>
        </w:rPr>
        <w:t>funkcjonalno</w:t>
      </w:r>
      <w:proofErr w:type="spellEnd"/>
      <w:r w:rsidRPr="00A758D8">
        <w:rPr>
          <w:rFonts w:ascii="Arial" w:eastAsia="Times New Roman" w:hAnsi="Arial" w:cs="Arial"/>
          <w:color w:val="auto"/>
          <w:lang w:eastAsia="pl-PL"/>
        </w:rPr>
        <w:t xml:space="preserve"> - przestrzennego dla potrzeb zagospodarowania zbiornika Bugaj oraz Kąpieliska Słoneczko wraz z terenami przyległymi w Piotrkowie Trybunalskim.</w:t>
      </w:r>
    </w:p>
    <w:p w:rsidR="008F780F" w:rsidRPr="00A758D8" w:rsidRDefault="00464EF5" w:rsidP="00A758D8">
      <w:pPr>
        <w:pStyle w:val="Tekstprzypisukocowego"/>
        <w:spacing w:line="360" w:lineRule="auto"/>
        <w:rPr>
          <w:rFonts w:ascii="Arial" w:hAnsi="Arial" w:cs="Arial"/>
          <w:sz w:val="24"/>
          <w:szCs w:val="24"/>
        </w:rPr>
      </w:pPr>
      <w:r w:rsidRPr="00A758D8">
        <w:rPr>
          <w:rFonts w:ascii="Arial" w:hAnsi="Arial" w:cs="Arial"/>
          <w:color w:val="00000A"/>
          <w:sz w:val="24"/>
          <w:szCs w:val="24"/>
        </w:rPr>
        <w:lastRenderedPageBreak/>
        <w:t xml:space="preserve">Pani Katarzyna </w:t>
      </w:r>
      <w:r w:rsidRPr="00A758D8">
        <w:rPr>
          <w:rFonts w:ascii="Arial" w:hAnsi="Arial" w:cs="Arial"/>
          <w:color w:val="000000" w:themeColor="text1"/>
          <w:sz w:val="24"/>
          <w:szCs w:val="24"/>
        </w:rPr>
        <w:t>Szokalska – Dyrektor Biura Rozwoju Miasta i Inwestycji omówiła główne założenia koncepcji. Wyjaśniła, że koncepcja została opracowana w 2019 r. Był to długi proces w którym uczestniczyły również strony społeczne, przedstawiciele organizacji pozarządowych, przedstawiciele wędkarzy</w:t>
      </w:r>
      <w:r w:rsidR="007004A4" w:rsidRPr="00A758D8">
        <w:rPr>
          <w:rFonts w:ascii="Arial" w:hAnsi="Arial" w:cs="Arial"/>
          <w:color w:val="000000" w:themeColor="text1"/>
          <w:sz w:val="24"/>
          <w:szCs w:val="24"/>
        </w:rPr>
        <w:t>, przedstawiciele ekologów, Rada Osiedla. Po uzgodnieniach wypracowana została koncepcja, która będzie podstawą do opracowania programu funkcjonalno-użytkowego. Ten program będzie stanowił podstawę do ubiegania się o pozyskiwanie zewnętrznych źródeł dofinansowania.</w:t>
      </w:r>
      <w:r w:rsidR="009259A4" w:rsidRPr="00A758D8">
        <w:rPr>
          <w:rFonts w:ascii="Arial" w:hAnsi="Arial" w:cs="Arial"/>
          <w:color w:val="000000" w:themeColor="text1"/>
          <w:sz w:val="24"/>
          <w:szCs w:val="24"/>
        </w:rPr>
        <w:t xml:space="preserve"> Przedstawiła główne elementy które chcemy aby były uwzględnione w koncepcji: kontynuacja ścieżki rowerowej, chodnik od strony południowej, oczyszczenie wody w Słoneczku, zakup nowych urządzeń służących rekreacji – pomost, wodny plac zabaw, zjeżdżalnie ze strefą budynków służących obsłudze zadań turystycznych, miejsce w którym będzie można coś zjeść, toalety, wypożyczalnie łódek, kajaków, sala na spotkania</w:t>
      </w:r>
      <w:r w:rsidR="00294FF5" w:rsidRPr="00A758D8">
        <w:rPr>
          <w:rFonts w:ascii="Arial" w:hAnsi="Arial" w:cs="Arial"/>
          <w:color w:val="000000" w:themeColor="text1"/>
          <w:sz w:val="24"/>
          <w:szCs w:val="24"/>
        </w:rPr>
        <w:t>. Po uzyskaniu opinii Zarządu Wojewó</w:t>
      </w:r>
      <w:r w:rsidR="008F780F" w:rsidRPr="00A758D8">
        <w:rPr>
          <w:rFonts w:ascii="Arial" w:hAnsi="Arial" w:cs="Arial"/>
          <w:color w:val="000000" w:themeColor="text1"/>
          <w:sz w:val="24"/>
          <w:szCs w:val="24"/>
        </w:rPr>
        <w:t xml:space="preserve">dztwa </w:t>
      </w:r>
      <w:r w:rsidR="00294FF5" w:rsidRPr="00A758D8">
        <w:rPr>
          <w:rFonts w:ascii="Arial" w:hAnsi="Arial" w:cs="Arial"/>
          <w:color w:val="000000" w:themeColor="text1"/>
          <w:sz w:val="24"/>
          <w:szCs w:val="24"/>
        </w:rPr>
        <w:t xml:space="preserve"> </w:t>
      </w:r>
      <w:r w:rsidR="009259A4" w:rsidRPr="00A758D8">
        <w:rPr>
          <w:rFonts w:ascii="Arial" w:hAnsi="Arial" w:cs="Arial"/>
          <w:color w:val="000000" w:themeColor="text1"/>
          <w:sz w:val="24"/>
          <w:szCs w:val="24"/>
        </w:rPr>
        <w:t xml:space="preserve">    </w:t>
      </w:r>
      <w:r w:rsidR="008F780F" w:rsidRPr="00A758D8">
        <w:rPr>
          <w:rFonts w:ascii="Arial" w:hAnsi="Arial" w:cs="Arial"/>
          <w:sz w:val="24"/>
          <w:szCs w:val="24"/>
        </w:rPr>
        <w:t xml:space="preserve">będziemy mogli przystąpić do realizacji tego zadania. </w:t>
      </w:r>
    </w:p>
    <w:p w:rsidR="005C3717" w:rsidRPr="00A758D8" w:rsidRDefault="005C3717" w:rsidP="00A758D8">
      <w:pPr>
        <w:pStyle w:val="Tekstprzypisukocowego"/>
        <w:spacing w:line="360" w:lineRule="auto"/>
        <w:rPr>
          <w:rFonts w:ascii="Arial" w:hAnsi="Arial" w:cs="Arial"/>
          <w:sz w:val="24"/>
          <w:szCs w:val="24"/>
        </w:rPr>
      </w:pPr>
    </w:p>
    <w:p w:rsidR="005C3717" w:rsidRPr="00A758D8" w:rsidRDefault="005C3717" w:rsidP="00A758D8">
      <w:pPr>
        <w:pStyle w:val="Tekstprzypisukocowego"/>
        <w:spacing w:line="360" w:lineRule="auto"/>
        <w:rPr>
          <w:rFonts w:ascii="Arial" w:hAnsi="Arial" w:cs="Arial"/>
          <w:sz w:val="24"/>
          <w:szCs w:val="24"/>
        </w:rPr>
      </w:pPr>
      <w:r w:rsidRPr="00A758D8">
        <w:rPr>
          <w:rFonts w:ascii="Arial" w:hAnsi="Arial" w:cs="Arial"/>
          <w:sz w:val="24"/>
          <w:szCs w:val="24"/>
        </w:rPr>
        <w:t>Pan Mariusz Staszek zapytał czy ta koncepcja dot. tylko Zbiornika Słoneczko.</w:t>
      </w:r>
    </w:p>
    <w:p w:rsidR="005C3717" w:rsidRPr="00A758D8" w:rsidRDefault="005C3717" w:rsidP="00A758D8">
      <w:pPr>
        <w:pStyle w:val="Tekstprzypisukocowego"/>
        <w:spacing w:line="360" w:lineRule="auto"/>
        <w:rPr>
          <w:rFonts w:ascii="Arial" w:hAnsi="Arial" w:cs="Arial"/>
          <w:sz w:val="24"/>
          <w:szCs w:val="24"/>
        </w:rPr>
      </w:pPr>
    </w:p>
    <w:p w:rsidR="005C3717" w:rsidRPr="00A758D8" w:rsidRDefault="005C3717" w:rsidP="00A758D8">
      <w:pPr>
        <w:pStyle w:val="Tekstprzypisukocowego"/>
        <w:spacing w:line="360" w:lineRule="auto"/>
        <w:rPr>
          <w:rFonts w:ascii="Arial" w:hAnsi="Arial" w:cs="Arial"/>
          <w:sz w:val="24"/>
          <w:szCs w:val="24"/>
        </w:rPr>
      </w:pPr>
      <w:r w:rsidRPr="00A758D8">
        <w:rPr>
          <w:rFonts w:ascii="Arial" w:hAnsi="Arial" w:cs="Arial"/>
          <w:color w:val="00000A"/>
          <w:sz w:val="24"/>
          <w:szCs w:val="24"/>
        </w:rPr>
        <w:t xml:space="preserve">Pani Katarzyna </w:t>
      </w:r>
      <w:r w:rsidRPr="00A758D8">
        <w:rPr>
          <w:rFonts w:ascii="Arial" w:hAnsi="Arial" w:cs="Arial"/>
          <w:color w:val="000000" w:themeColor="text1"/>
          <w:sz w:val="24"/>
          <w:szCs w:val="24"/>
        </w:rPr>
        <w:t xml:space="preserve">Szokalska wyjaśniła, że ta koncepcja jest koncepcją ogólną. Program Funkcjonalno-Użytkowy dla którego będziemy wybierali wykonawcę dotyczy Słoneczka plus ścieżka rowerowo-wędkarska.  </w:t>
      </w:r>
    </w:p>
    <w:p w:rsidR="005C3717" w:rsidRPr="00A758D8" w:rsidRDefault="005C3717" w:rsidP="00A758D8">
      <w:pPr>
        <w:spacing w:after="0" w:line="360" w:lineRule="auto"/>
        <w:rPr>
          <w:rFonts w:ascii="Arial" w:hAnsi="Arial" w:cs="Arial"/>
          <w:color w:val="000000" w:themeColor="text1"/>
        </w:rPr>
      </w:pPr>
    </w:p>
    <w:p w:rsidR="005C3717" w:rsidRPr="00A758D8" w:rsidRDefault="005C3717" w:rsidP="00A758D8">
      <w:pPr>
        <w:spacing w:after="0" w:line="360" w:lineRule="auto"/>
        <w:rPr>
          <w:rFonts w:ascii="Arial" w:hAnsi="Arial" w:cs="Arial"/>
          <w:color w:val="000000" w:themeColor="text1"/>
        </w:rPr>
      </w:pPr>
      <w:r w:rsidRPr="00A758D8">
        <w:rPr>
          <w:rFonts w:ascii="Arial" w:hAnsi="Arial" w:cs="Arial"/>
          <w:color w:val="000000" w:themeColor="text1"/>
        </w:rPr>
        <w:t>Pan Piotr Gajda zapytał co z przystanią.</w:t>
      </w:r>
      <w:r w:rsidR="007004A4" w:rsidRPr="00A758D8">
        <w:rPr>
          <w:rFonts w:ascii="Arial" w:hAnsi="Arial" w:cs="Arial"/>
          <w:color w:val="000000" w:themeColor="text1"/>
        </w:rPr>
        <w:t xml:space="preserve">  </w:t>
      </w:r>
      <w:r w:rsidR="00464EF5" w:rsidRPr="00A758D8">
        <w:rPr>
          <w:rFonts w:ascii="Arial" w:hAnsi="Arial" w:cs="Arial"/>
          <w:color w:val="000000" w:themeColor="text1"/>
        </w:rPr>
        <w:t xml:space="preserve"> </w:t>
      </w:r>
    </w:p>
    <w:p w:rsidR="005C3717" w:rsidRPr="00A758D8" w:rsidRDefault="005C3717" w:rsidP="00A758D8">
      <w:pPr>
        <w:spacing w:after="0" w:line="360" w:lineRule="auto"/>
        <w:rPr>
          <w:rFonts w:ascii="Arial" w:hAnsi="Arial" w:cs="Arial"/>
          <w:color w:val="000000" w:themeColor="text1"/>
        </w:rPr>
      </w:pPr>
    </w:p>
    <w:p w:rsidR="005C3717" w:rsidRPr="00A758D8" w:rsidRDefault="005C3717" w:rsidP="00A758D8">
      <w:pPr>
        <w:spacing w:line="360" w:lineRule="auto"/>
        <w:rPr>
          <w:rFonts w:ascii="Arial" w:hAnsi="Arial" w:cs="Arial"/>
        </w:rPr>
      </w:pPr>
      <w:r w:rsidRPr="00A758D8">
        <w:rPr>
          <w:rFonts w:ascii="Arial" w:hAnsi="Arial" w:cs="Arial"/>
        </w:rPr>
        <w:t xml:space="preserve">Pan Adam </w:t>
      </w:r>
      <w:proofErr w:type="spellStart"/>
      <w:r w:rsidRPr="00A758D8">
        <w:rPr>
          <w:rFonts w:ascii="Arial" w:hAnsi="Arial" w:cs="Arial"/>
        </w:rPr>
        <w:t>Karzewnik</w:t>
      </w:r>
      <w:proofErr w:type="spellEnd"/>
      <w:r w:rsidRPr="00A758D8">
        <w:rPr>
          <w:rFonts w:ascii="Arial" w:hAnsi="Arial" w:cs="Arial"/>
        </w:rPr>
        <w:t>: zbiornik jest otwarty więc zdarza się zanieczyszczenie bakteriami.</w:t>
      </w:r>
    </w:p>
    <w:p w:rsidR="005C3717" w:rsidRPr="00A758D8" w:rsidRDefault="00973F13" w:rsidP="00A758D8">
      <w:pPr>
        <w:spacing w:line="360" w:lineRule="auto"/>
        <w:rPr>
          <w:rFonts w:ascii="Arial" w:hAnsi="Arial" w:cs="Arial"/>
        </w:rPr>
      </w:pPr>
      <w:r w:rsidRPr="00A758D8">
        <w:rPr>
          <w:rFonts w:ascii="Arial" w:hAnsi="Arial" w:cs="Arial"/>
        </w:rPr>
        <w:t xml:space="preserve">Pan Mariusz Staszek zwrócił uwagę na problem czyszczenia zbiornika.  </w:t>
      </w:r>
    </w:p>
    <w:p w:rsidR="00464EF5" w:rsidRPr="00A758D8" w:rsidRDefault="00B10842" w:rsidP="00A758D8">
      <w:pPr>
        <w:spacing w:line="360" w:lineRule="auto"/>
        <w:rPr>
          <w:rFonts w:ascii="Arial" w:hAnsi="Arial" w:cs="Arial"/>
          <w:color w:val="00000A"/>
        </w:rPr>
      </w:pPr>
      <w:r w:rsidRPr="00A758D8">
        <w:rPr>
          <w:rFonts w:ascii="Arial" w:hAnsi="Arial" w:cs="Arial"/>
          <w:color w:val="00000A"/>
        </w:rPr>
        <w:t xml:space="preserve"> </w:t>
      </w:r>
    </w:p>
    <w:p w:rsidR="00B10842" w:rsidRPr="00A758D8" w:rsidRDefault="00B10842" w:rsidP="00A758D8">
      <w:pPr>
        <w:spacing w:after="200" w:line="360" w:lineRule="auto"/>
        <w:rPr>
          <w:rFonts w:ascii="Arial" w:hAnsi="Arial" w:cs="Arial"/>
        </w:rPr>
      </w:pPr>
      <w:r w:rsidRPr="00A758D8">
        <w:rPr>
          <w:rFonts w:ascii="Arial" w:hAnsi="Arial" w:cs="Arial"/>
          <w:color w:val="00000A"/>
        </w:rPr>
        <w:t>Punkt 16</w:t>
      </w:r>
    </w:p>
    <w:p w:rsidR="00B10842" w:rsidRPr="00A758D8" w:rsidRDefault="00B10842" w:rsidP="00A758D8">
      <w:pPr>
        <w:spacing w:after="0" w:line="360" w:lineRule="auto"/>
        <w:contextualSpacing/>
        <w:rPr>
          <w:rFonts w:ascii="Arial" w:eastAsia="Times New Roman" w:hAnsi="Arial" w:cs="Arial"/>
          <w:color w:val="auto"/>
          <w:lang w:eastAsia="pl-PL"/>
        </w:rPr>
      </w:pPr>
      <w:r w:rsidRPr="00A758D8">
        <w:rPr>
          <w:rFonts w:ascii="Arial" w:eastAsia="Times New Roman" w:hAnsi="Arial" w:cs="Arial"/>
          <w:color w:val="auto"/>
          <w:lang w:eastAsia="pl-PL"/>
        </w:rPr>
        <w:t>Rozpatrzenie korespondencji skierowanej do Komisji.</w:t>
      </w:r>
    </w:p>
    <w:p w:rsidR="00CC1842" w:rsidRPr="00A758D8" w:rsidRDefault="00CC1842" w:rsidP="00A758D8">
      <w:pPr>
        <w:spacing w:after="200" w:line="360" w:lineRule="auto"/>
        <w:rPr>
          <w:rFonts w:ascii="Arial" w:hAnsi="Arial" w:cs="Arial"/>
          <w:color w:val="000000" w:themeColor="text1"/>
        </w:rPr>
      </w:pPr>
      <w:r w:rsidRPr="00A758D8">
        <w:rPr>
          <w:rFonts w:ascii="Arial" w:hAnsi="Arial" w:cs="Arial"/>
          <w:color w:val="000000" w:themeColor="text1"/>
        </w:rPr>
        <w:t xml:space="preserve">Brak korespondencji skierowanej do Komisji. </w:t>
      </w:r>
    </w:p>
    <w:p w:rsidR="00CC1842" w:rsidRPr="00A758D8" w:rsidRDefault="00CC1842" w:rsidP="00A758D8">
      <w:pPr>
        <w:spacing w:after="200" w:line="360" w:lineRule="auto"/>
        <w:rPr>
          <w:rFonts w:ascii="Arial" w:hAnsi="Arial" w:cs="Arial"/>
          <w:color w:val="000000" w:themeColor="text1"/>
        </w:rPr>
      </w:pPr>
    </w:p>
    <w:p w:rsidR="00CC1842" w:rsidRPr="00A758D8" w:rsidRDefault="00CC1842" w:rsidP="00A758D8">
      <w:pPr>
        <w:spacing w:after="200" w:line="360" w:lineRule="auto"/>
        <w:rPr>
          <w:rFonts w:ascii="Arial" w:hAnsi="Arial" w:cs="Arial"/>
        </w:rPr>
      </w:pPr>
      <w:r w:rsidRPr="00A758D8">
        <w:rPr>
          <w:rFonts w:ascii="Arial" w:hAnsi="Arial" w:cs="Arial"/>
          <w:color w:val="00000A"/>
        </w:rPr>
        <w:lastRenderedPageBreak/>
        <w:t>Punkt 1</w:t>
      </w:r>
      <w:r w:rsidR="00B10842" w:rsidRPr="00A758D8">
        <w:rPr>
          <w:rFonts w:ascii="Arial" w:hAnsi="Arial" w:cs="Arial"/>
          <w:color w:val="00000A"/>
        </w:rPr>
        <w:t>7</w:t>
      </w:r>
    </w:p>
    <w:p w:rsidR="00CC1842" w:rsidRPr="00A758D8" w:rsidRDefault="00CC1842" w:rsidP="00A758D8">
      <w:pPr>
        <w:spacing w:after="200" w:line="360" w:lineRule="auto"/>
        <w:rPr>
          <w:rFonts w:ascii="Arial" w:hAnsi="Arial" w:cs="Arial"/>
          <w:color w:val="00000A"/>
        </w:rPr>
      </w:pPr>
      <w:r w:rsidRPr="00A758D8">
        <w:rPr>
          <w:rFonts w:ascii="Arial" w:hAnsi="Arial" w:cs="Arial"/>
          <w:color w:val="00000A"/>
        </w:rPr>
        <w:t>Sprawy różne.</w:t>
      </w:r>
    </w:p>
    <w:p w:rsidR="00CC1842" w:rsidRPr="00A758D8" w:rsidRDefault="00B10842" w:rsidP="00A758D8">
      <w:pPr>
        <w:spacing w:after="200" w:line="360" w:lineRule="auto"/>
        <w:rPr>
          <w:rFonts w:ascii="Arial" w:hAnsi="Arial" w:cs="Arial"/>
          <w:color w:val="00000A"/>
        </w:rPr>
      </w:pPr>
      <w:r w:rsidRPr="00A758D8">
        <w:rPr>
          <w:rFonts w:ascii="Arial" w:hAnsi="Arial" w:cs="Arial"/>
          <w:color w:val="00000A"/>
        </w:rPr>
        <w:t>Piotr Gajda zapytał o spotkanie Komisji w Muzeum.</w:t>
      </w:r>
    </w:p>
    <w:p w:rsidR="00B10842" w:rsidRPr="00A758D8" w:rsidRDefault="00B10842" w:rsidP="00A758D8">
      <w:pPr>
        <w:spacing w:after="200" w:line="360" w:lineRule="auto"/>
        <w:rPr>
          <w:rFonts w:ascii="Arial" w:hAnsi="Arial" w:cs="Arial"/>
          <w:color w:val="00000A"/>
        </w:rPr>
      </w:pPr>
      <w:r w:rsidRPr="00A758D8">
        <w:rPr>
          <w:rFonts w:ascii="Arial" w:hAnsi="Arial" w:cs="Arial"/>
          <w:color w:val="00000A"/>
        </w:rPr>
        <w:t xml:space="preserve">Pani Krystyna Czechowska wyjaśniła, że takie posiedzenie było planowane z Komisją Kultury i Kultury Fizycznej, proponuje aby odbyło się w miesiącu maju-czerwcu.  </w:t>
      </w:r>
    </w:p>
    <w:p w:rsidR="00CC1842" w:rsidRPr="00A758D8" w:rsidRDefault="008F780F" w:rsidP="00A758D8">
      <w:pPr>
        <w:spacing w:after="200" w:line="360" w:lineRule="auto"/>
        <w:rPr>
          <w:rFonts w:ascii="Arial" w:hAnsi="Arial" w:cs="Arial"/>
          <w:color w:val="00000A"/>
        </w:rPr>
      </w:pPr>
      <w:r w:rsidRPr="00A758D8">
        <w:rPr>
          <w:rFonts w:ascii="Arial" w:hAnsi="Arial" w:cs="Arial"/>
          <w:color w:val="00000A"/>
        </w:rPr>
        <w:t xml:space="preserve"> </w:t>
      </w:r>
    </w:p>
    <w:p w:rsidR="00CC1842" w:rsidRPr="00A758D8" w:rsidRDefault="00CC1842" w:rsidP="00A758D8">
      <w:pPr>
        <w:spacing w:line="360" w:lineRule="auto"/>
        <w:rPr>
          <w:rFonts w:ascii="Arial" w:hAnsi="Arial" w:cs="Arial"/>
          <w:color w:val="00000A"/>
        </w:rPr>
      </w:pPr>
      <w:r w:rsidRPr="00A758D8">
        <w:rPr>
          <w:rFonts w:ascii="Arial" w:hAnsi="Arial" w:cs="Arial"/>
          <w:color w:val="00000A"/>
        </w:rPr>
        <w:t>Na tym protokół zakończono.</w:t>
      </w:r>
    </w:p>
    <w:p w:rsidR="00CC1842" w:rsidRPr="00A758D8" w:rsidRDefault="00CC1842" w:rsidP="00A758D8">
      <w:pPr>
        <w:spacing w:after="200" w:line="360" w:lineRule="auto"/>
        <w:rPr>
          <w:rFonts w:ascii="Arial" w:hAnsi="Arial" w:cs="Arial"/>
        </w:rPr>
      </w:pPr>
      <w:r w:rsidRPr="00A758D8">
        <w:rPr>
          <w:rFonts w:ascii="Arial" w:hAnsi="Arial" w:cs="Arial"/>
          <w:iCs/>
          <w:color w:val="00000A"/>
          <w:shd w:val="clear" w:color="auto" w:fill="FFFFFF"/>
        </w:rPr>
        <w:t>Przewodnicząca Komisji Polityki Gospodarczej i Spraw Mies</w:t>
      </w:r>
      <w:r w:rsidR="00A758D8">
        <w:rPr>
          <w:rFonts w:ascii="Arial" w:hAnsi="Arial" w:cs="Arial"/>
          <w:iCs/>
          <w:color w:val="00000A"/>
          <w:shd w:val="clear" w:color="auto" w:fill="FFFFFF"/>
        </w:rPr>
        <w:t xml:space="preserve">zkaniowych (-) Jadwiga Wójcik </w:t>
      </w:r>
    </w:p>
    <w:p w:rsidR="00CC1842" w:rsidRPr="00A758D8" w:rsidRDefault="00CC1842" w:rsidP="00A758D8">
      <w:pPr>
        <w:spacing w:after="200" w:line="360" w:lineRule="auto"/>
        <w:rPr>
          <w:rFonts w:ascii="Arial" w:hAnsi="Arial" w:cs="Arial"/>
          <w:iCs/>
          <w:highlight w:val="white"/>
        </w:rPr>
      </w:pPr>
      <w:r w:rsidRPr="00A758D8">
        <w:rPr>
          <w:rFonts w:ascii="Arial" w:hAnsi="Arial" w:cs="Arial"/>
          <w:iCs/>
          <w:color w:val="00000A"/>
          <w:shd w:val="clear" w:color="auto" w:fill="FFFFFF"/>
        </w:rPr>
        <w:t>Przewodnicząca Komisji Bu</w:t>
      </w:r>
      <w:r w:rsidR="00A758D8">
        <w:rPr>
          <w:rFonts w:ascii="Arial" w:hAnsi="Arial" w:cs="Arial"/>
          <w:iCs/>
          <w:color w:val="00000A"/>
          <w:shd w:val="clear" w:color="auto" w:fill="FFFFFF"/>
        </w:rPr>
        <w:t xml:space="preserve">dżetu, Finansów i Planowania (-) Krystyna Czechowska </w:t>
      </w:r>
    </w:p>
    <w:p w:rsidR="00CC1842" w:rsidRPr="00A758D8" w:rsidRDefault="00CC1842" w:rsidP="00A758D8">
      <w:pPr>
        <w:spacing w:after="0" w:line="360" w:lineRule="auto"/>
        <w:rPr>
          <w:rFonts w:ascii="Arial" w:hAnsi="Arial" w:cs="Arial"/>
          <w:iCs/>
          <w:color w:val="00000A"/>
          <w:highlight w:val="white"/>
        </w:rPr>
      </w:pPr>
    </w:p>
    <w:p w:rsidR="00CC1842" w:rsidRPr="00A758D8" w:rsidRDefault="00CC1842" w:rsidP="00A758D8">
      <w:pPr>
        <w:spacing w:after="0" w:line="360" w:lineRule="auto"/>
        <w:rPr>
          <w:rFonts w:ascii="Arial" w:hAnsi="Arial" w:cs="Arial"/>
          <w:iCs/>
          <w:color w:val="00000A"/>
          <w:highlight w:val="white"/>
        </w:rPr>
      </w:pPr>
    </w:p>
    <w:p w:rsidR="00CC1842" w:rsidRPr="00A758D8" w:rsidRDefault="00CC1842" w:rsidP="00A758D8">
      <w:pPr>
        <w:spacing w:line="360" w:lineRule="auto"/>
        <w:rPr>
          <w:rFonts w:ascii="Arial" w:hAnsi="Arial" w:cs="Arial"/>
          <w:color w:val="00000A"/>
        </w:rPr>
      </w:pPr>
      <w:r w:rsidRPr="00A758D8">
        <w:rPr>
          <w:rFonts w:ascii="Arial" w:hAnsi="Arial" w:cs="Arial"/>
          <w:iCs/>
          <w:color w:val="00000A"/>
          <w:shd w:val="clear" w:color="auto" w:fill="FFFFFF"/>
        </w:rPr>
        <w:t>Protokół sporządziła:</w:t>
      </w:r>
      <w:r w:rsidR="00A758D8">
        <w:rPr>
          <w:rFonts w:ascii="Arial" w:hAnsi="Arial" w:cs="Arial"/>
          <w:color w:val="00000A"/>
        </w:rPr>
        <w:t xml:space="preserve"> </w:t>
      </w:r>
      <w:r w:rsidR="008F780F" w:rsidRPr="00A758D8">
        <w:rPr>
          <w:rFonts w:ascii="Arial" w:hAnsi="Arial" w:cs="Arial"/>
          <w:color w:val="00000A"/>
        </w:rPr>
        <w:t>Zdzisława Łągwa-</w:t>
      </w:r>
      <w:proofErr w:type="spellStart"/>
      <w:r w:rsidR="008F780F" w:rsidRPr="00A758D8">
        <w:rPr>
          <w:rFonts w:ascii="Arial" w:hAnsi="Arial" w:cs="Arial"/>
          <w:color w:val="00000A"/>
        </w:rPr>
        <w:t>Plich</w:t>
      </w:r>
      <w:proofErr w:type="spellEnd"/>
    </w:p>
    <w:p w:rsidR="00006E83" w:rsidRPr="00A758D8" w:rsidRDefault="00006E83" w:rsidP="00A758D8">
      <w:pPr>
        <w:spacing w:line="360" w:lineRule="auto"/>
        <w:rPr>
          <w:rFonts w:ascii="Arial" w:hAnsi="Arial" w:cs="Arial"/>
        </w:rPr>
      </w:pPr>
    </w:p>
    <w:sectPr w:rsidR="00006E83" w:rsidRPr="00A758D8">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F13" w:rsidRDefault="00973F13">
      <w:pPr>
        <w:spacing w:after="0" w:line="240" w:lineRule="auto"/>
      </w:pPr>
      <w:r>
        <w:separator/>
      </w:r>
    </w:p>
  </w:endnote>
  <w:endnote w:type="continuationSeparator" w:id="0">
    <w:p w:rsidR="00973F13" w:rsidRDefault="0097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6904"/>
      <w:docPartObj>
        <w:docPartGallery w:val="Page Numbers (Bottom of Page)"/>
        <w:docPartUnique/>
      </w:docPartObj>
    </w:sdtPr>
    <w:sdtEndPr/>
    <w:sdtContent>
      <w:p w:rsidR="00973F13" w:rsidRDefault="00973F13">
        <w:pPr>
          <w:pStyle w:val="Stopka"/>
          <w:jc w:val="center"/>
        </w:pPr>
        <w:r>
          <w:fldChar w:fldCharType="begin"/>
        </w:r>
        <w:r>
          <w:instrText>PAGE</w:instrText>
        </w:r>
        <w:r>
          <w:fldChar w:fldCharType="separate"/>
        </w:r>
        <w:r w:rsidR="00A758D8">
          <w:rPr>
            <w:noProof/>
          </w:rPr>
          <w:t>1</w:t>
        </w:r>
        <w:r>
          <w:fldChar w:fldCharType="end"/>
        </w:r>
      </w:p>
    </w:sdtContent>
  </w:sdt>
  <w:p w:rsidR="00973F13" w:rsidRDefault="00973F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F13" w:rsidRDefault="00973F13">
      <w:pPr>
        <w:spacing w:after="0" w:line="240" w:lineRule="auto"/>
      </w:pPr>
      <w:r>
        <w:separator/>
      </w:r>
    </w:p>
  </w:footnote>
  <w:footnote w:type="continuationSeparator" w:id="0">
    <w:p w:rsidR="00973F13" w:rsidRDefault="00973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A3F"/>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53D92"/>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D1D06"/>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7A2C96"/>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8718F5"/>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052642"/>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A29F0"/>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090076"/>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44652"/>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CB2853"/>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672C75"/>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733EEE"/>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E020A6"/>
    <w:multiLevelType w:val="hybridMultilevel"/>
    <w:tmpl w:val="7CF40714"/>
    <w:lvl w:ilvl="0" w:tplc="A7EA453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F124902"/>
    <w:multiLevelType w:val="multilevel"/>
    <w:tmpl w:val="BF2A4CFC"/>
    <w:lvl w:ilvl="0">
      <w:start w:val="1"/>
      <w:numFmt w:val="decimal"/>
      <w:lvlText w:val="%1."/>
      <w:lvlJc w:val="left"/>
      <w:pPr>
        <w:ind w:left="786"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rPr>
        <w:b w:val="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7C052AC0"/>
    <w:multiLevelType w:val="multilevel"/>
    <w:tmpl w:val="99CEECDA"/>
    <w:lvl w:ilvl="0">
      <w:start w:val="1"/>
      <w:numFmt w:val="decimal"/>
      <w:lvlText w:val="%1."/>
      <w:lvlJc w:val="left"/>
      <w:pPr>
        <w:ind w:left="786"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rPr>
        <w:b w:val="0"/>
      </w:r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rPr>
        <w:b w:val="0"/>
      </w:r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7EC6547A"/>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FB41EF"/>
    <w:multiLevelType w:val="hybridMultilevel"/>
    <w:tmpl w:val="2B20F97A"/>
    <w:lvl w:ilvl="0" w:tplc="75469EC6">
      <w:start w:val="1"/>
      <w:numFmt w:val="decimal"/>
      <w:lvlText w:val="%1."/>
      <w:lvlJc w:val="left"/>
      <w:pPr>
        <w:ind w:left="786"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AF2D11"/>
    <w:multiLevelType w:val="multilevel"/>
    <w:tmpl w:val="631EEF9A"/>
    <w:lvl w:ilvl="0">
      <w:start w:val="1"/>
      <w:numFmt w:val="decimal"/>
      <w:lvlText w:val="%1."/>
      <w:lvlJc w:val="left"/>
      <w:pPr>
        <w:ind w:left="1070" w:hanging="360"/>
      </w:pPr>
      <w:rPr>
        <w:rFonts w:ascii="Arial" w:eastAsiaTheme="minorHAnsi"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5094580">
    <w:abstractNumId w:val="13"/>
  </w:num>
  <w:num w:numId="2" w16cid:durableId="8800758">
    <w:abstractNumId w:val="17"/>
  </w:num>
  <w:num w:numId="3" w16cid:durableId="814175867">
    <w:abstractNumId w:val="12"/>
  </w:num>
  <w:num w:numId="4" w16cid:durableId="870608088">
    <w:abstractNumId w:val="9"/>
  </w:num>
  <w:num w:numId="5" w16cid:durableId="1524241981">
    <w:abstractNumId w:val="14"/>
  </w:num>
  <w:num w:numId="6" w16cid:durableId="1332105238">
    <w:abstractNumId w:val="16"/>
  </w:num>
  <w:num w:numId="7" w16cid:durableId="1629507760">
    <w:abstractNumId w:val="11"/>
  </w:num>
  <w:num w:numId="8" w16cid:durableId="2103143947">
    <w:abstractNumId w:val="5"/>
  </w:num>
  <w:num w:numId="9" w16cid:durableId="1164130739">
    <w:abstractNumId w:val="3"/>
  </w:num>
  <w:num w:numId="10" w16cid:durableId="1614630318">
    <w:abstractNumId w:val="10"/>
  </w:num>
  <w:num w:numId="11" w16cid:durableId="1593196623">
    <w:abstractNumId w:val="15"/>
  </w:num>
  <w:num w:numId="12" w16cid:durableId="940261997">
    <w:abstractNumId w:val="1"/>
  </w:num>
  <w:num w:numId="13" w16cid:durableId="1602179037">
    <w:abstractNumId w:val="7"/>
  </w:num>
  <w:num w:numId="14" w16cid:durableId="1936863241">
    <w:abstractNumId w:val="2"/>
  </w:num>
  <w:num w:numId="15" w16cid:durableId="217596411">
    <w:abstractNumId w:val="8"/>
  </w:num>
  <w:num w:numId="16" w16cid:durableId="780151646">
    <w:abstractNumId w:val="4"/>
  </w:num>
  <w:num w:numId="17" w16cid:durableId="1463034494">
    <w:abstractNumId w:val="0"/>
  </w:num>
  <w:num w:numId="18" w16cid:durableId="1771854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ChangesUpdateDate" w:val="2023-04-28"/>
    <w:docVar w:name="LE_Links" w:val="{CDCCFC5E-0AB8-4CDF-9E86-37A3CB0BFDFA}"/>
  </w:docVars>
  <w:rsids>
    <w:rsidRoot w:val="00CC1842"/>
    <w:rsid w:val="00006E83"/>
    <w:rsid w:val="0005286A"/>
    <w:rsid w:val="000E0FC1"/>
    <w:rsid w:val="000F08CA"/>
    <w:rsid w:val="00104943"/>
    <w:rsid w:val="001917A1"/>
    <w:rsid w:val="001B62E0"/>
    <w:rsid w:val="002128CE"/>
    <w:rsid w:val="00246FA3"/>
    <w:rsid w:val="00294FF5"/>
    <w:rsid w:val="00363AD5"/>
    <w:rsid w:val="003652CB"/>
    <w:rsid w:val="003B140C"/>
    <w:rsid w:val="003C4407"/>
    <w:rsid w:val="003F272B"/>
    <w:rsid w:val="00451A75"/>
    <w:rsid w:val="00464EF5"/>
    <w:rsid w:val="005825C6"/>
    <w:rsid w:val="00583F61"/>
    <w:rsid w:val="005A1699"/>
    <w:rsid w:val="005C3717"/>
    <w:rsid w:val="005E2720"/>
    <w:rsid w:val="006159C9"/>
    <w:rsid w:val="00622731"/>
    <w:rsid w:val="006677EB"/>
    <w:rsid w:val="006C11A0"/>
    <w:rsid w:val="006E198D"/>
    <w:rsid w:val="007004A4"/>
    <w:rsid w:val="007809F9"/>
    <w:rsid w:val="008435C2"/>
    <w:rsid w:val="008F780F"/>
    <w:rsid w:val="009259A4"/>
    <w:rsid w:val="00973F13"/>
    <w:rsid w:val="00975B7B"/>
    <w:rsid w:val="009C2F22"/>
    <w:rsid w:val="00A758D8"/>
    <w:rsid w:val="00AC269C"/>
    <w:rsid w:val="00B10842"/>
    <w:rsid w:val="00B22D93"/>
    <w:rsid w:val="00B605DA"/>
    <w:rsid w:val="00B65C28"/>
    <w:rsid w:val="00BF75B7"/>
    <w:rsid w:val="00C01EC7"/>
    <w:rsid w:val="00C079AD"/>
    <w:rsid w:val="00C5655E"/>
    <w:rsid w:val="00CA3C9E"/>
    <w:rsid w:val="00CA540A"/>
    <w:rsid w:val="00CB4EE3"/>
    <w:rsid w:val="00CC1842"/>
    <w:rsid w:val="00CD0146"/>
    <w:rsid w:val="00CD6ABD"/>
    <w:rsid w:val="00D17A02"/>
    <w:rsid w:val="00D859C7"/>
    <w:rsid w:val="00E2530F"/>
    <w:rsid w:val="00E70818"/>
    <w:rsid w:val="00EB0A27"/>
    <w:rsid w:val="00ED7A9F"/>
    <w:rsid w:val="00FE0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2294B-B0BA-45BD-AE72-B761755C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1842"/>
    <w:rPr>
      <w:rFonts w:ascii="Times New Roman"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CC1842"/>
    <w:rPr>
      <w:rFonts w:ascii="Calibri" w:eastAsia="Calibri" w:hAnsi="Calibri"/>
      <w:color w:val="00000A"/>
    </w:rPr>
  </w:style>
  <w:style w:type="paragraph" w:styleId="Akapitzlist">
    <w:name w:val="List Paragraph"/>
    <w:basedOn w:val="Normalny"/>
    <w:uiPriority w:val="34"/>
    <w:qFormat/>
    <w:rsid w:val="00CC1842"/>
    <w:pPr>
      <w:spacing w:after="0" w:line="240" w:lineRule="auto"/>
      <w:ind w:left="720"/>
      <w:contextualSpacing/>
    </w:pPr>
    <w:rPr>
      <w:rFonts w:eastAsia="Times New Roman"/>
      <w:lang w:eastAsia="pl-PL"/>
    </w:rPr>
  </w:style>
  <w:style w:type="paragraph" w:styleId="Stopka">
    <w:name w:val="footer"/>
    <w:basedOn w:val="Normalny"/>
    <w:link w:val="StopkaZnak"/>
    <w:uiPriority w:val="99"/>
    <w:unhideWhenUsed/>
    <w:rsid w:val="00CC1842"/>
    <w:pPr>
      <w:tabs>
        <w:tab w:val="center" w:pos="4536"/>
        <w:tab w:val="right" w:pos="9072"/>
      </w:tabs>
      <w:spacing w:after="0" w:line="240" w:lineRule="auto"/>
    </w:pPr>
    <w:rPr>
      <w:rFonts w:ascii="Calibri" w:eastAsia="Calibri" w:hAnsi="Calibri" w:cstheme="minorBidi"/>
      <w:color w:val="00000A"/>
      <w:sz w:val="22"/>
      <w:szCs w:val="22"/>
    </w:rPr>
  </w:style>
  <w:style w:type="character" w:customStyle="1" w:styleId="StopkaZnak1">
    <w:name w:val="Stopka Znak1"/>
    <w:basedOn w:val="Domylnaczcionkaakapitu"/>
    <w:uiPriority w:val="99"/>
    <w:semiHidden/>
    <w:rsid w:val="00CC1842"/>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C01E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1EC7"/>
    <w:rPr>
      <w:rFonts w:ascii="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C01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CDCCFC5E-0AB8-4CDF-9E86-37A3CB0BFDF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3311</Words>
  <Characters>19866</Characters>
  <Application>Microsoft Office Word</Application>
  <DocSecurity>4</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Łągwa-Plich Zdzisława</dc:creator>
  <cp:keywords/>
  <dc:description/>
  <cp:lastModifiedBy>Jarzębska Monika</cp:lastModifiedBy>
  <cp:revision>2</cp:revision>
  <dcterms:created xsi:type="dcterms:W3CDTF">2023-06-01T08:35:00Z</dcterms:created>
  <dcterms:modified xsi:type="dcterms:W3CDTF">2023-06-01T08:35:00Z</dcterms:modified>
</cp:coreProperties>
</file>