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BE" w:rsidRPr="0084286D" w:rsidRDefault="0084286D">
      <w:pPr>
        <w:rPr>
          <w:rFonts w:ascii="Arial" w:hAnsi="Arial" w:cs="Arial"/>
          <w:sz w:val="24"/>
        </w:rPr>
      </w:pPr>
      <w:bookmarkStart w:id="0" w:name="_GoBack"/>
      <w:bookmarkEnd w:id="0"/>
      <w:r w:rsidRPr="0084286D">
        <w:rPr>
          <w:rFonts w:ascii="Arial" w:hAnsi="Arial" w:cs="Arial"/>
          <w:sz w:val="24"/>
        </w:rPr>
        <w:t>2023-05-24</w:t>
      </w:r>
    </w:p>
    <w:p w:rsidR="0084286D" w:rsidRPr="0084286D" w:rsidRDefault="0084286D" w:rsidP="0084286D">
      <w:pPr>
        <w:rPr>
          <w:rFonts w:ascii="Arial" w:hAnsi="Arial" w:cs="Arial"/>
          <w:sz w:val="24"/>
        </w:rPr>
      </w:pPr>
      <w:r w:rsidRPr="0084286D">
        <w:rPr>
          <w:rFonts w:ascii="Arial" w:hAnsi="Arial" w:cs="Arial"/>
          <w:sz w:val="24"/>
        </w:rPr>
        <w:t>Stawka dotacji na ucznia uczęszczającego do przedszkola na 2023 rok - kwiecień 2023</w:t>
      </w:r>
    </w:p>
    <w:tbl>
      <w:tblPr>
        <w:tblW w:w="8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360"/>
      </w:tblGrid>
      <w:tr w:rsidR="0084286D" w:rsidRPr="0084286D" w:rsidTr="0084286D">
        <w:trPr>
          <w:trHeight w:val="9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6D" w:rsidRPr="0084286D" w:rsidRDefault="0084286D" w:rsidP="0084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84286D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Kategoria ucznia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86D" w:rsidRPr="0084286D" w:rsidRDefault="0084286D" w:rsidP="0084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84286D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kwota bazowa</w:t>
            </w:r>
          </w:p>
        </w:tc>
      </w:tr>
      <w:tr w:rsidR="0084286D" w:rsidRPr="0084286D" w:rsidTr="0084286D">
        <w:trPr>
          <w:trHeight w:val="40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6D" w:rsidRPr="0084286D" w:rsidRDefault="0084286D" w:rsidP="0084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84286D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uczeń bez orzeczenia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86D" w:rsidRPr="0084286D" w:rsidRDefault="0084286D" w:rsidP="0084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 w:rsidRPr="0084286D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1 152,69</w:t>
            </w:r>
          </w:p>
        </w:tc>
      </w:tr>
      <w:tr w:rsidR="0084286D" w:rsidRPr="0084286D" w:rsidTr="0084286D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6D" w:rsidRPr="0084286D" w:rsidRDefault="0084286D" w:rsidP="0084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84286D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waga p76 - wczesne wspomaganie rozwoju *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86D" w:rsidRPr="0084286D" w:rsidRDefault="0084286D" w:rsidP="0084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 w:rsidRPr="0084286D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489,07</w:t>
            </w:r>
          </w:p>
        </w:tc>
      </w:tr>
    </w:tbl>
    <w:p w:rsidR="0084286D" w:rsidRPr="0084286D" w:rsidRDefault="0084286D" w:rsidP="0084286D">
      <w:pPr>
        <w:rPr>
          <w:rFonts w:ascii="Arial" w:hAnsi="Arial" w:cs="Arial"/>
          <w:sz w:val="24"/>
        </w:rPr>
      </w:pPr>
      <w:r w:rsidRPr="0084286D">
        <w:rPr>
          <w:rFonts w:ascii="Arial" w:hAnsi="Arial" w:cs="Arial"/>
          <w:sz w:val="24"/>
        </w:rPr>
        <w:t>* - dotacja na zajęcia wczesnego wspomagania jest naliczana niezależnie od pozostałych kwot wynikających z uczęszczania ucznia do danej placówki (uczeń z orzeczeniem o potrzebie kształcenia specjalnego lub bez)</w:t>
      </w:r>
    </w:p>
    <w:p w:rsidR="0084286D" w:rsidRPr="0084286D" w:rsidRDefault="0084286D" w:rsidP="0084286D">
      <w:pPr>
        <w:rPr>
          <w:rFonts w:ascii="Arial" w:hAnsi="Arial" w:cs="Arial"/>
          <w:sz w:val="24"/>
        </w:rPr>
      </w:pPr>
    </w:p>
    <w:p w:rsidR="0084286D" w:rsidRPr="0084286D" w:rsidRDefault="0084286D" w:rsidP="0084286D">
      <w:pPr>
        <w:rPr>
          <w:rFonts w:ascii="Arial" w:hAnsi="Arial" w:cs="Arial"/>
          <w:sz w:val="24"/>
        </w:rPr>
      </w:pPr>
      <w:r w:rsidRPr="0084286D">
        <w:rPr>
          <w:rFonts w:ascii="Arial" w:hAnsi="Arial" w:cs="Arial"/>
          <w:sz w:val="24"/>
        </w:rPr>
        <w:t>Podstawowa kwota dotacji ustalona zgodnie z art. 12 ustawy o finansowaniu zadań oświatowych na 2023 rok - kwiecień 2023</w:t>
      </w:r>
    </w:p>
    <w:p w:rsidR="0084286D" w:rsidRPr="0084286D" w:rsidRDefault="0084286D" w:rsidP="0084286D">
      <w:pPr>
        <w:rPr>
          <w:rFonts w:ascii="Arial" w:hAnsi="Arial" w:cs="Arial"/>
          <w:sz w:val="24"/>
        </w:rPr>
      </w:pPr>
      <w:r w:rsidRPr="0084286D">
        <w:rPr>
          <w:rFonts w:ascii="Arial" w:hAnsi="Arial" w:cs="Arial"/>
          <w:sz w:val="24"/>
        </w:rPr>
        <w:t>18.000,74</w:t>
      </w:r>
    </w:p>
    <w:p w:rsidR="0084286D" w:rsidRDefault="0084286D" w:rsidP="0084286D">
      <w:pPr>
        <w:rPr>
          <w:rFonts w:ascii="Arial" w:hAnsi="Arial" w:cs="Arial"/>
          <w:sz w:val="24"/>
        </w:rPr>
      </w:pPr>
    </w:p>
    <w:p w:rsidR="0084286D" w:rsidRDefault="0084286D" w:rsidP="0084286D">
      <w:pPr>
        <w:rPr>
          <w:rFonts w:ascii="Arial" w:hAnsi="Arial" w:cs="Arial"/>
          <w:sz w:val="24"/>
        </w:rPr>
      </w:pPr>
      <w:r w:rsidRPr="0084286D">
        <w:rPr>
          <w:rFonts w:ascii="Arial" w:hAnsi="Arial" w:cs="Arial"/>
          <w:sz w:val="24"/>
        </w:rPr>
        <w:t>Statystyczna liczba uczniów uczęszczających do przedszkoli samorządowych ustalona zgodnie z art. 11 ust. 1 ustawy o finansowaniu zadań oświatowych na 2023 rok - 30 września 2022 roku</w:t>
      </w:r>
    </w:p>
    <w:p w:rsidR="0084286D" w:rsidRDefault="0084286D" w:rsidP="0084286D">
      <w:pPr>
        <w:rPr>
          <w:rFonts w:ascii="Arial" w:hAnsi="Arial" w:cs="Arial"/>
          <w:sz w:val="24"/>
        </w:rPr>
      </w:pPr>
    </w:p>
    <w:p w:rsidR="0084286D" w:rsidRPr="0084286D" w:rsidRDefault="0084286D" w:rsidP="0084286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1.365</w:t>
      </w:r>
    </w:p>
    <w:p w:rsidR="0084286D" w:rsidRPr="00345BEC" w:rsidRDefault="0084286D" w:rsidP="0084286D">
      <w:pPr>
        <w:spacing w:after="0" w:line="360" w:lineRule="auto"/>
        <w:jc w:val="right"/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</w:pPr>
      <w:r w:rsidRPr="00345BEC"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>Kierownik Referatu Edukacji</w:t>
      </w:r>
    </w:p>
    <w:p w:rsidR="0084286D" w:rsidRPr="00345BEC" w:rsidRDefault="0084286D" w:rsidP="0084286D">
      <w:pPr>
        <w:spacing w:after="0" w:line="360" w:lineRule="auto"/>
        <w:jc w:val="right"/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>Radosław Kaczmarek</w:t>
      </w:r>
    </w:p>
    <w:p w:rsidR="0084286D" w:rsidRPr="00345BEC" w:rsidRDefault="0084286D" w:rsidP="0084286D">
      <w:pPr>
        <w:spacing w:after="0" w:line="360" w:lineRule="auto"/>
        <w:jc w:val="right"/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</w:pPr>
      <w:r w:rsidRPr="00345BEC"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 xml:space="preserve">Dokument został podpisany </w:t>
      </w:r>
    </w:p>
    <w:p w:rsidR="0084286D" w:rsidRPr="00345BEC" w:rsidRDefault="0084286D" w:rsidP="0084286D">
      <w:pPr>
        <w:spacing w:after="0" w:line="360" w:lineRule="auto"/>
        <w:jc w:val="right"/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</w:pPr>
      <w:r w:rsidRPr="00345BEC"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>kwalifikowanym podpisem elektronicznym</w:t>
      </w:r>
    </w:p>
    <w:p w:rsidR="0084286D" w:rsidRPr="0084286D" w:rsidRDefault="0084286D" w:rsidP="0084286D">
      <w:pPr>
        <w:jc w:val="right"/>
        <w:rPr>
          <w:rFonts w:ascii="Arial" w:hAnsi="Arial" w:cs="Arial"/>
          <w:sz w:val="24"/>
        </w:rPr>
      </w:pPr>
    </w:p>
    <w:sectPr w:rsidR="0084286D" w:rsidRPr="00842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CF"/>
    <w:rsid w:val="005001ED"/>
    <w:rsid w:val="0084286D"/>
    <w:rsid w:val="00ED5FBE"/>
    <w:rsid w:val="00F9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38D3D-529B-4FB9-A407-0154EF71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Pawlikowski Andrzej</dc:creator>
  <cp:keywords/>
  <dc:description/>
  <cp:lastModifiedBy>Budkowska Paulina</cp:lastModifiedBy>
  <cp:revision>2</cp:revision>
  <dcterms:created xsi:type="dcterms:W3CDTF">2023-05-24T10:48:00Z</dcterms:created>
  <dcterms:modified xsi:type="dcterms:W3CDTF">2023-05-24T10:48:00Z</dcterms:modified>
</cp:coreProperties>
</file>