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64521" w14:textId="3F504B3B" w:rsidR="00C726F4" w:rsidRDefault="00C726F4" w:rsidP="0084766A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76D0FD" w14:textId="77777777" w:rsidR="0084766A" w:rsidRPr="00196E04" w:rsidRDefault="0084766A" w:rsidP="00196E04">
      <w:pPr>
        <w:rPr>
          <w:rStyle w:val="markedcontent"/>
          <w:rFonts w:ascii="Arial" w:hAnsi="Arial" w:cs="Arial"/>
          <w:sz w:val="24"/>
          <w:szCs w:val="24"/>
        </w:rPr>
      </w:pPr>
    </w:p>
    <w:p w14:paraId="30C0059B" w14:textId="419EBC43" w:rsidR="00196E04" w:rsidRPr="00196E04" w:rsidRDefault="00F32B0E" w:rsidP="00196E04">
      <w:pPr>
        <w:rPr>
          <w:rStyle w:val="markedcontent"/>
          <w:rFonts w:ascii="Arial" w:hAnsi="Arial" w:cs="Arial"/>
          <w:b/>
          <w:sz w:val="24"/>
          <w:szCs w:val="24"/>
        </w:rPr>
      </w:pPr>
      <w:r w:rsidRPr="00196E04">
        <w:rPr>
          <w:rStyle w:val="markedcontent"/>
          <w:rFonts w:ascii="Arial" w:hAnsi="Arial" w:cs="Arial"/>
          <w:b/>
          <w:sz w:val="24"/>
          <w:szCs w:val="24"/>
        </w:rPr>
        <w:t xml:space="preserve">UCHWAŁA NR </w:t>
      </w:r>
      <w:r w:rsidR="00196E04" w:rsidRPr="00196E04">
        <w:rPr>
          <w:rStyle w:val="markedcontent"/>
          <w:rFonts w:ascii="Arial" w:hAnsi="Arial" w:cs="Arial"/>
          <w:b/>
          <w:sz w:val="24"/>
          <w:szCs w:val="24"/>
        </w:rPr>
        <w:t>LXIII/789/23</w:t>
      </w:r>
    </w:p>
    <w:p w14:paraId="1BE7189B" w14:textId="770D3F6C" w:rsidR="00F32B0E" w:rsidRPr="00196E04" w:rsidRDefault="00F32B0E" w:rsidP="00196E04">
      <w:pPr>
        <w:rPr>
          <w:rStyle w:val="markedcontent"/>
          <w:rFonts w:ascii="Arial" w:hAnsi="Arial" w:cs="Arial"/>
          <w:b/>
          <w:sz w:val="24"/>
          <w:szCs w:val="24"/>
        </w:rPr>
      </w:pPr>
      <w:r w:rsidRPr="00196E04">
        <w:rPr>
          <w:rStyle w:val="markedcontent"/>
          <w:rFonts w:ascii="Arial" w:hAnsi="Arial" w:cs="Arial"/>
          <w:b/>
          <w:sz w:val="24"/>
          <w:szCs w:val="24"/>
        </w:rPr>
        <w:t>RADY MIASTA PIOTRKOWA TRYBUNALSKIEGO</w:t>
      </w:r>
      <w:r w:rsidRPr="00196E04">
        <w:rPr>
          <w:rFonts w:ascii="Arial" w:hAnsi="Arial" w:cs="Arial"/>
          <w:b/>
          <w:sz w:val="24"/>
          <w:szCs w:val="24"/>
        </w:rPr>
        <w:br/>
      </w:r>
      <w:r w:rsidRPr="00196E04">
        <w:rPr>
          <w:rStyle w:val="markedcontent"/>
          <w:rFonts w:ascii="Arial" w:hAnsi="Arial" w:cs="Arial"/>
          <w:b/>
          <w:sz w:val="24"/>
          <w:szCs w:val="24"/>
        </w:rPr>
        <w:t xml:space="preserve">z dnia </w:t>
      </w:r>
      <w:r w:rsidR="00196E04" w:rsidRPr="00196E04">
        <w:rPr>
          <w:rStyle w:val="markedcontent"/>
          <w:rFonts w:ascii="Arial" w:hAnsi="Arial" w:cs="Arial"/>
          <w:b/>
          <w:sz w:val="24"/>
          <w:szCs w:val="24"/>
        </w:rPr>
        <w:t xml:space="preserve">26 kwietnia 2023 </w:t>
      </w:r>
      <w:r w:rsidRPr="00196E04">
        <w:rPr>
          <w:rStyle w:val="markedcontent"/>
          <w:rFonts w:ascii="Arial" w:hAnsi="Arial" w:cs="Arial"/>
          <w:b/>
          <w:sz w:val="24"/>
          <w:szCs w:val="24"/>
        </w:rPr>
        <w:t>r.</w:t>
      </w:r>
      <w:r w:rsidRPr="00196E04">
        <w:rPr>
          <w:rFonts w:ascii="Arial" w:hAnsi="Arial" w:cs="Arial"/>
          <w:b/>
          <w:sz w:val="24"/>
          <w:szCs w:val="24"/>
        </w:rPr>
        <w:br/>
      </w:r>
      <w:r w:rsidRPr="00196E04">
        <w:rPr>
          <w:rStyle w:val="markedcontent"/>
          <w:rFonts w:ascii="Arial" w:hAnsi="Arial" w:cs="Arial"/>
          <w:b/>
          <w:sz w:val="24"/>
          <w:szCs w:val="24"/>
        </w:rPr>
        <w:t xml:space="preserve">w sprawie </w:t>
      </w:r>
      <w:r w:rsidR="00DD32C8" w:rsidRPr="00196E04">
        <w:rPr>
          <w:rStyle w:val="markedcontent"/>
          <w:rFonts w:ascii="Arial" w:hAnsi="Arial" w:cs="Arial"/>
          <w:b/>
          <w:sz w:val="24"/>
          <w:szCs w:val="24"/>
        </w:rPr>
        <w:t xml:space="preserve">przystąpienia do sporządzenia Gminnego Programu Rewitalizacji </w:t>
      </w:r>
      <w:r w:rsidR="0084766A" w:rsidRPr="00196E04">
        <w:rPr>
          <w:rStyle w:val="markedcontent"/>
          <w:rFonts w:ascii="Arial" w:hAnsi="Arial" w:cs="Arial"/>
          <w:b/>
          <w:sz w:val="24"/>
          <w:szCs w:val="24"/>
        </w:rPr>
        <w:br/>
      </w:r>
      <w:r w:rsidR="000106FF" w:rsidRPr="00196E04">
        <w:rPr>
          <w:rStyle w:val="markedcontent"/>
          <w:rFonts w:ascii="Arial" w:hAnsi="Arial" w:cs="Arial"/>
          <w:b/>
          <w:sz w:val="24"/>
          <w:szCs w:val="24"/>
        </w:rPr>
        <w:t xml:space="preserve">dla </w:t>
      </w:r>
      <w:r w:rsidR="00DD32C8" w:rsidRPr="00196E04">
        <w:rPr>
          <w:rStyle w:val="markedcontent"/>
          <w:rFonts w:ascii="Arial" w:hAnsi="Arial" w:cs="Arial"/>
          <w:b/>
          <w:sz w:val="24"/>
          <w:szCs w:val="24"/>
        </w:rPr>
        <w:t>Miasta P</w:t>
      </w:r>
      <w:r w:rsidR="000106FF" w:rsidRPr="00196E04">
        <w:rPr>
          <w:rStyle w:val="markedcontent"/>
          <w:rFonts w:ascii="Arial" w:hAnsi="Arial" w:cs="Arial"/>
          <w:b/>
          <w:sz w:val="24"/>
          <w:szCs w:val="24"/>
        </w:rPr>
        <w:t>iotrkowa Trybunalskiego na lata 2024</w:t>
      </w:r>
      <w:r w:rsidR="0084766A" w:rsidRPr="00196E04">
        <w:rPr>
          <w:rStyle w:val="markedcontent"/>
          <w:rFonts w:ascii="Arial" w:hAnsi="Arial" w:cs="Arial"/>
          <w:b/>
          <w:sz w:val="24"/>
          <w:szCs w:val="24"/>
        </w:rPr>
        <w:t>-2030</w:t>
      </w:r>
      <w:r w:rsidRPr="00196E04">
        <w:rPr>
          <w:rFonts w:ascii="Arial" w:hAnsi="Arial" w:cs="Arial"/>
          <w:b/>
          <w:sz w:val="24"/>
          <w:szCs w:val="24"/>
        </w:rPr>
        <w:br/>
      </w:r>
    </w:p>
    <w:p w14:paraId="0BA7ABC8" w14:textId="77777777" w:rsidR="0084766A" w:rsidRPr="00196E04" w:rsidRDefault="0084766A" w:rsidP="00196E04">
      <w:pPr>
        <w:rPr>
          <w:rStyle w:val="markedcontent"/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7CAFA1D" w14:textId="7BE79192" w:rsidR="00196E04" w:rsidRPr="00196E04" w:rsidRDefault="00196E04" w:rsidP="00196E04">
      <w:pPr>
        <w:spacing w:after="0"/>
        <w:rPr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t xml:space="preserve">Na podstawie art. 18 ust 2 pkt 15 ustawy o samorządzie gminnym (Dz.U. z 2023 r. poz.40, poz. 572) oraz art. 17 ust. 1 ustawy z dnia 9 października 2015 r. </w:t>
      </w:r>
      <w:r>
        <w:rPr>
          <w:rFonts w:ascii="Arial" w:hAnsi="Arial" w:cs="Arial"/>
          <w:sz w:val="24"/>
          <w:szCs w:val="24"/>
        </w:rPr>
        <w:br/>
      </w:r>
      <w:r w:rsidRPr="00196E04">
        <w:rPr>
          <w:rFonts w:ascii="Arial" w:hAnsi="Arial" w:cs="Arial"/>
          <w:sz w:val="24"/>
          <w:szCs w:val="24"/>
        </w:rPr>
        <w:t xml:space="preserve">o rewitalizacji (Dz. U. z 2021 r. poz. 485, z 2023 r. poz. 34), w związku z uchwałą nr LXII/779/23 Rady Miasta Piotrkowa Trybunalskiego z dnia 29 marca 2023 r. </w:t>
      </w:r>
      <w:r>
        <w:rPr>
          <w:rFonts w:ascii="Arial" w:hAnsi="Arial" w:cs="Arial"/>
          <w:sz w:val="24"/>
          <w:szCs w:val="24"/>
        </w:rPr>
        <w:br/>
      </w:r>
      <w:r w:rsidRPr="00196E04">
        <w:rPr>
          <w:rFonts w:ascii="Arial" w:hAnsi="Arial" w:cs="Arial"/>
          <w:sz w:val="24"/>
          <w:szCs w:val="24"/>
        </w:rPr>
        <w:t>w sprawie wyznaczenia obszaru zdegradowanego i obszaru rewitalizacji (Dz. Urz. Woj. Łódzkiego, poz. 2814) uchwala się, co następuje:</w:t>
      </w:r>
    </w:p>
    <w:p w14:paraId="55D333F1" w14:textId="77777777" w:rsidR="0084766A" w:rsidRPr="00196E04" w:rsidRDefault="0084766A" w:rsidP="00196E04">
      <w:pPr>
        <w:spacing w:after="0"/>
        <w:rPr>
          <w:rStyle w:val="markedcontent"/>
          <w:rFonts w:ascii="Arial" w:hAnsi="Arial" w:cs="Arial"/>
          <w:sz w:val="24"/>
          <w:szCs w:val="24"/>
        </w:rPr>
      </w:pPr>
    </w:p>
    <w:p w14:paraId="227C90C0" w14:textId="7E1F69E6" w:rsidR="0084766A" w:rsidRPr="00196E04" w:rsidRDefault="0084766A" w:rsidP="00196E04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196E04">
        <w:rPr>
          <w:rStyle w:val="markedcontent"/>
          <w:rFonts w:ascii="Arial" w:hAnsi="Arial" w:cs="Arial"/>
          <w:sz w:val="24"/>
          <w:szCs w:val="24"/>
        </w:rPr>
        <w:t>§ 1. Przystępuje się do sporządzenia Gminnego Programu Rewitalizacji dla Miasta Piotrkowa Trybunalskiego na lata 2024-2030.</w:t>
      </w:r>
    </w:p>
    <w:p w14:paraId="551037F9" w14:textId="5D367704" w:rsidR="006E6EAB" w:rsidRPr="00196E04" w:rsidRDefault="0084766A" w:rsidP="00196E04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196E04">
        <w:rPr>
          <w:rStyle w:val="markedcontent"/>
          <w:rFonts w:ascii="Arial" w:hAnsi="Arial" w:cs="Arial"/>
          <w:sz w:val="24"/>
          <w:szCs w:val="24"/>
        </w:rPr>
        <w:t xml:space="preserve">§ 2. </w:t>
      </w:r>
      <w:r w:rsidR="006E6EAB" w:rsidRPr="00196E04">
        <w:rPr>
          <w:rStyle w:val="markedcontent"/>
          <w:rFonts w:ascii="Arial" w:hAnsi="Arial" w:cs="Arial"/>
          <w:sz w:val="24"/>
          <w:szCs w:val="24"/>
        </w:rPr>
        <w:t>Wykonanie uchwały powierza się Prezydentowi Miasta Piotrkowa Trybunalskiego.</w:t>
      </w:r>
    </w:p>
    <w:p w14:paraId="1FC9D451" w14:textId="2039BC94" w:rsidR="0084766A" w:rsidRPr="00196E04" w:rsidRDefault="006E6EAB" w:rsidP="00196E04">
      <w:pPr>
        <w:spacing w:after="0"/>
        <w:rPr>
          <w:rStyle w:val="markedcontent"/>
          <w:rFonts w:ascii="Arial" w:hAnsi="Arial" w:cs="Arial"/>
          <w:sz w:val="24"/>
          <w:szCs w:val="24"/>
        </w:rPr>
      </w:pPr>
      <w:r w:rsidRPr="00196E04">
        <w:rPr>
          <w:rStyle w:val="markedcontent"/>
          <w:rFonts w:ascii="Arial" w:hAnsi="Arial" w:cs="Arial"/>
          <w:sz w:val="24"/>
          <w:szCs w:val="24"/>
        </w:rPr>
        <w:t xml:space="preserve">§ 3. </w:t>
      </w:r>
      <w:r w:rsidR="0084766A" w:rsidRPr="00196E04">
        <w:rPr>
          <w:rStyle w:val="markedcontent"/>
          <w:rFonts w:ascii="Arial" w:hAnsi="Arial" w:cs="Arial"/>
          <w:sz w:val="24"/>
          <w:szCs w:val="24"/>
        </w:rPr>
        <w:t>Uchwała wchodzi w życie z dniem podjęcia.</w:t>
      </w:r>
    </w:p>
    <w:p w14:paraId="76134A84" w14:textId="77777777" w:rsidR="002A4234" w:rsidRPr="00196E04" w:rsidRDefault="002A4234" w:rsidP="00196E04">
      <w:pPr>
        <w:spacing w:after="0"/>
        <w:rPr>
          <w:rStyle w:val="markedcontent"/>
          <w:rFonts w:ascii="Arial" w:hAnsi="Arial" w:cs="Arial"/>
          <w:sz w:val="24"/>
          <w:szCs w:val="24"/>
        </w:rPr>
      </w:pPr>
    </w:p>
    <w:p w14:paraId="1CE2F49B" w14:textId="77777777" w:rsidR="00F32B0E" w:rsidRPr="00196E04" w:rsidRDefault="00F32B0E" w:rsidP="00196E04">
      <w:pPr>
        <w:spacing w:after="0"/>
        <w:ind w:left="360"/>
        <w:rPr>
          <w:rStyle w:val="markedcontent"/>
          <w:rFonts w:ascii="Arial" w:hAnsi="Arial" w:cs="Arial"/>
          <w:sz w:val="24"/>
          <w:szCs w:val="24"/>
        </w:rPr>
      </w:pPr>
      <w:r w:rsidRPr="00196E04">
        <w:rPr>
          <w:rFonts w:ascii="Arial" w:hAnsi="Arial" w:cs="Arial"/>
          <w:sz w:val="24"/>
          <w:szCs w:val="24"/>
        </w:rPr>
        <w:br/>
      </w:r>
    </w:p>
    <w:p w14:paraId="49CE953B" w14:textId="77777777" w:rsidR="00F32B0E" w:rsidRDefault="00F32B0E" w:rsidP="0084766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F32B0E" w:rsidSect="0084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FEE8D" w16cex:dateUtc="2023-04-11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F130B" w16cid:durableId="27DFEE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BA1"/>
    <w:multiLevelType w:val="hybridMultilevel"/>
    <w:tmpl w:val="9F8A1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0E"/>
    <w:rsid w:val="000106FF"/>
    <w:rsid w:val="00090145"/>
    <w:rsid w:val="00196E04"/>
    <w:rsid w:val="002A4234"/>
    <w:rsid w:val="002E5D0B"/>
    <w:rsid w:val="00341F40"/>
    <w:rsid w:val="00630D6B"/>
    <w:rsid w:val="006E6EAB"/>
    <w:rsid w:val="00714885"/>
    <w:rsid w:val="008168BA"/>
    <w:rsid w:val="008453F8"/>
    <w:rsid w:val="0084576A"/>
    <w:rsid w:val="0084766A"/>
    <w:rsid w:val="00862B8E"/>
    <w:rsid w:val="00984106"/>
    <w:rsid w:val="00A578DD"/>
    <w:rsid w:val="00AD1CD3"/>
    <w:rsid w:val="00B43131"/>
    <w:rsid w:val="00C726F4"/>
    <w:rsid w:val="00C9419F"/>
    <w:rsid w:val="00CA658B"/>
    <w:rsid w:val="00D501C5"/>
    <w:rsid w:val="00DD32C8"/>
    <w:rsid w:val="00E947C4"/>
    <w:rsid w:val="00F32B0E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79A1"/>
  <w15:docId w15:val="{2F87C3E0-4646-45CC-8550-C46DB753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7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32B0E"/>
  </w:style>
  <w:style w:type="paragraph" w:styleId="Akapitzlist">
    <w:name w:val="List Paragraph"/>
    <w:basedOn w:val="Normalny"/>
    <w:uiPriority w:val="34"/>
    <w:qFormat/>
    <w:rsid w:val="008476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Wawrzyniak</dc:creator>
  <cp:lastModifiedBy>Szymczak Dorota</cp:lastModifiedBy>
  <cp:revision>3</cp:revision>
  <dcterms:created xsi:type="dcterms:W3CDTF">2023-04-11T12:45:00Z</dcterms:created>
  <dcterms:modified xsi:type="dcterms:W3CDTF">2023-04-26T07:35:00Z</dcterms:modified>
</cp:coreProperties>
</file>