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DA" w:rsidRPr="00CD5760" w:rsidRDefault="00E450DA" w:rsidP="00CD5760">
      <w:pPr>
        <w:spacing w:after="0" w:line="360" w:lineRule="auto"/>
        <w:ind w:right="142"/>
        <w:rPr>
          <w:rFonts w:ascii="Arial" w:hAnsi="Arial" w:cs="Arial"/>
          <w:sz w:val="24"/>
          <w:szCs w:val="24"/>
        </w:rPr>
      </w:pPr>
      <w:r w:rsidRPr="00CD5760">
        <w:rPr>
          <w:rFonts w:ascii="Arial" w:hAnsi="Arial" w:cs="Arial"/>
          <w:sz w:val="24"/>
          <w:szCs w:val="24"/>
        </w:rPr>
        <w:t>Załącznik graficzny do uchwały nr</w:t>
      </w:r>
    </w:p>
    <w:p w:rsidR="009B01AC" w:rsidRPr="00CD5760" w:rsidRDefault="00E450DA" w:rsidP="00CD5760">
      <w:pPr>
        <w:spacing w:after="0" w:line="360" w:lineRule="auto"/>
        <w:ind w:right="142"/>
        <w:rPr>
          <w:rFonts w:ascii="Arial" w:hAnsi="Arial" w:cs="Arial"/>
          <w:sz w:val="24"/>
          <w:szCs w:val="24"/>
        </w:rPr>
      </w:pPr>
      <w:r w:rsidRPr="00CD5760">
        <w:rPr>
          <w:rFonts w:ascii="Arial" w:hAnsi="Arial" w:cs="Arial"/>
          <w:sz w:val="24"/>
          <w:szCs w:val="24"/>
        </w:rPr>
        <w:t>Rady Miasta Piotrkowa Trybunalskiego z dnia</w:t>
      </w:r>
    </w:p>
    <w:p w:rsidR="00E450DA" w:rsidRPr="00E450DA" w:rsidRDefault="00E450DA" w:rsidP="00E450DA">
      <w:pPr>
        <w:ind w:right="141"/>
      </w:pPr>
      <w:bookmarkStart w:id="0" w:name="_GoBack"/>
      <w:r w:rsidRPr="00E450D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1224915</wp:posOffset>
            </wp:positionV>
            <wp:extent cx="5760720" cy="647780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50DA" w:rsidRPr="00E450DA" w:rsidSect="00E45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FE"/>
    <w:rsid w:val="009B01AC"/>
    <w:rsid w:val="00CD5760"/>
    <w:rsid w:val="00E03EFE"/>
    <w:rsid w:val="00E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0C28-9C10-48D1-978E-E62EE6E4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Kłosińska Joanna</cp:lastModifiedBy>
  <cp:revision>3</cp:revision>
  <dcterms:created xsi:type="dcterms:W3CDTF">2023-02-20T13:02:00Z</dcterms:created>
  <dcterms:modified xsi:type="dcterms:W3CDTF">2023-03-02T07:01:00Z</dcterms:modified>
</cp:coreProperties>
</file>