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49" w:rsidRDefault="008B5F0F" w:rsidP="001C5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449">
        <w:rPr>
          <w:rFonts w:ascii="Arial" w:hAnsi="Arial" w:cs="Arial"/>
          <w:sz w:val="24"/>
          <w:szCs w:val="24"/>
        </w:rPr>
        <w:t xml:space="preserve">Uzasadnienie do </w:t>
      </w:r>
      <w:r w:rsidR="00965449" w:rsidRPr="00965449">
        <w:rPr>
          <w:rFonts w:ascii="Arial" w:hAnsi="Arial" w:cs="Arial"/>
          <w:sz w:val="24"/>
          <w:szCs w:val="24"/>
        </w:rPr>
        <w:t>projektu uchwały w sprawie nabycia do zasobu gminnego niezabudowanej nieruchomości położonej w Piotrkowie Trybunalskim</w:t>
      </w:r>
      <w:r w:rsidR="00965449" w:rsidRPr="00965449">
        <w:rPr>
          <w:sz w:val="24"/>
          <w:szCs w:val="24"/>
        </w:rPr>
        <w:t xml:space="preserve"> </w:t>
      </w:r>
      <w:r w:rsidR="00965449" w:rsidRPr="00965449">
        <w:rPr>
          <w:rFonts w:ascii="Arial" w:hAnsi="Arial" w:cs="Arial"/>
          <w:sz w:val="24"/>
          <w:szCs w:val="24"/>
        </w:rPr>
        <w:t xml:space="preserve"> przy ulicy Poleśnej 5 z przeznaczeniem pod układ drogowy.</w:t>
      </w:r>
    </w:p>
    <w:p w:rsidR="00075BCF" w:rsidRPr="00965449" w:rsidRDefault="00075BCF" w:rsidP="001C5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5449" w:rsidRPr="00965449" w:rsidRDefault="00965449" w:rsidP="001C5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5F0F">
        <w:rPr>
          <w:rFonts w:ascii="Arial" w:hAnsi="Arial" w:cs="Arial"/>
          <w:sz w:val="22"/>
          <w:szCs w:val="22"/>
        </w:rPr>
        <w:t xml:space="preserve"> </w:t>
      </w:r>
      <w:r w:rsidRPr="00965449">
        <w:rPr>
          <w:rFonts w:ascii="Arial" w:hAnsi="Arial" w:cs="Arial"/>
          <w:sz w:val="24"/>
          <w:szCs w:val="24"/>
        </w:rPr>
        <w:t xml:space="preserve">Zgodnie z Miejscowym Planem Zagospodarowania Przestrzennego w rejonie ulic:  Jerozolimskiej, Poleśnej, Rakowskiej, Wolborskiej i Geodezyjnej w Piotrkowie Trybunalskim, zatwierdzonym Uchwałą Nr XXII/367/08 Rady Miasta Piotrkowa Trybunalskiego z dnia 28 kwietnia 2008r. działka oznaczona w ewidencji gruntów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965449">
        <w:rPr>
          <w:rFonts w:ascii="Arial" w:hAnsi="Arial" w:cs="Arial"/>
          <w:sz w:val="24"/>
          <w:szCs w:val="24"/>
        </w:rPr>
        <w:t xml:space="preserve">i budynków nr 237/2, obręb 16 położona jest w terenie przeznaczonym na </w:t>
      </w:r>
      <w:r>
        <w:rPr>
          <w:rFonts w:ascii="Arial" w:hAnsi="Arial" w:cs="Arial"/>
          <w:sz w:val="24"/>
          <w:szCs w:val="24"/>
        </w:rPr>
        <w:t xml:space="preserve">komunikację wraz z urządzeniami technicznymi </w:t>
      </w:r>
      <w:r w:rsidRPr="00965449">
        <w:rPr>
          <w:rFonts w:ascii="Arial" w:hAnsi="Arial" w:cs="Arial"/>
          <w:sz w:val="24"/>
          <w:szCs w:val="24"/>
        </w:rPr>
        <w:t>oznaczonym symbolem 18KDZ, gdzie istnieje obowiązek lokalizacji drogi zbiorczej – 18KDZ (ulicy Poleśnej) – o szerokości w liniach rozgraniczających 20m, 1 jezdnia, 2 pasy ruchu.</w:t>
      </w:r>
    </w:p>
    <w:p w:rsidR="00965449" w:rsidRPr="00965449" w:rsidRDefault="00965449" w:rsidP="001C52D4">
      <w:pPr>
        <w:spacing w:after="120" w:line="360" w:lineRule="auto"/>
        <w:ind w:left="19"/>
        <w:jc w:val="both"/>
        <w:rPr>
          <w:rFonts w:ascii="Arial" w:hAnsi="Arial" w:cs="Arial"/>
          <w:sz w:val="24"/>
          <w:szCs w:val="24"/>
        </w:rPr>
      </w:pPr>
      <w:r w:rsidRPr="00965449">
        <w:rPr>
          <w:rFonts w:ascii="Arial" w:hAnsi="Arial" w:cs="Arial"/>
          <w:sz w:val="24"/>
          <w:szCs w:val="24"/>
        </w:rPr>
        <w:t>Właściciele przedmiotowej nieruchomości są zainteresowani jej zbyciem do zasobu gminnego.</w:t>
      </w:r>
    </w:p>
    <w:p w:rsidR="00965449" w:rsidRPr="00965449" w:rsidRDefault="00965449" w:rsidP="001C52D4">
      <w:pPr>
        <w:spacing w:after="120" w:line="360" w:lineRule="auto"/>
        <w:ind w:left="19"/>
        <w:jc w:val="both"/>
        <w:rPr>
          <w:rFonts w:ascii="Arial" w:hAnsi="Arial" w:cs="Arial"/>
          <w:sz w:val="24"/>
          <w:szCs w:val="24"/>
        </w:rPr>
      </w:pPr>
      <w:r w:rsidRPr="00965449">
        <w:rPr>
          <w:rFonts w:ascii="Arial" w:hAnsi="Arial" w:cs="Arial"/>
          <w:sz w:val="24"/>
          <w:szCs w:val="24"/>
        </w:rPr>
        <w:t>Stan prawny nieruchomości jest uregulowany – działki mają założoną księgę wieczystą.</w:t>
      </w:r>
    </w:p>
    <w:p w:rsidR="00965449" w:rsidRPr="00965449" w:rsidRDefault="00965449" w:rsidP="001C52D4">
      <w:pPr>
        <w:spacing w:after="120" w:line="360" w:lineRule="auto"/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65449">
        <w:rPr>
          <w:rFonts w:ascii="Arial" w:hAnsi="Arial" w:cs="Arial"/>
          <w:sz w:val="24"/>
          <w:szCs w:val="24"/>
        </w:rPr>
        <w:t xml:space="preserve">Mając na uwadze ustalenia miejscowego planu zagospodarowania przestrzennego                                i przeznaczenie przedmiotowego terenu uzasadnione jest pozyskanie działki nr 237/2 o powierzchni 0,1504 ha, obręb 16 do zasobu gminnego z przeznaczeniem pod realizację drogi zbiorczej - 18 KDZ ( ulicy Poleśnej). Nabycie tej działki do zasobu gminnego stworzy w </w:t>
      </w:r>
      <w:r>
        <w:rPr>
          <w:rFonts w:ascii="Arial" w:hAnsi="Arial" w:cs="Arial"/>
          <w:sz w:val="24"/>
          <w:szCs w:val="24"/>
        </w:rPr>
        <w:t>przyszłości rynek nieruchomości</w:t>
      </w:r>
      <w:r w:rsidRPr="00965449">
        <w:rPr>
          <w:rFonts w:ascii="Arial" w:hAnsi="Arial" w:cs="Arial"/>
          <w:sz w:val="24"/>
          <w:szCs w:val="24"/>
        </w:rPr>
        <w:t xml:space="preserve"> drogowych przyjmowanych do wycen planowanych do zakupu działek znajdujących się na terenie miasta</w:t>
      </w:r>
      <w:r w:rsidRPr="00965449">
        <w:rPr>
          <w:rFonts w:ascii="Arial" w:hAnsi="Arial" w:cs="Arial"/>
          <w:b/>
          <w:sz w:val="24"/>
          <w:szCs w:val="24"/>
        </w:rPr>
        <w:t xml:space="preserve">.  </w:t>
      </w:r>
    </w:p>
    <w:p w:rsidR="00965449" w:rsidRPr="008072FA" w:rsidRDefault="00965449" w:rsidP="001C52D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072FA">
        <w:rPr>
          <w:rFonts w:ascii="Arial" w:hAnsi="Arial" w:cs="Arial"/>
          <w:bCs/>
          <w:sz w:val="24"/>
          <w:szCs w:val="24"/>
        </w:rPr>
        <w:t>Rozpatrując powyższą sprawę uznano za zasadne nabycie do zasobu gminnego w/w nieruchomości.</w:t>
      </w:r>
    </w:p>
    <w:p w:rsidR="00965449" w:rsidRPr="008072FA" w:rsidRDefault="00965449" w:rsidP="001C52D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65449" w:rsidRPr="008072FA" w:rsidRDefault="00965449" w:rsidP="001C52D4">
      <w:pPr>
        <w:spacing w:line="360" w:lineRule="auto"/>
        <w:jc w:val="both"/>
        <w:rPr>
          <w:sz w:val="24"/>
          <w:szCs w:val="24"/>
        </w:rPr>
      </w:pPr>
      <w:r w:rsidRPr="008072FA">
        <w:rPr>
          <w:rFonts w:ascii="Arial" w:hAnsi="Arial" w:cs="Arial"/>
          <w:sz w:val="24"/>
          <w:szCs w:val="24"/>
        </w:rPr>
        <w:t>Ponadto przyjęto przygotowany w sprawie projekt uchwały i zdecydowano przekazać go pod obrady Rady Miasta, po uprzednim zaopiniowaniu przez właściwe komisje problemowe</w:t>
      </w:r>
    </w:p>
    <w:p w:rsidR="008B5F0F" w:rsidRPr="00965449" w:rsidRDefault="008B5F0F" w:rsidP="00965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5F0F" w:rsidRPr="0096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E92"/>
    <w:multiLevelType w:val="hybridMultilevel"/>
    <w:tmpl w:val="F11A0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090B"/>
    <w:multiLevelType w:val="hybridMultilevel"/>
    <w:tmpl w:val="28280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46720"/>
    <w:multiLevelType w:val="hybridMultilevel"/>
    <w:tmpl w:val="8E0A97EC"/>
    <w:lvl w:ilvl="0" w:tplc="D2F24488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1F"/>
    <w:rsid w:val="00057565"/>
    <w:rsid w:val="00075BCF"/>
    <w:rsid w:val="0007682F"/>
    <w:rsid w:val="0019610E"/>
    <w:rsid w:val="001C52D4"/>
    <w:rsid w:val="00216FC7"/>
    <w:rsid w:val="002310F3"/>
    <w:rsid w:val="00292AE3"/>
    <w:rsid w:val="002B57DE"/>
    <w:rsid w:val="002B5AF3"/>
    <w:rsid w:val="002C232D"/>
    <w:rsid w:val="002D378D"/>
    <w:rsid w:val="0030383E"/>
    <w:rsid w:val="00334CFA"/>
    <w:rsid w:val="003C4FCA"/>
    <w:rsid w:val="003D6D00"/>
    <w:rsid w:val="003F671F"/>
    <w:rsid w:val="00401CD5"/>
    <w:rsid w:val="00455614"/>
    <w:rsid w:val="004C21F5"/>
    <w:rsid w:val="004D0463"/>
    <w:rsid w:val="004E5555"/>
    <w:rsid w:val="005228E8"/>
    <w:rsid w:val="00523E25"/>
    <w:rsid w:val="005D070F"/>
    <w:rsid w:val="006003F9"/>
    <w:rsid w:val="0066390F"/>
    <w:rsid w:val="0069576D"/>
    <w:rsid w:val="006B1A4E"/>
    <w:rsid w:val="006C4CA3"/>
    <w:rsid w:val="006D7B02"/>
    <w:rsid w:val="007267DA"/>
    <w:rsid w:val="007823B3"/>
    <w:rsid w:val="00784AA8"/>
    <w:rsid w:val="007D2F29"/>
    <w:rsid w:val="008141CB"/>
    <w:rsid w:val="00815A99"/>
    <w:rsid w:val="00847BE3"/>
    <w:rsid w:val="008B5F0F"/>
    <w:rsid w:val="008D70C6"/>
    <w:rsid w:val="008F0EA3"/>
    <w:rsid w:val="00957BC7"/>
    <w:rsid w:val="00965449"/>
    <w:rsid w:val="009F3041"/>
    <w:rsid w:val="009F72EC"/>
    <w:rsid w:val="00A901F3"/>
    <w:rsid w:val="00B22E58"/>
    <w:rsid w:val="00B75A77"/>
    <w:rsid w:val="00B75AC8"/>
    <w:rsid w:val="00BB1DFE"/>
    <w:rsid w:val="00BB1E3D"/>
    <w:rsid w:val="00CA1C39"/>
    <w:rsid w:val="00CB5921"/>
    <w:rsid w:val="00D26CEC"/>
    <w:rsid w:val="00D74B84"/>
    <w:rsid w:val="00D85FD2"/>
    <w:rsid w:val="00D87A93"/>
    <w:rsid w:val="00DF14B3"/>
    <w:rsid w:val="00E4271E"/>
    <w:rsid w:val="00E83B41"/>
    <w:rsid w:val="00EC092B"/>
    <w:rsid w:val="00ED2E65"/>
    <w:rsid w:val="00ED390E"/>
    <w:rsid w:val="00F004B7"/>
    <w:rsid w:val="00F136CA"/>
    <w:rsid w:val="00F32BDC"/>
    <w:rsid w:val="00FE52FC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CBFD-FC50-4CF1-B6B9-4E7AB63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07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07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D070F"/>
    <w:pPr>
      <w:tabs>
        <w:tab w:val="center" w:pos="4536"/>
        <w:tab w:val="right" w:pos="9072"/>
      </w:tabs>
      <w:spacing w:line="360" w:lineRule="auto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D0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D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28E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B5921"/>
    <w:pPr>
      <w:spacing w:after="120" w:line="360" w:lineRule="auto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59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Trzcińska Honorata</cp:lastModifiedBy>
  <cp:revision>2</cp:revision>
  <cp:lastPrinted>2023-03-15T12:46:00Z</cp:lastPrinted>
  <dcterms:created xsi:type="dcterms:W3CDTF">2023-03-21T12:55:00Z</dcterms:created>
  <dcterms:modified xsi:type="dcterms:W3CDTF">2023-03-21T12:55:00Z</dcterms:modified>
</cp:coreProperties>
</file>