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8F1" w:rsidRPr="001E6146" w:rsidRDefault="00F200AF" w:rsidP="001E6146">
      <w:pPr>
        <w:spacing w:after="0"/>
        <w:rPr>
          <w:rFonts w:ascii="Arial" w:hAnsi="Arial" w:cs="Arial"/>
          <w:color w:val="auto"/>
          <w:sz w:val="24"/>
          <w:szCs w:val="24"/>
        </w:rPr>
      </w:pPr>
      <w:bookmarkStart w:id="0" w:name="_GoBack"/>
      <w:bookmarkEnd w:id="0"/>
      <w:r w:rsidRPr="001E6146">
        <w:rPr>
          <w:rFonts w:ascii="Arial" w:hAnsi="Arial" w:cs="Arial"/>
          <w:color w:val="auto"/>
          <w:sz w:val="24"/>
          <w:szCs w:val="24"/>
        </w:rPr>
        <w:t xml:space="preserve"> </w:t>
      </w:r>
      <w:r w:rsidR="00B060D3" w:rsidRPr="001E6146">
        <w:rPr>
          <w:rFonts w:ascii="Arial" w:hAnsi="Arial" w:cs="Arial"/>
          <w:color w:val="auto"/>
          <w:sz w:val="24"/>
          <w:szCs w:val="24"/>
        </w:rPr>
        <w:t xml:space="preserve">Znak sprawy: </w:t>
      </w:r>
      <w:r w:rsidR="006F78F1" w:rsidRPr="001E6146">
        <w:rPr>
          <w:rFonts w:ascii="Arial" w:hAnsi="Arial" w:cs="Arial"/>
          <w:color w:val="auto"/>
          <w:sz w:val="24"/>
          <w:szCs w:val="24"/>
        </w:rPr>
        <w:t>DRM.0012.2.</w:t>
      </w:r>
      <w:r w:rsidR="00DB1F9C" w:rsidRPr="001E6146">
        <w:rPr>
          <w:rFonts w:ascii="Arial" w:hAnsi="Arial" w:cs="Arial"/>
          <w:color w:val="auto"/>
          <w:sz w:val="24"/>
          <w:szCs w:val="24"/>
        </w:rPr>
        <w:t>6</w:t>
      </w:r>
      <w:r w:rsidR="006F78F1" w:rsidRPr="001E6146">
        <w:rPr>
          <w:rFonts w:ascii="Arial" w:hAnsi="Arial" w:cs="Arial"/>
          <w:color w:val="auto"/>
          <w:sz w:val="24"/>
          <w:szCs w:val="24"/>
        </w:rPr>
        <w:t>.202</w:t>
      </w:r>
      <w:r w:rsidR="00EA41A4" w:rsidRPr="001E6146">
        <w:rPr>
          <w:rFonts w:ascii="Arial" w:hAnsi="Arial" w:cs="Arial"/>
          <w:color w:val="auto"/>
          <w:sz w:val="24"/>
          <w:szCs w:val="24"/>
        </w:rPr>
        <w:t>2</w:t>
      </w:r>
    </w:p>
    <w:p w:rsidR="006F78F1" w:rsidRPr="001E6146" w:rsidRDefault="006F78F1" w:rsidP="001E6146">
      <w:pPr>
        <w:spacing w:after="0"/>
        <w:rPr>
          <w:rFonts w:ascii="Arial" w:hAnsi="Arial" w:cs="Arial"/>
          <w:color w:val="auto"/>
          <w:sz w:val="24"/>
          <w:szCs w:val="24"/>
        </w:rPr>
      </w:pPr>
    </w:p>
    <w:p w:rsidR="006F78F1" w:rsidRPr="001E6146" w:rsidRDefault="00B060D3" w:rsidP="001E6146">
      <w:pPr>
        <w:spacing w:after="0"/>
        <w:rPr>
          <w:rFonts w:ascii="Arial" w:eastAsia="Times New Roman" w:hAnsi="Arial" w:cs="Arial"/>
          <w:color w:val="auto"/>
          <w:sz w:val="24"/>
          <w:szCs w:val="24"/>
          <w:lang w:eastAsia="pl-PL"/>
        </w:rPr>
      </w:pPr>
      <w:r w:rsidRPr="001E6146">
        <w:rPr>
          <w:rFonts w:ascii="Arial" w:hAnsi="Arial" w:cs="Arial"/>
          <w:color w:val="auto"/>
          <w:sz w:val="24"/>
          <w:szCs w:val="24"/>
        </w:rPr>
        <w:t xml:space="preserve">Protokół Nr </w:t>
      </w:r>
      <w:r w:rsidR="00F8470C" w:rsidRPr="001E6146">
        <w:rPr>
          <w:rFonts w:ascii="Arial" w:hAnsi="Arial" w:cs="Arial"/>
          <w:color w:val="auto"/>
          <w:sz w:val="24"/>
          <w:szCs w:val="24"/>
        </w:rPr>
        <w:t>2</w:t>
      </w:r>
      <w:r w:rsidR="00DB1F9C" w:rsidRPr="001E6146">
        <w:rPr>
          <w:rFonts w:ascii="Arial" w:hAnsi="Arial" w:cs="Arial"/>
          <w:color w:val="auto"/>
          <w:sz w:val="24"/>
          <w:szCs w:val="24"/>
        </w:rPr>
        <w:t>7</w:t>
      </w:r>
      <w:r w:rsidR="00EA41A4" w:rsidRPr="001E6146">
        <w:rPr>
          <w:rFonts w:ascii="Arial" w:hAnsi="Arial" w:cs="Arial"/>
          <w:color w:val="auto"/>
          <w:sz w:val="24"/>
          <w:szCs w:val="24"/>
        </w:rPr>
        <w:t>/22</w:t>
      </w:r>
      <w:r w:rsidRPr="001E6146">
        <w:rPr>
          <w:rFonts w:ascii="Arial" w:hAnsi="Arial" w:cs="Arial"/>
          <w:color w:val="auto"/>
          <w:sz w:val="24"/>
          <w:szCs w:val="24"/>
        </w:rPr>
        <w:t xml:space="preserve"> </w:t>
      </w:r>
      <w:r w:rsidR="006F78F1" w:rsidRPr="001E6146">
        <w:rPr>
          <w:rFonts w:ascii="Arial" w:eastAsia="Times New Roman" w:hAnsi="Arial" w:cs="Arial"/>
          <w:color w:val="auto"/>
          <w:sz w:val="24"/>
          <w:szCs w:val="24"/>
          <w:lang w:eastAsia="pl-PL"/>
        </w:rPr>
        <w:t>z posiedzenia Komisji Skarg, Wniosków i</w:t>
      </w:r>
      <w:r w:rsidRPr="001E6146">
        <w:rPr>
          <w:rFonts w:ascii="Arial" w:eastAsia="Times New Roman" w:hAnsi="Arial" w:cs="Arial"/>
          <w:color w:val="auto"/>
          <w:sz w:val="24"/>
          <w:szCs w:val="24"/>
          <w:lang w:eastAsia="pl-PL"/>
        </w:rPr>
        <w:t xml:space="preserve"> Petycji  Rady Miasta Piotrkowa </w:t>
      </w:r>
      <w:r w:rsidR="006F78F1" w:rsidRPr="001E6146">
        <w:rPr>
          <w:rFonts w:ascii="Arial" w:eastAsia="Times New Roman" w:hAnsi="Arial" w:cs="Arial"/>
          <w:color w:val="auto"/>
          <w:sz w:val="24"/>
          <w:szCs w:val="24"/>
          <w:lang w:eastAsia="pl-PL"/>
        </w:rPr>
        <w:t>Trybunals</w:t>
      </w:r>
      <w:r w:rsidR="003B555B" w:rsidRPr="001E6146">
        <w:rPr>
          <w:rFonts w:ascii="Arial" w:eastAsia="Times New Roman" w:hAnsi="Arial" w:cs="Arial"/>
          <w:color w:val="auto"/>
          <w:sz w:val="24"/>
          <w:szCs w:val="24"/>
          <w:lang w:eastAsia="pl-PL"/>
        </w:rPr>
        <w:t xml:space="preserve">kiego, które odbyło się w dniu </w:t>
      </w:r>
      <w:r w:rsidR="00891D0C" w:rsidRPr="001E6146">
        <w:rPr>
          <w:rFonts w:ascii="Arial" w:eastAsia="Times New Roman" w:hAnsi="Arial" w:cs="Arial"/>
          <w:color w:val="auto"/>
          <w:sz w:val="24"/>
          <w:szCs w:val="24"/>
          <w:lang w:eastAsia="pl-PL"/>
        </w:rPr>
        <w:t>22</w:t>
      </w:r>
      <w:r w:rsidR="00ED3465" w:rsidRPr="001E6146">
        <w:rPr>
          <w:rFonts w:ascii="Arial" w:eastAsia="Times New Roman" w:hAnsi="Arial" w:cs="Arial"/>
          <w:color w:val="auto"/>
          <w:sz w:val="24"/>
          <w:szCs w:val="24"/>
          <w:lang w:eastAsia="pl-PL"/>
        </w:rPr>
        <w:t xml:space="preserve"> </w:t>
      </w:r>
      <w:r w:rsidR="00DB1F9C" w:rsidRPr="001E6146">
        <w:rPr>
          <w:rFonts w:ascii="Arial" w:eastAsia="Times New Roman" w:hAnsi="Arial" w:cs="Arial"/>
          <w:color w:val="auto"/>
          <w:sz w:val="24"/>
          <w:szCs w:val="24"/>
          <w:lang w:eastAsia="pl-PL"/>
        </w:rPr>
        <w:t>sierpnia</w:t>
      </w:r>
      <w:r w:rsidR="006F78F1" w:rsidRPr="001E6146">
        <w:rPr>
          <w:rFonts w:ascii="Arial" w:eastAsia="Times New Roman" w:hAnsi="Arial" w:cs="Arial"/>
          <w:color w:val="auto"/>
          <w:sz w:val="24"/>
          <w:szCs w:val="24"/>
          <w:lang w:eastAsia="pl-PL"/>
        </w:rPr>
        <w:t xml:space="preserve"> 202</w:t>
      </w:r>
      <w:r w:rsidR="00EA41A4" w:rsidRPr="001E6146">
        <w:rPr>
          <w:rFonts w:ascii="Arial" w:eastAsia="Times New Roman" w:hAnsi="Arial" w:cs="Arial"/>
          <w:color w:val="auto"/>
          <w:sz w:val="24"/>
          <w:szCs w:val="24"/>
          <w:lang w:eastAsia="pl-PL"/>
        </w:rPr>
        <w:t>2</w:t>
      </w:r>
      <w:r w:rsidR="006F78F1" w:rsidRPr="001E6146">
        <w:rPr>
          <w:rFonts w:ascii="Arial" w:eastAsia="Times New Roman" w:hAnsi="Arial" w:cs="Arial"/>
          <w:color w:val="auto"/>
          <w:sz w:val="24"/>
          <w:szCs w:val="24"/>
          <w:lang w:eastAsia="pl-PL"/>
        </w:rPr>
        <w:t xml:space="preserve"> roku,</w:t>
      </w:r>
      <w:r w:rsidR="00EA41A4" w:rsidRPr="001E6146">
        <w:rPr>
          <w:rFonts w:ascii="Arial" w:eastAsia="Times New Roman" w:hAnsi="Arial" w:cs="Arial"/>
          <w:color w:val="auto"/>
          <w:sz w:val="24"/>
          <w:szCs w:val="24"/>
          <w:lang w:eastAsia="pl-PL"/>
        </w:rPr>
        <w:t xml:space="preserve"> w Urzędzie Miasta Piotrkowa Trybunalskiego, Pasaż Karola Rudowskiego 10, </w:t>
      </w:r>
      <w:r w:rsidR="003000A0" w:rsidRPr="001E6146">
        <w:rPr>
          <w:rFonts w:ascii="Arial" w:eastAsia="Times New Roman" w:hAnsi="Arial" w:cs="Arial"/>
          <w:color w:val="auto"/>
          <w:sz w:val="24"/>
          <w:szCs w:val="24"/>
          <w:lang w:eastAsia="pl-PL"/>
        </w:rPr>
        <w:t xml:space="preserve">pokój 109, </w:t>
      </w:r>
      <w:r w:rsidR="003000A0" w:rsidRPr="001E6146">
        <w:rPr>
          <w:rFonts w:ascii="Arial" w:eastAsia="Times New Roman" w:hAnsi="Arial" w:cs="Arial"/>
          <w:color w:val="auto"/>
          <w:sz w:val="24"/>
          <w:szCs w:val="24"/>
          <w:lang w:eastAsia="pl-PL"/>
        </w:rPr>
        <w:br/>
        <w:t>I piętro</w:t>
      </w:r>
      <w:r w:rsidR="003136E7" w:rsidRPr="001E6146">
        <w:rPr>
          <w:rFonts w:ascii="Arial" w:eastAsia="Times New Roman" w:hAnsi="Arial" w:cs="Arial"/>
          <w:color w:val="auto"/>
          <w:sz w:val="24"/>
          <w:szCs w:val="24"/>
          <w:lang w:eastAsia="pl-PL"/>
        </w:rPr>
        <w:t>, w godzinach od 1</w:t>
      </w:r>
      <w:r w:rsidR="00DB1F9C" w:rsidRPr="001E6146">
        <w:rPr>
          <w:rFonts w:ascii="Arial" w:eastAsia="Times New Roman" w:hAnsi="Arial" w:cs="Arial"/>
          <w:color w:val="auto"/>
          <w:sz w:val="24"/>
          <w:szCs w:val="24"/>
          <w:lang w:eastAsia="pl-PL"/>
        </w:rPr>
        <w:t>5</w:t>
      </w:r>
      <w:r w:rsidR="003136E7" w:rsidRPr="001E6146">
        <w:rPr>
          <w:rFonts w:ascii="Arial" w:eastAsia="Times New Roman" w:hAnsi="Arial" w:cs="Arial"/>
          <w:color w:val="auto"/>
          <w:sz w:val="24"/>
          <w:szCs w:val="24"/>
          <w:lang w:eastAsia="pl-PL"/>
        </w:rPr>
        <w:t>.</w:t>
      </w:r>
      <w:r w:rsidR="004C7F42" w:rsidRPr="001E6146">
        <w:rPr>
          <w:rFonts w:ascii="Arial" w:eastAsia="Times New Roman" w:hAnsi="Arial" w:cs="Arial"/>
          <w:color w:val="auto"/>
          <w:sz w:val="24"/>
          <w:szCs w:val="24"/>
          <w:lang w:eastAsia="pl-PL"/>
        </w:rPr>
        <w:t>3</w:t>
      </w:r>
      <w:r w:rsidR="003136E7" w:rsidRPr="001E6146">
        <w:rPr>
          <w:rFonts w:ascii="Arial" w:eastAsia="Times New Roman" w:hAnsi="Arial" w:cs="Arial"/>
          <w:color w:val="auto"/>
          <w:sz w:val="24"/>
          <w:szCs w:val="24"/>
          <w:lang w:eastAsia="pl-PL"/>
        </w:rPr>
        <w:t>0 do 1</w:t>
      </w:r>
      <w:r w:rsidR="00DB1F9C" w:rsidRPr="001E6146">
        <w:rPr>
          <w:rFonts w:ascii="Arial" w:eastAsia="Times New Roman" w:hAnsi="Arial" w:cs="Arial"/>
          <w:color w:val="auto"/>
          <w:sz w:val="24"/>
          <w:szCs w:val="24"/>
          <w:lang w:eastAsia="pl-PL"/>
        </w:rPr>
        <w:t>6</w:t>
      </w:r>
      <w:r w:rsidR="00891D0C" w:rsidRPr="001E6146">
        <w:rPr>
          <w:rFonts w:ascii="Arial" w:eastAsia="Times New Roman" w:hAnsi="Arial" w:cs="Arial"/>
          <w:color w:val="auto"/>
          <w:sz w:val="24"/>
          <w:szCs w:val="24"/>
          <w:lang w:eastAsia="pl-PL"/>
        </w:rPr>
        <w:t>.1</w:t>
      </w:r>
      <w:r w:rsidR="00DB1F9C" w:rsidRPr="001E6146">
        <w:rPr>
          <w:rFonts w:ascii="Arial" w:eastAsia="Times New Roman" w:hAnsi="Arial" w:cs="Arial"/>
          <w:color w:val="auto"/>
          <w:sz w:val="24"/>
          <w:szCs w:val="24"/>
          <w:lang w:eastAsia="pl-PL"/>
        </w:rPr>
        <w:t>5</w:t>
      </w:r>
      <w:r w:rsidR="00EA41A4" w:rsidRPr="001E6146">
        <w:rPr>
          <w:rFonts w:ascii="Arial" w:eastAsia="Times New Roman" w:hAnsi="Arial" w:cs="Arial"/>
          <w:color w:val="auto"/>
          <w:sz w:val="24"/>
          <w:szCs w:val="24"/>
          <w:lang w:eastAsia="pl-PL"/>
        </w:rPr>
        <w:t xml:space="preserve"> </w:t>
      </w:r>
    </w:p>
    <w:p w:rsidR="00EA41A4" w:rsidRPr="001E6146" w:rsidRDefault="00EA41A4" w:rsidP="001E6146">
      <w:pPr>
        <w:spacing w:after="0"/>
        <w:rPr>
          <w:rFonts w:ascii="Arial" w:eastAsia="Times New Roman" w:hAnsi="Arial" w:cs="Arial"/>
          <w:color w:val="auto"/>
          <w:sz w:val="24"/>
          <w:szCs w:val="24"/>
          <w:lang w:eastAsia="pl-PL"/>
        </w:rPr>
      </w:pPr>
    </w:p>
    <w:p w:rsidR="00DC354E" w:rsidRPr="001E6146" w:rsidRDefault="00DC354E" w:rsidP="001E6146">
      <w:pPr>
        <w:spacing w:after="0"/>
        <w:rPr>
          <w:rFonts w:ascii="Arial" w:eastAsia="Times New Roman" w:hAnsi="Arial" w:cs="Arial"/>
          <w:color w:val="auto"/>
          <w:sz w:val="24"/>
          <w:szCs w:val="24"/>
          <w:lang w:eastAsia="pl-PL"/>
        </w:rPr>
      </w:pPr>
      <w:r w:rsidRPr="001E6146">
        <w:rPr>
          <w:rFonts w:ascii="Arial" w:eastAsia="Times New Roman" w:hAnsi="Arial" w:cs="Arial"/>
          <w:color w:val="auto"/>
          <w:sz w:val="24"/>
          <w:szCs w:val="24"/>
          <w:lang w:eastAsia="pl-PL"/>
        </w:rPr>
        <w:t>Radni obecni na posiedzeniu Komisji:</w:t>
      </w:r>
    </w:p>
    <w:p w:rsidR="00EA41A4" w:rsidRPr="001E6146" w:rsidRDefault="00EA41A4" w:rsidP="001E6146">
      <w:pPr>
        <w:pStyle w:val="Akapitzlist"/>
        <w:numPr>
          <w:ilvl w:val="0"/>
          <w:numId w:val="26"/>
        </w:numPr>
        <w:rPr>
          <w:rFonts w:ascii="Arial" w:hAnsi="Arial" w:cs="Arial"/>
          <w:color w:val="auto"/>
          <w:sz w:val="24"/>
          <w:szCs w:val="24"/>
        </w:rPr>
      </w:pPr>
      <w:r w:rsidRPr="001E6146">
        <w:rPr>
          <w:rFonts w:ascii="Arial" w:hAnsi="Arial" w:cs="Arial"/>
          <w:color w:val="auto"/>
          <w:sz w:val="24"/>
          <w:szCs w:val="24"/>
        </w:rPr>
        <w:t>Jan Dziemdziora – Przewodniczący Komisji</w:t>
      </w:r>
    </w:p>
    <w:p w:rsidR="00EA41A4" w:rsidRPr="001E6146" w:rsidRDefault="00EA41A4" w:rsidP="001E6146">
      <w:pPr>
        <w:pStyle w:val="Akapitzlist"/>
        <w:numPr>
          <w:ilvl w:val="0"/>
          <w:numId w:val="26"/>
        </w:numPr>
        <w:rPr>
          <w:rFonts w:ascii="Arial" w:hAnsi="Arial" w:cs="Arial"/>
          <w:color w:val="auto"/>
          <w:sz w:val="24"/>
          <w:szCs w:val="24"/>
        </w:rPr>
      </w:pPr>
      <w:r w:rsidRPr="001E6146">
        <w:rPr>
          <w:rFonts w:ascii="Arial" w:hAnsi="Arial" w:cs="Arial"/>
          <w:color w:val="auto"/>
          <w:sz w:val="24"/>
          <w:szCs w:val="24"/>
        </w:rPr>
        <w:t xml:space="preserve">Sławomir Dajcz </w:t>
      </w:r>
      <w:r w:rsidR="00F66144" w:rsidRPr="001E6146">
        <w:rPr>
          <w:rFonts w:ascii="Arial" w:hAnsi="Arial" w:cs="Arial"/>
          <w:color w:val="auto"/>
          <w:sz w:val="24"/>
          <w:szCs w:val="24"/>
        </w:rPr>
        <w:t>(s)</w:t>
      </w:r>
    </w:p>
    <w:p w:rsidR="00EA41A4" w:rsidRPr="001E6146" w:rsidRDefault="00EA41A4" w:rsidP="001E6146">
      <w:pPr>
        <w:pStyle w:val="Akapitzlist"/>
        <w:numPr>
          <w:ilvl w:val="0"/>
          <w:numId w:val="26"/>
        </w:numPr>
        <w:rPr>
          <w:rFonts w:ascii="Arial" w:hAnsi="Arial" w:cs="Arial"/>
          <w:color w:val="auto"/>
          <w:sz w:val="24"/>
          <w:szCs w:val="24"/>
        </w:rPr>
      </w:pPr>
      <w:r w:rsidRPr="001E6146">
        <w:rPr>
          <w:rFonts w:ascii="Arial" w:hAnsi="Arial" w:cs="Arial"/>
          <w:color w:val="auto"/>
          <w:sz w:val="24"/>
          <w:szCs w:val="24"/>
        </w:rPr>
        <w:t xml:space="preserve">Piotr Gajda </w:t>
      </w:r>
    </w:p>
    <w:p w:rsidR="00EA41A4" w:rsidRPr="001E6146" w:rsidRDefault="00EA41A4" w:rsidP="001E6146">
      <w:pPr>
        <w:pStyle w:val="Akapitzlist"/>
        <w:numPr>
          <w:ilvl w:val="0"/>
          <w:numId w:val="26"/>
        </w:numPr>
        <w:rPr>
          <w:rFonts w:ascii="Arial" w:hAnsi="Arial" w:cs="Arial"/>
          <w:color w:val="auto"/>
          <w:sz w:val="24"/>
          <w:szCs w:val="24"/>
        </w:rPr>
      </w:pPr>
      <w:r w:rsidRPr="001E6146">
        <w:rPr>
          <w:rFonts w:ascii="Arial" w:hAnsi="Arial" w:cs="Arial"/>
          <w:color w:val="auto"/>
          <w:sz w:val="24"/>
          <w:szCs w:val="24"/>
        </w:rPr>
        <w:t>Andrzej Piekarski</w:t>
      </w:r>
    </w:p>
    <w:p w:rsidR="00EA41A4" w:rsidRPr="001E6146" w:rsidRDefault="00EA41A4" w:rsidP="001E6146">
      <w:pPr>
        <w:pStyle w:val="Akapitzlist"/>
        <w:numPr>
          <w:ilvl w:val="0"/>
          <w:numId w:val="26"/>
        </w:numPr>
        <w:rPr>
          <w:rFonts w:ascii="Arial" w:hAnsi="Arial" w:cs="Arial"/>
          <w:color w:val="auto"/>
          <w:sz w:val="24"/>
          <w:szCs w:val="24"/>
        </w:rPr>
      </w:pPr>
      <w:r w:rsidRPr="001E6146">
        <w:rPr>
          <w:rFonts w:ascii="Arial" w:hAnsi="Arial" w:cs="Arial"/>
          <w:color w:val="auto"/>
          <w:sz w:val="24"/>
          <w:szCs w:val="24"/>
        </w:rPr>
        <w:t>Marlena Wężyk-Głowacka</w:t>
      </w:r>
      <w:r w:rsidR="00B40907" w:rsidRPr="001E6146">
        <w:rPr>
          <w:rFonts w:ascii="Arial" w:hAnsi="Arial" w:cs="Arial"/>
          <w:color w:val="auto"/>
          <w:sz w:val="24"/>
          <w:szCs w:val="24"/>
        </w:rPr>
        <w:t xml:space="preserve"> </w:t>
      </w:r>
      <w:r w:rsidR="004C7F42" w:rsidRPr="001E6146">
        <w:rPr>
          <w:rFonts w:ascii="Arial" w:hAnsi="Arial" w:cs="Arial"/>
          <w:color w:val="auto"/>
          <w:sz w:val="24"/>
          <w:szCs w:val="24"/>
        </w:rPr>
        <w:t xml:space="preserve"> </w:t>
      </w:r>
    </w:p>
    <w:p w:rsidR="00EA41A4" w:rsidRPr="001E6146" w:rsidRDefault="00EA41A4" w:rsidP="001E6146">
      <w:pPr>
        <w:pStyle w:val="Akapitzlist"/>
        <w:numPr>
          <w:ilvl w:val="0"/>
          <w:numId w:val="26"/>
        </w:numPr>
        <w:rPr>
          <w:rFonts w:ascii="Arial" w:hAnsi="Arial" w:cs="Arial"/>
          <w:color w:val="auto"/>
          <w:sz w:val="24"/>
          <w:szCs w:val="24"/>
        </w:rPr>
      </w:pPr>
      <w:r w:rsidRPr="001E6146">
        <w:rPr>
          <w:rFonts w:ascii="Arial" w:hAnsi="Arial" w:cs="Arial"/>
          <w:color w:val="auto"/>
          <w:sz w:val="24"/>
          <w:szCs w:val="24"/>
        </w:rPr>
        <w:t>Jadwiga Wójcik  – Wiceprzewodnicząca Komisji</w:t>
      </w:r>
    </w:p>
    <w:p w:rsidR="003136E7" w:rsidRPr="001E6146" w:rsidRDefault="00DC354E" w:rsidP="001E6146">
      <w:pPr>
        <w:spacing w:after="0"/>
        <w:rPr>
          <w:rFonts w:ascii="Arial" w:hAnsi="Arial" w:cs="Arial"/>
          <w:color w:val="auto"/>
          <w:sz w:val="24"/>
          <w:szCs w:val="24"/>
        </w:rPr>
      </w:pPr>
      <w:r w:rsidRPr="001E6146">
        <w:rPr>
          <w:rFonts w:ascii="Arial" w:hAnsi="Arial" w:cs="Arial"/>
          <w:color w:val="auto"/>
          <w:sz w:val="24"/>
          <w:szCs w:val="24"/>
        </w:rPr>
        <w:t>Pon</w:t>
      </w:r>
      <w:r w:rsidR="003136E7" w:rsidRPr="001E6146">
        <w:rPr>
          <w:rFonts w:ascii="Arial" w:hAnsi="Arial" w:cs="Arial"/>
          <w:color w:val="auto"/>
          <w:sz w:val="24"/>
          <w:szCs w:val="24"/>
        </w:rPr>
        <w:t>adto w posiedzeniu udział wzięli:</w:t>
      </w:r>
    </w:p>
    <w:p w:rsidR="00DC354E" w:rsidRPr="001E6146" w:rsidRDefault="00A177FD" w:rsidP="001E6146">
      <w:pPr>
        <w:pStyle w:val="Akapitzlist"/>
        <w:numPr>
          <w:ilvl w:val="0"/>
          <w:numId w:val="37"/>
        </w:numPr>
        <w:spacing w:after="0"/>
        <w:rPr>
          <w:rFonts w:ascii="Arial" w:hAnsi="Arial" w:cs="Arial"/>
          <w:color w:val="auto"/>
          <w:sz w:val="24"/>
          <w:szCs w:val="24"/>
        </w:rPr>
      </w:pPr>
      <w:r w:rsidRPr="001E6146">
        <w:rPr>
          <w:rFonts w:ascii="Arial" w:hAnsi="Arial" w:cs="Arial"/>
          <w:color w:val="auto"/>
          <w:sz w:val="24"/>
          <w:szCs w:val="24"/>
        </w:rPr>
        <w:t>Bogdan Munik</w:t>
      </w:r>
      <w:r w:rsidR="003136E7" w:rsidRPr="001E6146">
        <w:rPr>
          <w:rFonts w:ascii="Arial" w:hAnsi="Arial" w:cs="Arial"/>
          <w:color w:val="auto"/>
          <w:sz w:val="24"/>
          <w:szCs w:val="24"/>
        </w:rPr>
        <w:t xml:space="preserve"> </w:t>
      </w:r>
      <w:r w:rsidRPr="001E6146">
        <w:rPr>
          <w:rFonts w:ascii="Arial" w:hAnsi="Arial" w:cs="Arial"/>
          <w:color w:val="auto"/>
          <w:sz w:val="24"/>
          <w:szCs w:val="24"/>
        </w:rPr>
        <w:t>- Sekretarz Miasta</w:t>
      </w:r>
    </w:p>
    <w:p w:rsidR="003136E7" w:rsidRPr="001E6146" w:rsidRDefault="00F66144" w:rsidP="001E6146">
      <w:pPr>
        <w:pStyle w:val="Akapitzlist"/>
        <w:numPr>
          <w:ilvl w:val="0"/>
          <w:numId w:val="37"/>
        </w:numPr>
        <w:spacing w:after="0"/>
        <w:rPr>
          <w:rFonts w:ascii="Arial" w:hAnsi="Arial" w:cs="Arial"/>
          <w:color w:val="auto"/>
          <w:sz w:val="24"/>
          <w:szCs w:val="24"/>
        </w:rPr>
      </w:pPr>
      <w:r w:rsidRPr="001E6146">
        <w:rPr>
          <w:rFonts w:ascii="Arial" w:hAnsi="Arial" w:cs="Arial"/>
          <w:color w:val="auto"/>
          <w:sz w:val="24"/>
          <w:szCs w:val="24"/>
        </w:rPr>
        <w:t>Izabela Wroniszewska</w:t>
      </w:r>
      <w:r w:rsidR="003136E7" w:rsidRPr="001E6146">
        <w:rPr>
          <w:rFonts w:ascii="Arial" w:hAnsi="Arial" w:cs="Arial"/>
          <w:color w:val="auto"/>
          <w:sz w:val="24"/>
          <w:szCs w:val="24"/>
        </w:rPr>
        <w:t xml:space="preserve"> – </w:t>
      </w:r>
      <w:r w:rsidRPr="001E6146">
        <w:rPr>
          <w:rFonts w:ascii="Arial" w:hAnsi="Arial" w:cs="Arial"/>
          <w:color w:val="auto"/>
          <w:sz w:val="24"/>
          <w:szCs w:val="24"/>
        </w:rPr>
        <w:t>Skarbnik</w:t>
      </w:r>
      <w:r w:rsidR="003136E7" w:rsidRPr="001E6146">
        <w:rPr>
          <w:rFonts w:ascii="Arial" w:hAnsi="Arial" w:cs="Arial"/>
          <w:color w:val="auto"/>
          <w:sz w:val="24"/>
          <w:szCs w:val="24"/>
        </w:rPr>
        <w:t xml:space="preserve"> Miasta</w:t>
      </w:r>
    </w:p>
    <w:p w:rsidR="003136E7" w:rsidRPr="001E6146" w:rsidRDefault="00891D0C" w:rsidP="001E6146">
      <w:pPr>
        <w:pStyle w:val="Akapitzlist"/>
        <w:numPr>
          <w:ilvl w:val="0"/>
          <w:numId w:val="37"/>
        </w:numPr>
        <w:spacing w:after="0"/>
        <w:rPr>
          <w:rFonts w:ascii="Arial" w:hAnsi="Arial" w:cs="Arial"/>
          <w:color w:val="auto"/>
          <w:sz w:val="24"/>
          <w:szCs w:val="24"/>
        </w:rPr>
      </w:pPr>
      <w:r w:rsidRPr="001E6146">
        <w:rPr>
          <w:rFonts w:ascii="Arial" w:hAnsi="Arial" w:cs="Arial"/>
          <w:color w:val="auto"/>
          <w:sz w:val="24"/>
          <w:szCs w:val="24"/>
        </w:rPr>
        <w:t>Elżbieta Bujakowska – Zastępca Kierownika Referatu Gospodarki Nieruchomościami</w:t>
      </w:r>
    </w:p>
    <w:p w:rsidR="00F66144" w:rsidRPr="001E6146" w:rsidRDefault="00F66144" w:rsidP="001E6146">
      <w:pPr>
        <w:pStyle w:val="Akapitzlist"/>
        <w:numPr>
          <w:ilvl w:val="0"/>
          <w:numId w:val="37"/>
        </w:numPr>
        <w:spacing w:after="0"/>
        <w:rPr>
          <w:rFonts w:ascii="Arial" w:hAnsi="Arial" w:cs="Arial"/>
          <w:color w:val="auto"/>
          <w:sz w:val="24"/>
          <w:szCs w:val="24"/>
        </w:rPr>
      </w:pPr>
      <w:r w:rsidRPr="001E6146">
        <w:rPr>
          <w:rFonts w:ascii="Arial" w:hAnsi="Arial" w:cs="Arial"/>
          <w:color w:val="auto"/>
          <w:sz w:val="24"/>
          <w:szCs w:val="24"/>
        </w:rPr>
        <w:t>Magdalena Ostrowska – Kierownik Referatu Dochodów</w:t>
      </w:r>
    </w:p>
    <w:p w:rsidR="003136E7" w:rsidRPr="001E6146" w:rsidRDefault="003136E7" w:rsidP="001E6146">
      <w:pPr>
        <w:spacing w:after="0"/>
        <w:ind w:left="360"/>
        <w:rPr>
          <w:rFonts w:ascii="Arial" w:hAnsi="Arial" w:cs="Arial"/>
          <w:color w:val="auto"/>
          <w:sz w:val="24"/>
          <w:szCs w:val="24"/>
        </w:rPr>
      </w:pPr>
    </w:p>
    <w:p w:rsidR="00E7673F" w:rsidRPr="001E6146" w:rsidRDefault="00DC354E" w:rsidP="001E6146">
      <w:pPr>
        <w:spacing w:after="0"/>
        <w:rPr>
          <w:rFonts w:ascii="Arial" w:hAnsi="Arial" w:cs="Arial"/>
          <w:sz w:val="24"/>
          <w:szCs w:val="24"/>
        </w:rPr>
      </w:pPr>
      <w:r w:rsidRPr="001E6146">
        <w:rPr>
          <w:rFonts w:ascii="Arial" w:hAnsi="Arial" w:cs="Arial"/>
          <w:sz w:val="24"/>
          <w:szCs w:val="24"/>
        </w:rPr>
        <w:t xml:space="preserve">Obrady otworzył Pan Jan Dziemdziora Przewodniczący Komisji Skarg, Wniosków </w:t>
      </w:r>
      <w:r w:rsidRPr="001E6146">
        <w:rPr>
          <w:rFonts w:ascii="Arial" w:hAnsi="Arial" w:cs="Arial"/>
          <w:sz w:val="24"/>
          <w:szCs w:val="24"/>
        </w:rPr>
        <w:br/>
        <w:t>i Petycji</w:t>
      </w:r>
    </w:p>
    <w:p w:rsidR="00BD7047" w:rsidRDefault="00BD7047" w:rsidP="00BD7047">
      <w:pPr>
        <w:spacing w:after="0"/>
        <w:rPr>
          <w:rFonts w:ascii="Arial" w:hAnsi="Arial" w:cs="Arial"/>
          <w:sz w:val="24"/>
          <w:szCs w:val="24"/>
        </w:rPr>
      </w:pPr>
    </w:p>
    <w:p w:rsidR="00DC354E" w:rsidRPr="00BD7047" w:rsidRDefault="00DC354E" w:rsidP="00BD7047">
      <w:pPr>
        <w:spacing w:after="0"/>
        <w:rPr>
          <w:rFonts w:ascii="Arial" w:hAnsi="Arial" w:cs="Arial"/>
          <w:sz w:val="24"/>
          <w:szCs w:val="24"/>
        </w:rPr>
      </w:pPr>
      <w:r w:rsidRPr="00BD7047">
        <w:rPr>
          <w:rFonts w:ascii="Arial" w:hAnsi="Arial" w:cs="Arial"/>
          <w:sz w:val="24"/>
          <w:szCs w:val="24"/>
        </w:rPr>
        <w:t xml:space="preserve">Punkt 1 </w:t>
      </w:r>
    </w:p>
    <w:p w:rsidR="00C64506" w:rsidRPr="001E6146" w:rsidRDefault="00C64506" w:rsidP="001E6146">
      <w:pPr>
        <w:spacing w:after="0"/>
        <w:rPr>
          <w:rFonts w:ascii="Arial" w:hAnsi="Arial" w:cs="Arial"/>
          <w:sz w:val="24"/>
          <w:szCs w:val="24"/>
        </w:rPr>
      </w:pPr>
      <w:r w:rsidRPr="001E6146">
        <w:rPr>
          <w:rFonts w:ascii="Arial" w:hAnsi="Arial" w:cs="Arial"/>
          <w:color w:val="auto"/>
          <w:sz w:val="24"/>
          <w:szCs w:val="24"/>
        </w:rPr>
        <w:t>Stwierdzenie prawomocności posiedzenia.</w:t>
      </w:r>
    </w:p>
    <w:p w:rsidR="00BD7047" w:rsidRDefault="00DC354E" w:rsidP="00BD7047">
      <w:pPr>
        <w:rPr>
          <w:rFonts w:ascii="Arial" w:hAnsi="Arial" w:cs="Arial"/>
          <w:sz w:val="24"/>
          <w:szCs w:val="24"/>
        </w:rPr>
      </w:pPr>
      <w:r w:rsidRPr="001E6146">
        <w:rPr>
          <w:rFonts w:ascii="Arial" w:hAnsi="Arial" w:cs="Arial"/>
          <w:sz w:val="24"/>
          <w:szCs w:val="24"/>
        </w:rPr>
        <w:t xml:space="preserve">Pan  Jan Dziemdziora </w:t>
      </w:r>
      <w:r w:rsidR="00266827" w:rsidRPr="001E6146">
        <w:rPr>
          <w:rFonts w:ascii="Arial" w:hAnsi="Arial" w:cs="Arial"/>
          <w:sz w:val="24"/>
          <w:szCs w:val="24"/>
        </w:rPr>
        <w:t>stwierdził, że</w:t>
      </w:r>
      <w:r w:rsidRPr="001E6146">
        <w:rPr>
          <w:rFonts w:ascii="Arial" w:hAnsi="Arial" w:cs="Arial"/>
          <w:sz w:val="24"/>
          <w:szCs w:val="24"/>
        </w:rPr>
        <w:t xml:space="preserve"> w chwili rozpoczęcia posiedzenia na </w:t>
      </w:r>
      <w:r w:rsidR="00C739B4" w:rsidRPr="001E6146">
        <w:rPr>
          <w:rFonts w:ascii="Arial" w:hAnsi="Arial" w:cs="Arial"/>
          <w:sz w:val="24"/>
          <w:szCs w:val="24"/>
        </w:rPr>
        <w:t>s</w:t>
      </w:r>
      <w:r w:rsidRPr="001E6146">
        <w:rPr>
          <w:rFonts w:ascii="Arial" w:hAnsi="Arial" w:cs="Arial"/>
          <w:sz w:val="24"/>
          <w:szCs w:val="24"/>
        </w:rPr>
        <w:t xml:space="preserve">ali obecnych było </w:t>
      </w:r>
      <w:r w:rsidR="00F66144" w:rsidRPr="001E6146">
        <w:rPr>
          <w:rFonts w:ascii="Arial" w:hAnsi="Arial" w:cs="Arial"/>
          <w:sz w:val="24"/>
          <w:szCs w:val="24"/>
        </w:rPr>
        <w:t>5</w:t>
      </w:r>
      <w:r w:rsidRPr="001E6146">
        <w:rPr>
          <w:rFonts w:ascii="Arial" w:hAnsi="Arial" w:cs="Arial"/>
          <w:sz w:val="24"/>
          <w:szCs w:val="24"/>
        </w:rPr>
        <w:t xml:space="preserve"> członków Komisji, co stanowiło quorum i o</w:t>
      </w:r>
      <w:r w:rsidR="00BD7047">
        <w:rPr>
          <w:rFonts w:ascii="Arial" w:hAnsi="Arial" w:cs="Arial"/>
          <w:sz w:val="24"/>
          <w:szCs w:val="24"/>
        </w:rPr>
        <w:t>brady Komisji były prawomocne.</w:t>
      </w:r>
    </w:p>
    <w:p w:rsidR="00C739B4" w:rsidRPr="00BD7047" w:rsidRDefault="00C739B4" w:rsidP="00BD7047">
      <w:pPr>
        <w:rPr>
          <w:rFonts w:ascii="Arial" w:hAnsi="Arial" w:cs="Arial"/>
          <w:sz w:val="24"/>
          <w:szCs w:val="24"/>
        </w:rPr>
      </w:pPr>
      <w:r w:rsidRPr="00BD7047">
        <w:rPr>
          <w:rFonts w:ascii="Arial" w:hAnsi="Arial" w:cs="Arial"/>
          <w:color w:val="000000" w:themeColor="text1"/>
          <w:sz w:val="24"/>
          <w:szCs w:val="24"/>
          <w:u w:color="000000"/>
          <w:lang w:bidi="pl-PL"/>
        </w:rPr>
        <w:t>Punkt 2</w:t>
      </w:r>
    </w:p>
    <w:p w:rsidR="000F6785" w:rsidRPr="001E6146" w:rsidRDefault="00C739B4" w:rsidP="001E6146">
      <w:pPr>
        <w:spacing w:after="0"/>
        <w:rPr>
          <w:rFonts w:ascii="Arial" w:hAnsi="Arial" w:cs="Arial"/>
          <w:color w:val="000000" w:themeColor="text1"/>
          <w:sz w:val="24"/>
          <w:szCs w:val="24"/>
          <w:u w:color="000000"/>
          <w:lang w:bidi="pl-PL"/>
        </w:rPr>
      </w:pPr>
      <w:r w:rsidRPr="001E6146">
        <w:rPr>
          <w:rFonts w:ascii="Arial" w:hAnsi="Arial" w:cs="Arial"/>
          <w:color w:val="000000" w:themeColor="text1"/>
          <w:sz w:val="24"/>
          <w:szCs w:val="24"/>
          <w:u w:color="000000"/>
          <w:lang w:bidi="pl-PL"/>
        </w:rPr>
        <w:t xml:space="preserve">Proponowany porządek posiedzenia </w:t>
      </w:r>
      <w:r w:rsidR="000F6785" w:rsidRPr="001E6146">
        <w:rPr>
          <w:rFonts w:ascii="Arial" w:hAnsi="Arial" w:cs="Arial"/>
          <w:color w:val="000000" w:themeColor="text1"/>
          <w:sz w:val="24"/>
          <w:szCs w:val="24"/>
          <w:u w:color="000000"/>
          <w:lang w:bidi="pl-PL"/>
        </w:rPr>
        <w:t>przedstawiał się następująco:</w:t>
      </w:r>
    </w:p>
    <w:p w:rsidR="00F66144" w:rsidRPr="001E6146" w:rsidRDefault="00F66144" w:rsidP="001E6146">
      <w:pPr>
        <w:pStyle w:val="Akapitzlist"/>
        <w:numPr>
          <w:ilvl w:val="0"/>
          <w:numId w:val="32"/>
        </w:numPr>
        <w:spacing w:after="0"/>
        <w:rPr>
          <w:rFonts w:ascii="Arial" w:hAnsi="Arial" w:cs="Arial"/>
          <w:sz w:val="24"/>
          <w:szCs w:val="24"/>
        </w:rPr>
      </w:pPr>
      <w:r w:rsidRPr="001E6146">
        <w:rPr>
          <w:rFonts w:ascii="Arial" w:hAnsi="Arial" w:cs="Arial"/>
          <w:sz w:val="24"/>
          <w:szCs w:val="24"/>
        </w:rPr>
        <w:t>Stwierdzenie prawomocności posiedzenia.</w:t>
      </w:r>
    </w:p>
    <w:p w:rsidR="00F66144" w:rsidRPr="001E6146" w:rsidRDefault="00F66144" w:rsidP="001E6146">
      <w:pPr>
        <w:pStyle w:val="Akapitzlist"/>
        <w:numPr>
          <w:ilvl w:val="0"/>
          <w:numId w:val="32"/>
        </w:numPr>
        <w:spacing w:after="0"/>
        <w:rPr>
          <w:rFonts w:ascii="Arial" w:hAnsi="Arial" w:cs="Arial"/>
          <w:sz w:val="24"/>
          <w:szCs w:val="24"/>
        </w:rPr>
      </w:pPr>
      <w:r w:rsidRPr="001E6146">
        <w:rPr>
          <w:rFonts w:ascii="Arial" w:hAnsi="Arial" w:cs="Arial"/>
          <w:sz w:val="24"/>
          <w:szCs w:val="24"/>
        </w:rPr>
        <w:t>Proponowany porządek dzienny posiedzenia:</w:t>
      </w:r>
    </w:p>
    <w:p w:rsidR="00F66144" w:rsidRPr="001E6146" w:rsidRDefault="00F66144" w:rsidP="001E6146">
      <w:pPr>
        <w:pStyle w:val="Akapitzlist"/>
        <w:numPr>
          <w:ilvl w:val="0"/>
          <w:numId w:val="32"/>
        </w:numPr>
        <w:spacing w:after="0"/>
        <w:rPr>
          <w:rFonts w:ascii="Arial" w:hAnsi="Arial" w:cs="Arial"/>
          <w:sz w:val="24"/>
          <w:szCs w:val="24"/>
        </w:rPr>
      </w:pPr>
      <w:r w:rsidRPr="001E6146">
        <w:rPr>
          <w:rFonts w:ascii="Arial" w:hAnsi="Arial" w:cs="Arial"/>
          <w:sz w:val="24"/>
          <w:szCs w:val="24"/>
        </w:rPr>
        <w:t>Przyjęcie protokołu z posiedzenia Komisji</w:t>
      </w:r>
      <w:r w:rsidRPr="001E6146">
        <w:rPr>
          <w:rFonts w:ascii="Arial" w:hAnsi="Arial" w:cs="Arial"/>
          <w:noProof/>
          <w:sz w:val="24"/>
          <w:szCs w:val="24"/>
        </w:rPr>
        <w:t xml:space="preserve"> Skarg, Wniosków i Petycji z dnia </w:t>
      </w:r>
      <w:r w:rsidRPr="001E6146">
        <w:rPr>
          <w:rFonts w:ascii="Arial" w:hAnsi="Arial" w:cs="Arial"/>
          <w:noProof/>
          <w:sz w:val="24"/>
          <w:szCs w:val="24"/>
        </w:rPr>
        <w:br/>
        <w:t>22 czerwca 2022 r.</w:t>
      </w:r>
    </w:p>
    <w:p w:rsidR="00F66144" w:rsidRPr="001E6146" w:rsidRDefault="00F66144" w:rsidP="001E6146">
      <w:pPr>
        <w:pStyle w:val="Teksttreci20"/>
        <w:numPr>
          <w:ilvl w:val="0"/>
          <w:numId w:val="32"/>
        </w:numPr>
        <w:shd w:val="clear" w:color="auto" w:fill="auto"/>
        <w:spacing w:line="276" w:lineRule="auto"/>
        <w:ind w:right="113"/>
        <w:rPr>
          <w:rFonts w:ascii="Arial" w:hAnsi="Arial" w:cs="Arial"/>
          <w:sz w:val="24"/>
          <w:szCs w:val="24"/>
        </w:rPr>
      </w:pPr>
      <w:r w:rsidRPr="001E6146">
        <w:rPr>
          <w:rFonts w:ascii="Arial" w:hAnsi="Arial" w:cs="Arial"/>
          <w:color w:val="333333"/>
          <w:sz w:val="24"/>
          <w:szCs w:val="24"/>
          <w:shd w:val="clear" w:color="auto" w:fill="FFFFFF"/>
        </w:rPr>
        <w:t xml:space="preserve">Ustalenie toku postępowania ze skargą </w:t>
      </w:r>
      <w:r w:rsidRPr="001E6146">
        <w:rPr>
          <w:rFonts w:ascii="Arial" w:hAnsi="Arial" w:cs="Arial"/>
          <w:sz w:val="24"/>
          <w:szCs w:val="24"/>
        </w:rPr>
        <w:t xml:space="preserve">mieszkanek na działanie Prezydenta Miasta Piotrkowa Trybunalskiego dot. wykonania prawomocnej decyzji </w:t>
      </w:r>
      <w:r w:rsidRPr="001E6146">
        <w:rPr>
          <w:rFonts w:ascii="Arial" w:hAnsi="Arial" w:cs="Arial"/>
          <w:sz w:val="24"/>
          <w:szCs w:val="24"/>
        </w:rPr>
        <w:br/>
        <w:t xml:space="preserve">o zwrocie wywłaszczonej nieruchomości, w tym z wyliczoną przez organ wysokością odsetek za zwłokę w realizacji obowiązku zwrotu zwaloryzowanego odszkodowania. </w:t>
      </w:r>
    </w:p>
    <w:p w:rsidR="00F66144" w:rsidRPr="001E6146" w:rsidRDefault="00F66144" w:rsidP="001E6146">
      <w:pPr>
        <w:pStyle w:val="Teksttreci20"/>
        <w:numPr>
          <w:ilvl w:val="0"/>
          <w:numId w:val="32"/>
        </w:numPr>
        <w:shd w:val="clear" w:color="auto" w:fill="auto"/>
        <w:spacing w:line="276" w:lineRule="auto"/>
        <w:ind w:right="113"/>
        <w:rPr>
          <w:rFonts w:ascii="Arial" w:hAnsi="Arial" w:cs="Arial"/>
          <w:sz w:val="24"/>
          <w:szCs w:val="24"/>
        </w:rPr>
      </w:pPr>
      <w:r w:rsidRPr="001E6146">
        <w:rPr>
          <w:rFonts w:ascii="Arial" w:hAnsi="Arial" w:cs="Arial"/>
          <w:noProof/>
          <w:sz w:val="24"/>
          <w:szCs w:val="24"/>
          <w:lang w:eastAsia="pl-PL"/>
        </w:rPr>
        <w:t>Rozpatrzenie korespondencji skierowanej do Komisji.</w:t>
      </w:r>
    </w:p>
    <w:p w:rsidR="00F66144" w:rsidRPr="00BD7047" w:rsidRDefault="00F66144" w:rsidP="00BD7047">
      <w:pPr>
        <w:pStyle w:val="Akapitzlist"/>
        <w:numPr>
          <w:ilvl w:val="0"/>
          <w:numId w:val="32"/>
        </w:numPr>
        <w:tabs>
          <w:tab w:val="left" w:pos="993"/>
        </w:tabs>
        <w:spacing w:after="0"/>
        <w:rPr>
          <w:rFonts w:ascii="Arial" w:hAnsi="Arial" w:cs="Arial"/>
          <w:sz w:val="24"/>
          <w:szCs w:val="24"/>
        </w:rPr>
      </w:pPr>
      <w:r w:rsidRPr="001E6146">
        <w:rPr>
          <w:rFonts w:ascii="Arial" w:eastAsia="Times New Roman" w:hAnsi="Arial" w:cs="Arial"/>
          <w:noProof/>
          <w:sz w:val="24"/>
          <w:szCs w:val="24"/>
          <w:lang w:eastAsia="pl-PL"/>
        </w:rPr>
        <w:t xml:space="preserve">Sprawy różne. </w:t>
      </w:r>
    </w:p>
    <w:p w:rsidR="00042E59" w:rsidRPr="001E6146" w:rsidRDefault="00B87928" w:rsidP="00BD7047">
      <w:pPr>
        <w:rPr>
          <w:rFonts w:ascii="Arial" w:hAnsi="Arial" w:cs="Arial"/>
          <w:sz w:val="24"/>
          <w:szCs w:val="24"/>
        </w:rPr>
      </w:pPr>
      <w:r w:rsidRPr="001E6146">
        <w:rPr>
          <w:rFonts w:ascii="Arial" w:hAnsi="Arial" w:cs="Arial"/>
          <w:sz w:val="24"/>
          <w:szCs w:val="24"/>
        </w:rPr>
        <w:lastRenderedPageBreak/>
        <w:t>P</w:t>
      </w:r>
      <w:r w:rsidR="00C739B4" w:rsidRPr="001E6146">
        <w:rPr>
          <w:rFonts w:ascii="Arial" w:hAnsi="Arial" w:cs="Arial"/>
          <w:sz w:val="24"/>
          <w:szCs w:val="24"/>
        </w:rPr>
        <w:t>unkt 3</w:t>
      </w:r>
    </w:p>
    <w:p w:rsidR="008C7F08" w:rsidRPr="001E6146" w:rsidRDefault="008C7F08" w:rsidP="001E6146">
      <w:pPr>
        <w:spacing w:after="0"/>
        <w:rPr>
          <w:rFonts w:ascii="Arial" w:hAnsi="Arial" w:cs="Arial"/>
          <w:sz w:val="24"/>
          <w:szCs w:val="24"/>
        </w:rPr>
      </w:pPr>
      <w:r w:rsidRPr="001E6146">
        <w:rPr>
          <w:rFonts w:ascii="Arial" w:hAnsi="Arial" w:cs="Arial"/>
          <w:sz w:val="24"/>
          <w:szCs w:val="24"/>
        </w:rPr>
        <w:t>Przyjęcie protokołu z posiedzenia Komisji</w:t>
      </w:r>
      <w:r w:rsidRPr="001E6146">
        <w:rPr>
          <w:rFonts w:ascii="Arial" w:hAnsi="Arial" w:cs="Arial"/>
          <w:noProof/>
          <w:sz w:val="24"/>
          <w:szCs w:val="24"/>
        </w:rPr>
        <w:t xml:space="preserve"> Ska</w:t>
      </w:r>
      <w:r w:rsidR="00177FAC" w:rsidRPr="001E6146">
        <w:rPr>
          <w:rFonts w:ascii="Arial" w:hAnsi="Arial" w:cs="Arial"/>
          <w:noProof/>
          <w:sz w:val="24"/>
          <w:szCs w:val="24"/>
        </w:rPr>
        <w:t xml:space="preserve">rg, Wniosków i Petycji z dnia </w:t>
      </w:r>
      <w:r w:rsidR="00177FAC" w:rsidRPr="001E6146">
        <w:rPr>
          <w:rFonts w:ascii="Arial" w:hAnsi="Arial" w:cs="Arial"/>
          <w:noProof/>
          <w:sz w:val="24"/>
          <w:szCs w:val="24"/>
        </w:rPr>
        <w:br/>
        <w:t>22</w:t>
      </w:r>
      <w:r w:rsidRPr="001E6146">
        <w:rPr>
          <w:rFonts w:ascii="Arial" w:hAnsi="Arial" w:cs="Arial"/>
          <w:noProof/>
          <w:sz w:val="24"/>
          <w:szCs w:val="24"/>
        </w:rPr>
        <w:t xml:space="preserve"> </w:t>
      </w:r>
      <w:r w:rsidR="00177FAC" w:rsidRPr="001E6146">
        <w:rPr>
          <w:rFonts w:ascii="Arial" w:hAnsi="Arial" w:cs="Arial"/>
          <w:noProof/>
          <w:sz w:val="24"/>
          <w:szCs w:val="24"/>
        </w:rPr>
        <w:t xml:space="preserve">sierpnia </w:t>
      </w:r>
      <w:r w:rsidR="004C7F42" w:rsidRPr="001E6146">
        <w:rPr>
          <w:rFonts w:ascii="Arial" w:hAnsi="Arial" w:cs="Arial"/>
          <w:noProof/>
          <w:sz w:val="24"/>
          <w:szCs w:val="24"/>
        </w:rPr>
        <w:t xml:space="preserve"> </w:t>
      </w:r>
      <w:r w:rsidRPr="001E6146">
        <w:rPr>
          <w:rFonts w:ascii="Arial" w:hAnsi="Arial" w:cs="Arial"/>
          <w:noProof/>
          <w:sz w:val="24"/>
          <w:szCs w:val="24"/>
        </w:rPr>
        <w:t>2022 r.</w:t>
      </w:r>
    </w:p>
    <w:p w:rsidR="00FA5A7A" w:rsidRPr="001E6146" w:rsidRDefault="004C7F42" w:rsidP="001E6146">
      <w:pPr>
        <w:widowControl w:val="0"/>
        <w:spacing w:after="0"/>
        <w:rPr>
          <w:rFonts w:ascii="Arial" w:hAnsi="Arial" w:cs="Arial"/>
          <w:sz w:val="24"/>
          <w:szCs w:val="24"/>
        </w:rPr>
      </w:pPr>
      <w:r w:rsidRPr="001E6146">
        <w:rPr>
          <w:rFonts w:ascii="Arial" w:eastAsia="Arial Unicode MS" w:hAnsi="Arial" w:cs="Arial"/>
          <w:color w:val="000000"/>
          <w:sz w:val="24"/>
          <w:szCs w:val="24"/>
          <w:lang w:bidi="pl-PL"/>
        </w:rPr>
        <w:t xml:space="preserve">Protokół został przyjęty przy </w:t>
      </w:r>
      <w:r w:rsidR="00177FAC" w:rsidRPr="001E6146">
        <w:rPr>
          <w:rFonts w:ascii="Arial" w:eastAsia="Arial Unicode MS" w:hAnsi="Arial" w:cs="Arial"/>
          <w:color w:val="000000"/>
          <w:sz w:val="24"/>
          <w:szCs w:val="24"/>
          <w:lang w:bidi="pl-PL"/>
        </w:rPr>
        <w:t>4</w:t>
      </w:r>
      <w:r w:rsidR="008C7F08" w:rsidRPr="001E6146">
        <w:rPr>
          <w:rFonts w:ascii="Arial" w:eastAsia="Arial Unicode MS" w:hAnsi="Arial" w:cs="Arial"/>
          <w:color w:val="000000"/>
          <w:sz w:val="24"/>
          <w:szCs w:val="24"/>
          <w:lang w:bidi="pl-PL"/>
        </w:rPr>
        <w:t xml:space="preserve"> głosach za, bez gł</w:t>
      </w:r>
      <w:r w:rsidRPr="001E6146">
        <w:rPr>
          <w:rFonts w:ascii="Arial" w:eastAsia="Arial Unicode MS" w:hAnsi="Arial" w:cs="Arial"/>
          <w:color w:val="000000"/>
          <w:sz w:val="24"/>
          <w:szCs w:val="24"/>
          <w:lang w:bidi="pl-PL"/>
        </w:rPr>
        <w:t>osów przeciwnych</w:t>
      </w:r>
      <w:r w:rsidR="00177FAC" w:rsidRPr="001E6146">
        <w:rPr>
          <w:rFonts w:ascii="Arial" w:eastAsia="Arial Unicode MS" w:hAnsi="Arial" w:cs="Arial"/>
          <w:color w:val="000000"/>
          <w:sz w:val="24"/>
          <w:szCs w:val="24"/>
          <w:lang w:bidi="pl-PL"/>
        </w:rPr>
        <w:t>, przy 2</w:t>
      </w:r>
      <w:r w:rsidR="00891D0C" w:rsidRPr="001E6146">
        <w:rPr>
          <w:rFonts w:ascii="Arial" w:eastAsia="Arial Unicode MS" w:hAnsi="Arial" w:cs="Arial"/>
          <w:color w:val="000000"/>
          <w:sz w:val="24"/>
          <w:szCs w:val="24"/>
          <w:lang w:bidi="pl-PL"/>
        </w:rPr>
        <w:t xml:space="preserve"> głos</w:t>
      </w:r>
      <w:r w:rsidR="00177FAC" w:rsidRPr="001E6146">
        <w:rPr>
          <w:rFonts w:ascii="Arial" w:eastAsia="Arial Unicode MS" w:hAnsi="Arial" w:cs="Arial"/>
          <w:color w:val="000000"/>
          <w:sz w:val="24"/>
          <w:szCs w:val="24"/>
          <w:lang w:bidi="pl-PL"/>
        </w:rPr>
        <w:t>ach</w:t>
      </w:r>
      <w:r w:rsidR="00891D0C" w:rsidRPr="001E6146">
        <w:rPr>
          <w:rFonts w:ascii="Arial" w:eastAsia="Arial Unicode MS" w:hAnsi="Arial" w:cs="Arial"/>
          <w:color w:val="000000"/>
          <w:sz w:val="24"/>
          <w:szCs w:val="24"/>
          <w:lang w:bidi="pl-PL"/>
        </w:rPr>
        <w:t xml:space="preserve"> wstrzymujący</w:t>
      </w:r>
      <w:r w:rsidR="00177FAC" w:rsidRPr="001E6146">
        <w:rPr>
          <w:rFonts w:ascii="Arial" w:eastAsia="Arial Unicode MS" w:hAnsi="Arial" w:cs="Arial"/>
          <w:color w:val="000000"/>
          <w:sz w:val="24"/>
          <w:szCs w:val="24"/>
          <w:lang w:bidi="pl-PL"/>
        </w:rPr>
        <w:t>ch</w:t>
      </w:r>
      <w:r w:rsidR="00BD7047">
        <w:rPr>
          <w:rFonts w:ascii="Arial" w:eastAsia="Arial Unicode MS" w:hAnsi="Arial" w:cs="Arial"/>
          <w:color w:val="000000"/>
          <w:sz w:val="24"/>
          <w:szCs w:val="24"/>
          <w:lang w:bidi="pl-PL"/>
        </w:rPr>
        <w:t>.</w:t>
      </w:r>
    </w:p>
    <w:p w:rsidR="00BD7047" w:rsidRDefault="00BD7047" w:rsidP="00BD7047">
      <w:pPr>
        <w:rPr>
          <w:rFonts w:ascii="Arial" w:hAnsi="Arial" w:cs="Arial"/>
          <w:sz w:val="24"/>
          <w:szCs w:val="24"/>
        </w:rPr>
      </w:pPr>
    </w:p>
    <w:p w:rsidR="00633AF3" w:rsidRPr="001E6146" w:rsidRDefault="00633AF3" w:rsidP="00BD7047">
      <w:pPr>
        <w:rPr>
          <w:rFonts w:ascii="Arial" w:hAnsi="Arial" w:cs="Arial"/>
          <w:sz w:val="24"/>
          <w:szCs w:val="24"/>
        </w:rPr>
      </w:pPr>
      <w:r w:rsidRPr="001E6146">
        <w:rPr>
          <w:rFonts w:ascii="Arial" w:hAnsi="Arial" w:cs="Arial"/>
          <w:sz w:val="24"/>
          <w:szCs w:val="24"/>
        </w:rPr>
        <w:t xml:space="preserve">Punkt </w:t>
      </w:r>
      <w:r w:rsidR="00A177FD" w:rsidRPr="001E6146">
        <w:rPr>
          <w:rFonts w:ascii="Arial" w:hAnsi="Arial" w:cs="Arial"/>
          <w:sz w:val="24"/>
          <w:szCs w:val="24"/>
        </w:rPr>
        <w:t>4</w:t>
      </w:r>
    </w:p>
    <w:p w:rsidR="00177FAC" w:rsidRPr="001E6146" w:rsidRDefault="00177FAC" w:rsidP="001E6146">
      <w:pPr>
        <w:pStyle w:val="Teksttreci20"/>
        <w:shd w:val="clear" w:color="auto" w:fill="auto"/>
        <w:spacing w:line="276" w:lineRule="auto"/>
        <w:ind w:right="113"/>
        <w:rPr>
          <w:rFonts w:ascii="Arial" w:hAnsi="Arial" w:cs="Arial"/>
          <w:sz w:val="24"/>
          <w:szCs w:val="24"/>
        </w:rPr>
      </w:pPr>
      <w:r w:rsidRPr="001E6146">
        <w:rPr>
          <w:rFonts w:ascii="Arial" w:hAnsi="Arial" w:cs="Arial"/>
          <w:color w:val="333333"/>
          <w:sz w:val="24"/>
          <w:szCs w:val="24"/>
          <w:shd w:val="clear" w:color="auto" w:fill="FFFFFF"/>
        </w:rPr>
        <w:t xml:space="preserve">Ustalenie toku postępowania ze skargą </w:t>
      </w:r>
      <w:r w:rsidRPr="001E6146">
        <w:rPr>
          <w:rFonts w:ascii="Arial" w:hAnsi="Arial" w:cs="Arial"/>
          <w:sz w:val="24"/>
          <w:szCs w:val="24"/>
        </w:rPr>
        <w:t xml:space="preserve">mieszkanek na działanie Prezydenta Miasta Piotrkowa Trybunalskiego dot. wykonania prawomocnej decyzji o zwrocie wywłaszczonej nieruchomości, w tym z wyliczoną przez organ wysokością odsetek za zwłokę w realizacji obowiązku zwrotu zwaloryzowanego odszkodowania. </w:t>
      </w:r>
    </w:p>
    <w:p w:rsidR="00177FAC" w:rsidRPr="001E6146" w:rsidRDefault="00177FAC" w:rsidP="001E6146">
      <w:pPr>
        <w:pStyle w:val="Teksttreci20"/>
        <w:shd w:val="clear" w:color="auto" w:fill="auto"/>
        <w:spacing w:line="276" w:lineRule="auto"/>
        <w:ind w:right="113"/>
        <w:rPr>
          <w:rFonts w:ascii="Arial" w:hAnsi="Arial" w:cs="Arial"/>
          <w:sz w:val="24"/>
          <w:szCs w:val="24"/>
        </w:rPr>
      </w:pPr>
    </w:p>
    <w:p w:rsidR="00177FAC" w:rsidRPr="001E6146" w:rsidRDefault="00177FAC" w:rsidP="001E6146">
      <w:pPr>
        <w:spacing w:after="0"/>
        <w:rPr>
          <w:rFonts w:ascii="Arial" w:hAnsi="Arial" w:cs="Arial"/>
          <w:sz w:val="24"/>
          <w:szCs w:val="24"/>
        </w:rPr>
      </w:pPr>
      <w:r w:rsidRPr="001E6146">
        <w:rPr>
          <w:rFonts w:ascii="Arial" w:hAnsi="Arial" w:cs="Arial"/>
          <w:sz w:val="24"/>
          <w:szCs w:val="24"/>
        </w:rPr>
        <w:t>Pan Jan Dziemdziora Przewodniczący Komisji poinformował, że Łódzki Urząd Wojewódzki w Łodzi przy piśmie z dnia 28 lipca 2022 r. przekazał Radzie Miasta Piotrkowa Trybunalskiego (data wpływu 1.08.2022 r.) do rozpatrzenia według właściwości skargę pani</w:t>
      </w:r>
      <w:r w:rsidR="00932D70" w:rsidRPr="001E6146">
        <w:rPr>
          <w:rFonts w:ascii="Arial" w:hAnsi="Arial" w:cs="Arial"/>
          <w:sz w:val="24"/>
          <w:szCs w:val="24"/>
        </w:rPr>
        <w:t xml:space="preserve"> (dokonano anonimizacji danych osobowych)</w:t>
      </w:r>
      <w:r w:rsidRPr="001E6146">
        <w:rPr>
          <w:rFonts w:ascii="Arial" w:hAnsi="Arial" w:cs="Arial"/>
          <w:sz w:val="24"/>
          <w:szCs w:val="24"/>
        </w:rPr>
        <w:t xml:space="preserve"> i pani </w:t>
      </w:r>
      <w:r w:rsidR="00932D70" w:rsidRPr="001E6146">
        <w:rPr>
          <w:rFonts w:ascii="Arial" w:hAnsi="Arial" w:cs="Arial"/>
          <w:sz w:val="24"/>
          <w:szCs w:val="24"/>
        </w:rPr>
        <w:t xml:space="preserve">(dokonano anonimizacji danych osobowych) </w:t>
      </w:r>
      <w:r w:rsidRPr="001E6146">
        <w:rPr>
          <w:rFonts w:ascii="Arial" w:hAnsi="Arial" w:cs="Arial"/>
          <w:sz w:val="24"/>
          <w:szCs w:val="24"/>
        </w:rPr>
        <w:t xml:space="preserve">z dnia </w:t>
      </w:r>
      <w:r w:rsidRPr="001E6146">
        <w:rPr>
          <w:rFonts w:ascii="Arial" w:hAnsi="Arial" w:cs="Arial"/>
          <w:color w:val="000000" w:themeColor="text1"/>
          <w:sz w:val="24"/>
          <w:szCs w:val="24"/>
        </w:rPr>
        <w:t>22 lipca 2022 r.</w:t>
      </w:r>
      <w:r w:rsidRPr="001E6146">
        <w:rPr>
          <w:rFonts w:ascii="Arial" w:hAnsi="Arial" w:cs="Arial"/>
          <w:sz w:val="24"/>
          <w:szCs w:val="24"/>
        </w:rPr>
        <w:t xml:space="preserve"> </w:t>
      </w:r>
      <w:r w:rsidRPr="001E6146">
        <w:rPr>
          <w:rFonts w:ascii="Arial" w:hAnsi="Arial" w:cs="Arial"/>
          <w:color w:val="000000" w:themeColor="text1"/>
          <w:sz w:val="24"/>
          <w:szCs w:val="24"/>
        </w:rPr>
        <w:t xml:space="preserve">Przedmiotowa skarga </w:t>
      </w:r>
      <w:r w:rsidRPr="001E6146">
        <w:rPr>
          <w:rFonts w:ascii="Arial" w:hAnsi="Arial" w:cs="Arial"/>
          <w:sz w:val="24"/>
          <w:szCs w:val="24"/>
        </w:rPr>
        <w:t xml:space="preserve">została zakwalifikowana przez </w:t>
      </w:r>
      <w:r w:rsidRPr="001E6146">
        <w:rPr>
          <w:rFonts w:ascii="Arial" w:hAnsi="Arial" w:cs="Arial"/>
          <w:bCs/>
          <w:color w:val="000000" w:themeColor="text1"/>
          <w:sz w:val="24"/>
          <w:szCs w:val="24"/>
        </w:rPr>
        <w:t xml:space="preserve">Łódzki Urząd Wojewódzki </w:t>
      </w:r>
      <w:r w:rsidRPr="001E6146">
        <w:rPr>
          <w:rFonts w:ascii="Arial" w:hAnsi="Arial" w:cs="Arial"/>
          <w:sz w:val="24"/>
          <w:szCs w:val="24"/>
        </w:rPr>
        <w:t xml:space="preserve">w Łodzi jako skarga na działanie Prezydenta Miasta Piotrkowa Trybunalskiego dotyczące wykonania prawomocnej decyzji Wojewody Łódzkiego z dnia 13 grudnia 2018 r. nr </w:t>
      </w:r>
      <w:r w:rsidR="00BD7047" w:rsidRPr="001E6146">
        <w:rPr>
          <w:rFonts w:ascii="Arial" w:hAnsi="Arial" w:cs="Arial"/>
          <w:sz w:val="24"/>
          <w:szCs w:val="24"/>
        </w:rPr>
        <w:t xml:space="preserve">(dokonano anonimizacji danych osobowych) </w:t>
      </w:r>
      <w:r w:rsidRPr="001E6146">
        <w:rPr>
          <w:rFonts w:ascii="Arial" w:hAnsi="Arial" w:cs="Arial"/>
          <w:sz w:val="24"/>
          <w:szCs w:val="24"/>
        </w:rPr>
        <w:t xml:space="preserve">o zwrocie wywłaszczonej nieruchomości w zakresie wyliczonej wysokości odsetek za zwłokę w realizacji obowiązku zwrotu zwaloryzowanego odszkodowania przez spadkobierców po byłej właścicielce nieruchomości, położonej w Piotrkowie Trybunalskim przy ul. </w:t>
      </w:r>
      <w:r w:rsidR="00932D70" w:rsidRPr="001E6146">
        <w:rPr>
          <w:rFonts w:ascii="Arial" w:hAnsi="Arial" w:cs="Arial"/>
          <w:sz w:val="24"/>
          <w:szCs w:val="24"/>
        </w:rPr>
        <w:t>(dokonano anonimizacji danych osobowych).</w:t>
      </w:r>
    </w:p>
    <w:p w:rsidR="00177FAC" w:rsidRPr="001E6146" w:rsidRDefault="00177FAC" w:rsidP="001E6146">
      <w:pPr>
        <w:spacing w:after="0"/>
        <w:rPr>
          <w:rFonts w:ascii="Arial" w:hAnsi="Arial" w:cs="Arial"/>
          <w:sz w:val="24"/>
          <w:szCs w:val="24"/>
        </w:rPr>
      </w:pPr>
      <w:r w:rsidRPr="001E6146">
        <w:rPr>
          <w:rFonts w:ascii="Arial" w:hAnsi="Arial" w:cs="Arial"/>
          <w:sz w:val="24"/>
          <w:szCs w:val="24"/>
        </w:rPr>
        <w:t>Dyrektor Wydziału Gospodarki Nieruchomościami ŁUW uzasadnił przekazanie sprawy tym, że ww. skargi nie można uznać za złożoną w sprawie indywidualnej, w której wydano decyzję ostateczną, gdyż czynności organu podejmowane w związku z wykonaniem ostatecznej decyzji administracyjnej nie są prowadzone w ramach ogólnego postępowania administracyjnego.</w:t>
      </w:r>
    </w:p>
    <w:p w:rsidR="00177FAC" w:rsidRPr="001E6146" w:rsidRDefault="00177FAC" w:rsidP="001E6146">
      <w:pPr>
        <w:rPr>
          <w:rFonts w:ascii="Arial" w:hAnsi="Arial" w:cs="Arial"/>
          <w:sz w:val="24"/>
          <w:szCs w:val="24"/>
        </w:rPr>
      </w:pPr>
      <w:r w:rsidRPr="001E6146">
        <w:rPr>
          <w:rFonts w:ascii="Arial" w:hAnsi="Arial" w:cs="Arial"/>
          <w:sz w:val="24"/>
          <w:szCs w:val="24"/>
        </w:rPr>
        <w:t>K</w:t>
      </w:r>
      <w:r w:rsidRPr="001E6146">
        <w:rPr>
          <w:rFonts w:ascii="Arial" w:hAnsi="Arial" w:cs="Arial"/>
          <w:bCs/>
          <w:sz w:val="24"/>
          <w:szCs w:val="24"/>
        </w:rPr>
        <w:t xml:space="preserve">omisja Skarg, Wniosków i Petycji Rady Miasta Piotrkowa Trybunalskiego </w:t>
      </w:r>
      <w:r w:rsidRPr="001E6146">
        <w:rPr>
          <w:rFonts w:ascii="Arial" w:hAnsi="Arial" w:cs="Arial"/>
          <w:sz w:val="24"/>
          <w:szCs w:val="24"/>
        </w:rPr>
        <w:t xml:space="preserve">zapoznała się ze skargą i wyjaśnieniami Skarbnika Miasta Pani Izabeli Wroniszewskiej, z których wynika, że przedmiotowa skarga – jako skarga na działanie Prezydenta Miasta Piotrkowa Trybunalskiego - jest niezasadna, gdyż data naliczenia odsetek została ustalona na podstawie pism Wojewody Łódzkiego z dnia 13.06.2022 r. i 24.06.2022 r. nr </w:t>
      </w:r>
      <w:r w:rsidR="00932D70" w:rsidRPr="001E6146">
        <w:rPr>
          <w:rFonts w:ascii="Arial" w:hAnsi="Arial" w:cs="Arial"/>
          <w:sz w:val="24"/>
          <w:szCs w:val="24"/>
        </w:rPr>
        <w:t xml:space="preserve">(dokonano anonimizacji danych osobowych) </w:t>
      </w:r>
      <w:r w:rsidRPr="001E6146">
        <w:rPr>
          <w:rFonts w:ascii="Arial" w:hAnsi="Arial" w:cs="Arial"/>
          <w:sz w:val="24"/>
          <w:szCs w:val="24"/>
        </w:rPr>
        <w:t xml:space="preserve">oraz decyzji Wojewody Łódzkiego z dnia 13 grudnia 2018 r. nr </w:t>
      </w:r>
      <w:r w:rsidR="00932D70" w:rsidRPr="001E6146">
        <w:rPr>
          <w:rFonts w:ascii="Arial" w:hAnsi="Arial" w:cs="Arial"/>
          <w:sz w:val="24"/>
          <w:szCs w:val="24"/>
        </w:rPr>
        <w:t>(dokonano anonimizacji danych osobowych)</w:t>
      </w:r>
      <w:r w:rsidR="00B174DC" w:rsidRPr="001E6146">
        <w:rPr>
          <w:rFonts w:ascii="Arial" w:hAnsi="Arial" w:cs="Arial"/>
          <w:sz w:val="24"/>
          <w:szCs w:val="24"/>
        </w:rPr>
        <w:t>.</w:t>
      </w:r>
      <w:r w:rsidR="00932D70" w:rsidRPr="001E6146">
        <w:rPr>
          <w:rFonts w:ascii="Arial" w:hAnsi="Arial" w:cs="Arial"/>
          <w:sz w:val="24"/>
          <w:szCs w:val="24"/>
        </w:rPr>
        <w:t xml:space="preserve"> </w:t>
      </w:r>
      <w:r w:rsidRPr="001E6146">
        <w:rPr>
          <w:rFonts w:ascii="Arial" w:hAnsi="Arial" w:cs="Arial"/>
          <w:sz w:val="24"/>
          <w:szCs w:val="24"/>
        </w:rPr>
        <w:t>Ponadto z wyjaśnień Skarbni</w:t>
      </w:r>
      <w:r w:rsidR="00BD7047">
        <w:rPr>
          <w:rFonts w:ascii="Arial" w:hAnsi="Arial" w:cs="Arial"/>
          <w:sz w:val="24"/>
          <w:szCs w:val="24"/>
        </w:rPr>
        <w:t>ka Miasta wynika co następuje:</w:t>
      </w:r>
    </w:p>
    <w:p w:rsidR="00177FAC" w:rsidRPr="001E6146" w:rsidRDefault="00177FAC" w:rsidP="001E6146">
      <w:pPr>
        <w:spacing w:after="0"/>
        <w:rPr>
          <w:rFonts w:ascii="Arial" w:hAnsi="Arial" w:cs="Arial"/>
          <w:sz w:val="24"/>
          <w:szCs w:val="24"/>
        </w:rPr>
      </w:pPr>
      <w:r w:rsidRPr="001E6146">
        <w:rPr>
          <w:rFonts w:ascii="Arial" w:hAnsi="Arial" w:cs="Arial"/>
          <w:sz w:val="24"/>
          <w:szCs w:val="24"/>
        </w:rPr>
        <w:t xml:space="preserve">W dniu 28 lutego 2018 roku Prezydent Miasta Łodzi wydał decyzję nr </w:t>
      </w:r>
      <w:r w:rsidR="00B174DC" w:rsidRPr="001E6146">
        <w:rPr>
          <w:rFonts w:ascii="Arial" w:hAnsi="Arial" w:cs="Arial"/>
          <w:sz w:val="24"/>
          <w:szCs w:val="24"/>
        </w:rPr>
        <w:t>(dokonano anonimizacji danych osobowych)</w:t>
      </w:r>
      <w:r w:rsidRPr="001E6146">
        <w:rPr>
          <w:rFonts w:ascii="Arial" w:hAnsi="Arial" w:cs="Arial"/>
          <w:sz w:val="24"/>
          <w:szCs w:val="24"/>
        </w:rPr>
        <w:t xml:space="preserve">, w której orzekł o zwrocie na rzecz spadkobierców po byłej właścicielce nieruchomości położonej w Piotrkowie Trybunalskim przy ul. </w:t>
      </w:r>
      <w:r w:rsidR="00B174DC" w:rsidRPr="001E6146">
        <w:rPr>
          <w:rFonts w:ascii="Arial" w:hAnsi="Arial" w:cs="Arial"/>
          <w:sz w:val="24"/>
          <w:szCs w:val="24"/>
        </w:rPr>
        <w:lastRenderedPageBreak/>
        <w:t>(dokonano anonimizacji danych osobowych)</w:t>
      </w:r>
      <w:r w:rsidRPr="001E6146">
        <w:rPr>
          <w:rFonts w:ascii="Arial" w:hAnsi="Arial" w:cs="Arial"/>
          <w:sz w:val="24"/>
          <w:szCs w:val="24"/>
        </w:rPr>
        <w:t>, za zwrotem na rzecz Miasta Piotrkowa Trybunalskiego zwaloryzowanego odszkodowania w wysokości 90.500,00 zł. Zobowiązani do zwrotu zwaloryzowanego odszkodowania kwoty po 45.250,00 zł, każda ze stron, powinni dokonać w terminie 14 dni od dnia, w którym decyzja stanie się ostateczna. Natomiast w przypadku zwłoki lub opóźnienia w zapłacie należności zastosowanie m</w:t>
      </w:r>
      <w:r w:rsidR="00BD7047">
        <w:rPr>
          <w:rFonts w:ascii="Arial" w:hAnsi="Arial" w:cs="Arial"/>
          <w:sz w:val="24"/>
          <w:szCs w:val="24"/>
        </w:rPr>
        <w:t>ają przepisy Kodeksu Cywilnego.</w:t>
      </w:r>
    </w:p>
    <w:p w:rsidR="00177FAC" w:rsidRPr="001E6146" w:rsidRDefault="00177FAC" w:rsidP="001E6146">
      <w:pPr>
        <w:spacing w:after="0"/>
        <w:rPr>
          <w:rFonts w:ascii="Arial" w:hAnsi="Arial" w:cs="Arial"/>
          <w:sz w:val="24"/>
          <w:szCs w:val="24"/>
        </w:rPr>
      </w:pPr>
      <w:r w:rsidRPr="001E6146">
        <w:rPr>
          <w:rFonts w:ascii="Arial" w:hAnsi="Arial" w:cs="Arial"/>
          <w:sz w:val="24"/>
          <w:szCs w:val="24"/>
        </w:rPr>
        <w:t xml:space="preserve">Od powyższej decyzji Prezydent Miasta Piotrkowa Trybunalskiego wniósł odwołanie </w:t>
      </w:r>
      <w:r w:rsidRPr="001E6146">
        <w:rPr>
          <w:rFonts w:ascii="Arial" w:hAnsi="Arial" w:cs="Arial"/>
          <w:sz w:val="24"/>
          <w:szCs w:val="24"/>
        </w:rPr>
        <w:br/>
        <w:t xml:space="preserve">w dniu 3 kwietnia 2018 r. </w:t>
      </w:r>
    </w:p>
    <w:p w:rsidR="00177FAC" w:rsidRPr="001E6146" w:rsidRDefault="00177FAC" w:rsidP="001E6146">
      <w:pPr>
        <w:spacing w:after="0"/>
        <w:rPr>
          <w:rFonts w:ascii="Arial" w:hAnsi="Arial" w:cs="Arial"/>
          <w:sz w:val="24"/>
          <w:szCs w:val="24"/>
        </w:rPr>
      </w:pPr>
      <w:r w:rsidRPr="001E6146">
        <w:rPr>
          <w:rFonts w:ascii="Arial" w:hAnsi="Arial" w:cs="Arial"/>
          <w:sz w:val="24"/>
          <w:szCs w:val="24"/>
        </w:rPr>
        <w:t xml:space="preserve">Pismem z dnia 12 kwietnia  2018 r. Prezydent Miasta Łodzi przekazał do Łódzkiego Urzędu Wojewódzkiego akta sprawy wraz z odwołaniem Prezydenta Miasta Piotrkowa Trybunalskiego od decyzji nr </w:t>
      </w:r>
      <w:r w:rsidR="00B174DC" w:rsidRPr="001E6146">
        <w:rPr>
          <w:rFonts w:ascii="Arial" w:hAnsi="Arial" w:cs="Arial"/>
          <w:sz w:val="24"/>
          <w:szCs w:val="24"/>
        </w:rPr>
        <w:t>(dokonano anonimizacji danych osobowych)</w:t>
      </w:r>
      <w:r w:rsidRPr="001E6146">
        <w:rPr>
          <w:rFonts w:ascii="Arial" w:hAnsi="Arial" w:cs="Arial"/>
          <w:sz w:val="24"/>
          <w:szCs w:val="24"/>
        </w:rPr>
        <w:t xml:space="preserve">, w którym nie znalazł podstaw do uchylenia lub zmiany powyższej decyzji w trybie art. 132 k.p.a. Po rozpatrzeniu odwołania Prezydenta Miasta Piotrkowa Trybunalskiego od decyzji Prezydenta Miasta Łodzi wykonującego zadania z zakresu administracji rządowej z dnia 28 lutego 2018 r. nr </w:t>
      </w:r>
      <w:r w:rsidR="00B174DC" w:rsidRPr="001E6146">
        <w:rPr>
          <w:rFonts w:ascii="Arial" w:hAnsi="Arial" w:cs="Arial"/>
          <w:sz w:val="24"/>
          <w:szCs w:val="24"/>
        </w:rPr>
        <w:t>(dokonano anonimizacji danych osobowych)</w:t>
      </w:r>
      <w:r w:rsidRPr="001E6146">
        <w:rPr>
          <w:rFonts w:ascii="Arial" w:hAnsi="Arial" w:cs="Arial"/>
          <w:sz w:val="24"/>
          <w:szCs w:val="24"/>
        </w:rPr>
        <w:t>, Wojewoda Łódzki wydał w dniu 13 grudnia</w:t>
      </w:r>
      <w:r w:rsidR="00B174DC" w:rsidRPr="001E6146">
        <w:rPr>
          <w:rFonts w:ascii="Arial" w:hAnsi="Arial" w:cs="Arial"/>
          <w:sz w:val="24"/>
          <w:szCs w:val="24"/>
        </w:rPr>
        <w:t xml:space="preserve"> </w:t>
      </w:r>
      <w:r w:rsidRPr="001E6146">
        <w:rPr>
          <w:rFonts w:ascii="Arial" w:hAnsi="Arial" w:cs="Arial"/>
          <w:sz w:val="24"/>
          <w:szCs w:val="24"/>
        </w:rPr>
        <w:t xml:space="preserve">2018 r. decyzję nr </w:t>
      </w:r>
      <w:r w:rsidR="00B174DC" w:rsidRPr="001E6146">
        <w:rPr>
          <w:rFonts w:ascii="Arial" w:hAnsi="Arial" w:cs="Arial"/>
          <w:sz w:val="24"/>
          <w:szCs w:val="24"/>
        </w:rPr>
        <w:t>(dokonano anonimizacji danych osobowych)</w:t>
      </w:r>
      <w:r w:rsidRPr="001E6146">
        <w:rPr>
          <w:rFonts w:ascii="Arial" w:hAnsi="Arial" w:cs="Arial"/>
          <w:sz w:val="24"/>
          <w:szCs w:val="24"/>
        </w:rPr>
        <w:t xml:space="preserve">, w której orzekł o: </w:t>
      </w:r>
    </w:p>
    <w:p w:rsidR="00177FAC" w:rsidRPr="001E6146" w:rsidRDefault="00177FAC" w:rsidP="001E6146">
      <w:pPr>
        <w:pStyle w:val="Akapitzlist"/>
        <w:numPr>
          <w:ilvl w:val="0"/>
          <w:numId w:val="40"/>
        </w:numPr>
        <w:spacing w:after="46"/>
        <w:ind w:left="426" w:hanging="284"/>
        <w:rPr>
          <w:rFonts w:ascii="Arial" w:hAnsi="Arial" w:cs="Arial"/>
          <w:sz w:val="24"/>
          <w:szCs w:val="24"/>
        </w:rPr>
      </w:pPr>
      <w:r w:rsidRPr="001E6146">
        <w:rPr>
          <w:rFonts w:ascii="Arial" w:hAnsi="Arial" w:cs="Arial"/>
          <w:sz w:val="24"/>
          <w:szCs w:val="24"/>
        </w:rPr>
        <w:t xml:space="preserve">zwrocie nieruchomości położonej w Piotrkowie Trybunalskim przy ul. </w:t>
      </w:r>
      <w:r w:rsidR="00B174DC" w:rsidRPr="001E6146">
        <w:rPr>
          <w:rFonts w:ascii="Arial" w:hAnsi="Arial" w:cs="Arial"/>
          <w:sz w:val="24"/>
          <w:szCs w:val="24"/>
        </w:rPr>
        <w:t xml:space="preserve">(dokonano anonimizacji danych osobowych) </w:t>
      </w:r>
      <w:r w:rsidRPr="001E6146">
        <w:rPr>
          <w:rFonts w:ascii="Arial" w:hAnsi="Arial" w:cs="Arial"/>
          <w:sz w:val="24"/>
          <w:szCs w:val="24"/>
        </w:rPr>
        <w:t xml:space="preserve"> na rzecz spadkobierców po byłej właścicielce,</w:t>
      </w:r>
    </w:p>
    <w:p w:rsidR="00177FAC" w:rsidRPr="001E6146" w:rsidRDefault="00177FAC" w:rsidP="001E6146">
      <w:pPr>
        <w:pStyle w:val="Akapitzlist"/>
        <w:numPr>
          <w:ilvl w:val="0"/>
          <w:numId w:val="40"/>
        </w:numPr>
        <w:spacing w:after="46"/>
        <w:ind w:left="426" w:hanging="284"/>
        <w:rPr>
          <w:rFonts w:ascii="Arial" w:hAnsi="Arial" w:cs="Arial"/>
          <w:sz w:val="24"/>
          <w:szCs w:val="24"/>
        </w:rPr>
      </w:pPr>
      <w:r w:rsidRPr="001E6146">
        <w:rPr>
          <w:rFonts w:ascii="Arial" w:hAnsi="Arial" w:cs="Arial"/>
          <w:sz w:val="24"/>
          <w:szCs w:val="24"/>
        </w:rPr>
        <w:t xml:space="preserve">zwrocie na rzecz Gminy Miasta Piotrkowa Trybunalskiego kwoty 90.500,00 zł oraz zobowiązania ww. osób do zwrotu zwaloryzowanego odszkodowania w wysokości wynikającej z wielkości udziału w nieruchomości. </w:t>
      </w:r>
    </w:p>
    <w:p w:rsidR="00177FAC" w:rsidRPr="001E6146" w:rsidRDefault="00177FAC" w:rsidP="001E6146">
      <w:pPr>
        <w:spacing w:after="0"/>
        <w:rPr>
          <w:rFonts w:ascii="Arial" w:hAnsi="Arial" w:cs="Arial"/>
          <w:sz w:val="24"/>
          <w:szCs w:val="24"/>
        </w:rPr>
      </w:pPr>
      <w:r w:rsidRPr="001E6146">
        <w:rPr>
          <w:rFonts w:ascii="Arial" w:hAnsi="Arial" w:cs="Arial"/>
          <w:sz w:val="24"/>
          <w:szCs w:val="24"/>
        </w:rPr>
        <w:t>Wojewoda Łódzki uchylił decyzję w zakresie wskazania terminu zwrotu zwaloryzowanego odszkodowania, określanego jako 14 dni od dnia, w którym</w:t>
      </w:r>
      <w:r w:rsidR="008E4D25" w:rsidRPr="001E6146">
        <w:rPr>
          <w:rFonts w:ascii="Arial" w:hAnsi="Arial" w:cs="Arial"/>
          <w:sz w:val="24"/>
          <w:szCs w:val="24"/>
        </w:rPr>
        <w:t xml:space="preserve"> decyzja stanie się ostateczna </w:t>
      </w:r>
      <w:r w:rsidRPr="001E6146">
        <w:rPr>
          <w:rFonts w:ascii="Arial" w:hAnsi="Arial" w:cs="Arial"/>
          <w:sz w:val="24"/>
          <w:szCs w:val="24"/>
        </w:rPr>
        <w:t xml:space="preserve">i w tym zakresie orzekł o zobowiązaniu do zwrotu zwaloryzowanego odszkodowania jednorazowo w terminie 14 dni od dnia, w którym decyzja nr </w:t>
      </w:r>
      <w:r w:rsidR="00B174DC" w:rsidRPr="001E6146">
        <w:rPr>
          <w:rFonts w:ascii="Arial" w:hAnsi="Arial" w:cs="Arial"/>
          <w:sz w:val="24"/>
          <w:szCs w:val="24"/>
        </w:rPr>
        <w:t xml:space="preserve">(dokonano anonimizacji danych osobowych) </w:t>
      </w:r>
      <w:r w:rsidRPr="001E6146">
        <w:rPr>
          <w:rFonts w:ascii="Arial" w:hAnsi="Arial" w:cs="Arial"/>
          <w:sz w:val="24"/>
          <w:szCs w:val="24"/>
        </w:rPr>
        <w:t xml:space="preserve">podlega wykonaniu. Ponadto w pozostałym zakresie zaskarżoną decyzję utrzymano w mocy. </w:t>
      </w:r>
    </w:p>
    <w:p w:rsidR="00177FAC" w:rsidRPr="001E6146" w:rsidRDefault="00177FAC" w:rsidP="001E6146">
      <w:pPr>
        <w:spacing w:after="0"/>
        <w:rPr>
          <w:rFonts w:ascii="Arial" w:hAnsi="Arial" w:cs="Arial"/>
          <w:sz w:val="24"/>
          <w:szCs w:val="24"/>
        </w:rPr>
      </w:pPr>
      <w:r w:rsidRPr="001E6146">
        <w:rPr>
          <w:rFonts w:ascii="Arial" w:hAnsi="Arial" w:cs="Arial"/>
          <w:sz w:val="24"/>
          <w:szCs w:val="24"/>
        </w:rPr>
        <w:t xml:space="preserve">W dniu 14 stycznia 2019 r. skargę na decyzję Wojewody Łódzkiego z dnia </w:t>
      </w:r>
      <w:r w:rsidR="008E4D25" w:rsidRPr="001E6146">
        <w:rPr>
          <w:rFonts w:ascii="Arial" w:hAnsi="Arial" w:cs="Arial"/>
          <w:sz w:val="24"/>
          <w:szCs w:val="24"/>
        </w:rPr>
        <w:br/>
      </w:r>
      <w:r w:rsidRPr="001E6146">
        <w:rPr>
          <w:rFonts w:ascii="Arial" w:hAnsi="Arial" w:cs="Arial"/>
          <w:sz w:val="24"/>
          <w:szCs w:val="24"/>
        </w:rPr>
        <w:t xml:space="preserve">13 grudnia 2018 r. nr </w:t>
      </w:r>
      <w:r w:rsidR="00B174DC" w:rsidRPr="001E6146">
        <w:rPr>
          <w:rFonts w:ascii="Arial" w:hAnsi="Arial" w:cs="Arial"/>
          <w:sz w:val="24"/>
          <w:szCs w:val="24"/>
        </w:rPr>
        <w:t xml:space="preserve">(dokonano anonimizacji danych osobowych) </w:t>
      </w:r>
      <w:r w:rsidRPr="001E6146">
        <w:rPr>
          <w:rFonts w:ascii="Arial" w:hAnsi="Arial" w:cs="Arial"/>
          <w:sz w:val="24"/>
          <w:szCs w:val="24"/>
        </w:rPr>
        <w:t xml:space="preserve">wnieśli lokatorzy domu posadowionego na nieruchomości położonej w Piotrkowie Trybunalskim przy ul. </w:t>
      </w:r>
      <w:r w:rsidR="00B174DC" w:rsidRPr="001E6146">
        <w:rPr>
          <w:rFonts w:ascii="Arial" w:hAnsi="Arial" w:cs="Arial"/>
          <w:sz w:val="24"/>
          <w:szCs w:val="24"/>
        </w:rPr>
        <w:t>(dokonano anonimizacji danych osobowych)</w:t>
      </w:r>
      <w:r w:rsidRPr="001E6146">
        <w:rPr>
          <w:rFonts w:ascii="Arial" w:hAnsi="Arial" w:cs="Arial"/>
          <w:sz w:val="24"/>
          <w:szCs w:val="24"/>
        </w:rPr>
        <w:t xml:space="preserve">, zaskarżając ją w całości. </w:t>
      </w:r>
    </w:p>
    <w:p w:rsidR="00177FAC" w:rsidRPr="001E6146" w:rsidRDefault="00177FAC" w:rsidP="001E6146">
      <w:pPr>
        <w:spacing w:after="0"/>
        <w:rPr>
          <w:rFonts w:ascii="Arial" w:hAnsi="Arial" w:cs="Arial"/>
          <w:sz w:val="24"/>
          <w:szCs w:val="24"/>
        </w:rPr>
      </w:pPr>
      <w:r w:rsidRPr="001E6146">
        <w:rPr>
          <w:rFonts w:ascii="Arial" w:hAnsi="Arial" w:cs="Arial"/>
          <w:sz w:val="24"/>
          <w:szCs w:val="24"/>
        </w:rPr>
        <w:t>W dniu 6 lutego 2019 r. Łódzki Urząd Wojewódzki przekazał skargę ww. lokatorów wraz z aktami sprawy do Wojewódzkiego Sądu Admini</w:t>
      </w:r>
      <w:r w:rsidR="008E4D25" w:rsidRPr="001E6146">
        <w:rPr>
          <w:rFonts w:ascii="Arial" w:hAnsi="Arial" w:cs="Arial"/>
          <w:sz w:val="24"/>
          <w:szCs w:val="24"/>
        </w:rPr>
        <w:t xml:space="preserve">stracyjnego w Łodzi </w:t>
      </w:r>
      <w:r w:rsidR="008E4D25" w:rsidRPr="001E6146">
        <w:rPr>
          <w:rFonts w:ascii="Arial" w:hAnsi="Arial" w:cs="Arial"/>
          <w:sz w:val="24"/>
          <w:szCs w:val="24"/>
        </w:rPr>
        <w:br/>
        <w:t xml:space="preserve">z wnioskiem </w:t>
      </w:r>
      <w:r w:rsidRPr="001E6146">
        <w:rPr>
          <w:rFonts w:ascii="Arial" w:hAnsi="Arial" w:cs="Arial"/>
          <w:sz w:val="24"/>
          <w:szCs w:val="24"/>
        </w:rPr>
        <w:t>o oddalenie skargi. Jednocześnie Wojewoda Łódzki wydał p</w:t>
      </w:r>
      <w:r w:rsidR="008E4D25" w:rsidRPr="001E6146">
        <w:rPr>
          <w:rFonts w:ascii="Arial" w:hAnsi="Arial" w:cs="Arial"/>
          <w:sz w:val="24"/>
          <w:szCs w:val="24"/>
        </w:rPr>
        <w:t xml:space="preserve">ostanowienie, którym wstrzymał </w:t>
      </w:r>
      <w:r w:rsidRPr="001E6146">
        <w:rPr>
          <w:rFonts w:ascii="Arial" w:hAnsi="Arial" w:cs="Arial"/>
          <w:sz w:val="24"/>
          <w:szCs w:val="24"/>
        </w:rPr>
        <w:t xml:space="preserve">z urzędu wykonanie decyzji z dnia 13 grudnia 2018 r. nr </w:t>
      </w:r>
      <w:r w:rsidR="00B174DC" w:rsidRPr="001E6146">
        <w:rPr>
          <w:rFonts w:ascii="Arial" w:hAnsi="Arial" w:cs="Arial"/>
          <w:sz w:val="24"/>
          <w:szCs w:val="24"/>
        </w:rPr>
        <w:t xml:space="preserve">(dokonano anonimizacji danych osobowych) </w:t>
      </w:r>
      <w:r w:rsidRPr="001E6146">
        <w:rPr>
          <w:rFonts w:ascii="Arial" w:hAnsi="Arial" w:cs="Arial"/>
          <w:sz w:val="24"/>
          <w:szCs w:val="24"/>
        </w:rPr>
        <w:t>do czasu prawomocnego rozstrzygnięcia sprawy przez sąd administra</w:t>
      </w:r>
      <w:r w:rsidR="008E4D25" w:rsidRPr="001E6146">
        <w:rPr>
          <w:rFonts w:ascii="Arial" w:hAnsi="Arial" w:cs="Arial"/>
          <w:sz w:val="24"/>
          <w:szCs w:val="24"/>
        </w:rPr>
        <w:t xml:space="preserve">cyjny. Zgodnie z art. 9 ustawy </w:t>
      </w:r>
      <w:r w:rsidRPr="001E6146">
        <w:rPr>
          <w:rFonts w:ascii="Arial" w:hAnsi="Arial" w:cs="Arial"/>
          <w:sz w:val="24"/>
          <w:szCs w:val="24"/>
        </w:rPr>
        <w:t>o gospodarce nieruchomościami, w sprawach o których mowa w przepisach działu III, wykonanie decyzji następuje po upływie 14 dni od dnia, w którym upłynął bezskutecznie trzydziestodniowy termin do wniesienia skargi na decyzj</w:t>
      </w:r>
      <w:r w:rsidR="001E6146">
        <w:rPr>
          <w:rFonts w:ascii="Arial" w:hAnsi="Arial" w:cs="Arial"/>
          <w:sz w:val="24"/>
          <w:szCs w:val="24"/>
        </w:rPr>
        <w:t xml:space="preserve">ę do sądu administracyjnego. </w:t>
      </w:r>
      <w:r w:rsidRPr="001E6146">
        <w:rPr>
          <w:rFonts w:ascii="Arial" w:hAnsi="Arial" w:cs="Arial"/>
          <w:sz w:val="24"/>
          <w:szCs w:val="24"/>
        </w:rPr>
        <w:t xml:space="preserve">Natomiast w dniu 2 kwietnia 2019 r. WSA w Łodzi, postanowieniem sygn. akt </w:t>
      </w:r>
      <w:r w:rsidR="001E6146" w:rsidRPr="001E6146">
        <w:rPr>
          <w:rFonts w:ascii="Arial" w:hAnsi="Arial" w:cs="Arial"/>
          <w:sz w:val="24"/>
          <w:szCs w:val="24"/>
        </w:rPr>
        <w:t>(dokonano anonimizacji danych osobowych)</w:t>
      </w:r>
      <w:r w:rsidRPr="001E6146">
        <w:rPr>
          <w:rFonts w:ascii="Arial" w:hAnsi="Arial" w:cs="Arial"/>
          <w:sz w:val="24"/>
          <w:szCs w:val="24"/>
        </w:rPr>
        <w:t>, zawiesił postępowanie sądowo</w:t>
      </w:r>
      <w:r w:rsidR="00B174DC" w:rsidRPr="001E6146">
        <w:rPr>
          <w:rFonts w:ascii="Arial" w:hAnsi="Arial" w:cs="Arial"/>
          <w:sz w:val="24"/>
          <w:szCs w:val="24"/>
        </w:rPr>
        <w:t>-</w:t>
      </w:r>
      <w:r w:rsidRPr="001E6146">
        <w:rPr>
          <w:rFonts w:ascii="Arial" w:hAnsi="Arial" w:cs="Arial"/>
          <w:sz w:val="24"/>
          <w:szCs w:val="24"/>
        </w:rPr>
        <w:t xml:space="preserve">administracyjne z powodu zgonu w dniu 21 stycznia 2019 r. </w:t>
      </w:r>
      <w:r w:rsidRPr="001E6146">
        <w:rPr>
          <w:rFonts w:ascii="Arial" w:hAnsi="Arial" w:cs="Arial"/>
          <w:sz w:val="24"/>
          <w:szCs w:val="24"/>
        </w:rPr>
        <w:lastRenderedPageBreak/>
        <w:t xml:space="preserve">skarżącego lokatora domu posadowionego na nieruchomości położonej w Piotrkowie Trybunalskim przy ul. </w:t>
      </w:r>
      <w:r w:rsidR="001E6146" w:rsidRPr="001E6146">
        <w:rPr>
          <w:rFonts w:ascii="Arial" w:hAnsi="Arial" w:cs="Arial"/>
          <w:sz w:val="24"/>
          <w:szCs w:val="24"/>
        </w:rPr>
        <w:t>(dokonano anonimizacji danych osobowych)</w:t>
      </w:r>
      <w:r w:rsidRPr="001E6146">
        <w:rPr>
          <w:rFonts w:ascii="Arial" w:hAnsi="Arial" w:cs="Arial"/>
          <w:sz w:val="24"/>
          <w:szCs w:val="24"/>
        </w:rPr>
        <w:t xml:space="preserve">, co zobligowało Sąd do zawieszenia postępowania na podstawie art. 124 § 1 pkt 1 p.p.s.a. Ostatecznie skarżąca lokatorka domu posadowionego na ww. nieruchomości pismem z dnia 5 maja 2021 r. wycofała skargę na decyzję Wojewody Łódzkiego z dnia 13 grudnia 2018 r. nr </w:t>
      </w:r>
      <w:r w:rsidR="00B174DC" w:rsidRPr="001E6146">
        <w:rPr>
          <w:rFonts w:ascii="Arial" w:hAnsi="Arial" w:cs="Arial"/>
          <w:sz w:val="24"/>
          <w:szCs w:val="24"/>
        </w:rPr>
        <w:t>(dokonano anonimizacji danych osobowych)</w:t>
      </w:r>
      <w:r w:rsidRPr="001E6146">
        <w:rPr>
          <w:rFonts w:ascii="Arial" w:hAnsi="Arial" w:cs="Arial"/>
          <w:sz w:val="24"/>
          <w:szCs w:val="24"/>
        </w:rPr>
        <w:t xml:space="preserve">, a Wojewódzki Sąd Administracyjny w Łodzi postanowieniem </w:t>
      </w:r>
      <w:r w:rsidR="00B174DC" w:rsidRPr="001E6146">
        <w:rPr>
          <w:rFonts w:ascii="Arial" w:hAnsi="Arial" w:cs="Arial"/>
          <w:sz w:val="24"/>
          <w:szCs w:val="24"/>
        </w:rPr>
        <w:t>z</w:t>
      </w:r>
      <w:r w:rsidRPr="001E6146">
        <w:rPr>
          <w:rFonts w:ascii="Arial" w:hAnsi="Arial" w:cs="Arial"/>
          <w:sz w:val="24"/>
          <w:szCs w:val="24"/>
        </w:rPr>
        <w:t xml:space="preserve"> dnia 8 czerwca 2021 r. sygn. akt </w:t>
      </w:r>
      <w:r w:rsidR="001E6146" w:rsidRPr="001E6146">
        <w:rPr>
          <w:rFonts w:ascii="Arial" w:hAnsi="Arial" w:cs="Arial"/>
          <w:sz w:val="24"/>
          <w:szCs w:val="24"/>
        </w:rPr>
        <w:t>(dokonano anonimizacji danych osobowych)</w:t>
      </w:r>
      <w:r w:rsidRPr="001E6146">
        <w:rPr>
          <w:rFonts w:ascii="Arial" w:hAnsi="Arial" w:cs="Arial"/>
          <w:sz w:val="24"/>
          <w:szCs w:val="24"/>
        </w:rPr>
        <w:t xml:space="preserve"> podjął zawieszone postępowanie</w:t>
      </w:r>
      <w:r w:rsidR="00B174DC" w:rsidRPr="001E6146">
        <w:rPr>
          <w:rFonts w:ascii="Arial" w:hAnsi="Arial" w:cs="Arial"/>
          <w:sz w:val="24"/>
          <w:szCs w:val="24"/>
        </w:rPr>
        <w:t xml:space="preserve"> i umorzył postępowanie sądowo-a</w:t>
      </w:r>
      <w:r w:rsidRPr="001E6146">
        <w:rPr>
          <w:rFonts w:ascii="Arial" w:hAnsi="Arial" w:cs="Arial"/>
          <w:sz w:val="24"/>
          <w:szCs w:val="24"/>
        </w:rPr>
        <w:t xml:space="preserve">dministracyjne ze skargi lokatorów domu posadowionego na nieruchomości położonej w Piotrkowie Trybunalskim przy ul. </w:t>
      </w:r>
      <w:r w:rsidR="00B174DC" w:rsidRPr="001E6146">
        <w:rPr>
          <w:rFonts w:ascii="Arial" w:hAnsi="Arial" w:cs="Arial"/>
          <w:sz w:val="24"/>
          <w:szCs w:val="24"/>
        </w:rPr>
        <w:t>(dokonano anonimizacji danych osobowych)</w:t>
      </w:r>
      <w:r w:rsidRPr="001E6146">
        <w:rPr>
          <w:rFonts w:ascii="Arial" w:hAnsi="Arial" w:cs="Arial"/>
          <w:sz w:val="24"/>
          <w:szCs w:val="24"/>
        </w:rPr>
        <w:t>. Z uwagi na to, że w maju 2021 roku zmarł uczestnik postępowania, który był w ½ części spadkobiercą przedmiotowej nieruchomości i nie było możliwe doręczenie postanowienia z dnia 8 czerwca 2021 r., WSA</w:t>
      </w:r>
      <w:r w:rsidR="00F868EB" w:rsidRPr="001E6146">
        <w:rPr>
          <w:rFonts w:ascii="Arial" w:hAnsi="Arial" w:cs="Arial"/>
          <w:sz w:val="24"/>
          <w:szCs w:val="24"/>
        </w:rPr>
        <w:t xml:space="preserve"> </w:t>
      </w:r>
      <w:r w:rsidRPr="001E6146">
        <w:rPr>
          <w:rFonts w:ascii="Arial" w:hAnsi="Arial" w:cs="Arial"/>
          <w:sz w:val="24"/>
          <w:szCs w:val="24"/>
        </w:rPr>
        <w:t xml:space="preserve">postanowieniem z dnia 14 lipca 2021 roku zawiesił postępowanie z urzędu do dnia zgłoszenia się lub wskazania następców prawnych zmarłego albo do dnia ustanowienia we właściwej drodze kuratora. Postępowanie zostało wznowione 15 grudnia 2021 roku po zgłoszeniu się następcy prawnego zmarłego. </w:t>
      </w:r>
    </w:p>
    <w:p w:rsidR="00480759" w:rsidRPr="001E6146" w:rsidRDefault="00177FAC" w:rsidP="001E6146">
      <w:pPr>
        <w:spacing w:after="0"/>
        <w:rPr>
          <w:rFonts w:ascii="Arial" w:hAnsi="Arial" w:cs="Arial"/>
          <w:sz w:val="24"/>
          <w:szCs w:val="24"/>
        </w:rPr>
      </w:pPr>
      <w:r w:rsidRPr="001E6146">
        <w:rPr>
          <w:rFonts w:ascii="Arial" w:hAnsi="Arial" w:cs="Arial"/>
          <w:sz w:val="24"/>
          <w:szCs w:val="24"/>
        </w:rPr>
        <w:t>W związku z brakiem informacji o stanie zaawansowania sprawy przed organem odwoławczym i WSA w Łodzi Referat Gospodarki Nieruchomościami Urzędu Miasta Piotrkowa Trybunalskiego w imieniu Prezydenta Miasta Piotrkowa Trybunalskiego wystąpił</w:t>
      </w:r>
      <w:r w:rsidRPr="001E6146">
        <w:rPr>
          <w:rFonts w:ascii="Arial" w:hAnsi="Arial" w:cs="Arial"/>
          <w:sz w:val="24"/>
          <w:szCs w:val="24"/>
          <w:u w:val="single"/>
        </w:rPr>
        <w:t xml:space="preserve"> </w:t>
      </w:r>
      <w:r w:rsidRPr="001E6146">
        <w:rPr>
          <w:rFonts w:ascii="Arial" w:hAnsi="Arial" w:cs="Arial"/>
          <w:sz w:val="24"/>
          <w:szCs w:val="24"/>
        </w:rPr>
        <w:t xml:space="preserve">(pisma z dnia 10 czerwca 2022 r. i 20 czerwca 2022 r. nr </w:t>
      </w:r>
      <w:r w:rsidR="00480759" w:rsidRPr="001E6146">
        <w:rPr>
          <w:rFonts w:ascii="Arial" w:hAnsi="Arial" w:cs="Arial"/>
          <w:sz w:val="24"/>
          <w:szCs w:val="24"/>
        </w:rPr>
        <w:t>(dokonano anonimizacji danych osobowych)</w:t>
      </w:r>
      <w:r w:rsidRPr="001E6146">
        <w:rPr>
          <w:rFonts w:ascii="Arial" w:hAnsi="Arial" w:cs="Arial"/>
          <w:bCs/>
          <w:sz w:val="24"/>
          <w:szCs w:val="24"/>
        </w:rPr>
        <w:t xml:space="preserve"> </w:t>
      </w:r>
      <w:r w:rsidRPr="001E6146">
        <w:rPr>
          <w:rFonts w:ascii="Arial" w:hAnsi="Arial" w:cs="Arial"/>
          <w:sz w:val="24"/>
          <w:szCs w:val="24"/>
        </w:rPr>
        <w:t xml:space="preserve">do Łódzkiego Urzędu Wojewódzkiego o wskazanie daty wykonalności decyzji nr </w:t>
      </w:r>
      <w:r w:rsidR="00480759" w:rsidRPr="001E6146">
        <w:rPr>
          <w:rFonts w:ascii="Arial" w:hAnsi="Arial" w:cs="Arial"/>
          <w:sz w:val="24"/>
          <w:szCs w:val="24"/>
        </w:rPr>
        <w:t>(dokonano anonimizacji danych osobowych)</w:t>
      </w:r>
      <w:r w:rsidRPr="001E6146">
        <w:rPr>
          <w:rFonts w:ascii="Arial" w:hAnsi="Arial" w:cs="Arial"/>
          <w:sz w:val="24"/>
          <w:szCs w:val="24"/>
        </w:rPr>
        <w:t>.</w:t>
      </w:r>
    </w:p>
    <w:p w:rsidR="00480759" w:rsidRPr="001E6146" w:rsidRDefault="00177FAC" w:rsidP="001E6146">
      <w:pPr>
        <w:spacing w:after="0"/>
        <w:rPr>
          <w:rFonts w:ascii="Arial" w:hAnsi="Arial" w:cs="Arial"/>
          <w:sz w:val="24"/>
          <w:szCs w:val="24"/>
        </w:rPr>
      </w:pPr>
      <w:r w:rsidRPr="001E6146">
        <w:rPr>
          <w:rFonts w:ascii="Arial" w:hAnsi="Arial" w:cs="Arial"/>
          <w:sz w:val="24"/>
          <w:szCs w:val="24"/>
        </w:rPr>
        <w:t xml:space="preserve">W odpowiedzi Łódzki Urząd Wojewódzki przekazał </w:t>
      </w:r>
      <w:r w:rsidR="008E4D25" w:rsidRPr="001E6146">
        <w:rPr>
          <w:rFonts w:ascii="Arial" w:hAnsi="Arial" w:cs="Arial"/>
          <w:sz w:val="24"/>
          <w:szCs w:val="24"/>
        </w:rPr>
        <w:t>pisma z dnia 13 czerwca 2022 r.</w:t>
      </w:r>
    </w:p>
    <w:p w:rsidR="00480759" w:rsidRPr="001E6146" w:rsidRDefault="00177FAC" w:rsidP="001E6146">
      <w:pPr>
        <w:spacing w:after="0"/>
        <w:rPr>
          <w:rFonts w:ascii="Arial" w:hAnsi="Arial" w:cs="Arial"/>
          <w:sz w:val="24"/>
          <w:szCs w:val="24"/>
        </w:rPr>
      </w:pPr>
      <w:r w:rsidRPr="001E6146">
        <w:rPr>
          <w:rFonts w:ascii="Arial" w:hAnsi="Arial" w:cs="Arial"/>
          <w:sz w:val="24"/>
          <w:szCs w:val="24"/>
        </w:rPr>
        <w:t xml:space="preserve">i 24 czerwca 2022 r., w których poinformował, że ww. decyzja Wojewody Łódzkiego z dnia 13 grudnia 2018 r. podlega wykonaniu od dnia 6 stycznia 2022 r. Zgodnie z zapisami decyzji zwrotu zwaloryzowanego odszkodowania należy dokonać jednorazowo w terminie 14 dni od dnia, w którym decyzja podlega wykonaniu. </w:t>
      </w:r>
    </w:p>
    <w:p w:rsidR="00177FAC" w:rsidRPr="001E6146" w:rsidRDefault="00177FAC" w:rsidP="001E6146">
      <w:pPr>
        <w:spacing w:after="0"/>
        <w:rPr>
          <w:rFonts w:ascii="Arial" w:hAnsi="Arial" w:cs="Arial"/>
          <w:sz w:val="24"/>
          <w:szCs w:val="24"/>
        </w:rPr>
      </w:pPr>
      <w:r w:rsidRPr="001E6146">
        <w:rPr>
          <w:rFonts w:ascii="Arial" w:hAnsi="Arial" w:cs="Arial"/>
          <w:sz w:val="24"/>
          <w:szCs w:val="24"/>
        </w:rPr>
        <w:t>W związku z powyższym termin płatności zwaloryzowanego odszkodowania przypada na dzień 20 styczn</w:t>
      </w:r>
      <w:r w:rsidR="008E4D25" w:rsidRPr="001E6146">
        <w:rPr>
          <w:rFonts w:ascii="Arial" w:hAnsi="Arial" w:cs="Arial"/>
          <w:sz w:val="24"/>
          <w:szCs w:val="24"/>
        </w:rPr>
        <w:t xml:space="preserve">ia 2022 r. (6 stycznia 2022 r. </w:t>
      </w:r>
      <w:r w:rsidRPr="001E6146">
        <w:rPr>
          <w:rFonts w:ascii="Arial" w:hAnsi="Arial" w:cs="Arial"/>
          <w:sz w:val="24"/>
          <w:szCs w:val="24"/>
        </w:rPr>
        <w:t xml:space="preserve">+ 14 dni = 20 stycznia 2022 r.). </w:t>
      </w:r>
    </w:p>
    <w:p w:rsidR="00177FAC" w:rsidRPr="001E6146" w:rsidRDefault="00177FAC" w:rsidP="001E6146">
      <w:pPr>
        <w:spacing w:after="0"/>
        <w:rPr>
          <w:rFonts w:ascii="Arial" w:hAnsi="Arial" w:cs="Arial"/>
          <w:sz w:val="24"/>
          <w:szCs w:val="24"/>
        </w:rPr>
      </w:pPr>
      <w:r w:rsidRPr="001E6146">
        <w:rPr>
          <w:rFonts w:ascii="Arial" w:hAnsi="Arial" w:cs="Arial"/>
          <w:sz w:val="24"/>
          <w:szCs w:val="24"/>
        </w:rPr>
        <w:t>Spadkobiercy po byłej właścicielce dokonali w dniu 23 czerwca 2022 r. wpłaty zwaloryzowanego odszkodowania wynikającego z decyzji nr</w:t>
      </w:r>
      <w:r w:rsidR="008E4D25" w:rsidRPr="001E6146">
        <w:rPr>
          <w:rFonts w:ascii="Arial" w:hAnsi="Arial" w:cs="Arial"/>
          <w:sz w:val="24"/>
          <w:szCs w:val="24"/>
        </w:rPr>
        <w:t xml:space="preserve"> </w:t>
      </w:r>
      <w:r w:rsidR="00480759" w:rsidRPr="001E6146">
        <w:rPr>
          <w:rFonts w:ascii="Arial" w:hAnsi="Arial" w:cs="Arial"/>
          <w:sz w:val="24"/>
          <w:szCs w:val="24"/>
        </w:rPr>
        <w:t xml:space="preserve">(dokonano anonimizacji danych osobowych) </w:t>
      </w:r>
      <w:r w:rsidR="00BD7047">
        <w:rPr>
          <w:rFonts w:ascii="Arial" w:hAnsi="Arial" w:cs="Arial"/>
          <w:sz w:val="24"/>
          <w:szCs w:val="24"/>
        </w:rPr>
        <w:t xml:space="preserve">w </w:t>
      </w:r>
      <w:r w:rsidRPr="001E6146">
        <w:rPr>
          <w:rFonts w:ascii="Arial" w:hAnsi="Arial" w:cs="Arial"/>
          <w:sz w:val="24"/>
          <w:szCs w:val="24"/>
        </w:rPr>
        <w:t>wysokości po 45.250,00 zł każdy. W związku z wpłatą po terminie płatności dokonano zarachowania wpłat w następujący sposób:</w:t>
      </w:r>
    </w:p>
    <w:p w:rsidR="00177FAC" w:rsidRPr="001E6146" w:rsidRDefault="00177FAC" w:rsidP="001E6146">
      <w:pPr>
        <w:spacing w:after="0"/>
        <w:rPr>
          <w:rFonts w:ascii="Arial" w:hAnsi="Arial" w:cs="Arial"/>
          <w:sz w:val="24"/>
          <w:szCs w:val="24"/>
        </w:rPr>
      </w:pPr>
      <w:r w:rsidRPr="001E6146">
        <w:rPr>
          <w:rFonts w:ascii="Arial" w:hAnsi="Arial" w:cs="Arial"/>
          <w:sz w:val="24"/>
          <w:szCs w:val="24"/>
        </w:rPr>
        <w:t xml:space="preserve"> </w:t>
      </w:r>
      <w:r w:rsidR="008E4D25" w:rsidRPr="001E6146">
        <w:rPr>
          <w:rFonts w:ascii="Arial" w:eastAsia="Symbol" w:hAnsi="Arial" w:cs="Arial"/>
          <w:sz w:val="24"/>
          <w:szCs w:val="24"/>
        </w:rPr>
        <w:t>-</w:t>
      </w:r>
      <w:r w:rsidRPr="001E6146">
        <w:rPr>
          <w:rFonts w:ascii="Arial" w:hAnsi="Arial" w:cs="Arial"/>
          <w:sz w:val="24"/>
          <w:szCs w:val="24"/>
        </w:rPr>
        <w:t xml:space="preserve"> należność główna w kwocie 43.501,31 zł, </w:t>
      </w:r>
    </w:p>
    <w:p w:rsidR="00177FAC" w:rsidRPr="001E6146" w:rsidRDefault="008E4D25" w:rsidP="001E6146">
      <w:pPr>
        <w:spacing w:after="46"/>
        <w:ind w:left="57"/>
        <w:rPr>
          <w:rFonts w:ascii="Arial" w:hAnsi="Arial" w:cs="Arial"/>
          <w:sz w:val="24"/>
          <w:szCs w:val="24"/>
        </w:rPr>
      </w:pPr>
      <w:r w:rsidRPr="001E6146">
        <w:rPr>
          <w:rFonts w:ascii="Arial" w:eastAsia="Symbol" w:hAnsi="Arial" w:cs="Arial"/>
          <w:sz w:val="24"/>
          <w:szCs w:val="24"/>
        </w:rPr>
        <w:t>-</w:t>
      </w:r>
      <w:r w:rsidR="00177FAC" w:rsidRPr="001E6146">
        <w:rPr>
          <w:rFonts w:ascii="Arial" w:hAnsi="Arial" w:cs="Arial"/>
          <w:sz w:val="24"/>
          <w:szCs w:val="24"/>
        </w:rPr>
        <w:t xml:space="preserve"> odsetki ustawowe liczone od 21.01.2022 r. - 23.06.2022 r. w kwocie 1.748,69 zł.</w:t>
      </w:r>
    </w:p>
    <w:p w:rsidR="00177FAC" w:rsidRPr="001E6146" w:rsidRDefault="00177FAC" w:rsidP="001E6146">
      <w:pPr>
        <w:spacing w:after="46"/>
        <w:rPr>
          <w:rFonts w:ascii="Arial" w:hAnsi="Arial" w:cs="Arial"/>
          <w:sz w:val="24"/>
          <w:szCs w:val="24"/>
        </w:rPr>
      </w:pPr>
      <w:r w:rsidRPr="001E6146">
        <w:rPr>
          <w:rFonts w:ascii="Arial" w:hAnsi="Arial" w:cs="Arial"/>
          <w:sz w:val="24"/>
          <w:szCs w:val="24"/>
        </w:rPr>
        <w:t xml:space="preserve">Odsetki naliczono i pobrano, ponieważ zgodnie z art. 5 ust. 1 pkt 2 ustawy z dnia 17 grudnia 2004 r. o odpowiedzialności za naruszenie dyscypliny finansów publicznych (t.j. Dz.U. 2021 poz. 289 z późn. zm.) „niepobranie lub niedochodzenie należności Skarbu Państwa, jednostki samorządu terytorialnego lub innej jednostki sektora finansów publicznych albo pobranie lub dochodzenie tej należności w wysokości niższej niż wynikająca z prawidłowego obliczenia” jest naruszeniem dyscypliny finansów publicznych. </w:t>
      </w:r>
    </w:p>
    <w:p w:rsidR="00177FAC" w:rsidRPr="001E6146" w:rsidRDefault="00177FAC" w:rsidP="001E6146">
      <w:pPr>
        <w:spacing w:after="0"/>
        <w:rPr>
          <w:rFonts w:ascii="Arial" w:hAnsi="Arial" w:cs="Arial"/>
          <w:sz w:val="24"/>
          <w:szCs w:val="24"/>
        </w:rPr>
      </w:pPr>
      <w:r w:rsidRPr="001E6146">
        <w:rPr>
          <w:rFonts w:ascii="Arial" w:hAnsi="Arial" w:cs="Arial"/>
          <w:sz w:val="24"/>
          <w:szCs w:val="24"/>
        </w:rPr>
        <w:lastRenderedPageBreak/>
        <w:t xml:space="preserve">Spadkobierczynie po byłej właścicielce zostały poinformowane przez Urząd Miasta Piotrkowa Trybunalskiego o sposobie zarachowania wpłaty dotyczącej zwrotu zwaloryzowanego odszkodowania pismami z dnia 04.07.2022 r. nr </w:t>
      </w:r>
      <w:r w:rsidR="00480759" w:rsidRPr="001E6146">
        <w:rPr>
          <w:rFonts w:ascii="Arial" w:hAnsi="Arial" w:cs="Arial"/>
          <w:sz w:val="24"/>
          <w:szCs w:val="24"/>
        </w:rPr>
        <w:t xml:space="preserve">(dokonano anonimizacji danych osobowych) </w:t>
      </w:r>
      <w:r w:rsidRPr="001E6146">
        <w:rPr>
          <w:rFonts w:ascii="Arial" w:hAnsi="Arial" w:cs="Arial"/>
          <w:sz w:val="24"/>
          <w:szCs w:val="24"/>
        </w:rPr>
        <w:t xml:space="preserve">oraz </w:t>
      </w:r>
      <w:r w:rsidR="00480759" w:rsidRPr="001E6146">
        <w:rPr>
          <w:rFonts w:ascii="Arial" w:hAnsi="Arial" w:cs="Arial"/>
          <w:sz w:val="24"/>
          <w:szCs w:val="24"/>
        </w:rPr>
        <w:t>(dokonano anonimizacji danych osobowych).</w:t>
      </w:r>
    </w:p>
    <w:p w:rsidR="00177FAC" w:rsidRPr="001E6146" w:rsidRDefault="00177FAC" w:rsidP="001E6146">
      <w:pPr>
        <w:spacing w:after="0"/>
        <w:rPr>
          <w:rFonts w:ascii="Arial" w:hAnsi="Arial" w:cs="Arial"/>
          <w:sz w:val="24"/>
          <w:szCs w:val="24"/>
        </w:rPr>
      </w:pPr>
      <w:r w:rsidRPr="001E6146">
        <w:rPr>
          <w:rFonts w:ascii="Arial" w:hAnsi="Arial" w:cs="Arial"/>
          <w:sz w:val="24"/>
          <w:szCs w:val="24"/>
        </w:rPr>
        <w:t xml:space="preserve">W dniu 21.07.2022 r. obie spadkobierczynie dokonały wpłaty pozostałej do uregulowania kwoty zwaloryzowanego odszkodowania wraz z odsetkami ustawowymi za zwłokę w łącznej wysokości po 1.834,75 zł. </w:t>
      </w:r>
    </w:p>
    <w:p w:rsidR="00177FAC" w:rsidRPr="001E6146" w:rsidRDefault="00177FAC" w:rsidP="001E6146">
      <w:pPr>
        <w:rPr>
          <w:rFonts w:ascii="Arial" w:hAnsi="Arial" w:cs="Arial"/>
          <w:sz w:val="24"/>
          <w:szCs w:val="24"/>
        </w:rPr>
      </w:pPr>
      <w:r w:rsidRPr="001E6146">
        <w:rPr>
          <w:rFonts w:ascii="Arial" w:hAnsi="Arial" w:cs="Arial"/>
          <w:sz w:val="24"/>
          <w:szCs w:val="24"/>
        </w:rPr>
        <w:t xml:space="preserve">Natomiast w dniu 25.07.2022 r. do Kancelarii Urzędu Miasta Piotrkowa Trybunalskiego wpłynęło pismo od spadkobierczyń po byłej właścicielce kwestionujące datę początkową przyjętą do naliczenia odsetek. Pismami z dnia 28.07.2022 r. obie Panie zostały poinformowane, że data naliczenia odsetek została ustalona na podstawie pism Wojewody Łódzkiego z dnia 13.06.2022 r. i 24.06.2022 r. znak </w:t>
      </w:r>
      <w:r w:rsidR="00480759" w:rsidRPr="001E6146">
        <w:rPr>
          <w:rFonts w:ascii="Arial" w:hAnsi="Arial" w:cs="Arial"/>
          <w:sz w:val="24"/>
          <w:szCs w:val="24"/>
        </w:rPr>
        <w:t xml:space="preserve">(dokonano anonimizacji danych osobowych) </w:t>
      </w:r>
      <w:r w:rsidRPr="001E6146">
        <w:rPr>
          <w:rFonts w:ascii="Arial" w:hAnsi="Arial" w:cs="Arial"/>
          <w:sz w:val="24"/>
          <w:szCs w:val="24"/>
        </w:rPr>
        <w:t>oraz decyzji z dnia 13 grudnia 2018 r. znak</w:t>
      </w:r>
      <w:r w:rsidR="00480759" w:rsidRPr="001E6146">
        <w:rPr>
          <w:rFonts w:ascii="Arial" w:hAnsi="Arial" w:cs="Arial"/>
          <w:sz w:val="24"/>
          <w:szCs w:val="24"/>
        </w:rPr>
        <w:t xml:space="preserve"> (dokonano anonimizacji danych osobowych).</w:t>
      </w:r>
    </w:p>
    <w:p w:rsidR="00A13B57" w:rsidRPr="001E6146" w:rsidRDefault="00DC78FA" w:rsidP="001E6146">
      <w:pPr>
        <w:rPr>
          <w:rFonts w:ascii="Arial" w:hAnsi="Arial" w:cs="Arial"/>
          <w:sz w:val="24"/>
          <w:szCs w:val="24"/>
        </w:rPr>
      </w:pPr>
      <w:r w:rsidRPr="001E6146">
        <w:rPr>
          <w:rFonts w:ascii="Arial" w:hAnsi="Arial" w:cs="Arial"/>
          <w:sz w:val="24"/>
          <w:szCs w:val="24"/>
        </w:rPr>
        <w:t xml:space="preserve">Po analizie sprawy Komisja Skarg, Wniosków i Petycji </w:t>
      </w:r>
      <w:r w:rsidR="008E4D25" w:rsidRPr="001E6146">
        <w:rPr>
          <w:rFonts w:ascii="Arial" w:hAnsi="Arial" w:cs="Arial"/>
          <w:sz w:val="24"/>
          <w:szCs w:val="24"/>
        </w:rPr>
        <w:t xml:space="preserve">w wyniku głosowania przy </w:t>
      </w:r>
      <w:r w:rsidR="008E4D25" w:rsidRPr="001E6146">
        <w:rPr>
          <w:rFonts w:ascii="Arial" w:hAnsi="Arial" w:cs="Arial"/>
          <w:sz w:val="24"/>
          <w:szCs w:val="24"/>
        </w:rPr>
        <w:br/>
        <w:t>4</w:t>
      </w:r>
      <w:r w:rsidR="00672908" w:rsidRPr="001E6146">
        <w:rPr>
          <w:rFonts w:ascii="Arial" w:hAnsi="Arial" w:cs="Arial"/>
          <w:sz w:val="24"/>
          <w:szCs w:val="24"/>
        </w:rPr>
        <w:t xml:space="preserve"> głosach za, </w:t>
      </w:r>
      <w:r w:rsidR="008E4D25" w:rsidRPr="001E6146">
        <w:rPr>
          <w:rFonts w:ascii="Arial" w:hAnsi="Arial" w:cs="Arial"/>
          <w:sz w:val="24"/>
          <w:szCs w:val="24"/>
        </w:rPr>
        <w:t>2</w:t>
      </w:r>
      <w:r w:rsidR="00672908" w:rsidRPr="001E6146">
        <w:rPr>
          <w:rFonts w:ascii="Arial" w:hAnsi="Arial" w:cs="Arial"/>
          <w:sz w:val="24"/>
          <w:szCs w:val="24"/>
        </w:rPr>
        <w:t xml:space="preserve"> głosach w</w:t>
      </w:r>
      <w:r w:rsidR="008E4D25" w:rsidRPr="001E6146">
        <w:rPr>
          <w:rFonts w:ascii="Arial" w:hAnsi="Arial" w:cs="Arial"/>
          <w:sz w:val="24"/>
          <w:szCs w:val="24"/>
        </w:rPr>
        <w:t xml:space="preserve">strzymujących przyjęła wniosek </w:t>
      </w:r>
      <w:r w:rsidR="00672908" w:rsidRPr="001E6146">
        <w:rPr>
          <w:rFonts w:ascii="Arial" w:hAnsi="Arial" w:cs="Arial"/>
          <w:sz w:val="24"/>
          <w:szCs w:val="24"/>
        </w:rPr>
        <w:t xml:space="preserve">i </w:t>
      </w:r>
      <w:r w:rsidRPr="001E6146">
        <w:rPr>
          <w:rFonts w:ascii="Arial" w:hAnsi="Arial" w:cs="Arial"/>
          <w:sz w:val="24"/>
          <w:szCs w:val="24"/>
        </w:rPr>
        <w:t xml:space="preserve">zarekomendowała Radzie Miasta Piotrkowa Trybunalskiego </w:t>
      </w:r>
      <w:r w:rsidR="008E4D25" w:rsidRPr="001E6146">
        <w:rPr>
          <w:rFonts w:ascii="Arial" w:hAnsi="Arial" w:cs="Arial"/>
          <w:bCs/>
          <w:sz w:val="24"/>
          <w:szCs w:val="24"/>
        </w:rPr>
        <w:t xml:space="preserve">uznanie skargi </w:t>
      </w:r>
      <w:r w:rsidR="008E4D25" w:rsidRPr="001E6146">
        <w:rPr>
          <w:rFonts w:ascii="Arial" w:hAnsi="Arial" w:cs="Arial"/>
          <w:sz w:val="24"/>
          <w:szCs w:val="24"/>
        </w:rPr>
        <w:t xml:space="preserve">z dnia 22 lipca 2022 r. za bezzasadną.  </w:t>
      </w:r>
    </w:p>
    <w:p w:rsidR="00A13B57" w:rsidRPr="001E6146" w:rsidRDefault="004F7F91" w:rsidP="001E6146">
      <w:pPr>
        <w:ind w:left="2832" w:firstLine="708"/>
        <w:rPr>
          <w:rFonts w:ascii="Arial" w:hAnsi="Arial" w:cs="Arial"/>
          <w:sz w:val="24"/>
          <w:szCs w:val="24"/>
        </w:rPr>
      </w:pPr>
      <w:r w:rsidRPr="001E6146">
        <w:rPr>
          <w:rFonts w:ascii="Arial" w:hAnsi="Arial" w:cs="Arial"/>
          <w:sz w:val="24"/>
          <w:szCs w:val="24"/>
        </w:rPr>
        <w:t>Punkt 5</w:t>
      </w:r>
    </w:p>
    <w:p w:rsidR="00FE3D58" w:rsidRPr="001E6146" w:rsidRDefault="00FE3D58" w:rsidP="001E6146">
      <w:pPr>
        <w:spacing w:after="0"/>
        <w:rPr>
          <w:rFonts w:ascii="Arial" w:hAnsi="Arial" w:cs="Arial"/>
          <w:sz w:val="24"/>
          <w:szCs w:val="24"/>
        </w:rPr>
      </w:pPr>
      <w:r w:rsidRPr="001E6146">
        <w:rPr>
          <w:rFonts w:ascii="Arial" w:eastAsia="Times New Roman" w:hAnsi="Arial" w:cs="Arial"/>
          <w:noProof/>
          <w:sz w:val="24"/>
          <w:szCs w:val="24"/>
          <w:lang w:eastAsia="pl-PL"/>
        </w:rPr>
        <w:t>Rozpatrzenie korespondencji skierowanej do Komisji.</w:t>
      </w:r>
    </w:p>
    <w:p w:rsidR="00672908" w:rsidRPr="001E6146" w:rsidRDefault="008E4D25" w:rsidP="001E6146">
      <w:pPr>
        <w:rPr>
          <w:rFonts w:ascii="Arial" w:hAnsi="Arial" w:cs="Arial"/>
          <w:sz w:val="24"/>
          <w:szCs w:val="24"/>
        </w:rPr>
      </w:pPr>
      <w:r w:rsidRPr="001E6146">
        <w:rPr>
          <w:rFonts w:ascii="Arial" w:hAnsi="Arial" w:cs="Arial"/>
          <w:sz w:val="24"/>
          <w:szCs w:val="24"/>
        </w:rPr>
        <w:t>Zapoznano się z wystąpieniem Ogólnopolskiego Stowarzyszenia Kominki i Piece dot. przyłączenia się do petycji w sprawie obniżenia stawki VAT na drewno opałowe.</w:t>
      </w:r>
    </w:p>
    <w:p w:rsidR="00FE3D58" w:rsidRPr="001E6146" w:rsidRDefault="00DC78FA" w:rsidP="001E6146">
      <w:pPr>
        <w:rPr>
          <w:rFonts w:ascii="Arial" w:hAnsi="Arial" w:cs="Arial"/>
          <w:sz w:val="24"/>
          <w:szCs w:val="24"/>
        </w:rPr>
      </w:pPr>
      <w:r w:rsidRPr="001E6146">
        <w:rPr>
          <w:rFonts w:ascii="Arial" w:hAnsi="Arial" w:cs="Arial"/>
          <w:sz w:val="24"/>
          <w:szCs w:val="24"/>
        </w:rPr>
        <w:t xml:space="preserve"> </w:t>
      </w:r>
    </w:p>
    <w:p w:rsidR="00A177FD" w:rsidRPr="001E6146" w:rsidRDefault="00A177FD" w:rsidP="001E6146">
      <w:pPr>
        <w:ind w:left="2832" w:firstLine="708"/>
        <w:rPr>
          <w:rFonts w:ascii="Arial" w:hAnsi="Arial" w:cs="Arial"/>
          <w:sz w:val="24"/>
          <w:szCs w:val="24"/>
        </w:rPr>
      </w:pPr>
      <w:r w:rsidRPr="001E6146">
        <w:rPr>
          <w:rFonts w:ascii="Arial" w:hAnsi="Arial" w:cs="Arial"/>
          <w:sz w:val="24"/>
          <w:szCs w:val="24"/>
        </w:rPr>
        <w:t>Pun</w:t>
      </w:r>
      <w:r w:rsidR="002C0015" w:rsidRPr="001E6146">
        <w:rPr>
          <w:rFonts w:ascii="Arial" w:hAnsi="Arial" w:cs="Arial"/>
          <w:sz w:val="24"/>
          <w:szCs w:val="24"/>
        </w:rPr>
        <w:t xml:space="preserve">kt </w:t>
      </w:r>
      <w:r w:rsidR="004F7F91" w:rsidRPr="001E6146">
        <w:rPr>
          <w:rFonts w:ascii="Arial" w:hAnsi="Arial" w:cs="Arial"/>
          <w:sz w:val="24"/>
          <w:szCs w:val="24"/>
        </w:rPr>
        <w:t>6</w:t>
      </w:r>
    </w:p>
    <w:p w:rsidR="00DA70D2" w:rsidRPr="001E6146" w:rsidRDefault="00AB182D" w:rsidP="001E6146">
      <w:pPr>
        <w:tabs>
          <w:tab w:val="right" w:pos="9072"/>
        </w:tabs>
        <w:rPr>
          <w:rFonts w:ascii="Arial" w:hAnsi="Arial" w:cs="Arial"/>
          <w:sz w:val="24"/>
          <w:szCs w:val="24"/>
        </w:rPr>
      </w:pPr>
      <w:r w:rsidRPr="001E6146">
        <w:rPr>
          <w:rFonts w:ascii="Arial" w:hAnsi="Arial" w:cs="Arial"/>
          <w:sz w:val="24"/>
          <w:szCs w:val="24"/>
        </w:rPr>
        <w:t>Sprawy różne</w:t>
      </w:r>
    </w:p>
    <w:p w:rsidR="00FA5A7A" w:rsidRPr="001E6146" w:rsidRDefault="009E0AD2" w:rsidP="001E6146">
      <w:pPr>
        <w:tabs>
          <w:tab w:val="right" w:pos="9072"/>
        </w:tabs>
        <w:rPr>
          <w:rFonts w:ascii="Arial" w:hAnsi="Arial" w:cs="Arial"/>
          <w:sz w:val="24"/>
          <w:szCs w:val="24"/>
        </w:rPr>
      </w:pPr>
      <w:r w:rsidRPr="001E6146">
        <w:rPr>
          <w:rFonts w:ascii="Arial" w:hAnsi="Arial" w:cs="Arial"/>
          <w:sz w:val="24"/>
          <w:szCs w:val="24"/>
        </w:rPr>
        <w:t>Nie podjęto żadnych spraw różnych.</w:t>
      </w:r>
    </w:p>
    <w:p w:rsidR="001E6146" w:rsidRDefault="0000446B" w:rsidP="001E6146">
      <w:pPr>
        <w:rPr>
          <w:rFonts w:ascii="Arial" w:hAnsi="Arial" w:cs="Arial"/>
          <w:sz w:val="24"/>
          <w:szCs w:val="24"/>
        </w:rPr>
      </w:pPr>
      <w:r w:rsidRPr="001E6146">
        <w:rPr>
          <w:rFonts w:ascii="Arial" w:hAnsi="Arial" w:cs="Arial"/>
          <w:sz w:val="24"/>
          <w:szCs w:val="24"/>
        </w:rPr>
        <w:t>Na tym protokół zakończono.</w:t>
      </w:r>
    </w:p>
    <w:p w:rsidR="009D3277" w:rsidRPr="001E6146" w:rsidRDefault="00494E15" w:rsidP="00BD7047">
      <w:pPr>
        <w:rPr>
          <w:rFonts w:ascii="Arial" w:hAnsi="Arial" w:cs="Arial"/>
          <w:sz w:val="24"/>
          <w:szCs w:val="24"/>
        </w:rPr>
      </w:pPr>
      <w:r w:rsidRPr="001E6146">
        <w:rPr>
          <w:rFonts w:ascii="Arial" w:hAnsi="Arial" w:cs="Arial"/>
          <w:sz w:val="24"/>
          <w:szCs w:val="24"/>
        </w:rPr>
        <w:t>Przewodniczący</w:t>
      </w:r>
      <w:r w:rsidR="00E7673F" w:rsidRPr="001E6146">
        <w:rPr>
          <w:rFonts w:ascii="Arial" w:hAnsi="Arial" w:cs="Arial"/>
          <w:sz w:val="24"/>
          <w:szCs w:val="24"/>
        </w:rPr>
        <w:t xml:space="preserve"> </w:t>
      </w:r>
      <w:r w:rsidRPr="001E6146">
        <w:rPr>
          <w:rFonts w:ascii="Arial" w:hAnsi="Arial" w:cs="Arial"/>
          <w:sz w:val="24"/>
          <w:szCs w:val="24"/>
        </w:rPr>
        <w:t>K</w:t>
      </w:r>
      <w:r w:rsidR="0046191E" w:rsidRPr="001E6146">
        <w:rPr>
          <w:rFonts w:ascii="Arial" w:hAnsi="Arial" w:cs="Arial"/>
          <w:sz w:val="24"/>
          <w:szCs w:val="24"/>
        </w:rPr>
        <w:t>omisji</w:t>
      </w:r>
      <w:r w:rsidR="001E6146">
        <w:rPr>
          <w:rFonts w:ascii="Arial" w:hAnsi="Arial" w:cs="Arial"/>
          <w:sz w:val="24"/>
          <w:szCs w:val="24"/>
        </w:rPr>
        <w:t xml:space="preserve">: (-) </w:t>
      </w:r>
      <w:r w:rsidRPr="001E6146">
        <w:rPr>
          <w:rFonts w:ascii="Arial" w:hAnsi="Arial" w:cs="Arial"/>
          <w:sz w:val="24"/>
          <w:szCs w:val="24"/>
        </w:rPr>
        <w:t>Jan Dziemdziora</w:t>
      </w:r>
    </w:p>
    <w:sectPr w:rsidR="009D3277" w:rsidRPr="001E614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D58" w:rsidRDefault="00FE3D58" w:rsidP="00494B97">
      <w:pPr>
        <w:spacing w:after="0" w:line="240" w:lineRule="auto"/>
      </w:pPr>
      <w:r>
        <w:separator/>
      </w:r>
    </w:p>
  </w:endnote>
  <w:endnote w:type="continuationSeparator" w:id="0">
    <w:p w:rsidR="00FE3D58" w:rsidRDefault="00FE3D58" w:rsidP="00494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5973485"/>
      <w:docPartObj>
        <w:docPartGallery w:val="Page Numbers (Bottom of Page)"/>
        <w:docPartUnique/>
      </w:docPartObj>
    </w:sdtPr>
    <w:sdtEndPr/>
    <w:sdtContent>
      <w:p w:rsidR="00FE3D58" w:rsidRDefault="00FE3D58">
        <w:pPr>
          <w:pStyle w:val="Stopka"/>
          <w:jc w:val="center"/>
        </w:pPr>
        <w:r>
          <w:fldChar w:fldCharType="begin"/>
        </w:r>
        <w:r>
          <w:instrText>PAGE   \* MERGEFORMAT</w:instrText>
        </w:r>
        <w:r>
          <w:fldChar w:fldCharType="separate"/>
        </w:r>
        <w:r w:rsidR="00157FA3">
          <w:rPr>
            <w:noProof/>
          </w:rPr>
          <w:t>1</w:t>
        </w:r>
        <w:r>
          <w:fldChar w:fldCharType="end"/>
        </w:r>
      </w:p>
    </w:sdtContent>
  </w:sdt>
  <w:p w:rsidR="00FE3D58" w:rsidRDefault="00FE3D5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D58" w:rsidRDefault="00FE3D58" w:rsidP="00494B97">
      <w:pPr>
        <w:spacing w:after="0" w:line="240" w:lineRule="auto"/>
      </w:pPr>
      <w:r>
        <w:separator/>
      </w:r>
    </w:p>
  </w:footnote>
  <w:footnote w:type="continuationSeparator" w:id="0">
    <w:p w:rsidR="00FE3D58" w:rsidRDefault="00FE3D58" w:rsidP="00494B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05027"/>
    <w:multiLevelType w:val="multilevel"/>
    <w:tmpl w:val="52BAFEC4"/>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0523455B"/>
    <w:multiLevelType w:val="hybridMultilevel"/>
    <w:tmpl w:val="E6BEBAAE"/>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3B2882"/>
    <w:multiLevelType w:val="multilevel"/>
    <w:tmpl w:val="70BA11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0E26B35"/>
    <w:multiLevelType w:val="hybridMultilevel"/>
    <w:tmpl w:val="4ACE1F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F626ED"/>
    <w:multiLevelType w:val="hybridMultilevel"/>
    <w:tmpl w:val="0DACE7B8"/>
    <w:lvl w:ilvl="0" w:tplc="40B017C4">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150F0CBB"/>
    <w:multiLevelType w:val="hybridMultilevel"/>
    <w:tmpl w:val="71C296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D91FB1"/>
    <w:multiLevelType w:val="hybridMultilevel"/>
    <w:tmpl w:val="18E0CD9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922A25"/>
    <w:multiLevelType w:val="hybridMultilevel"/>
    <w:tmpl w:val="F68E5F4C"/>
    <w:lvl w:ilvl="0" w:tplc="456E0F8C">
      <w:start w:val="1"/>
      <w:numFmt w:val="upperRoman"/>
      <w:lvlText w:val="%1."/>
      <w:lvlJc w:val="left"/>
      <w:pPr>
        <w:tabs>
          <w:tab w:val="num" w:pos="720"/>
        </w:tabs>
        <w:ind w:left="720" w:hanging="720"/>
      </w:pPr>
    </w:lvl>
    <w:lvl w:ilvl="1" w:tplc="472A826E">
      <w:start w:val="1"/>
      <w:numFmt w:val="decimal"/>
      <w:lvlText w:val="%2."/>
      <w:lvlJc w:val="left"/>
      <w:pPr>
        <w:tabs>
          <w:tab w:val="num" w:pos="540"/>
        </w:tabs>
        <w:ind w:left="5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B5E6AAB"/>
    <w:multiLevelType w:val="hybridMultilevel"/>
    <w:tmpl w:val="057807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A04A60"/>
    <w:multiLevelType w:val="multilevel"/>
    <w:tmpl w:val="52BAFE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FF67C6"/>
    <w:multiLevelType w:val="multilevel"/>
    <w:tmpl w:val="BD0037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000F38"/>
    <w:multiLevelType w:val="hybridMultilevel"/>
    <w:tmpl w:val="37589752"/>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3B2CF9"/>
    <w:multiLevelType w:val="multilevel"/>
    <w:tmpl w:val="52BAFE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D25123"/>
    <w:multiLevelType w:val="hybridMultilevel"/>
    <w:tmpl w:val="00040450"/>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3B2182"/>
    <w:multiLevelType w:val="multilevel"/>
    <w:tmpl w:val="4ED84D0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5" w15:restartNumberingAfterBreak="0">
    <w:nsid w:val="337E2913"/>
    <w:multiLevelType w:val="hybridMultilevel"/>
    <w:tmpl w:val="7AC8C694"/>
    <w:lvl w:ilvl="0" w:tplc="B868ED9A">
      <w:start w:val="2"/>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344166F8"/>
    <w:multiLevelType w:val="hybridMultilevel"/>
    <w:tmpl w:val="3B80E9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4A0E8F"/>
    <w:multiLevelType w:val="hybridMultilevel"/>
    <w:tmpl w:val="594E9C14"/>
    <w:lvl w:ilvl="0" w:tplc="5CD60258">
      <w:start w:val="1"/>
      <w:numFmt w:val="upperRoman"/>
      <w:lvlText w:val="%1."/>
      <w:lvlJc w:val="righ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FE7F44"/>
    <w:multiLevelType w:val="multilevel"/>
    <w:tmpl w:val="511ABB44"/>
    <w:lvl w:ilvl="0">
      <w:start w:val="1"/>
      <w:numFmt w:val="upperRoman"/>
      <w:lvlText w:val="%1."/>
      <w:lvlJc w:val="left"/>
      <w:pPr>
        <w:ind w:left="218" w:hanging="360"/>
      </w:p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9" w15:restartNumberingAfterBreak="0">
    <w:nsid w:val="38380921"/>
    <w:multiLevelType w:val="multilevel"/>
    <w:tmpl w:val="945AAC2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42531C21"/>
    <w:multiLevelType w:val="hybridMultilevel"/>
    <w:tmpl w:val="B6686D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5734F5"/>
    <w:multiLevelType w:val="hybridMultilevel"/>
    <w:tmpl w:val="71A081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7E0EA2"/>
    <w:multiLevelType w:val="hybridMultilevel"/>
    <w:tmpl w:val="04DCDB74"/>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605126"/>
    <w:multiLevelType w:val="hybridMultilevel"/>
    <w:tmpl w:val="5A10A9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BD2121"/>
    <w:multiLevelType w:val="hybridMultilevel"/>
    <w:tmpl w:val="8A4E7CA6"/>
    <w:lvl w:ilvl="0" w:tplc="95320F8A">
      <w:numFmt w:val="bullet"/>
      <w:lvlText w:val=""/>
      <w:lvlJc w:val="left"/>
      <w:pPr>
        <w:ind w:left="720" w:hanging="360"/>
      </w:pPr>
      <w:rPr>
        <w:rFonts w:ascii="Symbol" w:eastAsia="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170776F"/>
    <w:multiLevelType w:val="hybridMultilevel"/>
    <w:tmpl w:val="D27A3B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A973EA"/>
    <w:multiLevelType w:val="hybridMultilevel"/>
    <w:tmpl w:val="E88AAE04"/>
    <w:lvl w:ilvl="0" w:tplc="9BAEC79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8D5217"/>
    <w:multiLevelType w:val="hybridMultilevel"/>
    <w:tmpl w:val="EAD0C2D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8" w15:restartNumberingAfterBreak="0">
    <w:nsid w:val="5B120BEC"/>
    <w:multiLevelType w:val="hybridMultilevel"/>
    <w:tmpl w:val="2320E16C"/>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511941"/>
    <w:multiLevelType w:val="hybridMultilevel"/>
    <w:tmpl w:val="F21E1FAE"/>
    <w:lvl w:ilvl="0" w:tplc="3B50D0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03B708A"/>
    <w:multiLevelType w:val="multilevel"/>
    <w:tmpl w:val="748EF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E587953"/>
    <w:multiLevelType w:val="hybridMultilevel"/>
    <w:tmpl w:val="608C33C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2" w15:restartNumberingAfterBreak="0">
    <w:nsid w:val="6F2243E1"/>
    <w:multiLevelType w:val="hybridMultilevel"/>
    <w:tmpl w:val="80A84F60"/>
    <w:lvl w:ilvl="0" w:tplc="DD6C026E">
      <w:start w:val="1"/>
      <w:numFmt w:val="upperRoman"/>
      <w:lvlText w:val="%1."/>
      <w:lvlJc w:val="left"/>
      <w:pPr>
        <w:ind w:left="1004" w:hanging="720"/>
      </w:pPr>
      <w:rPr>
        <w:rFonts w:eastAsia="Arial Unicode MS"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71312391"/>
    <w:multiLevelType w:val="hybridMultilevel"/>
    <w:tmpl w:val="BA7E2276"/>
    <w:lvl w:ilvl="0" w:tplc="773A4758">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19C3941"/>
    <w:multiLevelType w:val="hybridMultilevel"/>
    <w:tmpl w:val="5742F81C"/>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5" w15:restartNumberingAfterBreak="0">
    <w:nsid w:val="722B3E06"/>
    <w:multiLevelType w:val="multilevel"/>
    <w:tmpl w:val="52BAFEC4"/>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6" w15:restartNumberingAfterBreak="0">
    <w:nsid w:val="73D925E9"/>
    <w:multiLevelType w:val="hybridMultilevel"/>
    <w:tmpl w:val="210ADA60"/>
    <w:lvl w:ilvl="0" w:tplc="3B50D0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6346D87"/>
    <w:multiLevelType w:val="hybridMultilevel"/>
    <w:tmpl w:val="E39A2198"/>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A5A11BB"/>
    <w:multiLevelType w:val="hybridMultilevel"/>
    <w:tmpl w:val="C99E42A6"/>
    <w:lvl w:ilvl="0" w:tplc="C3CE2B9E">
      <w:start w:val="1"/>
      <w:numFmt w:val="decimal"/>
      <w:lvlText w:val="%1."/>
      <w:lvlJc w:val="left"/>
      <w:pPr>
        <w:ind w:left="927" w:hanging="360"/>
      </w:pPr>
      <w:rPr>
        <w:rFonts w:eastAsia="Arial Unicode M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7BA53140"/>
    <w:multiLevelType w:val="hybridMultilevel"/>
    <w:tmpl w:val="D200CF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9C002D"/>
    <w:multiLevelType w:val="hybridMultilevel"/>
    <w:tmpl w:val="4BF427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9"/>
  </w:num>
  <w:num w:numId="3">
    <w:abstractNumId w:val="12"/>
  </w:num>
  <w:num w:numId="4">
    <w:abstractNumId w:val="9"/>
  </w:num>
  <w:num w:numId="5">
    <w:abstractNumId w:val="26"/>
  </w:num>
  <w:num w:numId="6">
    <w:abstractNumId w:val="16"/>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23"/>
  </w:num>
  <w:num w:numId="9">
    <w:abstractNumId w:val="1"/>
  </w:num>
  <w:num w:numId="10">
    <w:abstractNumId w:val="17"/>
  </w:num>
  <w:num w:numId="11">
    <w:abstractNumId w:val="13"/>
  </w:num>
  <w:num w:numId="12">
    <w:abstractNumId w:val="34"/>
  </w:num>
  <w:num w:numId="13">
    <w:abstractNumId w:val="14"/>
  </w:num>
  <w:num w:numId="14">
    <w:abstractNumId w:val="28"/>
  </w:num>
  <w:num w:numId="15">
    <w:abstractNumId w:val="22"/>
  </w:num>
  <w:num w:numId="16">
    <w:abstractNumId w:val="11"/>
  </w:num>
  <w:num w:numId="17">
    <w:abstractNumId w:val="7"/>
  </w:num>
  <w:num w:numId="18">
    <w:abstractNumId w:val="30"/>
  </w:num>
  <w:num w:numId="19">
    <w:abstractNumId w:val="4"/>
  </w:num>
  <w:num w:numId="20">
    <w:abstractNumId w:val="15"/>
  </w:num>
  <w:num w:numId="21">
    <w:abstractNumId w:val="29"/>
  </w:num>
  <w:num w:numId="22">
    <w:abstractNumId w:val="36"/>
  </w:num>
  <w:num w:numId="23">
    <w:abstractNumId w:val="18"/>
  </w:num>
  <w:num w:numId="24">
    <w:abstractNumId w:val="32"/>
  </w:num>
  <w:num w:numId="25">
    <w:abstractNumId w:val="35"/>
  </w:num>
  <w:num w:numId="26">
    <w:abstractNumId w:val="33"/>
  </w:num>
  <w:num w:numId="27">
    <w:abstractNumId w:val="38"/>
  </w:num>
  <w:num w:numId="28">
    <w:abstractNumId w:val="25"/>
  </w:num>
  <w:num w:numId="29">
    <w:abstractNumId w:val="5"/>
  </w:num>
  <w:num w:numId="30">
    <w:abstractNumId w:val="21"/>
  </w:num>
  <w:num w:numId="31">
    <w:abstractNumId w:val="27"/>
  </w:num>
  <w:num w:numId="32">
    <w:abstractNumId w:val="3"/>
  </w:num>
  <w:num w:numId="33">
    <w:abstractNumId w:val="6"/>
  </w:num>
  <w:num w:numId="34">
    <w:abstractNumId w:val="37"/>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39"/>
  </w:num>
  <w:num w:numId="38">
    <w:abstractNumId w:val="20"/>
  </w:num>
  <w:num w:numId="39">
    <w:abstractNumId w:val="31"/>
  </w:num>
  <w:num w:numId="40">
    <w:abstractNumId w:val="24"/>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F58C4F29-E888-4E4B-833A-1C422A664A9F}"/>
  </w:docVars>
  <w:rsids>
    <w:rsidRoot w:val="00784CBC"/>
    <w:rsid w:val="0000446B"/>
    <w:rsid w:val="000126BA"/>
    <w:rsid w:val="00013191"/>
    <w:rsid w:val="000137FB"/>
    <w:rsid w:val="00014498"/>
    <w:rsid w:val="00014AD6"/>
    <w:rsid w:val="000206BC"/>
    <w:rsid w:val="00022483"/>
    <w:rsid w:val="00025258"/>
    <w:rsid w:val="00027457"/>
    <w:rsid w:val="0003038F"/>
    <w:rsid w:val="00040437"/>
    <w:rsid w:val="00041627"/>
    <w:rsid w:val="00042E59"/>
    <w:rsid w:val="00043FD7"/>
    <w:rsid w:val="00052639"/>
    <w:rsid w:val="00057112"/>
    <w:rsid w:val="0007307E"/>
    <w:rsid w:val="00073DEE"/>
    <w:rsid w:val="00073E9B"/>
    <w:rsid w:val="00081316"/>
    <w:rsid w:val="00087F25"/>
    <w:rsid w:val="00095724"/>
    <w:rsid w:val="000A70BA"/>
    <w:rsid w:val="000C1749"/>
    <w:rsid w:val="000C3569"/>
    <w:rsid w:val="000D1998"/>
    <w:rsid w:val="000D1EE0"/>
    <w:rsid w:val="000E115B"/>
    <w:rsid w:val="000E338C"/>
    <w:rsid w:val="000F17B0"/>
    <w:rsid w:val="000F28D6"/>
    <w:rsid w:val="000F6785"/>
    <w:rsid w:val="001043CE"/>
    <w:rsid w:val="00125516"/>
    <w:rsid w:val="001258F9"/>
    <w:rsid w:val="001324F0"/>
    <w:rsid w:val="00141E05"/>
    <w:rsid w:val="001456C0"/>
    <w:rsid w:val="00146A16"/>
    <w:rsid w:val="00150633"/>
    <w:rsid w:val="00152447"/>
    <w:rsid w:val="00157FA3"/>
    <w:rsid w:val="00163F63"/>
    <w:rsid w:val="001662C5"/>
    <w:rsid w:val="00172395"/>
    <w:rsid w:val="00172A4D"/>
    <w:rsid w:val="00173FC4"/>
    <w:rsid w:val="00175E01"/>
    <w:rsid w:val="001767BF"/>
    <w:rsid w:val="00176D41"/>
    <w:rsid w:val="00177FAC"/>
    <w:rsid w:val="00180C27"/>
    <w:rsid w:val="00185C6A"/>
    <w:rsid w:val="001870EC"/>
    <w:rsid w:val="001877F5"/>
    <w:rsid w:val="0019011E"/>
    <w:rsid w:val="001A757C"/>
    <w:rsid w:val="001B032A"/>
    <w:rsid w:val="001B7D9F"/>
    <w:rsid w:val="001C103B"/>
    <w:rsid w:val="001D24C4"/>
    <w:rsid w:val="001D52F0"/>
    <w:rsid w:val="001E013F"/>
    <w:rsid w:val="001E35BF"/>
    <w:rsid w:val="001E6146"/>
    <w:rsid w:val="001F38CD"/>
    <w:rsid w:val="002042AF"/>
    <w:rsid w:val="002101B3"/>
    <w:rsid w:val="002122C7"/>
    <w:rsid w:val="002162C9"/>
    <w:rsid w:val="00221A2E"/>
    <w:rsid w:val="002238A7"/>
    <w:rsid w:val="00225796"/>
    <w:rsid w:val="00241C97"/>
    <w:rsid w:val="00244791"/>
    <w:rsid w:val="00247F69"/>
    <w:rsid w:val="0025249F"/>
    <w:rsid w:val="00255661"/>
    <w:rsid w:val="00256C5A"/>
    <w:rsid w:val="0025712B"/>
    <w:rsid w:val="0026440B"/>
    <w:rsid w:val="00266827"/>
    <w:rsid w:val="00276F23"/>
    <w:rsid w:val="002779F3"/>
    <w:rsid w:val="00281318"/>
    <w:rsid w:val="00283EAC"/>
    <w:rsid w:val="00286693"/>
    <w:rsid w:val="00293573"/>
    <w:rsid w:val="0029364F"/>
    <w:rsid w:val="00295240"/>
    <w:rsid w:val="002A73ED"/>
    <w:rsid w:val="002B30AB"/>
    <w:rsid w:val="002C0015"/>
    <w:rsid w:val="002E1DAF"/>
    <w:rsid w:val="002F6D71"/>
    <w:rsid w:val="002F7DC4"/>
    <w:rsid w:val="003000A0"/>
    <w:rsid w:val="00301012"/>
    <w:rsid w:val="00303B06"/>
    <w:rsid w:val="00305731"/>
    <w:rsid w:val="00312196"/>
    <w:rsid w:val="003136E7"/>
    <w:rsid w:val="00324762"/>
    <w:rsid w:val="00332F02"/>
    <w:rsid w:val="0033687C"/>
    <w:rsid w:val="00357D92"/>
    <w:rsid w:val="00361736"/>
    <w:rsid w:val="0036725D"/>
    <w:rsid w:val="00381601"/>
    <w:rsid w:val="003821CC"/>
    <w:rsid w:val="00384019"/>
    <w:rsid w:val="0039054D"/>
    <w:rsid w:val="00391493"/>
    <w:rsid w:val="00393FB7"/>
    <w:rsid w:val="003B555B"/>
    <w:rsid w:val="003C2CDA"/>
    <w:rsid w:val="003D1729"/>
    <w:rsid w:val="003D71E4"/>
    <w:rsid w:val="003E6CFF"/>
    <w:rsid w:val="003F051E"/>
    <w:rsid w:val="003F5D6F"/>
    <w:rsid w:val="003F736C"/>
    <w:rsid w:val="004070DA"/>
    <w:rsid w:val="00411A2B"/>
    <w:rsid w:val="004137C2"/>
    <w:rsid w:val="00416037"/>
    <w:rsid w:val="0042291D"/>
    <w:rsid w:val="00434932"/>
    <w:rsid w:val="004369D9"/>
    <w:rsid w:val="00437FF5"/>
    <w:rsid w:val="004470DC"/>
    <w:rsid w:val="00454270"/>
    <w:rsid w:val="00454AF1"/>
    <w:rsid w:val="0046191E"/>
    <w:rsid w:val="00474003"/>
    <w:rsid w:val="00474AF3"/>
    <w:rsid w:val="00480759"/>
    <w:rsid w:val="00485E0A"/>
    <w:rsid w:val="00487450"/>
    <w:rsid w:val="00494B97"/>
    <w:rsid w:val="00494E15"/>
    <w:rsid w:val="0049704C"/>
    <w:rsid w:val="004A4B46"/>
    <w:rsid w:val="004B0F60"/>
    <w:rsid w:val="004B70BB"/>
    <w:rsid w:val="004C1F05"/>
    <w:rsid w:val="004C7F42"/>
    <w:rsid w:val="004D3DDE"/>
    <w:rsid w:val="004D65F1"/>
    <w:rsid w:val="004D6AE9"/>
    <w:rsid w:val="004E11C0"/>
    <w:rsid w:val="004F15B1"/>
    <w:rsid w:val="004F2172"/>
    <w:rsid w:val="004F22B1"/>
    <w:rsid w:val="004F2E9E"/>
    <w:rsid w:val="004F7F91"/>
    <w:rsid w:val="00502450"/>
    <w:rsid w:val="005072C3"/>
    <w:rsid w:val="0051031E"/>
    <w:rsid w:val="00535CAF"/>
    <w:rsid w:val="00541287"/>
    <w:rsid w:val="005556E4"/>
    <w:rsid w:val="00555C85"/>
    <w:rsid w:val="00556596"/>
    <w:rsid w:val="00571A65"/>
    <w:rsid w:val="00575E69"/>
    <w:rsid w:val="0058616F"/>
    <w:rsid w:val="0058695D"/>
    <w:rsid w:val="00586C51"/>
    <w:rsid w:val="005971D9"/>
    <w:rsid w:val="005B1DA2"/>
    <w:rsid w:val="005C1051"/>
    <w:rsid w:val="005C3DC2"/>
    <w:rsid w:val="005C4B4C"/>
    <w:rsid w:val="005D28E0"/>
    <w:rsid w:val="005D5B94"/>
    <w:rsid w:val="005D5FD8"/>
    <w:rsid w:val="005D7174"/>
    <w:rsid w:val="005D73F4"/>
    <w:rsid w:val="005E2059"/>
    <w:rsid w:val="00601F57"/>
    <w:rsid w:val="00602DC8"/>
    <w:rsid w:val="00607B52"/>
    <w:rsid w:val="00621128"/>
    <w:rsid w:val="00622265"/>
    <w:rsid w:val="00623102"/>
    <w:rsid w:val="00623AF4"/>
    <w:rsid w:val="00633AF3"/>
    <w:rsid w:val="006379A4"/>
    <w:rsid w:val="00642C83"/>
    <w:rsid w:val="00653F02"/>
    <w:rsid w:val="00670B3B"/>
    <w:rsid w:val="00671846"/>
    <w:rsid w:val="00671A92"/>
    <w:rsid w:val="00671D72"/>
    <w:rsid w:val="00672908"/>
    <w:rsid w:val="0067477E"/>
    <w:rsid w:val="0068283D"/>
    <w:rsid w:val="006A1306"/>
    <w:rsid w:val="006A2F64"/>
    <w:rsid w:val="006A3798"/>
    <w:rsid w:val="006A6B81"/>
    <w:rsid w:val="006A788E"/>
    <w:rsid w:val="006B0995"/>
    <w:rsid w:val="006B6F51"/>
    <w:rsid w:val="006D60BA"/>
    <w:rsid w:val="006F78F1"/>
    <w:rsid w:val="00717CE4"/>
    <w:rsid w:val="0072401B"/>
    <w:rsid w:val="007248C7"/>
    <w:rsid w:val="00724CCE"/>
    <w:rsid w:val="00727737"/>
    <w:rsid w:val="00730743"/>
    <w:rsid w:val="0073405F"/>
    <w:rsid w:val="00734A0E"/>
    <w:rsid w:val="0073679A"/>
    <w:rsid w:val="00741064"/>
    <w:rsid w:val="007448BB"/>
    <w:rsid w:val="0075718F"/>
    <w:rsid w:val="00757217"/>
    <w:rsid w:val="00757A70"/>
    <w:rsid w:val="00771D9B"/>
    <w:rsid w:val="00775409"/>
    <w:rsid w:val="00775ECB"/>
    <w:rsid w:val="00776667"/>
    <w:rsid w:val="00776DF8"/>
    <w:rsid w:val="00784CBC"/>
    <w:rsid w:val="0078723C"/>
    <w:rsid w:val="00797DA2"/>
    <w:rsid w:val="007A4984"/>
    <w:rsid w:val="007B02A3"/>
    <w:rsid w:val="007B0B02"/>
    <w:rsid w:val="007B607A"/>
    <w:rsid w:val="007C0F58"/>
    <w:rsid w:val="007C3F2C"/>
    <w:rsid w:val="007E5987"/>
    <w:rsid w:val="007E6540"/>
    <w:rsid w:val="00806A38"/>
    <w:rsid w:val="0081053A"/>
    <w:rsid w:val="00812DE4"/>
    <w:rsid w:val="008208CC"/>
    <w:rsid w:val="0082514E"/>
    <w:rsid w:val="00825E6A"/>
    <w:rsid w:val="0083395D"/>
    <w:rsid w:val="00835F2C"/>
    <w:rsid w:val="008414BD"/>
    <w:rsid w:val="0084563D"/>
    <w:rsid w:val="00846F44"/>
    <w:rsid w:val="00850348"/>
    <w:rsid w:val="008512A0"/>
    <w:rsid w:val="0085748F"/>
    <w:rsid w:val="00864AD8"/>
    <w:rsid w:val="008714D6"/>
    <w:rsid w:val="00874C01"/>
    <w:rsid w:val="00885C84"/>
    <w:rsid w:val="00891D0C"/>
    <w:rsid w:val="0089677F"/>
    <w:rsid w:val="008A1D9F"/>
    <w:rsid w:val="008B4DC1"/>
    <w:rsid w:val="008B6535"/>
    <w:rsid w:val="008C330A"/>
    <w:rsid w:val="008C35E9"/>
    <w:rsid w:val="008C7F08"/>
    <w:rsid w:val="008D0846"/>
    <w:rsid w:val="008D2E8C"/>
    <w:rsid w:val="008D3873"/>
    <w:rsid w:val="008D6245"/>
    <w:rsid w:val="008E3EE8"/>
    <w:rsid w:val="008E4D25"/>
    <w:rsid w:val="008F1F10"/>
    <w:rsid w:val="008F4E74"/>
    <w:rsid w:val="008F6F2D"/>
    <w:rsid w:val="009016FA"/>
    <w:rsid w:val="00902585"/>
    <w:rsid w:val="009049E7"/>
    <w:rsid w:val="00907EA6"/>
    <w:rsid w:val="009116CB"/>
    <w:rsid w:val="00913509"/>
    <w:rsid w:val="00921A52"/>
    <w:rsid w:val="00922112"/>
    <w:rsid w:val="00922F3A"/>
    <w:rsid w:val="00926F8B"/>
    <w:rsid w:val="00932D70"/>
    <w:rsid w:val="009361E1"/>
    <w:rsid w:val="009408D3"/>
    <w:rsid w:val="009660D2"/>
    <w:rsid w:val="00975BF9"/>
    <w:rsid w:val="00975C7A"/>
    <w:rsid w:val="00977D8D"/>
    <w:rsid w:val="00980B40"/>
    <w:rsid w:val="009823B3"/>
    <w:rsid w:val="00985EAD"/>
    <w:rsid w:val="00991FFA"/>
    <w:rsid w:val="0099656C"/>
    <w:rsid w:val="009A2AA1"/>
    <w:rsid w:val="009B0134"/>
    <w:rsid w:val="009B0579"/>
    <w:rsid w:val="009B5FB0"/>
    <w:rsid w:val="009C4EC4"/>
    <w:rsid w:val="009C615F"/>
    <w:rsid w:val="009C6F47"/>
    <w:rsid w:val="009D3277"/>
    <w:rsid w:val="009D4A2D"/>
    <w:rsid w:val="009D74E3"/>
    <w:rsid w:val="009E0AD2"/>
    <w:rsid w:val="009E5381"/>
    <w:rsid w:val="009F3E7E"/>
    <w:rsid w:val="00A04BE1"/>
    <w:rsid w:val="00A067C1"/>
    <w:rsid w:val="00A116BA"/>
    <w:rsid w:val="00A1233E"/>
    <w:rsid w:val="00A13B57"/>
    <w:rsid w:val="00A177FD"/>
    <w:rsid w:val="00A24812"/>
    <w:rsid w:val="00A24DA1"/>
    <w:rsid w:val="00A24EFE"/>
    <w:rsid w:val="00A32A9F"/>
    <w:rsid w:val="00A35C2E"/>
    <w:rsid w:val="00A43903"/>
    <w:rsid w:val="00A43C86"/>
    <w:rsid w:val="00A54750"/>
    <w:rsid w:val="00A61567"/>
    <w:rsid w:val="00A626F5"/>
    <w:rsid w:val="00A6326E"/>
    <w:rsid w:val="00A65568"/>
    <w:rsid w:val="00A65A8F"/>
    <w:rsid w:val="00A73451"/>
    <w:rsid w:val="00A744B1"/>
    <w:rsid w:val="00A82D7B"/>
    <w:rsid w:val="00A946A7"/>
    <w:rsid w:val="00A97940"/>
    <w:rsid w:val="00AA2C94"/>
    <w:rsid w:val="00AB182D"/>
    <w:rsid w:val="00AD09E5"/>
    <w:rsid w:val="00AD27C7"/>
    <w:rsid w:val="00AD6183"/>
    <w:rsid w:val="00AE107A"/>
    <w:rsid w:val="00AE5061"/>
    <w:rsid w:val="00AE6ED5"/>
    <w:rsid w:val="00AF3A04"/>
    <w:rsid w:val="00AF43E3"/>
    <w:rsid w:val="00AF509C"/>
    <w:rsid w:val="00AF726D"/>
    <w:rsid w:val="00B01AFC"/>
    <w:rsid w:val="00B05284"/>
    <w:rsid w:val="00B0599B"/>
    <w:rsid w:val="00B060D3"/>
    <w:rsid w:val="00B11681"/>
    <w:rsid w:val="00B174DC"/>
    <w:rsid w:val="00B17E17"/>
    <w:rsid w:val="00B220C3"/>
    <w:rsid w:val="00B30E63"/>
    <w:rsid w:val="00B34B6D"/>
    <w:rsid w:val="00B359ED"/>
    <w:rsid w:val="00B40907"/>
    <w:rsid w:val="00B54C9D"/>
    <w:rsid w:val="00B54D94"/>
    <w:rsid w:val="00B56F32"/>
    <w:rsid w:val="00B6239F"/>
    <w:rsid w:val="00B70C55"/>
    <w:rsid w:val="00B738FF"/>
    <w:rsid w:val="00B820A3"/>
    <w:rsid w:val="00B8366F"/>
    <w:rsid w:val="00B87928"/>
    <w:rsid w:val="00B91808"/>
    <w:rsid w:val="00B94CCC"/>
    <w:rsid w:val="00B964A4"/>
    <w:rsid w:val="00BA6F0E"/>
    <w:rsid w:val="00BB2D29"/>
    <w:rsid w:val="00BC0F94"/>
    <w:rsid w:val="00BD6248"/>
    <w:rsid w:val="00BD7047"/>
    <w:rsid w:val="00BE073C"/>
    <w:rsid w:val="00BE4577"/>
    <w:rsid w:val="00BE4DF2"/>
    <w:rsid w:val="00BF3C36"/>
    <w:rsid w:val="00BF5D8F"/>
    <w:rsid w:val="00C00451"/>
    <w:rsid w:val="00C01CE2"/>
    <w:rsid w:val="00C175CF"/>
    <w:rsid w:val="00C235A8"/>
    <w:rsid w:val="00C32BC4"/>
    <w:rsid w:val="00C36CE1"/>
    <w:rsid w:val="00C43C82"/>
    <w:rsid w:val="00C462FA"/>
    <w:rsid w:val="00C526D3"/>
    <w:rsid w:val="00C6019B"/>
    <w:rsid w:val="00C641C4"/>
    <w:rsid w:val="00C64506"/>
    <w:rsid w:val="00C65FE3"/>
    <w:rsid w:val="00C722CC"/>
    <w:rsid w:val="00C739B4"/>
    <w:rsid w:val="00C76881"/>
    <w:rsid w:val="00C80FC3"/>
    <w:rsid w:val="00C85C04"/>
    <w:rsid w:val="00C970C8"/>
    <w:rsid w:val="00CA122F"/>
    <w:rsid w:val="00CA30E8"/>
    <w:rsid w:val="00CA4871"/>
    <w:rsid w:val="00CB307B"/>
    <w:rsid w:val="00CB5159"/>
    <w:rsid w:val="00CC04FA"/>
    <w:rsid w:val="00CC2D11"/>
    <w:rsid w:val="00CC33A7"/>
    <w:rsid w:val="00CC46A1"/>
    <w:rsid w:val="00CD1537"/>
    <w:rsid w:val="00CD455B"/>
    <w:rsid w:val="00CE2D1D"/>
    <w:rsid w:val="00CF2B8A"/>
    <w:rsid w:val="00D147F3"/>
    <w:rsid w:val="00D21CC8"/>
    <w:rsid w:val="00D247C5"/>
    <w:rsid w:val="00D2778C"/>
    <w:rsid w:val="00D31AD3"/>
    <w:rsid w:val="00D43A59"/>
    <w:rsid w:val="00D6370B"/>
    <w:rsid w:val="00D63B82"/>
    <w:rsid w:val="00D64E48"/>
    <w:rsid w:val="00D7124E"/>
    <w:rsid w:val="00D84426"/>
    <w:rsid w:val="00D86A64"/>
    <w:rsid w:val="00D9308C"/>
    <w:rsid w:val="00D93E56"/>
    <w:rsid w:val="00D95438"/>
    <w:rsid w:val="00D95EAD"/>
    <w:rsid w:val="00D97829"/>
    <w:rsid w:val="00DA0CF7"/>
    <w:rsid w:val="00DA3E3B"/>
    <w:rsid w:val="00DA3F81"/>
    <w:rsid w:val="00DA70D2"/>
    <w:rsid w:val="00DB0DA4"/>
    <w:rsid w:val="00DB1F9C"/>
    <w:rsid w:val="00DB6C86"/>
    <w:rsid w:val="00DB7A49"/>
    <w:rsid w:val="00DC0629"/>
    <w:rsid w:val="00DC0720"/>
    <w:rsid w:val="00DC1B41"/>
    <w:rsid w:val="00DC354E"/>
    <w:rsid w:val="00DC382B"/>
    <w:rsid w:val="00DC443F"/>
    <w:rsid w:val="00DC78FA"/>
    <w:rsid w:val="00DE08B2"/>
    <w:rsid w:val="00DE7D1B"/>
    <w:rsid w:val="00DF1C29"/>
    <w:rsid w:val="00DF4317"/>
    <w:rsid w:val="00DF7D88"/>
    <w:rsid w:val="00E0115B"/>
    <w:rsid w:val="00E02DA0"/>
    <w:rsid w:val="00E109F2"/>
    <w:rsid w:val="00E1225F"/>
    <w:rsid w:val="00E14DE1"/>
    <w:rsid w:val="00E416CF"/>
    <w:rsid w:val="00E4390A"/>
    <w:rsid w:val="00E622CF"/>
    <w:rsid w:val="00E62E14"/>
    <w:rsid w:val="00E6478D"/>
    <w:rsid w:val="00E73A81"/>
    <w:rsid w:val="00E7673F"/>
    <w:rsid w:val="00E83FD7"/>
    <w:rsid w:val="00E84671"/>
    <w:rsid w:val="00E8657B"/>
    <w:rsid w:val="00E908D9"/>
    <w:rsid w:val="00E929AE"/>
    <w:rsid w:val="00EA41A4"/>
    <w:rsid w:val="00EA5F44"/>
    <w:rsid w:val="00EA6872"/>
    <w:rsid w:val="00EB2F81"/>
    <w:rsid w:val="00EB4F0F"/>
    <w:rsid w:val="00EC6244"/>
    <w:rsid w:val="00ED2B55"/>
    <w:rsid w:val="00ED3465"/>
    <w:rsid w:val="00ED3836"/>
    <w:rsid w:val="00ED5CB1"/>
    <w:rsid w:val="00ED79BD"/>
    <w:rsid w:val="00EE1ADE"/>
    <w:rsid w:val="00EE303E"/>
    <w:rsid w:val="00EF1B53"/>
    <w:rsid w:val="00EF3F16"/>
    <w:rsid w:val="00EF3F6B"/>
    <w:rsid w:val="00F04082"/>
    <w:rsid w:val="00F05284"/>
    <w:rsid w:val="00F05A8F"/>
    <w:rsid w:val="00F130C3"/>
    <w:rsid w:val="00F200AF"/>
    <w:rsid w:val="00F211F4"/>
    <w:rsid w:val="00F2143A"/>
    <w:rsid w:val="00F31F44"/>
    <w:rsid w:val="00F43138"/>
    <w:rsid w:val="00F50641"/>
    <w:rsid w:val="00F5473A"/>
    <w:rsid w:val="00F66144"/>
    <w:rsid w:val="00F77396"/>
    <w:rsid w:val="00F778C2"/>
    <w:rsid w:val="00F8470C"/>
    <w:rsid w:val="00F868EB"/>
    <w:rsid w:val="00F87A59"/>
    <w:rsid w:val="00F95AB5"/>
    <w:rsid w:val="00FA5A7A"/>
    <w:rsid w:val="00FB2F00"/>
    <w:rsid w:val="00FB55A7"/>
    <w:rsid w:val="00FD725C"/>
    <w:rsid w:val="00FE166D"/>
    <w:rsid w:val="00FE3D58"/>
    <w:rsid w:val="00FF578D"/>
    <w:rsid w:val="00FF5C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B1F128-CE79-4DA6-A048-1DB424A12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4CBC"/>
    <w:rPr>
      <w:color w:val="00000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84CBC"/>
    <w:pPr>
      <w:ind w:left="720"/>
      <w:contextualSpacing/>
    </w:pPr>
  </w:style>
  <w:style w:type="paragraph" w:styleId="NormalnyWeb">
    <w:name w:val="Normal (Web)"/>
    <w:basedOn w:val="Normalny"/>
    <w:uiPriority w:val="99"/>
    <w:unhideWhenUsed/>
    <w:qFormat/>
    <w:rsid w:val="00F04082"/>
    <w:pPr>
      <w:spacing w:before="100" w:beforeAutospacing="1" w:after="119" w:line="240" w:lineRule="auto"/>
    </w:pPr>
    <w:rPr>
      <w:rFonts w:ascii="Times New Roman" w:eastAsia="Times New Roman" w:hAnsi="Times New Roman" w:cs="Times New Roman"/>
      <w:color w:val="auto"/>
      <w:sz w:val="24"/>
      <w:szCs w:val="24"/>
      <w:lang w:eastAsia="pl-PL"/>
    </w:rPr>
  </w:style>
  <w:style w:type="character" w:customStyle="1" w:styleId="hiddenspellerror">
    <w:name w:val="hiddenspellerror"/>
    <w:basedOn w:val="Domylnaczcionkaakapitu"/>
    <w:rsid w:val="000D1998"/>
  </w:style>
  <w:style w:type="character" w:customStyle="1" w:styleId="hiddengrammarerror">
    <w:name w:val="hiddengrammarerror"/>
    <w:basedOn w:val="Domylnaczcionkaakapitu"/>
    <w:rsid w:val="000D1998"/>
  </w:style>
  <w:style w:type="character" w:customStyle="1" w:styleId="Teksttreci2">
    <w:name w:val="Tekst treści (2)_"/>
    <w:basedOn w:val="Domylnaczcionkaakapitu"/>
    <w:link w:val="Teksttreci20"/>
    <w:qFormat/>
    <w:rsid w:val="00B8366F"/>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qFormat/>
    <w:rsid w:val="00B8366F"/>
    <w:pPr>
      <w:widowControl w:val="0"/>
      <w:shd w:val="clear" w:color="auto" w:fill="FFFFFF"/>
      <w:spacing w:after="0" w:line="0" w:lineRule="atLeast"/>
    </w:pPr>
    <w:rPr>
      <w:rFonts w:ascii="Times New Roman" w:eastAsia="Times New Roman" w:hAnsi="Times New Roman" w:cs="Times New Roman"/>
      <w:color w:val="auto"/>
    </w:rPr>
  </w:style>
  <w:style w:type="character" w:customStyle="1" w:styleId="Nagwek1">
    <w:name w:val="Nagłówek #1_"/>
    <w:link w:val="Nagwek10"/>
    <w:rsid w:val="001877F5"/>
    <w:rPr>
      <w:b/>
      <w:bCs/>
      <w:sz w:val="24"/>
      <w:szCs w:val="24"/>
      <w:shd w:val="clear" w:color="auto" w:fill="FFFFFF"/>
    </w:rPr>
  </w:style>
  <w:style w:type="paragraph" w:customStyle="1" w:styleId="Nagwek10">
    <w:name w:val="Nagłówek #1"/>
    <w:basedOn w:val="Normalny"/>
    <w:link w:val="Nagwek1"/>
    <w:rsid w:val="001877F5"/>
    <w:pPr>
      <w:widowControl w:val="0"/>
      <w:shd w:val="clear" w:color="auto" w:fill="FFFFFF"/>
      <w:spacing w:after="60" w:line="0" w:lineRule="atLeast"/>
      <w:jc w:val="center"/>
      <w:outlineLvl w:val="0"/>
    </w:pPr>
    <w:rPr>
      <w:b/>
      <w:bCs/>
      <w:color w:val="auto"/>
      <w:sz w:val="24"/>
      <w:szCs w:val="24"/>
    </w:rPr>
  </w:style>
  <w:style w:type="paragraph" w:styleId="Nagwek">
    <w:name w:val="header"/>
    <w:basedOn w:val="Normalny"/>
    <w:link w:val="NagwekZnak"/>
    <w:uiPriority w:val="99"/>
    <w:unhideWhenUsed/>
    <w:rsid w:val="00494B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4B97"/>
    <w:rPr>
      <w:color w:val="00000A"/>
    </w:rPr>
  </w:style>
  <w:style w:type="paragraph" w:styleId="Stopka">
    <w:name w:val="footer"/>
    <w:basedOn w:val="Normalny"/>
    <w:link w:val="StopkaZnak"/>
    <w:uiPriority w:val="99"/>
    <w:unhideWhenUsed/>
    <w:rsid w:val="00494B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4B97"/>
    <w:rPr>
      <w:color w:val="00000A"/>
    </w:rPr>
  </w:style>
  <w:style w:type="paragraph" w:styleId="Tekstprzypisukocowego">
    <w:name w:val="endnote text"/>
    <w:basedOn w:val="Normalny"/>
    <w:link w:val="TekstprzypisukocowegoZnak"/>
    <w:uiPriority w:val="99"/>
    <w:semiHidden/>
    <w:unhideWhenUsed/>
    <w:rsid w:val="00EA5F4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A5F44"/>
    <w:rPr>
      <w:color w:val="00000A"/>
      <w:sz w:val="20"/>
      <w:szCs w:val="20"/>
    </w:rPr>
  </w:style>
  <w:style w:type="character" w:styleId="Odwoanieprzypisukocowego">
    <w:name w:val="endnote reference"/>
    <w:basedOn w:val="Domylnaczcionkaakapitu"/>
    <w:uiPriority w:val="99"/>
    <w:semiHidden/>
    <w:unhideWhenUsed/>
    <w:rsid w:val="00EA5F44"/>
    <w:rPr>
      <w:vertAlign w:val="superscript"/>
    </w:rPr>
  </w:style>
  <w:style w:type="paragraph" w:styleId="Tekstdymka">
    <w:name w:val="Balloon Text"/>
    <w:basedOn w:val="Normalny"/>
    <w:link w:val="TekstdymkaZnak"/>
    <w:uiPriority w:val="99"/>
    <w:semiHidden/>
    <w:unhideWhenUsed/>
    <w:rsid w:val="00EB2F8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2F81"/>
    <w:rPr>
      <w:rFonts w:ascii="Segoe UI" w:hAnsi="Segoe UI" w:cs="Segoe UI"/>
      <w:color w:val="00000A"/>
      <w:sz w:val="18"/>
      <w:szCs w:val="18"/>
    </w:rPr>
  </w:style>
  <w:style w:type="character" w:customStyle="1" w:styleId="fragment">
    <w:name w:val="fragment"/>
    <w:basedOn w:val="Domylnaczcionkaakapitu"/>
    <w:rsid w:val="00602DC8"/>
  </w:style>
  <w:style w:type="paragraph" w:styleId="Tekstprzypisudolnego">
    <w:name w:val="footnote text"/>
    <w:basedOn w:val="Normalny"/>
    <w:link w:val="TekstprzypisudolnegoZnak"/>
    <w:uiPriority w:val="99"/>
    <w:semiHidden/>
    <w:unhideWhenUsed/>
    <w:rsid w:val="00A82D7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82D7B"/>
    <w:rPr>
      <w:color w:val="00000A"/>
      <w:sz w:val="20"/>
      <w:szCs w:val="20"/>
    </w:rPr>
  </w:style>
  <w:style w:type="character" w:styleId="Odwoanieprzypisudolnego">
    <w:name w:val="footnote reference"/>
    <w:basedOn w:val="Domylnaczcionkaakapitu"/>
    <w:uiPriority w:val="99"/>
    <w:semiHidden/>
    <w:unhideWhenUsed/>
    <w:rsid w:val="00A82D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052785">
      <w:bodyDiv w:val="1"/>
      <w:marLeft w:val="0"/>
      <w:marRight w:val="0"/>
      <w:marTop w:val="0"/>
      <w:marBottom w:val="0"/>
      <w:divBdr>
        <w:top w:val="none" w:sz="0" w:space="0" w:color="auto"/>
        <w:left w:val="none" w:sz="0" w:space="0" w:color="auto"/>
        <w:bottom w:val="none" w:sz="0" w:space="0" w:color="auto"/>
        <w:right w:val="none" w:sz="0" w:space="0" w:color="auto"/>
      </w:divBdr>
    </w:div>
    <w:div w:id="1182162523">
      <w:bodyDiv w:val="1"/>
      <w:marLeft w:val="0"/>
      <w:marRight w:val="0"/>
      <w:marTop w:val="0"/>
      <w:marBottom w:val="0"/>
      <w:divBdr>
        <w:top w:val="none" w:sz="0" w:space="0" w:color="auto"/>
        <w:left w:val="none" w:sz="0" w:space="0" w:color="auto"/>
        <w:bottom w:val="none" w:sz="0" w:space="0" w:color="auto"/>
        <w:right w:val="none" w:sz="0" w:space="0" w:color="auto"/>
      </w:divBdr>
    </w:div>
    <w:div w:id="1629169426">
      <w:bodyDiv w:val="1"/>
      <w:marLeft w:val="0"/>
      <w:marRight w:val="0"/>
      <w:marTop w:val="0"/>
      <w:marBottom w:val="0"/>
      <w:divBdr>
        <w:top w:val="none" w:sz="0" w:space="0" w:color="auto"/>
        <w:left w:val="none" w:sz="0" w:space="0" w:color="auto"/>
        <w:bottom w:val="none" w:sz="0" w:space="0" w:color="auto"/>
        <w:right w:val="none" w:sz="0" w:space="0" w:color="auto"/>
      </w:divBdr>
      <w:divsChild>
        <w:div w:id="1143691092">
          <w:marLeft w:val="0"/>
          <w:marRight w:val="0"/>
          <w:marTop w:val="0"/>
          <w:marBottom w:val="0"/>
          <w:divBdr>
            <w:top w:val="none" w:sz="0" w:space="0" w:color="auto"/>
            <w:left w:val="none" w:sz="0" w:space="0" w:color="auto"/>
            <w:bottom w:val="none" w:sz="0" w:space="0" w:color="auto"/>
            <w:right w:val="none" w:sz="0" w:space="0" w:color="auto"/>
          </w:divBdr>
          <w:divsChild>
            <w:div w:id="1230848200">
              <w:marLeft w:val="0"/>
              <w:marRight w:val="0"/>
              <w:marTop w:val="0"/>
              <w:marBottom w:val="0"/>
              <w:divBdr>
                <w:top w:val="none" w:sz="0" w:space="0" w:color="auto"/>
                <w:left w:val="none" w:sz="0" w:space="0" w:color="auto"/>
                <w:bottom w:val="none" w:sz="0" w:space="0" w:color="auto"/>
                <w:right w:val="none" w:sz="0" w:space="0" w:color="auto"/>
              </w:divBdr>
              <w:divsChild>
                <w:div w:id="1152410736">
                  <w:marLeft w:val="0"/>
                  <w:marRight w:val="0"/>
                  <w:marTop w:val="0"/>
                  <w:marBottom w:val="0"/>
                  <w:divBdr>
                    <w:top w:val="none" w:sz="0" w:space="0" w:color="auto"/>
                    <w:left w:val="none" w:sz="0" w:space="0" w:color="auto"/>
                    <w:bottom w:val="none" w:sz="0" w:space="0" w:color="auto"/>
                    <w:right w:val="none" w:sz="0" w:space="0" w:color="auto"/>
                  </w:divBdr>
                  <w:divsChild>
                    <w:div w:id="79718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999730">
          <w:marLeft w:val="0"/>
          <w:marRight w:val="0"/>
          <w:marTop w:val="0"/>
          <w:marBottom w:val="0"/>
          <w:divBdr>
            <w:top w:val="none" w:sz="0" w:space="0" w:color="auto"/>
            <w:left w:val="none" w:sz="0" w:space="0" w:color="auto"/>
            <w:bottom w:val="none" w:sz="0" w:space="0" w:color="auto"/>
            <w:right w:val="none" w:sz="0" w:space="0" w:color="auto"/>
          </w:divBdr>
          <w:divsChild>
            <w:div w:id="1588077218">
              <w:marLeft w:val="0"/>
              <w:marRight w:val="0"/>
              <w:marTop w:val="0"/>
              <w:marBottom w:val="100"/>
              <w:divBdr>
                <w:top w:val="none" w:sz="0" w:space="0" w:color="auto"/>
                <w:left w:val="none" w:sz="0" w:space="0" w:color="auto"/>
                <w:bottom w:val="none" w:sz="0" w:space="0" w:color="auto"/>
                <w:right w:val="none" w:sz="0" w:space="0" w:color="auto"/>
              </w:divBdr>
              <w:divsChild>
                <w:div w:id="2033919225">
                  <w:marLeft w:val="0"/>
                  <w:marRight w:val="0"/>
                  <w:marTop w:val="0"/>
                  <w:marBottom w:val="0"/>
                  <w:divBdr>
                    <w:top w:val="none" w:sz="0" w:space="0" w:color="auto"/>
                    <w:left w:val="none" w:sz="0" w:space="0" w:color="auto"/>
                    <w:bottom w:val="none" w:sz="0" w:space="0" w:color="auto"/>
                    <w:right w:val="none" w:sz="0" w:space="0" w:color="auto"/>
                  </w:divBdr>
                  <w:divsChild>
                    <w:div w:id="610431794">
                      <w:marLeft w:val="0"/>
                      <w:marRight w:val="0"/>
                      <w:marTop w:val="0"/>
                      <w:marBottom w:val="0"/>
                      <w:divBdr>
                        <w:top w:val="none" w:sz="0" w:space="0" w:color="auto"/>
                        <w:left w:val="none" w:sz="0" w:space="0" w:color="auto"/>
                        <w:bottom w:val="none" w:sz="0" w:space="0" w:color="auto"/>
                        <w:right w:val="none" w:sz="0" w:space="0" w:color="auto"/>
                      </w:divBdr>
                      <w:divsChild>
                        <w:div w:id="1431198284">
                          <w:marLeft w:val="0"/>
                          <w:marRight w:val="150"/>
                          <w:marTop w:val="255"/>
                          <w:marBottom w:val="0"/>
                          <w:divBdr>
                            <w:top w:val="none" w:sz="0" w:space="0" w:color="auto"/>
                            <w:left w:val="none" w:sz="0" w:space="0" w:color="auto"/>
                            <w:bottom w:val="none" w:sz="0" w:space="0" w:color="auto"/>
                            <w:right w:val="none" w:sz="0" w:space="0" w:color="auto"/>
                          </w:divBdr>
                        </w:div>
                        <w:div w:id="1991130087">
                          <w:marLeft w:val="0"/>
                          <w:marRight w:val="0"/>
                          <w:marTop w:val="180"/>
                          <w:marBottom w:val="0"/>
                          <w:divBdr>
                            <w:top w:val="none" w:sz="0" w:space="0" w:color="auto"/>
                            <w:left w:val="none" w:sz="0" w:space="0" w:color="auto"/>
                            <w:bottom w:val="none" w:sz="0" w:space="0" w:color="auto"/>
                            <w:right w:val="none" w:sz="0" w:space="0" w:color="auto"/>
                          </w:divBdr>
                          <w:divsChild>
                            <w:div w:id="79839663">
                              <w:marLeft w:val="0"/>
                              <w:marRight w:val="0"/>
                              <w:marTop w:val="0"/>
                              <w:marBottom w:val="0"/>
                              <w:divBdr>
                                <w:top w:val="none" w:sz="0" w:space="0" w:color="auto"/>
                                <w:left w:val="none" w:sz="0" w:space="0" w:color="auto"/>
                                <w:bottom w:val="none" w:sz="0" w:space="0" w:color="auto"/>
                                <w:right w:val="none" w:sz="0" w:space="0" w:color="auto"/>
                              </w:divBdr>
                              <w:divsChild>
                                <w:div w:id="896670679">
                                  <w:marLeft w:val="14175"/>
                                  <w:marRight w:val="0"/>
                                  <w:marTop w:val="0"/>
                                  <w:marBottom w:val="0"/>
                                  <w:divBdr>
                                    <w:top w:val="none" w:sz="0" w:space="0" w:color="auto"/>
                                    <w:left w:val="none" w:sz="0" w:space="0" w:color="auto"/>
                                    <w:bottom w:val="none" w:sz="0" w:space="0" w:color="auto"/>
                                    <w:right w:val="none" w:sz="0" w:space="0" w:color="auto"/>
                                  </w:divBdr>
                                  <w:divsChild>
                                    <w:div w:id="16958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281867">
                  <w:marLeft w:val="0"/>
                  <w:marRight w:val="0"/>
                  <w:marTop w:val="0"/>
                  <w:marBottom w:val="0"/>
                  <w:divBdr>
                    <w:top w:val="none" w:sz="0" w:space="0" w:color="auto"/>
                    <w:left w:val="none" w:sz="0" w:space="0" w:color="auto"/>
                    <w:bottom w:val="none" w:sz="0" w:space="0" w:color="auto"/>
                    <w:right w:val="none" w:sz="0" w:space="0" w:color="auto"/>
                  </w:divBdr>
                  <w:divsChild>
                    <w:div w:id="1237980823">
                      <w:marLeft w:val="0"/>
                      <w:marRight w:val="0"/>
                      <w:marTop w:val="0"/>
                      <w:marBottom w:val="0"/>
                      <w:divBdr>
                        <w:top w:val="none" w:sz="0" w:space="0" w:color="auto"/>
                        <w:left w:val="none" w:sz="0" w:space="0" w:color="auto"/>
                        <w:bottom w:val="none" w:sz="0" w:space="0" w:color="auto"/>
                        <w:right w:val="none" w:sz="0" w:space="0" w:color="auto"/>
                      </w:divBdr>
                      <w:divsChild>
                        <w:div w:id="1902641567">
                          <w:marLeft w:val="0"/>
                          <w:marRight w:val="90"/>
                          <w:marTop w:val="0"/>
                          <w:marBottom w:val="0"/>
                          <w:divBdr>
                            <w:top w:val="none" w:sz="0" w:space="0" w:color="auto"/>
                            <w:left w:val="none" w:sz="0" w:space="0" w:color="auto"/>
                            <w:bottom w:val="none" w:sz="0" w:space="0" w:color="auto"/>
                            <w:right w:val="none" w:sz="0" w:space="0" w:color="auto"/>
                          </w:divBdr>
                        </w:div>
                      </w:divsChild>
                    </w:div>
                    <w:div w:id="1115174935">
                      <w:marLeft w:val="0"/>
                      <w:marRight w:val="0"/>
                      <w:marTop w:val="0"/>
                      <w:marBottom w:val="0"/>
                      <w:divBdr>
                        <w:top w:val="none" w:sz="0" w:space="0" w:color="auto"/>
                        <w:left w:val="none" w:sz="0" w:space="0" w:color="auto"/>
                        <w:bottom w:val="none" w:sz="0" w:space="0" w:color="auto"/>
                        <w:right w:val="none" w:sz="0" w:space="0" w:color="auto"/>
                      </w:divBdr>
                      <w:divsChild>
                        <w:div w:id="1681395550">
                          <w:marLeft w:val="0"/>
                          <w:marRight w:val="0"/>
                          <w:marTop w:val="0"/>
                          <w:marBottom w:val="345"/>
                          <w:divBdr>
                            <w:top w:val="none" w:sz="0" w:space="0" w:color="auto"/>
                            <w:left w:val="none" w:sz="0" w:space="0" w:color="auto"/>
                            <w:bottom w:val="none" w:sz="0" w:space="0" w:color="auto"/>
                            <w:right w:val="none" w:sz="0" w:space="0" w:color="auto"/>
                          </w:divBdr>
                          <w:divsChild>
                            <w:div w:id="1208948902">
                              <w:marLeft w:val="0"/>
                              <w:marRight w:val="0"/>
                              <w:marTop w:val="0"/>
                              <w:marBottom w:val="0"/>
                              <w:divBdr>
                                <w:top w:val="none" w:sz="0" w:space="0" w:color="auto"/>
                                <w:left w:val="none" w:sz="0" w:space="0" w:color="auto"/>
                                <w:bottom w:val="none" w:sz="0" w:space="0" w:color="auto"/>
                                <w:right w:val="none" w:sz="0" w:space="0" w:color="auto"/>
                              </w:divBdr>
                              <w:divsChild>
                                <w:div w:id="628367157">
                                  <w:marLeft w:val="0"/>
                                  <w:marRight w:val="0"/>
                                  <w:marTop w:val="0"/>
                                  <w:marBottom w:val="0"/>
                                  <w:divBdr>
                                    <w:top w:val="none" w:sz="0" w:space="0" w:color="auto"/>
                                    <w:left w:val="none" w:sz="0" w:space="0" w:color="auto"/>
                                    <w:bottom w:val="none" w:sz="0" w:space="0" w:color="auto"/>
                                    <w:right w:val="none" w:sz="0" w:space="0" w:color="auto"/>
                                  </w:divBdr>
                                </w:div>
                                <w:div w:id="908418959">
                                  <w:marLeft w:val="0"/>
                                  <w:marRight w:val="0"/>
                                  <w:marTop w:val="0"/>
                                  <w:marBottom w:val="0"/>
                                  <w:divBdr>
                                    <w:top w:val="none" w:sz="0" w:space="0" w:color="auto"/>
                                    <w:left w:val="none" w:sz="0" w:space="0" w:color="auto"/>
                                    <w:bottom w:val="none" w:sz="0" w:space="0" w:color="auto"/>
                                    <w:right w:val="none" w:sz="0" w:space="0" w:color="auto"/>
                                  </w:divBdr>
                                </w:div>
                                <w:div w:id="140779552">
                                  <w:marLeft w:val="0"/>
                                  <w:marRight w:val="0"/>
                                  <w:marTop w:val="0"/>
                                  <w:marBottom w:val="0"/>
                                  <w:divBdr>
                                    <w:top w:val="none" w:sz="0" w:space="0" w:color="auto"/>
                                    <w:left w:val="none" w:sz="0" w:space="0" w:color="auto"/>
                                    <w:bottom w:val="none" w:sz="0" w:space="0" w:color="auto"/>
                                    <w:right w:val="none" w:sz="0" w:space="0" w:color="auto"/>
                                  </w:divBdr>
                                </w:div>
                                <w:div w:id="166215459">
                                  <w:marLeft w:val="0"/>
                                  <w:marRight w:val="0"/>
                                  <w:marTop w:val="0"/>
                                  <w:marBottom w:val="0"/>
                                  <w:divBdr>
                                    <w:top w:val="none" w:sz="0" w:space="0" w:color="auto"/>
                                    <w:left w:val="none" w:sz="0" w:space="0" w:color="auto"/>
                                    <w:bottom w:val="none" w:sz="0" w:space="0" w:color="auto"/>
                                    <w:right w:val="none" w:sz="0" w:space="0" w:color="auto"/>
                                  </w:divBdr>
                                </w:div>
                                <w:div w:id="944655113">
                                  <w:marLeft w:val="0"/>
                                  <w:marRight w:val="0"/>
                                  <w:marTop w:val="0"/>
                                  <w:marBottom w:val="0"/>
                                  <w:divBdr>
                                    <w:top w:val="none" w:sz="0" w:space="0" w:color="auto"/>
                                    <w:left w:val="none" w:sz="0" w:space="0" w:color="auto"/>
                                    <w:bottom w:val="none" w:sz="0" w:space="0" w:color="auto"/>
                                    <w:right w:val="none" w:sz="0" w:space="0" w:color="auto"/>
                                  </w:divBdr>
                                </w:div>
                              </w:divsChild>
                            </w:div>
                            <w:div w:id="657080817">
                              <w:marLeft w:val="0"/>
                              <w:marRight w:val="0"/>
                              <w:marTop w:val="0"/>
                              <w:marBottom w:val="150"/>
                              <w:divBdr>
                                <w:top w:val="none" w:sz="0" w:space="0" w:color="auto"/>
                                <w:left w:val="none" w:sz="0" w:space="0" w:color="auto"/>
                                <w:bottom w:val="none" w:sz="0" w:space="0" w:color="auto"/>
                                <w:right w:val="none" w:sz="0" w:space="0" w:color="auto"/>
                              </w:divBdr>
                            </w:div>
                          </w:divsChild>
                        </w:div>
                        <w:div w:id="109055018">
                          <w:marLeft w:val="0"/>
                          <w:marRight w:val="0"/>
                          <w:marTop w:val="0"/>
                          <w:marBottom w:val="0"/>
                          <w:divBdr>
                            <w:top w:val="none" w:sz="0" w:space="0" w:color="auto"/>
                            <w:left w:val="none" w:sz="0" w:space="0" w:color="auto"/>
                            <w:bottom w:val="none" w:sz="0" w:space="0" w:color="auto"/>
                            <w:right w:val="none" w:sz="0" w:space="0" w:color="auto"/>
                          </w:divBdr>
                          <w:divsChild>
                            <w:div w:id="6814004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F58C4F29-E888-4E4B-833A-1C422A664A9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1766</Words>
  <Characters>10598</Characters>
  <Application>Microsoft Office Word</Application>
  <DocSecurity>4</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Kacprzyk Sylwester</dc:creator>
  <cp:lastModifiedBy>Budkowska Paulina</cp:lastModifiedBy>
  <cp:revision>2</cp:revision>
  <cp:lastPrinted>2022-05-18T10:22:00Z</cp:lastPrinted>
  <dcterms:created xsi:type="dcterms:W3CDTF">2022-12-12T07:27:00Z</dcterms:created>
  <dcterms:modified xsi:type="dcterms:W3CDTF">2022-12-12T07:27:00Z</dcterms:modified>
</cp:coreProperties>
</file>