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F6D" w:rsidRPr="00BF7F6D" w:rsidRDefault="00BF7F6D" w:rsidP="007D1E51">
      <w:pPr>
        <w:spacing w:after="0" w:line="240" w:lineRule="auto"/>
        <w:ind w:left="3686" w:right="5103"/>
        <w:jc w:val="center"/>
        <w:rPr>
          <w:rFonts w:ascii="Arial Black" w:hAnsi="Arial Black" w:cs="Aharoni"/>
          <w:b/>
          <w:szCs w:val="20"/>
        </w:rPr>
      </w:pPr>
    </w:p>
    <w:p w:rsidR="00BF7F6D" w:rsidRPr="007D1E51" w:rsidRDefault="00D314B8" w:rsidP="00D314B8">
      <w:pPr>
        <w:spacing w:after="0" w:line="240" w:lineRule="auto"/>
        <w:ind w:left="3544" w:right="-1134"/>
        <w:jc w:val="center"/>
        <w:rPr>
          <w:rFonts w:ascii="Arial" w:hAnsi="Arial"/>
          <w:szCs w:val="20"/>
        </w:rPr>
      </w:pPr>
      <w:r>
        <w:rPr>
          <w:rFonts w:ascii="Arial" w:hAnsi="Arial"/>
          <w:szCs w:val="20"/>
        </w:rPr>
        <w:t>Piotrków Trybunalski, 28-11-2022</w:t>
      </w:r>
    </w:p>
    <w:p w:rsidR="00BF7F6D" w:rsidRPr="00BF7F6D" w:rsidRDefault="00BF7F6D" w:rsidP="00BF7F6D">
      <w:pPr>
        <w:spacing w:before="240" w:after="400" w:line="240" w:lineRule="auto"/>
        <w:ind w:left="709"/>
        <w:rPr>
          <w:rFonts w:ascii="Arial" w:hAnsi="Arial"/>
          <w:sz w:val="24"/>
        </w:rPr>
      </w:pPr>
      <w:bookmarkStart w:id="0" w:name="ezdSprawaZnak"/>
      <w:r w:rsidRPr="00BF7F6D">
        <w:rPr>
          <w:rFonts w:ascii="Arial" w:hAnsi="Arial"/>
          <w:sz w:val="24"/>
        </w:rPr>
        <w:t>PKW.1711.2.202</w:t>
      </w:r>
      <w:bookmarkEnd w:id="0"/>
      <w:r w:rsidR="007D1E51">
        <w:rPr>
          <w:rFonts w:ascii="Arial" w:hAnsi="Arial"/>
          <w:sz w:val="24"/>
        </w:rPr>
        <w:t>2</w:t>
      </w:r>
    </w:p>
    <w:sdt>
      <w:sdtPr>
        <w:rPr>
          <w:rFonts w:ascii="Arial" w:hAnsi="Arial"/>
          <w:b/>
          <w:sz w:val="24"/>
          <w:szCs w:val="24"/>
        </w:rPr>
        <w:id w:val="-1446689327"/>
        <w:placeholder>
          <w:docPart w:val="B9622766C1D14F7FA23F0F8801152CDE"/>
        </w:placeholder>
        <w:text w:multiLine="1"/>
      </w:sdtPr>
      <w:sdtEndPr/>
      <w:sdtContent>
        <w:p w:rsidR="00BF7F6D" w:rsidRPr="00BF7F6D" w:rsidRDefault="00BF7F6D" w:rsidP="00BF7F6D">
          <w:pPr>
            <w:spacing w:after="680" w:line="240" w:lineRule="auto"/>
            <w:ind w:left="4820"/>
            <w:contextualSpacing/>
            <w:rPr>
              <w:rFonts w:ascii="Arial" w:hAnsi="Arial"/>
              <w:sz w:val="28"/>
              <w:szCs w:val="28"/>
            </w:rPr>
          </w:pPr>
          <w:r w:rsidRPr="00BF7F6D">
            <w:rPr>
              <w:rFonts w:ascii="Arial" w:hAnsi="Arial"/>
              <w:b/>
              <w:sz w:val="24"/>
              <w:szCs w:val="24"/>
            </w:rPr>
            <w:t xml:space="preserve">Pani </w:t>
          </w:r>
          <w:r w:rsidRPr="00BF7F6D">
            <w:rPr>
              <w:rFonts w:ascii="Arial" w:hAnsi="Arial"/>
              <w:b/>
              <w:sz w:val="24"/>
              <w:szCs w:val="24"/>
            </w:rPr>
            <w:br/>
            <w:t>Katarzyna Nurkowska</w:t>
          </w:r>
          <w:r w:rsidRPr="00BF7F6D">
            <w:rPr>
              <w:rFonts w:ascii="Arial" w:hAnsi="Arial"/>
              <w:b/>
              <w:sz w:val="24"/>
              <w:szCs w:val="24"/>
            </w:rPr>
            <w:br/>
            <w:t xml:space="preserve">Organ prowadzący </w:t>
          </w:r>
          <w:r w:rsidRPr="00BF7F6D">
            <w:rPr>
              <w:rFonts w:ascii="Arial" w:hAnsi="Arial"/>
              <w:b/>
              <w:sz w:val="24"/>
              <w:szCs w:val="24"/>
            </w:rPr>
            <w:br/>
            <w:t>Prywatną Językową Szkołę Podstawową</w:t>
          </w:r>
          <w:r w:rsidRPr="00BF7F6D">
            <w:rPr>
              <w:rFonts w:ascii="Arial" w:hAnsi="Arial"/>
              <w:b/>
              <w:sz w:val="24"/>
              <w:szCs w:val="24"/>
            </w:rPr>
            <w:br/>
            <w:t>im. Agnieszki Holland</w:t>
          </w:r>
          <w:r w:rsidRPr="00BF7F6D">
            <w:rPr>
              <w:rFonts w:ascii="Arial" w:hAnsi="Arial"/>
              <w:b/>
              <w:sz w:val="24"/>
              <w:szCs w:val="24"/>
            </w:rPr>
            <w:br/>
            <w:t>Anglojęzyczne Przedszkole</w:t>
          </w:r>
          <w:r w:rsidRPr="00BF7F6D">
            <w:rPr>
              <w:rFonts w:ascii="Arial" w:hAnsi="Arial"/>
              <w:b/>
              <w:sz w:val="24"/>
              <w:szCs w:val="24"/>
            </w:rPr>
            <w:br/>
            <w:t>„READY-STEADY-GO!”</w:t>
          </w:r>
          <w:r w:rsidRPr="00BF7F6D">
            <w:rPr>
              <w:rFonts w:ascii="Arial" w:hAnsi="Arial"/>
              <w:b/>
              <w:sz w:val="24"/>
              <w:szCs w:val="24"/>
            </w:rPr>
            <w:br/>
            <w:t>Liceum Ogólnokształcące</w:t>
          </w:r>
          <w:r w:rsidRPr="00BF7F6D">
            <w:rPr>
              <w:rFonts w:ascii="Arial" w:hAnsi="Arial"/>
              <w:b/>
              <w:sz w:val="24"/>
              <w:szCs w:val="24"/>
            </w:rPr>
            <w:br/>
            <w:t>dla Dorosłych „ARKAN”</w:t>
          </w:r>
          <w:r w:rsidRPr="00BF7F6D">
            <w:rPr>
              <w:rFonts w:ascii="Arial" w:hAnsi="Arial"/>
              <w:b/>
              <w:sz w:val="24"/>
              <w:szCs w:val="24"/>
            </w:rPr>
            <w:br/>
            <w:t>Szkołę Policealną „ARKAN”</w:t>
          </w:r>
          <w:r w:rsidRPr="00BF7F6D">
            <w:rPr>
              <w:rFonts w:ascii="Arial" w:hAnsi="Arial"/>
              <w:b/>
              <w:sz w:val="24"/>
              <w:szCs w:val="24"/>
            </w:rPr>
            <w:br/>
            <w:t>ul. 1 Maja 18a,</w:t>
          </w:r>
          <w:r w:rsidRPr="00BF7F6D">
            <w:rPr>
              <w:rFonts w:ascii="Arial" w:hAnsi="Arial"/>
              <w:b/>
              <w:sz w:val="24"/>
              <w:szCs w:val="24"/>
            </w:rPr>
            <w:br/>
            <w:t>97-300 Piotrków Trybunalski</w:t>
          </w:r>
          <w:r w:rsidRPr="00BF7F6D">
            <w:rPr>
              <w:rFonts w:ascii="Arial" w:hAnsi="Arial"/>
              <w:b/>
              <w:sz w:val="24"/>
              <w:szCs w:val="24"/>
            </w:rPr>
            <w:br/>
          </w:r>
        </w:p>
      </w:sdtContent>
    </w:sdt>
    <w:bookmarkStart w:id="1" w:name="_Hlk61333269" w:displacedByCustomXml="next"/>
    <w:sdt>
      <w:sdtPr>
        <w:rPr>
          <w:rFonts w:ascii="Arial" w:hAnsi="Arial" w:cs="Arial"/>
          <w:sz w:val="24"/>
          <w:szCs w:val="24"/>
        </w:rPr>
        <w:id w:val="1891846534"/>
        <w:placeholder>
          <w:docPart w:val="7774DE59FC9C4AF3A712BA191BD0A224"/>
        </w:placeholder>
      </w:sdtPr>
      <w:sdtEndPr/>
      <w:sdtContent>
        <w:p w:rsidR="00BF7F6D" w:rsidRPr="005A0497" w:rsidRDefault="00BF7F6D" w:rsidP="00BF7F6D">
          <w:pPr>
            <w:spacing w:after="240" w:line="240" w:lineRule="auto"/>
            <w:ind w:left="709"/>
            <w:contextualSpacing/>
            <w:jc w:val="both"/>
            <w:rPr>
              <w:rFonts w:ascii="Arial" w:hAnsi="Arial" w:cs="Arial"/>
              <w:sz w:val="24"/>
              <w:szCs w:val="24"/>
            </w:rPr>
          </w:pPr>
        </w:p>
        <w:p w:rsidR="00BF7F6D" w:rsidRPr="005A0497" w:rsidRDefault="00BF7F6D" w:rsidP="00BF7F6D">
          <w:pPr>
            <w:spacing w:after="240" w:line="240" w:lineRule="auto"/>
            <w:ind w:left="709"/>
            <w:contextualSpacing/>
            <w:jc w:val="center"/>
            <w:rPr>
              <w:rFonts w:ascii="Arial" w:hAnsi="Arial" w:cs="Arial"/>
              <w:sz w:val="24"/>
              <w:szCs w:val="24"/>
            </w:rPr>
          </w:pPr>
          <w:r w:rsidRPr="005A0497">
            <w:rPr>
              <w:rFonts w:ascii="Arial" w:hAnsi="Arial" w:cs="Arial"/>
              <w:sz w:val="24"/>
              <w:szCs w:val="24"/>
            </w:rPr>
            <w:t>WYSTĄPIENIE POKONTROLNE</w:t>
          </w:r>
        </w:p>
        <w:p w:rsidR="00BF7F6D" w:rsidRPr="005A0497" w:rsidRDefault="00BF7F6D" w:rsidP="00BF7F6D">
          <w:pPr>
            <w:spacing w:after="240" w:line="240" w:lineRule="auto"/>
            <w:ind w:left="709"/>
            <w:contextualSpacing/>
            <w:jc w:val="both"/>
            <w:rPr>
              <w:rFonts w:ascii="Arial" w:hAnsi="Arial" w:cs="Arial"/>
              <w:sz w:val="24"/>
              <w:szCs w:val="24"/>
            </w:rPr>
          </w:pPr>
        </w:p>
        <w:p w:rsidR="00BF7F6D" w:rsidRPr="005A0497" w:rsidRDefault="00BF7F6D" w:rsidP="00BF7F6D">
          <w:pPr>
            <w:spacing w:after="240" w:line="240" w:lineRule="auto"/>
            <w:ind w:left="709"/>
            <w:contextualSpacing/>
            <w:jc w:val="both"/>
            <w:rPr>
              <w:rFonts w:ascii="Arial" w:hAnsi="Arial" w:cs="Arial"/>
              <w:sz w:val="24"/>
              <w:szCs w:val="24"/>
            </w:rPr>
          </w:pPr>
        </w:p>
        <w:p w:rsidR="00BF7F6D" w:rsidRPr="005A0497" w:rsidRDefault="00BF7F6D" w:rsidP="00BF7F6D">
          <w:pPr>
            <w:spacing w:before="120" w:after="0" w:line="360" w:lineRule="auto"/>
            <w:ind w:left="709"/>
            <w:jc w:val="both"/>
            <w:rPr>
              <w:rFonts w:ascii="Arial" w:hAnsi="Arial" w:cs="Arial"/>
              <w:sz w:val="24"/>
              <w:szCs w:val="24"/>
            </w:rPr>
          </w:pPr>
          <w:r w:rsidRPr="005A0497">
            <w:rPr>
              <w:rFonts w:ascii="Arial" w:hAnsi="Arial" w:cs="Arial"/>
              <w:sz w:val="24"/>
              <w:szCs w:val="24"/>
            </w:rPr>
            <w:t>Działając na podstawie § 5 ust. 3 uchwały Nr XV/259/19 Rady Miasta Piotrkowa Trybunalskiego z dnia 18 grudnia 2019 r.</w:t>
          </w:r>
          <w:r w:rsidRPr="005A0497">
            <w:rPr>
              <w:rFonts w:ascii="Arial" w:hAnsi="Arial" w:cs="Arial"/>
              <w:sz w:val="24"/>
              <w:szCs w:val="24"/>
              <w:vertAlign w:val="superscript"/>
            </w:rPr>
            <w:footnoteReference w:id="1"/>
          </w:r>
          <w:r w:rsidRPr="005A0497">
            <w:rPr>
              <w:rFonts w:ascii="Arial" w:hAnsi="Arial" w:cs="Arial"/>
              <w:sz w:val="24"/>
              <w:szCs w:val="24"/>
            </w:rPr>
            <w:t xml:space="preserve"> Zespół kontrolujący w składzie: Aldona Ciupińska – Kierownik Biura Kontroli oraz Magdalena Kudyba – Inspektor w Biurze Kontroli, przeprowadził w dniach od 29 marca 2022 r. do 29 lipca 2022 r. kontrolę prawidłowości wykorzystania środków pochodzących z dotacji udzielonej z budżetu Miasta Piotrkowa Trybunalskiego na realizację zadań określonych w art. 35 ustawy z dnia 27 października 2017 r. o finansowaniu zadań oświatowych w okresie </w:t>
          </w:r>
          <w:r w:rsidRPr="005A0497">
            <w:rPr>
              <w:rFonts w:ascii="Arial" w:hAnsi="Arial" w:cs="Arial"/>
              <w:sz w:val="24"/>
              <w:szCs w:val="24"/>
            </w:rPr>
            <w:lastRenderedPageBreak/>
            <w:t xml:space="preserve">od 1 stycznia 2020 r. do 31 grudnia 2020 r. przez Liceum Ogólnokształcące dla Dorosłych „ARKAN”, Szkołę Policealną „ARKAN”, Prywatną Językową Szkołę Podstawową, Anglojęzyczne Przedszkole „READY-STEADY-GO!”, dla których organem prowadzącym jest Pani Katarzyna Nurkowska. </w:t>
          </w:r>
        </w:p>
        <w:p w:rsidR="00BF7F6D" w:rsidRPr="005A0497" w:rsidRDefault="00BF7F6D" w:rsidP="00BF7F6D">
          <w:pPr>
            <w:spacing w:before="120" w:after="0" w:line="360" w:lineRule="auto"/>
            <w:ind w:left="709"/>
            <w:jc w:val="both"/>
            <w:rPr>
              <w:rFonts w:ascii="Arial" w:hAnsi="Arial" w:cs="Arial"/>
              <w:sz w:val="24"/>
              <w:szCs w:val="24"/>
            </w:rPr>
          </w:pPr>
          <w:r w:rsidRPr="005A0497">
            <w:rPr>
              <w:rFonts w:ascii="Arial" w:hAnsi="Arial" w:cs="Arial"/>
              <w:sz w:val="24"/>
              <w:szCs w:val="24"/>
            </w:rPr>
            <w:t>Opis stanu faktycznego stwierdzonego w toku kontroli został ujęty w protokole kontroli z dnia 7 października 2022 r. podpisanym przez Panią w dniu 7 października 2022 r.</w:t>
          </w:r>
        </w:p>
        <w:p w:rsidR="00BF7F6D" w:rsidRPr="005A0497" w:rsidRDefault="00BF7F6D" w:rsidP="00BF7F6D">
          <w:pPr>
            <w:spacing w:after="240" w:line="360" w:lineRule="auto"/>
            <w:ind w:left="709"/>
            <w:contextualSpacing/>
            <w:jc w:val="both"/>
            <w:rPr>
              <w:rFonts w:ascii="Arial" w:eastAsia="Times New Roman" w:hAnsi="Arial" w:cs="Arial"/>
              <w:sz w:val="24"/>
              <w:szCs w:val="24"/>
              <w:lang w:eastAsia="pl-PL"/>
            </w:rPr>
          </w:pPr>
          <w:r w:rsidRPr="005A0497">
            <w:rPr>
              <w:rFonts w:ascii="Arial" w:hAnsi="Arial" w:cs="Arial"/>
              <w:sz w:val="24"/>
              <w:szCs w:val="24"/>
            </w:rPr>
            <w:t>W dniu 14.10.2022 r. Organ prowadzący kontrolowane Szkoły i Przedszkole złożył zastrzeżenia do ustaleń zawartych w protokole kontroli.</w:t>
          </w:r>
          <w:r w:rsidRPr="005A0497">
            <w:rPr>
              <w:rFonts w:ascii="Arial" w:eastAsia="Times New Roman" w:hAnsi="Arial" w:cs="Arial"/>
              <w:sz w:val="24"/>
              <w:szCs w:val="24"/>
              <w:lang w:eastAsia="pl-PL"/>
            </w:rPr>
            <w:t xml:space="preserve"> Po przeanalizowaniu zastrzeżeń, uznano </w:t>
          </w:r>
          <w:r w:rsidRPr="005A0497">
            <w:rPr>
              <w:rFonts w:ascii="Arial" w:hAnsi="Arial" w:cs="Arial"/>
              <w:sz w:val="24"/>
              <w:szCs w:val="24"/>
            </w:rPr>
            <w:t xml:space="preserve">udokumentowany fakturą </w:t>
          </w:r>
          <w:r w:rsidRPr="005A0497">
            <w:rPr>
              <w:rFonts w:ascii="Arial" w:eastAsia="Times New Roman" w:hAnsi="Arial" w:cs="Arial"/>
              <w:sz w:val="24"/>
              <w:szCs w:val="24"/>
              <w:lang w:eastAsia="pl-PL"/>
            </w:rPr>
            <w:t>F/000732/20</w:t>
          </w:r>
          <w:r w:rsidRPr="005A0497">
            <w:rPr>
              <w:rFonts w:ascii="Arial" w:hAnsi="Arial" w:cs="Arial"/>
              <w:sz w:val="24"/>
              <w:szCs w:val="24"/>
            </w:rPr>
            <w:t xml:space="preserve"> z dnia 03.12.2020 r. </w:t>
          </w:r>
          <w:r w:rsidRPr="005A0497">
            <w:rPr>
              <w:rFonts w:ascii="Arial" w:eastAsia="Times New Roman" w:hAnsi="Arial" w:cs="Arial"/>
              <w:sz w:val="24"/>
              <w:szCs w:val="24"/>
              <w:lang w:eastAsia="pl-PL"/>
            </w:rPr>
            <w:t xml:space="preserve">wydatek na zakup podręcznika </w:t>
          </w:r>
          <w:r w:rsidRPr="005A0497">
            <w:rPr>
              <w:rFonts w:ascii="Arial" w:hAnsi="Arial" w:cs="Arial"/>
              <w:sz w:val="24"/>
              <w:szCs w:val="24"/>
            </w:rPr>
            <w:t xml:space="preserve">do języka angielskiego do szkoły ponadpodstawowej </w:t>
          </w:r>
          <w:r w:rsidRPr="005A0497">
            <w:rPr>
              <w:rFonts w:ascii="Arial" w:eastAsia="Times New Roman" w:hAnsi="Arial" w:cs="Arial"/>
              <w:sz w:val="24"/>
              <w:szCs w:val="24"/>
              <w:lang w:eastAsia="pl-PL"/>
            </w:rPr>
            <w:t xml:space="preserve">w kwocie </w:t>
          </w:r>
          <w:r w:rsidRPr="005A0497">
            <w:rPr>
              <w:rFonts w:ascii="Arial" w:eastAsia="Times New Roman" w:hAnsi="Arial" w:cs="Arial"/>
              <w:b/>
              <w:sz w:val="24"/>
              <w:szCs w:val="24"/>
              <w:lang w:eastAsia="pl-PL"/>
            </w:rPr>
            <w:t>69,00 zł</w:t>
          </w:r>
          <w:r w:rsidRPr="005A0497">
            <w:rPr>
              <w:rFonts w:ascii="Arial" w:eastAsia="Times New Roman" w:hAnsi="Arial" w:cs="Arial"/>
              <w:sz w:val="24"/>
              <w:szCs w:val="24"/>
              <w:lang w:eastAsia="pl-PL"/>
            </w:rPr>
            <w:t>, jako możliwy do sfinansowania z dotacji w Szkole Policealnej.</w:t>
          </w:r>
          <w:r w:rsidRPr="005A0497">
            <w:rPr>
              <w:rFonts w:ascii="Arial" w:hAnsi="Arial" w:cs="Arial"/>
              <w:sz w:val="24"/>
              <w:szCs w:val="24"/>
            </w:rPr>
            <w:t xml:space="preserve"> Ponadto dokonano sprostowania oczywistej pomyłki na stronie tytułowej protokołu. W pozostałym zakresie zastrzeżenia nie zostały uwzględnione, gdyż Organ prowadzący nie wniósł nowych dowodów mogących mieć wpływ na ustalenia Zespołu kontrolującego. Stanowisko Zespołu kontrolującego odnoszące się do złożonych zastrzeżeń zostało przekazane w dniu 28.10.2022 r.</w:t>
          </w:r>
        </w:p>
        <w:p w:rsidR="00BF7F6D" w:rsidRPr="005A0497" w:rsidRDefault="00BF7F6D" w:rsidP="00BF7F6D">
          <w:pPr>
            <w:spacing w:after="240" w:line="360" w:lineRule="auto"/>
            <w:ind w:left="709"/>
            <w:contextualSpacing/>
            <w:jc w:val="both"/>
            <w:rPr>
              <w:rFonts w:ascii="Arial" w:hAnsi="Arial" w:cs="Arial"/>
              <w:sz w:val="24"/>
              <w:szCs w:val="24"/>
            </w:rPr>
          </w:pPr>
        </w:p>
        <w:p w:rsidR="00BF7F6D" w:rsidRPr="005A0497" w:rsidRDefault="00BF7F6D" w:rsidP="00BF7F6D">
          <w:pPr>
            <w:spacing w:after="240" w:line="360" w:lineRule="auto"/>
            <w:ind w:left="709"/>
            <w:contextualSpacing/>
            <w:jc w:val="both"/>
            <w:rPr>
              <w:rFonts w:ascii="Arial" w:hAnsi="Arial" w:cs="Arial"/>
              <w:sz w:val="24"/>
              <w:szCs w:val="24"/>
            </w:rPr>
          </w:pPr>
          <w:r w:rsidRPr="005A0497">
            <w:rPr>
              <w:rFonts w:ascii="Arial" w:hAnsi="Arial" w:cs="Arial"/>
              <w:sz w:val="24"/>
              <w:szCs w:val="24"/>
            </w:rPr>
            <w:t>Wysokość dotacji należnej Szkołom i Przedszkolu, przekazanej w 2020 r. przez Miasto Piotrków Trybunalski, wyniosła 1 489 076,84 zł, w tym:</w:t>
          </w:r>
        </w:p>
        <w:p w:rsidR="00BF7F6D" w:rsidRPr="005A0497" w:rsidRDefault="00BF7F6D" w:rsidP="00BF7F6D">
          <w:pPr>
            <w:numPr>
              <w:ilvl w:val="0"/>
              <w:numId w:val="2"/>
            </w:numPr>
            <w:spacing w:after="240" w:line="360" w:lineRule="auto"/>
            <w:contextualSpacing/>
            <w:jc w:val="both"/>
            <w:rPr>
              <w:rFonts w:ascii="Arial" w:hAnsi="Arial" w:cs="Arial"/>
              <w:sz w:val="24"/>
              <w:szCs w:val="24"/>
            </w:rPr>
          </w:pPr>
          <w:r w:rsidRPr="005A0497">
            <w:rPr>
              <w:rFonts w:ascii="Arial" w:hAnsi="Arial" w:cs="Arial"/>
              <w:sz w:val="24"/>
              <w:szCs w:val="24"/>
            </w:rPr>
            <w:t>kwota 88</w:t>
          </w:r>
          <w:r w:rsidR="009A03BD" w:rsidRPr="005A0497">
            <w:rPr>
              <w:rFonts w:ascii="Arial" w:hAnsi="Arial" w:cs="Arial"/>
              <w:sz w:val="24"/>
              <w:szCs w:val="24"/>
            </w:rPr>
            <w:t> 479,39 </w:t>
          </w:r>
          <w:r w:rsidRPr="005A0497">
            <w:rPr>
              <w:rFonts w:ascii="Arial" w:hAnsi="Arial" w:cs="Arial"/>
              <w:sz w:val="24"/>
              <w:szCs w:val="24"/>
            </w:rPr>
            <w:t>zł udzielona Liceum Ogólnokształcącemu dla Dorosłych „ARKAN”,</w:t>
          </w:r>
        </w:p>
        <w:p w:rsidR="00BF7F6D" w:rsidRPr="005A0497" w:rsidRDefault="00BF7F6D" w:rsidP="00BF7F6D">
          <w:pPr>
            <w:numPr>
              <w:ilvl w:val="0"/>
              <w:numId w:val="2"/>
            </w:numPr>
            <w:spacing w:after="240" w:line="360" w:lineRule="auto"/>
            <w:contextualSpacing/>
            <w:jc w:val="both"/>
            <w:rPr>
              <w:rFonts w:ascii="Arial" w:hAnsi="Arial" w:cs="Arial"/>
              <w:sz w:val="24"/>
              <w:szCs w:val="24"/>
            </w:rPr>
          </w:pPr>
          <w:r w:rsidRPr="005A0497">
            <w:rPr>
              <w:rFonts w:ascii="Arial" w:hAnsi="Arial" w:cs="Arial"/>
              <w:sz w:val="24"/>
              <w:szCs w:val="24"/>
            </w:rPr>
            <w:t>kwota 517</w:t>
          </w:r>
          <w:r w:rsidR="009A03BD" w:rsidRPr="005A0497">
            <w:rPr>
              <w:rFonts w:ascii="Arial" w:hAnsi="Arial" w:cs="Arial"/>
              <w:sz w:val="24"/>
              <w:szCs w:val="24"/>
            </w:rPr>
            <w:t> </w:t>
          </w:r>
          <w:r w:rsidRPr="005A0497">
            <w:rPr>
              <w:rFonts w:ascii="Arial" w:hAnsi="Arial" w:cs="Arial"/>
              <w:sz w:val="24"/>
              <w:szCs w:val="24"/>
            </w:rPr>
            <w:t>988,81</w:t>
          </w:r>
          <w:r w:rsidR="009A03BD" w:rsidRPr="005A0497">
            <w:rPr>
              <w:rFonts w:ascii="Arial" w:hAnsi="Arial" w:cs="Arial"/>
              <w:sz w:val="24"/>
              <w:szCs w:val="24"/>
            </w:rPr>
            <w:t> </w:t>
          </w:r>
          <w:r w:rsidRPr="005A0497">
            <w:rPr>
              <w:rFonts w:ascii="Arial" w:hAnsi="Arial" w:cs="Arial"/>
              <w:sz w:val="24"/>
              <w:szCs w:val="24"/>
            </w:rPr>
            <w:t>zł udzielona Szkole Policealnej „ARKAN”,</w:t>
          </w:r>
        </w:p>
        <w:p w:rsidR="00BF7F6D" w:rsidRPr="005A0497" w:rsidRDefault="00BF7F6D" w:rsidP="00BF7F6D">
          <w:pPr>
            <w:numPr>
              <w:ilvl w:val="0"/>
              <w:numId w:val="2"/>
            </w:numPr>
            <w:spacing w:after="240" w:line="360" w:lineRule="auto"/>
            <w:contextualSpacing/>
            <w:jc w:val="both"/>
            <w:rPr>
              <w:rFonts w:ascii="Arial" w:hAnsi="Arial" w:cs="Arial"/>
              <w:sz w:val="24"/>
              <w:szCs w:val="24"/>
            </w:rPr>
          </w:pPr>
          <w:r w:rsidRPr="005A0497">
            <w:rPr>
              <w:rFonts w:ascii="Arial" w:hAnsi="Arial" w:cs="Arial"/>
              <w:sz w:val="24"/>
              <w:szCs w:val="24"/>
            </w:rPr>
            <w:t>kwota 417</w:t>
          </w:r>
          <w:r w:rsidR="009A03BD" w:rsidRPr="005A0497">
            <w:rPr>
              <w:rFonts w:ascii="Arial" w:hAnsi="Arial" w:cs="Arial"/>
              <w:sz w:val="24"/>
              <w:szCs w:val="24"/>
            </w:rPr>
            <w:t> </w:t>
          </w:r>
          <w:r w:rsidRPr="005A0497">
            <w:rPr>
              <w:rFonts w:ascii="Arial" w:hAnsi="Arial" w:cs="Arial"/>
              <w:sz w:val="24"/>
              <w:szCs w:val="24"/>
            </w:rPr>
            <w:t>813,10</w:t>
          </w:r>
          <w:r w:rsidR="009A03BD" w:rsidRPr="005A0497">
            <w:rPr>
              <w:rFonts w:ascii="Arial" w:hAnsi="Arial" w:cs="Arial"/>
              <w:sz w:val="24"/>
              <w:szCs w:val="24"/>
            </w:rPr>
            <w:t> </w:t>
          </w:r>
          <w:r w:rsidRPr="005A0497">
            <w:rPr>
              <w:rFonts w:ascii="Arial" w:hAnsi="Arial" w:cs="Arial"/>
              <w:sz w:val="24"/>
              <w:szCs w:val="24"/>
            </w:rPr>
            <w:t>zł udzielona Prywatnej Językowej Szkole Podstawowej,</w:t>
          </w:r>
        </w:p>
        <w:p w:rsidR="00BF7F6D" w:rsidRPr="005A0497" w:rsidRDefault="00BF7F6D" w:rsidP="00BF7F6D">
          <w:pPr>
            <w:numPr>
              <w:ilvl w:val="0"/>
              <w:numId w:val="2"/>
            </w:numPr>
            <w:spacing w:after="240" w:line="360" w:lineRule="auto"/>
            <w:contextualSpacing/>
            <w:jc w:val="both"/>
            <w:rPr>
              <w:rFonts w:ascii="Arial" w:hAnsi="Arial" w:cs="Arial"/>
              <w:sz w:val="24"/>
              <w:szCs w:val="24"/>
            </w:rPr>
          </w:pPr>
          <w:r w:rsidRPr="005A0497">
            <w:rPr>
              <w:rFonts w:ascii="Arial" w:hAnsi="Arial" w:cs="Arial"/>
              <w:sz w:val="24"/>
              <w:szCs w:val="24"/>
            </w:rPr>
            <w:t>kwota 464</w:t>
          </w:r>
          <w:r w:rsidR="009A03BD" w:rsidRPr="005A0497">
            <w:rPr>
              <w:rFonts w:ascii="Arial" w:hAnsi="Arial" w:cs="Arial"/>
              <w:sz w:val="24"/>
              <w:szCs w:val="24"/>
            </w:rPr>
            <w:t> </w:t>
          </w:r>
          <w:r w:rsidRPr="005A0497">
            <w:rPr>
              <w:rFonts w:ascii="Arial" w:hAnsi="Arial" w:cs="Arial"/>
              <w:sz w:val="24"/>
              <w:szCs w:val="24"/>
            </w:rPr>
            <w:t>795,54</w:t>
          </w:r>
          <w:r w:rsidR="009A03BD" w:rsidRPr="005A0497">
            <w:rPr>
              <w:rFonts w:ascii="Arial" w:hAnsi="Arial" w:cs="Arial"/>
              <w:sz w:val="24"/>
              <w:szCs w:val="24"/>
            </w:rPr>
            <w:t> </w:t>
          </w:r>
          <w:r w:rsidRPr="005A0497">
            <w:rPr>
              <w:rFonts w:ascii="Arial" w:hAnsi="Arial" w:cs="Arial"/>
              <w:sz w:val="24"/>
              <w:szCs w:val="24"/>
            </w:rPr>
            <w:t>zł udzielona Anglojęzycznemu Przedszkolu „READY-STEADY-GO!”.</w:t>
          </w:r>
        </w:p>
        <w:p w:rsidR="00BF7F6D" w:rsidRPr="005A0497" w:rsidRDefault="00BF7F6D" w:rsidP="00BF7F6D">
          <w:pPr>
            <w:spacing w:before="120" w:after="240" w:line="360" w:lineRule="auto"/>
            <w:ind w:left="709"/>
            <w:contextualSpacing/>
            <w:jc w:val="both"/>
            <w:rPr>
              <w:rFonts w:ascii="Arial" w:hAnsi="Arial" w:cs="Arial"/>
              <w:sz w:val="24"/>
              <w:szCs w:val="24"/>
            </w:rPr>
          </w:pPr>
          <w:r w:rsidRPr="005A0497">
            <w:rPr>
              <w:rFonts w:ascii="Arial" w:hAnsi="Arial" w:cs="Arial"/>
              <w:sz w:val="24"/>
              <w:szCs w:val="24"/>
            </w:rPr>
            <w:t>Według danych zawartych w Rocznych rozliczeniach dotacji za rok 2020, Szkoły i Przedszkole rozliczyły otrzymaną dotację w pełnej wysokości.</w:t>
          </w:r>
        </w:p>
        <w:p w:rsidR="00BF7F6D" w:rsidRPr="005A0497" w:rsidRDefault="00BF7F6D" w:rsidP="00BF7F6D">
          <w:pPr>
            <w:spacing w:after="240" w:line="360" w:lineRule="auto"/>
            <w:ind w:left="709"/>
            <w:contextualSpacing/>
            <w:jc w:val="both"/>
            <w:rPr>
              <w:rFonts w:ascii="Arial" w:hAnsi="Arial" w:cs="Arial"/>
              <w:color w:val="5B9BD5" w:themeColor="accent1"/>
              <w:sz w:val="24"/>
              <w:szCs w:val="24"/>
            </w:rPr>
          </w:pPr>
        </w:p>
        <w:p w:rsidR="00BF7F6D" w:rsidRPr="005A0497" w:rsidRDefault="00BF7F6D" w:rsidP="00BF7F6D">
          <w:pPr>
            <w:spacing w:after="240" w:line="360" w:lineRule="auto"/>
            <w:ind w:left="709"/>
            <w:contextualSpacing/>
            <w:jc w:val="both"/>
            <w:rPr>
              <w:rFonts w:ascii="Arial" w:hAnsi="Arial" w:cs="Arial"/>
              <w:sz w:val="24"/>
              <w:szCs w:val="24"/>
            </w:rPr>
          </w:pPr>
          <w:r w:rsidRPr="005A0497">
            <w:rPr>
              <w:rFonts w:ascii="Arial" w:hAnsi="Arial" w:cs="Arial"/>
              <w:sz w:val="24"/>
              <w:szCs w:val="24"/>
            </w:rPr>
            <w:t xml:space="preserve">Z łącznej kwoty 1 489 076,84 zł dotacji przekazanej z budżetu miasta Piotrkowa Trybunalskiego w 2020 r. do prawidłowo wykorzystanej dotacji nie można zakwalifikować kwoty </w:t>
          </w:r>
          <w:r w:rsidRPr="005A0497">
            <w:rPr>
              <w:rFonts w:ascii="Arial" w:hAnsi="Arial" w:cs="Arial"/>
              <w:b/>
              <w:sz w:val="24"/>
              <w:szCs w:val="24"/>
            </w:rPr>
            <w:t>255 960,47 zł</w:t>
          </w:r>
          <w:r w:rsidRPr="005A0497">
            <w:rPr>
              <w:rFonts w:ascii="Arial" w:hAnsi="Arial" w:cs="Arial"/>
              <w:sz w:val="24"/>
              <w:szCs w:val="24"/>
            </w:rPr>
            <w:t>. Na tę kwotę składają się:</w:t>
          </w:r>
        </w:p>
        <w:p w:rsidR="00BF7F6D" w:rsidRPr="005A0497" w:rsidRDefault="00BF7F6D" w:rsidP="00BF7F6D">
          <w:pPr>
            <w:numPr>
              <w:ilvl w:val="0"/>
              <w:numId w:val="1"/>
            </w:numPr>
            <w:spacing w:after="240" w:line="360" w:lineRule="auto"/>
            <w:ind w:left="1134"/>
            <w:contextualSpacing/>
            <w:jc w:val="both"/>
            <w:rPr>
              <w:rFonts w:ascii="Arial" w:hAnsi="Arial" w:cs="Arial"/>
              <w:sz w:val="24"/>
              <w:szCs w:val="24"/>
            </w:rPr>
          </w:pPr>
          <w:r w:rsidRPr="005A0497">
            <w:rPr>
              <w:rFonts w:ascii="Arial" w:hAnsi="Arial" w:cs="Arial"/>
              <w:sz w:val="24"/>
              <w:szCs w:val="24"/>
            </w:rPr>
            <w:t xml:space="preserve">Wydatki nieudokumentowane na łączną kwotę </w:t>
          </w:r>
          <w:r w:rsidRPr="005A0497">
            <w:rPr>
              <w:rFonts w:ascii="Arial" w:hAnsi="Arial" w:cs="Arial"/>
              <w:b/>
              <w:sz w:val="24"/>
              <w:szCs w:val="24"/>
            </w:rPr>
            <w:t>162 992,83 zł</w:t>
          </w:r>
          <w:r w:rsidRPr="005A0497">
            <w:rPr>
              <w:rFonts w:ascii="Arial" w:hAnsi="Arial" w:cs="Arial"/>
              <w:sz w:val="24"/>
              <w:szCs w:val="24"/>
            </w:rPr>
            <w:t xml:space="preserve">, w tym: </w:t>
          </w:r>
        </w:p>
        <w:p w:rsidR="00BF7F6D" w:rsidRPr="005A0497" w:rsidRDefault="00BF7F6D" w:rsidP="00BF7F6D">
          <w:pPr>
            <w:numPr>
              <w:ilvl w:val="1"/>
              <w:numId w:val="1"/>
            </w:numPr>
            <w:spacing w:after="240" w:line="360" w:lineRule="auto"/>
            <w:ind w:left="1560"/>
            <w:contextualSpacing/>
            <w:jc w:val="both"/>
            <w:rPr>
              <w:rFonts w:ascii="Arial" w:hAnsi="Arial" w:cs="Arial"/>
              <w:sz w:val="24"/>
              <w:szCs w:val="24"/>
            </w:rPr>
          </w:pPr>
          <w:r w:rsidRPr="005A0497">
            <w:rPr>
              <w:rFonts w:ascii="Arial" w:hAnsi="Arial" w:cs="Arial"/>
              <w:sz w:val="24"/>
              <w:szCs w:val="24"/>
            </w:rPr>
            <w:lastRenderedPageBreak/>
            <w:t xml:space="preserve">wydatki na łączną kwotę </w:t>
          </w:r>
          <w:r w:rsidRPr="005A0497">
            <w:rPr>
              <w:rFonts w:ascii="Arial" w:hAnsi="Arial" w:cs="Arial"/>
              <w:b/>
              <w:sz w:val="24"/>
              <w:szCs w:val="24"/>
            </w:rPr>
            <w:t>48 170,99 zł</w:t>
          </w:r>
          <w:r w:rsidRPr="005A0497">
            <w:rPr>
              <w:rFonts w:ascii="Arial" w:hAnsi="Arial" w:cs="Arial"/>
              <w:sz w:val="24"/>
              <w:szCs w:val="24"/>
            </w:rPr>
            <w:t xml:space="preserve"> (24 959,70 zł w Szkole Policealnej, 4 580,26 zł w Szkole Podstawowej, 18 6</w:t>
          </w:r>
          <w:r w:rsidR="009A03BD" w:rsidRPr="005A0497">
            <w:rPr>
              <w:rFonts w:ascii="Arial" w:hAnsi="Arial" w:cs="Arial"/>
              <w:sz w:val="24"/>
              <w:szCs w:val="24"/>
            </w:rPr>
            <w:t>31,03 zł w Przedszkolu)</w:t>
          </w:r>
          <w:r w:rsidRPr="005A0497">
            <w:rPr>
              <w:rFonts w:ascii="Arial" w:hAnsi="Arial" w:cs="Arial"/>
              <w:sz w:val="24"/>
              <w:szCs w:val="24"/>
            </w:rPr>
            <w:t xml:space="preserve"> z tytułu zasiłków wypłaconych pracownikom, których naliczenie pomniejszało na</w:t>
          </w:r>
          <w:r w:rsidR="000B290D" w:rsidRPr="005A0497">
            <w:rPr>
              <w:rFonts w:ascii="Arial" w:hAnsi="Arial" w:cs="Arial"/>
              <w:sz w:val="24"/>
              <w:szCs w:val="24"/>
            </w:rPr>
            <w:t> </w:t>
          </w:r>
          <w:r w:rsidRPr="005A0497">
            <w:rPr>
              <w:rFonts w:ascii="Arial" w:hAnsi="Arial" w:cs="Arial"/>
              <w:sz w:val="24"/>
              <w:szCs w:val="24"/>
            </w:rPr>
            <w:t>deklaracji ZUS DRA kwotę składek na ubezpieczenia społeczne, odprowadzanych do ZUS. Zasiłki były w ten sposób pośrednio finansowane przez ZUS i rozliczenie ich z dotacji stanowi podwójne sfinansowanie wydatku (szczegółowy opis ustaleń dotyczących ww. wydatków na s. 27-28 oraz w tabeli nr 18 na s. 35-36 protokołu kontroli).</w:t>
          </w:r>
        </w:p>
        <w:p w:rsidR="00BF7F6D" w:rsidRPr="005A0497" w:rsidRDefault="00BF7F6D" w:rsidP="00BF7F6D">
          <w:pPr>
            <w:spacing w:after="240" w:line="360" w:lineRule="auto"/>
            <w:ind w:left="1560"/>
            <w:contextualSpacing/>
            <w:jc w:val="both"/>
            <w:rPr>
              <w:rFonts w:ascii="Arial" w:hAnsi="Arial" w:cs="Arial"/>
              <w:sz w:val="24"/>
              <w:szCs w:val="24"/>
            </w:rPr>
          </w:pPr>
          <w:r w:rsidRPr="005A0497">
            <w:rPr>
              <w:rFonts w:ascii="Arial" w:hAnsi="Arial" w:cs="Arial"/>
              <w:sz w:val="24"/>
              <w:szCs w:val="24"/>
            </w:rPr>
            <w:t>Zgodnie z art. 51 i art. 55 ust. 1 ustawy z dnia 13.10.1998 r. o systemie ubezpieczeń społecznych, w ramach Funduszu Ubezpieczeń Społecznych, którego dysponentem jest Zakład Ubezpieczeń Społecznych, wyodrębnia się m.in. fundusz chorobowy, z którego finansowane są świadczenia określone w ustawie z dnia 25.06.1999 r. o świadczeniach pieniężnych z ubezpieczenia społecznego w razie choroby i macierzyństwa,</w:t>
          </w:r>
        </w:p>
        <w:p w:rsidR="00BF7F6D" w:rsidRPr="005A0497" w:rsidRDefault="00BF7F6D" w:rsidP="00BF7F6D">
          <w:pPr>
            <w:numPr>
              <w:ilvl w:val="1"/>
              <w:numId w:val="1"/>
            </w:numPr>
            <w:spacing w:after="240" w:line="360" w:lineRule="auto"/>
            <w:ind w:left="1560"/>
            <w:contextualSpacing/>
            <w:jc w:val="both"/>
            <w:rPr>
              <w:rFonts w:ascii="Arial" w:hAnsi="Arial" w:cs="Arial"/>
              <w:sz w:val="24"/>
              <w:szCs w:val="24"/>
            </w:rPr>
          </w:pPr>
          <w:r w:rsidRPr="005A0497">
            <w:rPr>
              <w:rFonts w:ascii="Arial" w:hAnsi="Arial" w:cs="Arial"/>
              <w:sz w:val="24"/>
              <w:szCs w:val="24"/>
            </w:rPr>
            <w:t xml:space="preserve">wydatki na łączną kwotę </w:t>
          </w:r>
          <w:r w:rsidRPr="005A0497">
            <w:rPr>
              <w:rFonts w:ascii="Arial" w:hAnsi="Arial" w:cs="Arial"/>
              <w:b/>
              <w:sz w:val="24"/>
              <w:szCs w:val="24"/>
            </w:rPr>
            <w:t>50 118,55 zł</w:t>
          </w:r>
          <w:r w:rsidRPr="005A0497">
            <w:rPr>
              <w:rFonts w:ascii="Arial" w:hAnsi="Arial" w:cs="Arial"/>
              <w:sz w:val="24"/>
              <w:szCs w:val="24"/>
            </w:rPr>
            <w:t xml:space="preserve"> (4 585,65 zł w Liceum, 21 586,82 zł w Szkole Policealnej, 8 053,39 zł w Szkole Podstawowej, 15 892,69 zł w Przedszkolu) z tytułu rozliczonych z dotacji wynagrodzeń brutto, w części stanowiącej składki ZUS potrącane z wynagrodzeń, których zapłaty Organ prowadzący nie udokumentował (szczegółowy opis na s. 28-32 protokołu kontroli oraz w tabeli nr 18 na s. 35-36 protokołu kontroli),</w:t>
          </w:r>
        </w:p>
        <w:p w:rsidR="00BF7F6D" w:rsidRPr="005A0497" w:rsidRDefault="00BF7F6D" w:rsidP="00BF7F6D">
          <w:pPr>
            <w:numPr>
              <w:ilvl w:val="1"/>
              <w:numId w:val="1"/>
            </w:numPr>
            <w:spacing w:after="240" w:line="360" w:lineRule="auto"/>
            <w:ind w:left="1560"/>
            <w:contextualSpacing/>
            <w:jc w:val="both"/>
            <w:rPr>
              <w:rFonts w:ascii="Arial" w:hAnsi="Arial" w:cs="Arial"/>
              <w:sz w:val="24"/>
              <w:szCs w:val="24"/>
            </w:rPr>
          </w:pPr>
          <w:r w:rsidRPr="005A0497">
            <w:rPr>
              <w:rFonts w:ascii="Arial" w:hAnsi="Arial" w:cs="Arial"/>
              <w:sz w:val="24"/>
              <w:szCs w:val="24"/>
            </w:rPr>
            <w:t xml:space="preserve">wydatki na łączną kwotę </w:t>
          </w:r>
          <w:r w:rsidRPr="005A0497">
            <w:rPr>
              <w:rFonts w:ascii="Arial" w:hAnsi="Arial" w:cs="Arial"/>
              <w:b/>
              <w:sz w:val="24"/>
              <w:szCs w:val="24"/>
            </w:rPr>
            <w:t>470,00 zł</w:t>
          </w:r>
          <w:r w:rsidRPr="005A0497">
            <w:rPr>
              <w:rFonts w:ascii="Arial" w:hAnsi="Arial" w:cs="Arial"/>
              <w:sz w:val="24"/>
              <w:szCs w:val="24"/>
            </w:rPr>
            <w:t xml:space="preserve"> (115,00 zł w Liceum, 104,00 zł w Szkole Policealnej, 251,00 zł w Szkole Podstawowej) z tytułu rozliczonych z dotacji wynagrodzeń brutto, w części stanowiącej zaliczkę na podatek dochodowy potrącaną z wynagrodzeń, której zapłaty Organ prowadzący nie udokumentował (szczegółowy opis na s.32-36 protokołu kontroli), </w:t>
          </w:r>
        </w:p>
        <w:p w:rsidR="00BF7F6D" w:rsidRPr="005A0497" w:rsidRDefault="00BF7F6D" w:rsidP="00BF7F6D">
          <w:pPr>
            <w:numPr>
              <w:ilvl w:val="1"/>
              <w:numId w:val="1"/>
            </w:numPr>
            <w:spacing w:after="240" w:line="360" w:lineRule="auto"/>
            <w:ind w:left="1560"/>
            <w:contextualSpacing/>
            <w:jc w:val="both"/>
            <w:rPr>
              <w:rFonts w:ascii="Arial" w:hAnsi="Arial" w:cs="Arial"/>
              <w:bCs/>
              <w:i/>
              <w:iCs/>
              <w:color w:val="5B9BD5" w:themeColor="accent1"/>
              <w:sz w:val="24"/>
              <w:szCs w:val="24"/>
            </w:rPr>
          </w:pPr>
          <w:r w:rsidRPr="005A0497">
            <w:rPr>
              <w:rFonts w:ascii="Arial" w:hAnsi="Arial" w:cs="Arial"/>
              <w:sz w:val="24"/>
              <w:szCs w:val="24"/>
            </w:rPr>
            <w:t xml:space="preserve">wydatki na łączną kwotę </w:t>
          </w:r>
          <w:r w:rsidRPr="005A0497">
            <w:rPr>
              <w:rFonts w:ascii="Arial" w:hAnsi="Arial" w:cs="Arial"/>
              <w:b/>
              <w:sz w:val="24"/>
              <w:szCs w:val="24"/>
            </w:rPr>
            <w:t>62 593,01 zł</w:t>
          </w:r>
          <w:r w:rsidRPr="005A0497">
            <w:rPr>
              <w:rFonts w:ascii="Arial" w:hAnsi="Arial" w:cs="Arial"/>
              <w:sz w:val="24"/>
              <w:szCs w:val="24"/>
            </w:rPr>
            <w:t xml:space="preserve"> z tytułu rozliczonych z dotacji pochodnych od wynagrodzeń (składek ZUS w części płaconej przez płatnika), których zapłaty Organ prowadzący nie udokumentował (szczegółowy opis ustaleń dotyczących ww. wydatków na s. 36-41 protokołu kontroli),</w:t>
          </w:r>
        </w:p>
        <w:p w:rsidR="00BF7F6D" w:rsidRPr="005A0497" w:rsidRDefault="00BF7F6D" w:rsidP="00BF7F6D">
          <w:pPr>
            <w:numPr>
              <w:ilvl w:val="1"/>
              <w:numId w:val="1"/>
            </w:numPr>
            <w:spacing w:after="240" w:line="360" w:lineRule="auto"/>
            <w:ind w:left="1560"/>
            <w:contextualSpacing/>
            <w:jc w:val="both"/>
            <w:rPr>
              <w:rFonts w:ascii="Arial" w:hAnsi="Arial" w:cs="Arial"/>
              <w:sz w:val="24"/>
              <w:szCs w:val="24"/>
            </w:rPr>
          </w:pPr>
          <w:r w:rsidRPr="005A0497">
            <w:rPr>
              <w:rFonts w:ascii="Arial" w:hAnsi="Arial" w:cs="Arial"/>
              <w:sz w:val="24"/>
              <w:szCs w:val="24"/>
            </w:rPr>
            <w:t xml:space="preserve">wydatek na kwotę </w:t>
          </w:r>
          <w:r w:rsidRPr="005A0497">
            <w:rPr>
              <w:rFonts w:ascii="Arial" w:hAnsi="Arial" w:cs="Arial"/>
              <w:b/>
              <w:sz w:val="24"/>
              <w:szCs w:val="24"/>
            </w:rPr>
            <w:t xml:space="preserve">1 000,00 zł </w:t>
          </w:r>
          <w:r w:rsidRPr="005A0497">
            <w:rPr>
              <w:rFonts w:ascii="Arial" w:hAnsi="Arial" w:cs="Arial"/>
              <w:sz w:val="24"/>
              <w:szCs w:val="24"/>
            </w:rPr>
            <w:t>(Szkoła Podstawowa) – rozliczenie faktury nr 12081041/00001/0036 za energię elektryczną w kwoci</w:t>
          </w:r>
          <w:r w:rsidR="000B290D" w:rsidRPr="005A0497">
            <w:rPr>
              <w:rFonts w:ascii="Arial" w:hAnsi="Arial" w:cs="Arial"/>
              <w:sz w:val="24"/>
              <w:szCs w:val="24"/>
            </w:rPr>
            <w:t>e wyższej od </w:t>
          </w:r>
          <w:r w:rsidRPr="005A0497">
            <w:rPr>
              <w:rFonts w:ascii="Arial" w:hAnsi="Arial" w:cs="Arial"/>
              <w:sz w:val="24"/>
              <w:szCs w:val="24"/>
            </w:rPr>
            <w:t>należnej (zamiast 2 444,98 zł rozliczono 3 444,98 zł),</w:t>
          </w:r>
        </w:p>
        <w:p w:rsidR="00BF7F6D" w:rsidRPr="005A0497" w:rsidRDefault="00BF7F6D" w:rsidP="00BF7F6D">
          <w:pPr>
            <w:numPr>
              <w:ilvl w:val="1"/>
              <w:numId w:val="1"/>
            </w:numPr>
            <w:spacing w:after="240" w:line="360" w:lineRule="auto"/>
            <w:ind w:left="1560"/>
            <w:contextualSpacing/>
            <w:jc w:val="both"/>
            <w:rPr>
              <w:rFonts w:ascii="Arial" w:hAnsi="Arial" w:cs="Arial"/>
              <w:sz w:val="24"/>
              <w:szCs w:val="24"/>
            </w:rPr>
          </w:pPr>
          <w:r w:rsidRPr="005A0497">
            <w:rPr>
              <w:rFonts w:ascii="Arial" w:hAnsi="Arial" w:cs="Arial"/>
              <w:sz w:val="24"/>
              <w:szCs w:val="24"/>
            </w:rPr>
            <w:lastRenderedPageBreak/>
            <w:t xml:space="preserve">wydatki na łączną kwotę </w:t>
          </w:r>
          <w:r w:rsidRPr="005A0497">
            <w:rPr>
              <w:rFonts w:ascii="Arial" w:hAnsi="Arial" w:cs="Arial"/>
              <w:b/>
              <w:sz w:val="24"/>
              <w:szCs w:val="24"/>
            </w:rPr>
            <w:t>145,48 zł</w:t>
          </w:r>
          <w:r w:rsidRPr="005A0497">
            <w:rPr>
              <w:rFonts w:ascii="Arial" w:hAnsi="Arial" w:cs="Arial"/>
              <w:sz w:val="24"/>
              <w:szCs w:val="24"/>
            </w:rPr>
            <w:t xml:space="preserve"> (145,18 zł w Szkole Policealnej, 0,30 zł w Przedszkolu) – rozliczenie wydatków w kwotach wyższych, niż wynikające z faktur o nr: 31/10230707, VGO/005559029/20 (Szkoła Policealna 111,38 zł, 33,80 zł), F0051050085/009/20 oraz faktury o nieczytelnym numerze z dnia 10.03.2020 r. (Przedszkole 0,23 zł, 0,07 zł), </w:t>
          </w:r>
        </w:p>
        <w:p w:rsidR="00BF7F6D" w:rsidRPr="005A0497" w:rsidRDefault="00BF7F6D" w:rsidP="00BF7F6D">
          <w:pPr>
            <w:numPr>
              <w:ilvl w:val="1"/>
              <w:numId w:val="1"/>
            </w:numPr>
            <w:spacing w:after="240" w:line="360" w:lineRule="auto"/>
            <w:ind w:left="1560"/>
            <w:contextualSpacing/>
            <w:jc w:val="both"/>
            <w:rPr>
              <w:rFonts w:ascii="Arial" w:hAnsi="Arial" w:cs="Arial"/>
              <w:sz w:val="24"/>
              <w:szCs w:val="24"/>
            </w:rPr>
          </w:pPr>
          <w:r w:rsidRPr="005A0497">
            <w:rPr>
              <w:rFonts w:ascii="Arial" w:hAnsi="Arial" w:cs="Arial"/>
              <w:sz w:val="24"/>
              <w:szCs w:val="24"/>
            </w:rPr>
            <w:t xml:space="preserve">wydatek na kwotę </w:t>
          </w:r>
          <w:r w:rsidRPr="005A0497">
            <w:rPr>
              <w:rFonts w:ascii="Arial" w:hAnsi="Arial" w:cs="Arial"/>
              <w:b/>
              <w:sz w:val="24"/>
              <w:szCs w:val="24"/>
            </w:rPr>
            <w:t>300,00 zł</w:t>
          </w:r>
          <w:r w:rsidRPr="005A0497">
            <w:rPr>
              <w:rFonts w:ascii="Arial" w:hAnsi="Arial" w:cs="Arial"/>
              <w:sz w:val="24"/>
              <w:szCs w:val="24"/>
            </w:rPr>
            <w:t xml:space="preserve"> (Przedszkole) z tytułu faktury 12/1/2020, płatnej przelewem, której zapłaty Organ prowadzący nie udokumentował,</w:t>
          </w:r>
        </w:p>
        <w:p w:rsidR="00BF7F6D" w:rsidRPr="005A0497" w:rsidRDefault="00BF7F6D" w:rsidP="003432DE">
          <w:pPr>
            <w:numPr>
              <w:ilvl w:val="1"/>
              <w:numId w:val="1"/>
            </w:numPr>
            <w:spacing w:after="240" w:line="360" w:lineRule="auto"/>
            <w:ind w:left="1560"/>
            <w:contextualSpacing/>
            <w:jc w:val="both"/>
            <w:rPr>
              <w:rFonts w:ascii="Arial" w:hAnsi="Arial" w:cs="Arial"/>
              <w:sz w:val="24"/>
              <w:szCs w:val="24"/>
            </w:rPr>
          </w:pPr>
          <w:r w:rsidRPr="005A0497">
            <w:rPr>
              <w:rFonts w:ascii="Arial" w:hAnsi="Arial" w:cs="Arial"/>
              <w:sz w:val="24"/>
              <w:szCs w:val="24"/>
            </w:rPr>
            <w:t xml:space="preserve">wydatek na kwotę </w:t>
          </w:r>
          <w:r w:rsidRPr="005A0497">
            <w:rPr>
              <w:rFonts w:ascii="Arial" w:hAnsi="Arial" w:cs="Arial"/>
              <w:b/>
              <w:sz w:val="24"/>
              <w:szCs w:val="24"/>
            </w:rPr>
            <w:t>159,00 zł</w:t>
          </w:r>
          <w:r w:rsidR="003432DE" w:rsidRPr="005A0497">
            <w:rPr>
              <w:rFonts w:ascii="Arial" w:hAnsi="Arial" w:cs="Arial"/>
              <w:b/>
              <w:sz w:val="24"/>
              <w:szCs w:val="24"/>
            </w:rPr>
            <w:t xml:space="preserve"> </w:t>
          </w:r>
          <w:r w:rsidR="003432DE" w:rsidRPr="005A0497">
            <w:rPr>
              <w:rFonts w:ascii="Arial" w:hAnsi="Arial" w:cs="Arial"/>
              <w:sz w:val="24"/>
              <w:szCs w:val="24"/>
            </w:rPr>
            <w:t>(Szkoła Podstawowa)</w:t>
          </w:r>
          <w:r w:rsidRPr="005A0497">
            <w:rPr>
              <w:rFonts w:ascii="Arial" w:hAnsi="Arial" w:cs="Arial"/>
              <w:sz w:val="24"/>
              <w:szCs w:val="24"/>
            </w:rPr>
            <w:t xml:space="preserve">, udokumentowany fakturą korygującą nr </w:t>
          </w:r>
          <w:r w:rsidR="003432DE" w:rsidRPr="005A0497">
            <w:rPr>
              <w:rFonts w:ascii="Arial" w:hAnsi="Arial" w:cs="Arial"/>
              <w:sz w:val="24"/>
              <w:szCs w:val="24"/>
            </w:rPr>
            <w:t xml:space="preserve">KO/14/2020/4260 (brak faktury zakupowej) </w:t>
          </w:r>
          <w:r w:rsidRPr="005A0497">
            <w:rPr>
              <w:rFonts w:ascii="Arial" w:hAnsi="Arial" w:cs="Arial"/>
              <w:sz w:val="24"/>
              <w:szCs w:val="24"/>
            </w:rPr>
            <w:t>z której wyni</w:t>
          </w:r>
          <w:r w:rsidR="003432DE" w:rsidRPr="005A0497">
            <w:rPr>
              <w:rFonts w:ascii="Arial" w:hAnsi="Arial" w:cs="Arial"/>
              <w:sz w:val="24"/>
              <w:szCs w:val="24"/>
            </w:rPr>
            <w:t>kało, że dokonano zwrotu</w:t>
          </w:r>
          <w:r w:rsidRPr="005A0497">
            <w:rPr>
              <w:rFonts w:ascii="Arial" w:hAnsi="Arial" w:cs="Arial"/>
              <w:sz w:val="24"/>
              <w:szCs w:val="24"/>
            </w:rPr>
            <w:t xml:space="preserve"> towaru (faktura skorygowana do „0,00 zł”),</w:t>
          </w:r>
        </w:p>
        <w:p w:rsidR="00BF7F6D" w:rsidRPr="005A0497" w:rsidRDefault="00BF7F6D" w:rsidP="00BF7F6D">
          <w:pPr>
            <w:numPr>
              <w:ilvl w:val="1"/>
              <w:numId w:val="1"/>
            </w:numPr>
            <w:spacing w:after="240" w:line="360" w:lineRule="auto"/>
            <w:ind w:left="1560"/>
            <w:contextualSpacing/>
            <w:jc w:val="both"/>
            <w:rPr>
              <w:rFonts w:ascii="Arial" w:hAnsi="Arial" w:cs="Arial"/>
              <w:sz w:val="24"/>
              <w:szCs w:val="24"/>
            </w:rPr>
          </w:pPr>
          <w:r w:rsidRPr="005A0497">
            <w:rPr>
              <w:rFonts w:ascii="Arial" w:hAnsi="Arial" w:cs="Arial"/>
              <w:sz w:val="24"/>
              <w:szCs w:val="24"/>
            </w:rPr>
            <w:t xml:space="preserve">wydatek na kwotę </w:t>
          </w:r>
          <w:r w:rsidRPr="005A0497">
            <w:rPr>
              <w:rFonts w:ascii="Arial" w:hAnsi="Arial" w:cs="Arial"/>
              <w:b/>
              <w:sz w:val="24"/>
              <w:szCs w:val="24"/>
            </w:rPr>
            <w:t>35,80 zł</w:t>
          </w:r>
          <w:r w:rsidRPr="005A0497">
            <w:rPr>
              <w:rFonts w:ascii="Arial" w:hAnsi="Arial" w:cs="Arial"/>
              <w:sz w:val="24"/>
              <w:szCs w:val="24"/>
            </w:rPr>
            <w:t xml:space="preserve"> (Szkoła Policealna), wykazany w Rocznym rozliczeniu dotacji, którego Organ prowadzący nie udokumentował dowodem źródłowym.</w:t>
          </w:r>
        </w:p>
        <w:p w:rsidR="00BF7F6D" w:rsidRPr="005A0497" w:rsidRDefault="00BF7F6D" w:rsidP="00BF7F6D">
          <w:pPr>
            <w:numPr>
              <w:ilvl w:val="0"/>
              <w:numId w:val="1"/>
            </w:numPr>
            <w:spacing w:after="240" w:line="360" w:lineRule="auto"/>
            <w:ind w:left="1134"/>
            <w:contextualSpacing/>
            <w:jc w:val="both"/>
            <w:rPr>
              <w:rFonts w:ascii="Arial" w:hAnsi="Arial" w:cs="Arial"/>
              <w:sz w:val="24"/>
              <w:szCs w:val="24"/>
            </w:rPr>
          </w:pPr>
          <w:r w:rsidRPr="005A0497">
            <w:rPr>
              <w:rFonts w:ascii="Arial" w:hAnsi="Arial" w:cs="Arial"/>
              <w:sz w:val="24"/>
              <w:szCs w:val="24"/>
            </w:rPr>
            <w:t xml:space="preserve">Wydatki poniesione na cele niezgodne z przeznaczeniem dotacji w łącznej  kwocie </w:t>
          </w:r>
          <w:r w:rsidRPr="005A0497">
            <w:rPr>
              <w:rFonts w:ascii="Arial" w:hAnsi="Arial" w:cs="Arial"/>
              <w:b/>
              <w:sz w:val="24"/>
              <w:szCs w:val="24"/>
            </w:rPr>
            <w:t>92 967,64 zł</w:t>
          </w:r>
          <w:r w:rsidRPr="005A0497">
            <w:rPr>
              <w:rFonts w:ascii="Arial" w:hAnsi="Arial" w:cs="Arial"/>
              <w:sz w:val="24"/>
              <w:szCs w:val="24"/>
            </w:rPr>
            <w:t>, w tym:</w:t>
          </w:r>
        </w:p>
        <w:p w:rsidR="00BF7F6D" w:rsidRPr="005A0497" w:rsidRDefault="00BF7F6D" w:rsidP="00BF7F6D">
          <w:pPr>
            <w:numPr>
              <w:ilvl w:val="1"/>
              <w:numId w:val="1"/>
            </w:numPr>
            <w:spacing w:after="240" w:line="360" w:lineRule="auto"/>
            <w:ind w:left="1560"/>
            <w:contextualSpacing/>
            <w:jc w:val="both"/>
            <w:rPr>
              <w:rFonts w:ascii="Arial" w:hAnsi="Arial" w:cs="Arial"/>
              <w:sz w:val="24"/>
              <w:szCs w:val="24"/>
            </w:rPr>
          </w:pPr>
          <w:r w:rsidRPr="005A0497">
            <w:rPr>
              <w:rFonts w:ascii="Arial" w:hAnsi="Arial" w:cs="Arial"/>
              <w:sz w:val="24"/>
              <w:szCs w:val="24"/>
            </w:rPr>
            <w:t xml:space="preserve">wydatki na kwotę </w:t>
          </w:r>
          <w:r w:rsidRPr="005A0497">
            <w:rPr>
              <w:rFonts w:ascii="Arial" w:hAnsi="Arial" w:cs="Arial"/>
              <w:b/>
              <w:sz w:val="24"/>
              <w:szCs w:val="24"/>
            </w:rPr>
            <w:t xml:space="preserve">3 212,94 zł </w:t>
          </w:r>
          <w:r w:rsidRPr="005A0497">
            <w:rPr>
              <w:rFonts w:ascii="Arial" w:hAnsi="Arial" w:cs="Arial"/>
              <w:sz w:val="24"/>
              <w:szCs w:val="24"/>
            </w:rPr>
            <w:t xml:space="preserve">(Przedszkole) z tytułu ekwiwalentów za niewykorzystany urlop wypoczynkowy. Ww. ekwiwalenty nie stanowiły wynagrodzenia wypłaconego w zamian za wykonaną pracę na rzecz dotowanych uczniów, lecz były formą rekompensaty z tytułu niewykorzystania przez pracowników urlopu wypoczynkowego. Zgodnie z art. 35 ust. 1 pkt 1 ustawy z dnia 27 października 2017 r. o finansowaniu zadań oświatowych, wydatki bieżące (w tym na wynagrodzenia pracowników i inne należności na ich rzecz) muszą mieć związek z realizacją zadań konkretnej placówki oświatowej w zakresie kształcenia, wychowania i opieki. </w:t>
          </w:r>
        </w:p>
        <w:p w:rsidR="00BF7F6D" w:rsidRPr="005A0497" w:rsidRDefault="00BF7F6D" w:rsidP="00BF7F6D">
          <w:pPr>
            <w:spacing w:after="240" w:line="360" w:lineRule="auto"/>
            <w:ind w:left="1560"/>
            <w:contextualSpacing/>
            <w:jc w:val="both"/>
            <w:rPr>
              <w:rFonts w:ascii="Arial" w:hAnsi="Arial" w:cs="Arial"/>
              <w:sz w:val="24"/>
              <w:szCs w:val="24"/>
            </w:rPr>
          </w:pPr>
          <w:r w:rsidRPr="005A0497">
            <w:rPr>
              <w:rFonts w:ascii="Arial" w:hAnsi="Arial" w:cs="Arial"/>
              <w:sz w:val="24"/>
              <w:szCs w:val="24"/>
            </w:rPr>
            <w:t xml:space="preserve">Dotacje przeznaczane na realizację zadań podmiotów niepublicznych ograniczone są do zakresu ich celowości oraz do bieżących wydatków podmiotów dotowanych, </w:t>
          </w:r>
        </w:p>
        <w:p w:rsidR="00BF7F6D" w:rsidRPr="005A0497" w:rsidRDefault="00BF7F6D" w:rsidP="00BF7F6D">
          <w:pPr>
            <w:numPr>
              <w:ilvl w:val="1"/>
              <w:numId w:val="1"/>
            </w:numPr>
            <w:spacing w:after="240" w:line="360" w:lineRule="auto"/>
            <w:ind w:left="1560"/>
            <w:contextualSpacing/>
            <w:jc w:val="both"/>
            <w:rPr>
              <w:rFonts w:ascii="Arial" w:hAnsi="Arial" w:cs="Arial"/>
              <w:color w:val="5B9BD5" w:themeColor="accent1"/>
              <w:sz w:val="24"/>
              <w:szCs w:val="24"/>
            </w:rPr>
          </w:pPr>
          <w:r w:rsidRPr="005A0497">
            <w:rPr>
              <w:rFonts w:ascii="Arial" w:hAnsi="Arial" w:cs="Arial"/>
              <w:sz w:val="24"/>
              <w:szCs w:val="24"/>
            </w:rPr>
            <w:t xml:space="preserve">wydatek na kwotę </w:t>
          </w:r>
          <w:r w:rsidRPr="005A0497">
            <w:rPr>
              <w:rFonts w:ascii="Arial" w:hAnsi="Arial" w:cs="Arial"/>
              <w:b/>
              <w:sz w:val="24"/>
              <w:szCs w:val="24"/>
            </w:rPr>
            <w:t xml:space="preserve">1 478,00 zł </w:t>
          </w:r>
          <w:r w:rsidRPr="005A0497">
            <w:rPr>
              <w:rFonts w:ascii="Arial" w:hAnsi="Arial" w:cs="Arial"/>
              <w:sz w:val="24"/>
              <w:szCs w:val="24"/>
            </w:rPr>
            <w:t>(Szkoła Podstawowa) z tytułu faktury nr VGO/001626565/20 za gaz, wystawionej na nazwisko osoby prywatnej, niebędącej osobą prowadzącą (adres świadczenia usługi nie był adresem siedziby szkoły),</w:t>
          </w:r>
        </w:p>
        <w:p w:rsidR="00BF7F6D" w:rsidRPr="005A0497" w:rsidRDefault="00BF7F6D" w:rsidP="00BF7F6D">
          <w:pPr>
            <w:numPr>
              <w:ilvl w:val="1"/>
              <w:numId w:val="1"/>
            </w:numPr>
            <w:spacing w:after="240" w:line="360" w:lineRule="auto"/>
            <w:ind w:left="1560"/>
            <w:contextualSpacing/>
            <w:jc w:val="both"/>
            <w:rPr>
              <w:rFonts w:ascii="Arial" w:hAnsi="Arial" w:cs="Arial"/>
              <w:color w:val="5B9BD5" w:themeColor="accent1"/>
              <w:sz w:val="24"/>
              <w:szCs w:val="24"/>
            </w:rPr>
          </w:pPr>
          <w:r w:rsidRPr="005A0497">
            <w:rPr>
              <w:rFonts w:ascii="Arial" w:hAnsi="Arial" w:cs="Arial"/>
              <w:sz w:val="24"/>
              <w:szCs w:val="24"/>
            </w:rPr>
            <w:t xml:space="preserve">wydatki na łączną kwotę </w:t>
          </w:r>
          <w:r w:rsidRPr="005A0497">
            <w:rPr>
              <w:rFonts w:ascii="Arial" w:hAnsi="Arial" w:cs="Arial"/>
              <w:b/>
              <w:sz w:val="24"/>
              <w:szCs w:val="24"/>
            </w:rPr>
            <w:t xml:space="preserve">535,05 zł </w:t>
          </w:r>
          <w:r w:rsidRPr="005A0497">
            <w:rPr>
              <w:rFonts w:ascii="Arial" w:hAnsi="Arial" w:cs="Arial"/>
              <w:sz w:val="24"/>
              <w:szCs w:val="24"/>
            </w:rPr>
            <w:t xml:space="preserve">(190,65 zł w Liceum, 49,20 zł w Szkole Policealnej, 246,00 zł w Szkole Podstawowej, 49,20 zł w Przedszkolu) z tytułu opłat za monitoring na podstawie faktur wystawionych na adres </w:t>
          </w:r>
          <w:r w:rsidRPr="005A0497">
            <w:rPr>
              <w:rFonts w:ascii="Arial" w:hAnsi="Arial" w:cs="Arial"/>
              <w:sz w:val="24"/>
              <w:szCs w:val="24"/>
            </w:rPr>
            <w:lastRenderedPageBreak/>
            <w:t>świadczenia usługi, który nie był adresem siedziby szkół i przedszkola (szczegółowy opis na s. 47 - 48 protokołu kontroli),</w:t>
          </w:r>
        </w:p>
        <w:p w:rsidR="00BF7F6D" w:rsidRPr="005A0497" w:rsidRDefault="00BF7F6D" w:rsidP="00BF7F6D">
          <w:pPr>
            <w:numPr>
              <w:ilvl w:val="1"/>
              <w:numId w:val="1"/>
            </w:numPr>
            <w:spacing w:after="240" w:line="360" w:lineRule="auto"/>
            <w:ind w:left="1560"/>
            <w:contextualSpacing/>
            <w:jc w:val="both"/>
            <w:rPr>
              <w:rFonts w:ascii="Arial" w:hAnsi="Arial" w:cs="Arial"/>
              <w:color w:val="5B9BD5" w:themeColor="accent1"/>
              <w:sz w:val="24"/>
              <w:szCs w:val="24"/>
            </w:rPr>
          </w:pPr>
          <w:r w:rsidRPr="005A0497">
            <w:rPr>
              <w:rFonts w:ascii="Arial" w:hAnsi="Arial" w:cs="Arial"/>
              <w:sz w:val="24"/>
              <w:szCs w:val="24"/>
            </w:rPr>
            <w:t xml:space="preserve">wydatki na łączną kwotę </w:t>
          </w:r>
          <w:r w:rsidRPr="005A0497">
            <w:rPr>
              <w:rFonts w:ascii="Arial" w:hAnsi="Arial" w:cs="Arial"/>
              <w:b/>
              <w:sz w:val="24"/>
              <w:szCs w:val="24"/>
            </w:rPr>
            <w:t>13,18 zł</w:t>
          </w:r>
          <w:r w:rsidRPr="005A0497">
            <w:rPr>
              <w:rFonts w:ascii="Arial" w:hAnsi="Arial" w:cs="Arial"/>
              <w:sz w:val="24"/>
              <w:szCs w:val="24"/>
            </w:rPr>
            <w:t xml:space="preserve"> (6,03 zł w Liceum, 1,70 zł w Szkole Policealnej, 4,56 zł w Szkole Podstawowej, 0,89 zł w Przedszkolu) z tytułu rozliczonych z dotacji wydatków na odsetki od nieterminowych płatności – dotyczy faktur o nr: 12081041/00001/0038, F0051050085/007/20 (Liceum Ogólnokształcące 4,92 zł, 1,11 zł), 20060615023799, 510736400620 (Szkoła Policealna 1,54 zł, 0,16 zł), 20050571008688, 510711690520, 510827810720 (Szkoła Po</w:t>
          </w:r>
          <w:r w:rsidR="00CA079D" w:rsidRPr="005A0497">
            <w:rPr>
              <w:rFonts w:ascii="Arial" w:hAnsi="Arial" w:cs="Arial"/>
              <w:sz w:val="24"/>
              <w:szCs w:val="24"/>
            </w:rPr>
            <w:t>dstawowa 3,32 zł, 0,95 zł, 0,29 </w:t>
          </w:r>
          <w:r w:rsidRPr="005A0497">
            <w:rPr>
              <w:rFonts w:ascii="Arial" w:hAnsi="Arial" w:cs="Arial"/>
              <w:sz w:val="24"/>
              <w:szCs w:val="24"/>
            </w:rPr>
            <w:t xml:space="preserve">zł), F0051050085/008/20, 20070658996127 (Przedszkole 0,23 zł, 0,66 zł),  </w:t>
          </w:r>
        </w:p>
        <w:p w:rsidR="00BF7F6D" w:rsidRPr="005A0497" w:rsidRDefault="00BF7F6D" w:rsidP="00BF7F6D">
          <w:pPr>
            <w:numPr>
              <w:ilvl w:val="1"/>
              <w:numId w:val="1"/>
            </w:numPr>
            <w:spacing w:after="240" w:line="360" w:lineRule="auto"/>
            <w:ind w:left="1560"/>
            <w:contextualSpacing/>
            <w:jc w:val="both"/>
            <w:rPr>
              <w:rFonts w:ascii="Arial" w:hAnsi="Arial" w:cs="Arial"/>
              <w:sz w:val="24"/>
              <w:szCs w:val="24"/>
            </w:rPr>
          </w:pPr>
          <w:r w:rsidRPr="005A0497">
            <w:rPr>
              <w:rFonts w:ascii="Arial" w:hAnsi="Arial" w:cs="Arial"/>
              <w:sz w:val="24"/>
              <w:szCs w:val="24"/>
            </w:rPr>
            <w:t xml:space="preserve">wydatki z tytułu zakupów rzeczowych, zaliczonych przez Organ prowadzący do „pomocy dydaktycznych”, na łączną kwotę </w:t>
          </w:r>
          <w:r w:rsidRPr="005A0497">
            <w:rPr>
              <w:rFonts w:ascii="Arial" w:hAnsi="Arial" w:cs="Arial"/>
              <w:b/>
              <w:sz w:val="24"/>
              <w:szCs w:val="24"/>
            </w:rPr>
            <w:t>4 576,61 zł</w:t>
          </w:r>
          <w:r w:rsidR="00EA1E94" w:rsidRPr="005A0497">
            <w:rPr>
              <w:rFonts w:ascii="Arial" w:hAnsi="Arial" w:cs="Arial"/>
              <w:sz w:val="24"/>
              <w:szCs w:val="24"/>
            </w:rPr>
            <w:t xml:space="preserve"> (3 034,18</w:t>
          </w:r>
          <w:r w:rsidR="00CA079D" w:rsidRPr="005A0497">
            <w:rPr>
              <w:rFonts w:ascii="Arial" w:hAnsi="Arial" w:cs="Arial"/>
              <w:sz w:val="24"/>
              <w:szCs w:val="24"/>
            </w:rPr>
            <w:t> </w:t>
          </w:r>
          <w:r w:rsidRPr="005A0497">
            <w:rPr>
              <w:rFonts w:ascii="Arial" w:hAnsi="Arial" w:cs="Arial"/>
              <w:sz w:val="24"/>
              <w:szCs w:val="24"/>
            </w:rPr>
            <w:t>zł w Szkole Policealnej, 29,00 zł w Szkole Podstawowej, 1 513,43</w:t>
          </w:r>
          <w:r w:rsidR="00CA079D" w:rsidRPr="005A0497">
            <w:rPr>
              <w:rFonts w:ascii="Arial" w:hAnsi="Arial" w:cs="Arial"/>
              <w:sz w:val="24"/>
              <w:szCs w:val="24"/>
            </w:rPr>
            <w:t> </w:t>
          </w:r>
          <w:r w:rsidRPr="005A0497">
            <w:rPr>
              <w:rFonts w:ascii="Arial" w:hAnsi="Arial" w:cs="Arial"/>
              <w:sz w:val="24"/>
              <w:szCs w:val="24"/>
            </w:rPr>
            <w:t>zł w Przedszkolu), na którą składają się:</w:t>
          </w:r>
        </w:p>
        <w:p w:rsidR="00BF7F6D" w:rsidRPr="005A0497" w:rsidRDefault="00BF7F6D" w:rsidP="00BF7F6D">
          <w:pPr>
            <w:numPr>
              <w:ilvl w:val="0"/>
              <w:numId w:val="3"/>
            </w:numPr>
            <w:spacing w:after="240" w:line="360" w:lineRule="auto"/>
            <w:ind w:left="1985"/>
            <w:contextualSpacing/>
            <w:jc w:val="both"/>
            <w:rPr>
              <w:rFonts w:ascii="Arial" w:hAnsi="Arial" w:cs="Arial"/>
              <w:sz w:val="24"/>
              <w:szCs w:val="24"/>
            </w:rPr>
          </w:pPr>
          <w:r w:rsidRPr="005A0497">
            <w:rPr>
              <w:rFonts w:ascii="Arial" w:hAnsi="Arial" w:cs="Arial"/>
              <w:sz w:val="24"/>
              <w:szCs w:val="24"/>
            </w:rPr>
            <w:t xml:space="preserve">wydatek w kwocie 900,00 zł (faktura nr </w:t>
          </w:r>
          <w:r w:rsidRPr="005A0497">
            <w:rPr>
              <w:rFonts w:ascii="Arial" w:eastAsia="Times New Roman" w:hAnsi="Arial" w:cs="Arial"/>
              <w:sz w:val="24"/>
              <w:szCs w:val="24"/>
              <w:lang w:eastAsia="pl-PL"/>
            </w:rPr>
            <w:t>11/11/2020) na zakup okularów korekcyjnych – Organ prowadzący nie udowodnił, że poniesiony wydatek służył realizacji celów Szkoły Policealnej,</w:t>
          </w:r>
        </w:p>
        <w:p w:rsidR="00BF7F6D" w:rsidRPr="005A0497" w:rsidRDefault="00BF7F6D" w:rsidP="00BF7F6D">
          <w:pPr>
            <w:numPr>
              <w:ilvl w:val="0"/>
              <w:numId w:val="3"/>
            </w:numPr>
            <w:spacing w:after="240" w:line="360" w:lineRule="auto"/>
            <w:ind w:left="1985"/>
            <w:contextualSpacing/>
            <w:jc w:val="both"/>
            <w:rPr>
              <w:rFonts w:ascii="Arial" w:hAnsi="Arial" w:cs="Arial"/>
              <w:sz w:val="24"/>
              <w:szCs w:val="24"/>
            </w:rPr>
          </w:pPr>
          <w:r w:rsidRPr="005A0497">
            <w:rPr>
              <w:rFonts w:ascii="Arial" w:hAnsi="Arial" w:cs="Arial"/>
              <w:sz w:val="24"/>
              <w:szCs w:val="24"/>
            </w:rPr>
            <w:t xml:space="preserve">wydatek w kwocie 495,72 zł (faktura nr </w:t>
          </w:r>
          <w:r w:rsidRPr="005A0497">
            <w:rPr>
              <w:rFonts w:ascii="Arial" w:eastAsia="Times New Roman" w:hAnsi="Arial" w:cs="Arial"/>
              <w:sz w:val="24"/>
              <w:szCs w:val="24"/>
              <w:lang w:eastAsia="pl-PL"/>
            </w:rPr>
            <w:t xml:space="preserve">2736532-01-5-R) na prenumeratę Forum Placówek Niepublicznych (Przedszkole), </w:t>
          </w:r>
        </w:p>
        <w:p w:rsidR="00BF7F6D" w:rsidRPr="005A0497" w:rsidRDefault="00BF7F6D" w:rsidP="00BF7F6D">
          <w:pPr>
            <w:numPr>
              <w:ilvl w:val="0"/>
              <w:numId w:val="3"/>
            </w:numPr>
            <w:spacing w:after="240" w:line="360" w:lineRule="auto"/>
            <w:ind w:left="1985"/>
            <w:contextualSpacing/>
            <w:jc w:val="both"/>
            <w:rPr>
              <w:rFonts w:ascii="Arial" w:hAnsi="Arial" w:cs="Arial"/>
              <w:sz w:val="24"/>
              <w:szCs w:val="24"/>
            </w:rPr>
          </w:pPr>
          <w:r w:rsidRPr="005A0497">
            <w:rPr>
              <w:rFonts w:ascii="Arial" w:hAnsi="Arial" w:cs="Arial"/>
              <w:sz w:val="24"/>
              <w:szCs w:val="24"/>
            </w:rPr>
            <w:t xml:space="preserve">wydatek w kwocie 1 949,00 zł (faktura nr </w:t>
          </w:r>
          <w:r w:rsidR="00EA1E94" w:rsidRPr="005A0497">
            <w:rPr>
              <w:rFonts w:ascii="Arial" w:eastAsia="Times New Roman" w:hAnsi="Arial" w:cs="Arial"/>
              <w:sz w:val="24"/>
              <w:szCs w:val="24"/>
              <w:lang w:eastAsia="pl-PL"/>
            </w:rPr>
            <w:t xml:space="preserve">FV/12008099945) na zakup </w:t>
          </w:r>
          <w:r w:rsidRPr="005A0497">
            <w:rPr>
              <w:rFonts w:ascii="Arial" w:eastAsia="Times New Roman" w:hAnsi="Arial" w:cs="Arial"/>
              <w:sz w:val="24"/>
              <w:szCs w:val="24"/>
              <w:lang w:eastAsia="pl-PL"/>
            </w:rPr>
            <w:t xml:space="preserve"> jacuzzi (basen ogrodowy z hydromasażem) z dotacji w Szkole Policealnej, </w:t>
          </w:r>
        </w:p>
        <w:p w:rsidR="00BF7F6D" w:rsidRPr="005A0497" w:rsidRDefault="00BF7F6D" w:rsidP="00BF7F6D">
          <w:pPr>
            <w:numPr>
              <w:ilvl w:val="0"/>
              <w:numId w:val="3"/>
            </w:numPr>
            <w:spacing w:after="240" w:line="360" w:lineRule="auto"/>
            <w:ind w:left="1985"/>
            <w:contextualSpacing/>
            <w:jc w:val="both"/>
            <w:rPr>
              <w:rFonts w:ascii="Arial" w:hAnsi="Arial" w:cs="Arial"/>
              <w:sz w:val="24"/>
              <w:szCs w:val="24"/>
            </w:rPr>
          </w:pPr>
          <w:r w:rsidRPr="005A0497">
            <w:rPr>
              <w:rFonts w:ascii="Arial" w:hAnsi="Arial" w:cs="Arial"/>
              <w:sz w:val="24"/>
              <w:szCs w:val="24"/>
            </w:rPr>
            <w:t xml:space="preserve">wydatek w kwocie 29,00 zł (faktura nr </w:t>
          </w:r>
          <w:r w:rsidRPr="005A0497">
            <w:rPr>
              <w:rFonts w:ascii="Arial" w:eastAsia="Times New Roman" w:hAnsi="Arial" w:cs="Arial"/>
              <w:sz w:val="24"/>
              <w:szCs w:val="24"/>
              <w:lang w:eastAsia="pl-PL"/>
            </w:rPr>
            <w:t>39/D/01/</w:t>
          </w:r>
          <w:r w:rsidR="00EA1E94" w:rsidRPr="005A0497">
            <w:rPr>
              <w:rFonts w:ascii="Arial" w:eastAsia="Times New Roman" w:hAnsi="Arial" w:cs="Arial"/>
              <w:sz w:val="24"/>
              <w:szCs w:val="24"/>
              <w:lang w:eastAsia="pl-PL"/>
            </w:rPr>
            <w:t>2020</w:t>
          </w:r>
          <w:r w:rsidRPr="005A0497">
            <w:rPr>
              <w:rFonts w:ascii="Arial" w:eastAsia="Times New Roman" w:hAnsi="Arial" w:cs="Arial"/>
              <w:sz w:val="24"/>
              <w:szCs w:val="24"/>
              <w:lang w:eastAsia="pl-PL"/>
            </w:rPr>
            <w:t>) na zakup dzienników przedszkola, sfinansowany z dotacji Szkoły Podstawowej,</w:t>
          </w:r>
        </w:p>
        <w:p w:rsidR="00BF7F6D" w:rsidRPr="005A0497" w:rsidRDefault="00BF7F6D" w:rsidP="00BF7F6D">
          <w:pPr>
            <w:numPr>
              <w:ilvl w:val="0"/>
              <w:numId w:val="3"/>
            </w:numPr>
            <w:spacing w:after="240" w:line="360" w:lineRule="auto"/>
            <w:ind w:left="1985"/>
            <w:contextualSpacing/>
            <w:jc w:val="both"/>
            <w:rPr>
              <w:rFonts w:ascii="Arial" w:hAnsi="Arial" w:cs="Arial"/>
              <w:sz w:val="24"/>
              <w:szCs w:val="24"/>
            </w:rPr>
          </w:pPr>
          <w:r w:rsidRPr="005A0497">
            <w:rPr>
              <w:rFonts w:ascii="Arial" w:hAnsi="Arial" w:cs="Arial"/>
              <w:sz w:val="24"/>
              <w:szCs w:val="24"/>
            </w:rPr>
            <w:t xml:space="preserve">wydatek w kwocie 75,80 zł (faktura nr </w:t>
          </w:r>
          <w:r w:rsidRPr="005A0497">
            <w:rPr>
              <w:rFonts w:ascii="Arial" w:eastAsia="Times New Roman" w:hAnsi="Arial" w:cs="Arial"/>
              <w:sz w:val="24"/>
              <w:szCs w:val="24"/>
              <w:lang w:eastAsia="pl-PL"/>
            </w:rPr>
            <w:t>714/D/09/2020) na zakup dzienników przedszkola, sfinansowany z dotacji Szkoły Policealnej,</w:t>
          </w:r>
        </w:p>
        <w:p w:rsidR="00BF7F6D" w:rsidRPr="005A0497" w:rsidRDefault="00BF7F6D" w:rsidP="00BF7F6D">
          <w:pPr>
            <w:numPr>
              <w:ilvl w:val="0"/>
              <w:numId w:val="3"/>
            </w:numPr>
            <w:spacing w:after="240" w:line="360" w:lineRule="auto"/>
            <w:ind w:left="1985"/>
            <w:contextualSpacing/>
            <w:jc w:val="both"/>
            <w:rPr>
              <w:rFonts w:ascii="Arial" w:hAnsi="Arial" w:cs="Arial"/>
              <w:sz w:val="24"/>
              <w:szCs w:val="24"/>
            </w:rPr>
          </w:pPr>
          <w:r w:rsidRPr="005A0497">
            <w:rPr>
              <w:rFonts w:ascii="Arial" w:hAnsi="Arial" w:cs="Arial"/>
              <w:sz w:val="24"/>
              <w:szCs w:val="24"/>
            </w:rPr>
            <w:t xml:space="preserve">wydatek w kwocie 45,00 zł (faktura nr </w:t>
          </w:r>
          <w:r w:rsidRPr="005A0497">
            <w:rPr>
              <w:rFonts w:ascii="Arial" w:eastAsia="Times New Roman" w:hAnsi="Arial" w:cs="Arial"/>
              <w:sz w:val="24"/>
              <w:szCs w:val="24"/>
              <w:lang w:eastAsia="pl-PL"/>
            </w:rPr>
            <w:t xml:space="preserve">565/D/09/2020) na zakup dzienników </w:t>
          </w:r>
          <w:r w:rsidRPr="005A0497">
            <w:rPr>
              <w:rFonts w:ascii="Arial" w:hAnsi="Arial" w:cs="Arial"/>
              <w:sz w:val="24"/>
              <w:szCs w:val="24"/>
            </w:rPr>
            <w:t>zajęć dodatkowych i kursów I/6</w:t>
          </w:r>
          <w:r w:rsidRPr="005A0497">
            <w:rPr>
              <w:rFonts w:ascii="Arial" w:hAnsi="Arial" w:cs="Arial"/>
              <w:sz w:val="24"/>
              <w:szCs w:val="24"/>
              <w:vertAlign w:val="superscript"/>
            </w:rPr>
            <w:footnoteReference w:id="2"/>
          </w:r>
          <w:r w:rsidRPr="005A0497">
            <w:rPr>
              <w:rFonts w:ascii="Arial" w:hAnsi="Arial" w:cs="Arial"/>
              <w:sz w:val="24"/>
              <w:szCs w:val="24"/>
            </w:rPr>
            <w:t xml:space="preserve">, </w:t>
          </w:r>
          <w:r w:rsidRPr="005A0497">
            <w:rPr>
              <w:rFonts w:ascii="Arial" w:eastAsia="Times New Roman" w:hAnsi="Arial" w:cs="Arial"/>
              <w:sz w:val="24"/>
              <w:szCs w:val="24"/>
              <w:lang w:eastAsia="pl-PL"/>
            </w:rPr>
            <w:t>sfinansowany z dotacji Przedszkola,</w:t>
          </w:r>
        </w:p>
        <w:p w:rsidR="00BF7F6D" w:rsidRPr="005A0497" w:rsidRDefault="00BF7F6D" w:rsidP="00BF7F6D">
          <w:pPr>
            <w:numPr>
              <w:ilvl w:val="0"/>
              <w:numId w:val="3"/>
            </w:numPr>
            <w:spacing w:after="240" w:line="360" w:lineRule="auto"/>
            <w:ind w:left="1985"/>
            <w:contextualSpacing/>
            <w:jc w:val="both"/>
            <w:rPr>
              <w:rFonts w:ascii="Arial" w:hAnsi="Arial" w:cs="Arial"/>
              <w:sz w:val="24"/>
              <w:szCs w:val="24"/>
            </w:rPr>
          </w:pPr>
          <w:r w:rsidRPr="005A0497">
            <w:rPr>
              <w:rFonts w:ascii="Arial" w:hAnsi="Arial" w:cs="Arial"/>
              <w:sz w:val="24"/>
              <w:szCs w:val="24"/>
            </w:rPr>
            <w:lastRenderedPageBreak/>
            <w:t xml:space="preserve">wydatek w kwocie 109,38 zł (faktura nr </w:t>
          </w:r>
          <w:r w:rsidRPr="005A0497">
            <w:rPr>
              <w:rFonts w:ascii="Arial" w:eastAsia="Times New Roman" w:hAnsi="Arial" w:cs="Arial"/>
              <w:sz w:val="24"/>
              <w:szCs w:val="24"/>
              <w:lang w:eastAsia="pl-PL"/>
            </w:rPr>
            <w:t>FV 01/311723/20/a) na zakup podręczników do liceum ogólnokształcącego i technikum, sfinansowany z dotacji Szkoły Policealnej,</w:t>
          </w:r>
        </w:p>
        <w:p w:rsidR="00BF7F6D" w:rsidRPr="005A0497" w:rsidRDefault="00BF7F6D" w:rsidP="00BF7F6D">
          <w:pPr>
            <w:numPr>
              <w:ilvl w:val="0"/>
              <w:numId w:val="3"/>
            </w:numPr>
            <w:spacing w:after="240" w:line="360" w:lineRule="auto"/>
            <w:ind w:left="1985"/>
            <w:contextualSpacing/>
            <w:jc w:val="both"/>
            <w:rPr>
              <w:rFonts w:ascii="Arial" w:hAnsi="Arial" w:cs="Arial"/>
              <w:sz w:val="24"/>
              <w:szCs w:val="24"/>
            </w:rPr>
          </w:pPr>
          <w:r w:rsidRPr="005A0497">
            <w:rPr>
              <w:rFonts w:ascii="Arial" w:eastAsia="Times New Roman" w:hAnsi="Arial" w:cs="Arial"/>
              <w:sz w:val="24"/>
              <w:szCs w:val="24"/>
              <w:lang w:eastAsia="pl-PL"/>
            </w:rPr>
            <w:t xml:space="preserve">sfinansowane z dotacji Przedszkola </w:t>
          </w:r>
          <w:r w:rsidRPr="005A0497">
            <w:rPr>
              <w:rFonts w:ascii="Arial" w:hAnsi="Arial" w:cs="Arial"/>
              <w:sz w:val="24"/>
              <w:szCs w:val="24"/>
            </w:rPr>
            <w:t xml:space="preserve">wydatki w łącznej kwocie 358,57 zł (faktura nr </w:t>
          </w:r>
          <w:r w:rsidRPr="005A0497">
            <w:rPr>
              <w:rFonts w:ascii="Arial" w:eastAsia="Times New Roman" w:hAnsi="Arial" w:cs="Arial"/>
              <w:sz w:val="24"/>
              <w:szCs w:val="24"/>
              <w:lang w:eastAsia="pl-PL"/>
            </w:rPr>
            <w:t>1525/292/2020/S – 66,20 zł</w:t>
          </w:r>
          <w:r w:rsidR="002D581B" w:rsidRPr="005A0497">
            <w:rPr>
              <w:rStyle w:val="Odwoanieprzypisudolnego"/>
              <w:rFonts w:ascii="Arial" w:eastAsia="Times New Roman" w:hAnsi="Arial" w:cs="Arial"/>
              <w:sz w:val="24"/>
              <w:szCs w:val="24"/>
              <w:lang w:eastAsia="pl-PL"/>
            </w:rPr>
            <w:footnoteReference w:id="3"/>
          </w:r>
          <w:r w:rsidRPr="005A0497">
            <w:rPr>
              <w:rFonts w:ascii="Arial" w:eastAsia="Times New Roman" w:hAnsi="Arial" w:cs="Arial"/>
              <w:sz w:val="24"/>
              <w:szCs w:val="24"/>
              <w:lang w:eastAsia="pl-PL"/>
            </w:rPr>
            <w:t xml:space="preserve"> i paragon nr 128016/0472 – 292,37 zł</w:t>
          </w:r>
          <w:r w:rsidR="005A3B8C" w:rsidRPr="005A0497">
            <w:rPr>
              <w:rStyle w:val="Odwoanieprzypisudolnego"/>
              <w:rFonts w:ascii="Arial" w:eastAsia="Times New Roman" w:hAnsi="Arial" w:cs="Arial"/>
              <w:sz w:val="24"/>
              <w:szCs w:val="24"/>
              <w:lang w:eastAsia="pl-PL"/>
            </w:rPr>
            <w:footnoteReference w:id="4"/>
          </w:r>
          <w:r w:rsidRPr="005A0497">
            <w:rPr>
              <w:rFonts w:ascii="Arial" w:eastAsia="Times New Roman" w:hAnsi="Arial" w:cs="Arial"/>
              <w:sz w:val="24"/>
              <w:szCs w:val="24"/>
              <w:lang w:eastAsia="pl-PL"/>
            </w:rPr>
            <w:t>) na zakup gier i książek przeznaczonych dla starszych dzieci i dorosłych</w:t>
          </w:r>
          <w:r w:rsidRPr="005A0497">
            <w:rPr>
              <w:rFonts w:ascii="Arial" w:hAnsi="Arial" w:cs="Arial"/>
              <w:sz w:val="24"/>
              <w:szCs w:val="24"/>
            </w:rPr>
            <w:t xml:space="preserve">, </w:t>
          </w:r>
        </w:p>
        <w:p w:rsidR="00BF7F6D" w:rsidRPr="005A0497" w:rsidRDefault="00BF7F6D" w:rsidP="00BF7F6D">
          <w:pPr>
            <w:numPr>
              <w:ilvl w:val="0"/>
              <w:numId w:val="3"/>
            </w:numPr>
            <w:spacing w:after="240" w:line="360" w:lineRule="auto"/>
            <w:ind w:left="1985"/>
            <w:contextualSpacing/>
            <w:jc w:val="both"/>
            <w:rPr>
              <w:rFonts w:ascii="Arial" w:hAnsi="Arial" w:cs="Arial"/>
              <w:sz w:val="24"/>
              <w:szCs w:val="24"/>
            </w:rPr>
          </w:pPr>
          <w:r w:rsidRPr="005A0497">
            <w:rPr>
              <w:rFonts w:ascii="Arial" w:hAnsi="Arial" w:cs="Arial"/>
              <w:sz w:val="24"/>
              <w:szCs w:val="24"/>
            </w:rPr>
            <w:t>pozostałe wydatki w łącznej kwocie 459,45 zł (Przedszkole – faktura nr </w:t>
          </w:r>
          <w:r w:rsidRPr="005A0497">
            <w:rPr>
              <w:rFonts w:ascii="Arial" w:eastAsia="Times New Roman" w:hAnsi="Arial" w:cs="Arial"/>
              <w:sz w:val="24"/>
              <w:szCs w:val="24"/>
              <w:lang w:eastAsia="pl-PL"/>
            </w:rPr>
            <w:t>FS-41592/20/GH – 72,50 zł, faktura nr FS-34145/20/GH – 60,28</w:t>
          </w:r>
          <w:r w:rsidR="00CA079D" w:rsidRPr="005A0497">
            <w:rPr>
              <w:rFonts w:ascii="Arial" w:eastAsia="Times New Roman" w:hAnsi="Arial" w:cs="Arial"/>
              <w:sz w:val="24"/>
              <w:szCs w:val="24"/>
              <w:lang w:eastAsia="pl-PL"/>
            </w:rPr>
            <w:t> </w:t>
          </w:r>
          <w:r w:rsidRPr="005A0497">
            <w:rPr>
              <w:rFonts w:ascii="Arial" w:eastAsia="Times New Roman" w:hAnsi="Arial" w:cs="Arial"/>
              <w:sz w:val="24"/>
              <w:szCs w:val="24"/>
              <w:lang w:eastAsia="pl-PL"/>
            </w:rPr>
            <w:t>zł, faktura nr FS-27672/20/GH – 136,43 zł, paragon nr 128016/0472 –  133,95 zł</w:t>
          </w:r>
          <w:r w:rsidR="005A3B8C" w:rsidRPr="005A0497">
            <w:rPr>
              <w:rStyle w:val="Odwoanieprzypisudolnego"/>
              <w:rFonts w:ascii="Arial" w:eastAsia="Times New Roman" w:hAnsi="Arial" w:cs="Arial"/>
              <w:sz w:val="24"/>
              <w:szCs w:val="24"/>
              <w:lang w:eastAsia="pl-PL"/>
            </w:rPr>
            <w:footnoteReference w:id="5"/>
          </w:r>
          <w:r w:rsidRPr="005A0497">
            <w:rPr>
              <w:rFonts w:ascii="Arial" w:eastAsia="Times New Roman" w:hAnsi="Arial" w:cs="Arial"/>
              <w:sz w:val="24"/>
              <w:szCs w:val="24"/>
              <w:lang w:eastAsia="pl-PL"/>
            </w:rPr>
            <w:t>, paragon nr</w:t>
          </w:r>
          <w:r w:rsidRPr="005A0497">
            <w:rPr>
              <w:rFonts w:ascii="Arial" w:hAnsi="Arial" w:cs="Arial"/>
              <w:sz w:val="24"/>
              <w:szCs w:val="24"/>
            </w:rPr>
            <w:t xml:space="preserve"> </w:t>
          </w:r>
          <w:r w:rsidRPr="005A0497">
            <w:rPr>
              <w:rFonts w:ascii="Arial" w:eastAsia="Times New Roman" w:hAnsi="Arial" w:cs="Arial"/>
              <w:sz w:val="24"/>
              <w:szCs w:val="24"/>
              <w:lang w:eastAsia="pl-PL"/>
            </w:rPr>
            <w:t>A047102-10039991 – 19,07 zł, paragon nr W081081 – 37,22 zł), które nie mają związku z zadaniami przedszkola, o których mowa w art. 35 ustawy o finansowaniu zadań oświatowych – zakup m.in. aromatyzatora do samochodu,</w:t>
          </w:r>
          <w:r w:rsidR="002D581B" w:rsidRPr="005A0497">
            <w:rPr>
              <w:rFonts w:ascii="Arial" w:eastAsia="Times New Roman" w:hAnsi="Arial" w:cs="Arial"/>
              <w:sz w:val="24"/>
              <w:szCs w:val="24"/>
              <w:lang w:eastAsia="pl-PL"/>
            </w:rPr>
            <w:t xml:space="preserve"> biżuterii-broszek,</w:t>
          </w:r>
          <w:r w:rsidRPr="005A0497">
            <w:rPr>
              <w:rFonts w:ascii="Arial" w:eastAsia="Times New Roman" w:hAnsi="Arial" w:cs="Arial"/>
              <w:sz w:val="24"/>
              <w:szCs w:val="24"/>
              <w:lang w:eastAsia="pl-PL"/>
            </w:rPr>
            <w:t xml:space="preserve"> słodyczy, skarpetek, skrzynki na wino, dekora</w:t>
          </w:r>
          <w:r w:rsidR="00CA079D" w:rsidRPr="005A0497">
            <w:rPr>
              <w:rFonts w:ascii="Arial" w:eastAsia="Times New Roman" w:hAnsi="Arial" w:cs="Arial"/>
              <w:sz w:val="24"/>
              <w:szCs w:val="24"/>
              <w:lang w:eastAsia="pl-PL"/>
            </w:rPr>
            <w:t>cyjnych kubków, filiżanek, art. </w:t>
          </w:r>
          <w:r w:rsidRPr="005A0497">
            <w:rPr>
              <w:rFonts w:ascii="Arial" w:eastAsia="Times New Roman" w:hAnsi="Arial" w:cs="Arial"/>
              <w:sz w:val="24"/>
              <w:szCs w:val="24"/>
              <w:lang w:eastAsia="pl-PL"/>
            </w:rPr>
            <w:t xml:space="preserve">browarniczych/ winiarskich, </w:t>
          </w:r>
          <w:r w:rsidR="00CA079D" w:rsidRPr="005A0497">
            <w:rPr>
              <w:rFonts w:ascii="Arial" w:eastAsia="Times New Roman" w:hAnsi="Arial" w:cs="Arial"/>
              <w:sz w:val="24"/>
              <w:szCs w:val="24"/>
              <w:lang w:eastAsia="pl-PL"/>
            </w:rPr>
            <w:t>coli, soków, dżemów, okładki na </w:t>
          </w:r>
          <w:r w:rsidRPr="005A0497">
            <w:rPr>
              <w:rFonts w:ascii="Arial" w:eastAsia="Times New Roman" w:hAnsi="Arial" w:cs="Arial"/>
              <w:sz w:val="24"/>
              <w:szCs w:val="24"/>
              <w:lang w:eastAsia="pl-PL"/>
            </w:rPr>
            <w:t>legitymację szkolną, kosmetyków do malowania twarzy, abonamentu Empik Premium,</w:t>
          </w:r>
        </w:p>
        <w:p w:rsidR="00BF7F6D" w:rsidRPr="005A0497" w:rsidRDefault="00BF7F6D" w:rsidP="00BF7F6D">
          <w:pPr>
            <w:numPr>
              <w:ilvl w:val="0"/>
              <w:numId w:val="3"/>
            </w:numPr>
            <w:spacing w:after="240" w:line="360" w:lineRule="auto"/>
            <w:ind w:left="1985"/>
            <w:contextualSpacing/>
            <w:jc w:val="both"/>
            <w:rPr>
              <w:rFonts w:ascii="Arial" w:hAnsi="Arial" w:cs="Arial"/>
              <w:sz w:val="24"/>
              <w:szCs w:val="24"/>
            </w:rPr>
          </w:pPr>
          <w:r w:rsidRPr="005A0497">
            <w:rPr>
              <w:rFonts w:ascii="Arial" w:eastAsia="Times New Roman" w:hAnsi="Arial" w:cs="Arial"/>
              <w:sz w:val="24"/>
              <w:szCs w:val="24"/>
              <w:lang w:eastAsia="pl-PL"/>
            </w:rPr>
            <w:t>wydatki w łącznej kwocie 154,69 zł (</w:t>
          </w:r>
          <w:r w:rsidRPr="005A0497">
            <w:rPr>
              <w:rFonts w:ascii="Arial" w:hAnsi="Arial" w:cs="Arial"/>
              <w:sz w:val="24"/>
              <w:szCs w:val="24"/>
            </w:rPr>
            <w:t xml:space="preserve">Przedszkole – </w:t>
          </w:r>
          <w:r w:rsidRPr="005A0497">
            <w:rPr>
              <w:rFonts w:ascii="Arial" w:eastAsia="Times New Roman" w:hAnsi="Arial" w:cs="Arial"/>
              <w:sz w:val="24"/>
              <w:szCs w:val="24"/>
              <w:lang w:eastAsia="pl-PL"/>
            </w:rPr>
            <w:t xml:space="preserve">faktura nr FA2000124910016 – 29,94 zł, faktura nr FA2000169010024 – 54,89 zł, faktura nr A047102-10039991 – 3,95 zł, paragon nr W081081 – 65,91 zł), których związku z celami przedszkola dotyczącymi kształcenia, wychowania i opieki nie </w:t>
          </w:r>
          <w:r w:rsidR="001900FE" w:rsidRPr="005A0497">
            <w:rPr>
              <w:rFonts w:ascii="Arial" w:eastAsia="Times New Roman" w:hAnsi="Arial" w:cs="Arial"/>
              <w:sz w:val="24"/>
              <w:szCs w:val="24"/>
              <w:lang w:eastAsia="pl-PL"/>
            </w:rPr>
            <w:t>dało się ustalić, ze względu na </w:t>
          </w:r>
          <w:r w:rsidRPr="005A0497">
            <w:rPr>
              <w:rFonts w:ascii="Arial" w:eastAsia="Times New Roman" w:hAnsi="Arial" w:cs="Arial"/>
              <w:sz w:val="24"/>
              <w:szCs w:val="24"/>
              <w:lang w:eastAsia="pl-PL"/>
            </w:rPr>
            <w:t>nieczytelność dowodów źródłowych (wyblaknięcie faktur/paragonów),</w:t>
          </w:r>
        </w:p>
        <w:p w:rsidR="00BF7F6D" w:rsidRPr="005A0497" w:rsidRDefault="00BF7F6D" w:rsidP="00BF7F6D">
          <w:pPr>
            <w:numPr>
              <w:ilvl w:val="1"/>
              <w:numId w:val="1"/>
            </w:numPr>
            <w:spacing w:after="240" w:line="360" w:lineRule="auto"/>
            <w:ind w:left="1560"/>
            <w:contextualSpacing/>
            <w:jc w:val="both"/>
            <w:rPr>
              <w:rFonts w:ascii="Arial" w:hAnsi="Arial" w:cs="Arial"/>
              <w:sz w:val="24"/>
              <w:szCs w:val="24"/>
            </w:rPr>
          </w:pPr>
          <w:r w:rsidRPr="005A0497">
            <w:rPr>
              <w:rFonts w:ascii="Arial" w:hAnsi="Arial" w:cs="Arial"/>
              <w:sz w:val="24"/>
              <w:szCs w:val="24"/>
            </w:rPr>
            <w:t xml:space="preserve">wydatki z tytułu zakupów rzeczowych, zaliczonych przez Organ prowadzący do „materiałów i wyposażenia”, na łączną kwotę </w:t>
          </w:r>
          <w:r w:rsidRPr="005A0497">
            <w:rPr>
              <w:rFonts w:ascii="Arial" w:hAnsi="Arial" w:cs="Arial"/>
              <w:b/>
              <w:sz w:val="24"/>
              <w:szCs w:val="24"/>
            </w:rPr>
            <w:t xml:space="preserve">17 905,32 zł </w:t>
          </w:r>
          <w:r w:rsidR="00CA079D" w:rsidRPr="005A0497">
            <w:rPr>
              <w:rFonts w:ascii="Arial" w:hAnsi="Arial" w:cs="Arial"/>
              <w:sz w:val="24"/>
              <w:szCs w:val="24"/>
            </w:rPr>
            <w:t>(11 786,47 </w:t>
          </w:r>
          <w:r w:rsidRPr="005A0497">
            <w:rPr>
              <w:rFonts w:ascii="Arial" w:hAnsi="Arial" w:cs="Arial"/>
              <w:sz w:val="24"/>
              <w:szCs w:val="24"/>
            </w:rPr>
            <w:t>zł w Szkole Policealnej, 2 450,31 zł</w:t>
          </w:r>
          <w:r w:rsidR="00CA079D" w:rsidRPr="005A0497">
            <w:rPr>
              <w:rFonts w:ascii="Arial" w:hAnsi="Arial" w:cs="Arial"/>
              <w:sz w:val="24"/>
              <w:szCs w:val="24"/>
            </w:rPr>
            <w:t xml:space="preserve"> w Szkole Podstawowej, 3 668,54 </w:t>
          </w:r>
          <w:r w:rsidRPr="005A0497">
            <w:rPr>
              <w:rFonts w:ascii="Arial" w:hAnsi="Arial" w:cs="Arial"/>
              <w:sz w:val="24"/>
              <w:szCs w:val="24"/>
            </w:rPr>
            <w:t>zł w Przedszkolu)</w:t>
          </w:r>
          <w:r w:rsidRPr="005A0497">
            <w:rPr>
              <w:rFonts w:ascii="Arial" w:hAnsi="Arial" w:cs="Arial"/>
              <w:b/>
              <w:sz w:val="24"/>
              <w:szCs w:val="24"/>
            </w:rPr>
            <w:t>,</w:t>
          </w:r>
          <w:r w:rsidRPr="005A0497">
            <w:rPr>
              <w:rFonts w:ascii="Arial" w:hAnsi="Arial" w:cs="Arial"/>
              <w:sz w:val="24"/>
              <w:szCs w:val="24"/>
            </w:rPr>
            <w:t xml:space="preserve"> na którą składają się:</w:t>
          </w:r>
        </w:p>
        <w:p w:rsidR="00BF7F6D" w:rsidRPr="005A0497" w:rsidRDefault="00BF7F6D" w:rsidP="00BF7F6D">
          <w:pPr>
            <w:numPr>
              <w:ilvl w:val="0"/>
              <w:numId w:val="3"/>
            </w:numPr>
            <w:spacing w:after="240" w:line="360" w:lineRule="auto"/>
            <w:ind w:left="1985"/>
            <w:contextualSpacing/>
            <w:jc w:val="both"/>
            <w:rPr>
              <w:rFonts w:ascii="Arial" w:hAnsi="Arial" w:cs="Arial"/>
              <w:sz w:val="24"/>
              <w:szCs w:val="24"/>
            </w:rPr>
          </w:pPr>
          <w:r w:rsidRPr="005A0497">
            <w:rPr>
              <w:rFonts w:ascii="Arial" w:eastAsia="Times New Roman" w:hAnsi="Arial" w:cs="Arial"/>
              <w:sz w:val="24"/>
              <w:szCs w:val="24"/>
              <w:lang w:eastAsia="pl-PL"/>
            </w:rPr>
            <w:t>wydatki w łącznej kwocie 11 733,09 zł (faktura nr FA/133/01/2020</w:t>
          </w:r>
          <w:r w:rsidR="00EE3595" w:rsidRPr="005A0497">
            <w:rPr>
              <w:rFonts w:ascii="Arial" w:eastAsia="Times New Roman" w:hAnsi="Arial" w:cs="Arial"/>
              <w:sz w:val="24"/>
              <w:szCs w:val="24"/>
              <w:lang w:eastAsia="pl-PL"/>
            </w:rPr>
            <w:t>/S – 3 465,09 zł, faktura nr FV</w:t>
          </w:r>
          <w:r w:rsidRPr="005A0497">
            <w:rPr>
              <w:rFonts w:ascii="Arial" w:eastAsia="Times New Roman" w:hAnsi="Arial" w:cs="Arial"/>
              <w:sz w:val="24"/>
              <w:szCs w:val="24"/>
              <w:lang w:eastAsia="pl-PL"/>
            </w:rPr>
            <w:t>82/2020 – 6 290,00 zł, faktura nr FV83/2020 – 895,00 zł – Szkoła Policealna, fa</w:t>
          </w:r>
          <w:r w:rsidR="00CA079D" w:rsidRPr="005A0497">
            <w:rPr>
              <w:rFonts w:ascii="Arial" w:eastAsia="Times New Roman" w:hAnsi="Arial" w:cs="Arial"/>
              <w:sz w:val="24"/>
              <w:szCs w:val="24"/>
              <w:lang w:eastAsia="pl-PL"/>
            </w:rPr>
            <w:t>ktura nr 595/082020/FV – 758,00 </w:t>
          </w:r>
          <w:r w:rsidRPr="005A0497">
            <w:rPr>
              <w:rFonts w:ascii="Arial" w:eastAsia="Times New Roman" w:hAnsi="Arial" w:cs="Arial"/>
              <w:sz w:val="24"/>
              <w:szCs w:val="24"/>
              <w:lang w:eastAsia="pl-PL"/>
            </w:rPr>
            <w:t>zł, faktura nr 200028781 – 325,00 – Szkoła Podstawowa) na zakup płytek mozaikowych, rolet, firany, karnisza, tapety i podestu, które nie były zamontowane w budynku szkolnym, a niektó</w:t>
          </w:r>
          <w:r w:rsidR="00CA079D" w:rsidRPr="005A0497">
            <w:rPr>
              <w:rFonts w:ascii="Arial" w:eastAsia="Times New Roman" w:hAnsi="Arial" w:cs="Arial"/>
              <w:sz w:val="24"/>
              <w:szCs w:val="24"/>
              <w:lang w:eastAsia="pl-PL"/>
            </w:rPr>
            <w:t>re z nich jak rolety (3 szt. na </w:t>
          </w:r>
          <w:r w:rsidRPr="005A0497">
            <w:rPr>
              <w:rFonts w:ascii="Arial" w:eastAsia="Times New Roman" w:hAnsi="Arial" w:cs="Arial"/>
              <w:sz w:val="24"/>
              <w:szCs w:val="24"/>
              <w:lang w:eastAsia="pl-PL"/>
            </w:rPr>
            <w:t xml:space="preserve">kwotę 6.290,00 zł), karnisz (485,00 zł), ekskluzywna tapeta w stylu orientalnym (758,00 zł) zostały zlikwidowane (zniszczone) </w:t>
          </w:r>
          <w:r w:rsidRPr="005A0497">
            <w:rPr>
              <w:rFonts w:ascii="Arial" w:hAnsi="Arial" w:cs="Arial"/>
              <w:sz w:val="24"/>
              <w:szCs w:val="24"/>
            </w:rPr>
            <w:t>już po kilku miesiącach od ich zakupu</w:t>
          </w:r>
          <w:r w:rsidRPr="005A0497">
            <w:rPr>
              <w:rFonts w:ascii="Arial" w:eastAsia="Times New Roman" w:hAnsi="Arial" w:cs="Arial"/>
              <w:sz w:val="24"/>
              <w:szCs w:val="24"/>
              <w:lang w:eastAsia="pl-PL"/>
            </w:rPr>
            <w:t>. Skoro art. 44 ust. 3 pkt 1 ustawy o finansach publicznych, wymusza celowość i oszczędność w wydatkowaniu środków budżetowych, to zasady te dotyczą również beneficjentów dotacji. Powyższe wskazuje na wydatkowanie środków publicznych bez zachowania zasady celowości i oszczędności,</w:t>
          </w:r>
        </w:p>
        <w:p w:rsidR="00BF7F6D" w:rsidRPr="005A0497" w:rsidRDefault="00BF7F6D" w:rsidP="00BF7F6D">
          <w:pPr>
            <w:numPr>
              <w:ilvl w:val="0"/>
              <w:numId w:val="3"/>
            </w:numPr>
            <w:spacing w:after="240" w:line="360" w:lineRule="auto"/>
            <w:ind w:left="1985"/>
            <w:contextualSpacing/>
            <w:jc w:val="both"/>
            <w:rPr>
              <w:rFonts w:ascii="Arial" w:hAnsi="Arial" w:cs="Arial"/>
              <w:sz w:val="24"/>
              <w:szCs w:val="24"/>
            </w:rPr>
          </w:pPr>
          <w:r w:rsidRPr="005A0497">
            <w:rPr>
              <w:rFonts w:ascii="Arial" w:eastAsia="Times New Roman" w:hAnsi="Arial" w:cs="Arial"/>
              <w:sz w:val="24"/>
              <w:szCs w:val="24"/>
              <w:lang w:eastAsia="pl-PL"/>
            </w:rPr>
            <w:t xml:space="preserve">wydatki w łącznej kwocie 2 039,83 zł (faktura nr 04/20/053479 – Szkoła Policealna – 976,48 zł, faktura nr 07/20/100104 – Przedszkole – 1063,35 zł) na zakup drogich produktów (kosmetyków, suplementów diety) na bazie aloesu z firmy Forever Living Products, w tym m.in.: </w:t>
          </w:r>
          <w:r w:rsidRPr="005A0497">
            <w:rPr>
              <w:rFonts w:ascii="Arial" w:eastAsiaTheme="minorEastAsia" w:hAnsi="Arial" w:cs="Arial"/>
              <w:sz w:val="24"/>
              <w:szCs w:val="24"/>
            </w:rPr>
            <w:t>clean 9 – suplement diety – zestaw odchudzający i oczyszczający z toksyn –</w:t>
          </w:r>
          <w:r w:rsidR="00CA079D" w:rsidRPr="005A0497">
            <w:rPr>
              <w:rFonts w:ascii="Arial" w:hAnsi="Arial" w:cs="Arial"/>
              <w:sz w:val="24"/>
              <w:szCs w:val="24"/>
            </w:rPr>
            <w:t xml:space="preserve"> 2 </w:t>
          </w:r>
          <w:r w:rsidRPr="005A0497">
            <w:rPr>
              <w:rFonts w:ascii="Arial" w:hAnsi="Arial" w:cs="Arial"/>
              <w:sz w:val="24"/>
              <w:szCs w:val="24"/>
            </w:rPr>
            <w:t>szt. na kwotę 319,33 zł</w:t>
          </w:r>
          <w:r w:rsidRPr="005A0497">
            <w:rPr>
              <w:rFonts w:ascii="Arial" w:eastAsiaTheme="minorEastAsia" w:hAnsi="Arial" w:cs="Arial"/>
              <w:sz w:val="24"/>
              <w:szCs w:val="24"/>
            </w:rPr>
            <w:t>,</w:t>
          </w:r>
          <w:r w:rsidRPr="005A0497">
            <w:rPr>
              <w:rFonts w:ascii="Arial" w:hAnsi="Arial" w:cs="Arial"/>
              <w:sz w:val="24"/>
              <w:szCs w:val="24"/>
            </w:rPr>
            <w:t xml:space="preserve"> aloe vera gel – aloesowy sok wspierający oczyszczanie i regenerację przewodu pokarmowego 6 szt. na kwotę 648,81 zł, FIT 15 Innerpack pakiet suplementów diety (program odchudzająco-oczyszczający) – 1 szt. na kwotę 308,30 zł, Aloe Jojoba Shampo – aloesowy szampon d</w:t>
          </w:r>
          <w:r w:rsidR="00CA079D" w:rsidRPr="005A0497">
            <w:rPr>
              <w:rFonts w:ascii="Arial" w:hAnsi="Arial" w:cs="Arial"/>
              <w:sz w:val="24"/>
              <w:szCs w:val="24"/>
            </w:rPr>
            <w:t>o włosów 1 szt. na kwotę 102,36 </w:t>
          </w:r>
          <w:r w:rsidRPr="005A0497">
            <w:rPr>
              <w:rFonts w:ascii="Arial" w:hAnsi="Arial" w:cs="Arial"/>
              <w:sz w:val="24"/>
              <w:szCs w:val="24"/>
            </w:rPr>
            <w:t>zł, absorbent C (witamina C) – 2 szt. na kwotę 155,33 zł,</w:t>
          </w:r>
          <w:r w:rsidRPr="005A0497">
            <w:rPr>
              <w:rFonts w:ascii="Arial" w:eastAsiaTheme="minorEastAsia" w:hAnsi="Arial" w:cs="Arial"/>
              <w:sz w:val="24"/>
              <w:szCs w:val="24"/>
            </w:rPr>
            <w:t xml:space="preserve"> </w:t>
          </w:r>
        </w:p>
        <w:p w:rsidR="00BF7F6D" w:rsidRPr="005A0497" w:rsidRDefault="00BF7F6D" w:rsidP="00BF7F6D">
          <w:pPr>
            <w:numPr>
              <w:ilvl w:val="0"/>
              <w:numId w:val="3"/>
            </w:numPr>
            <w:spacing w:after="240" w:line="360" w:lineRule="auto"/>
            <w:ind w:left="1985"/>
            <w:contextualSpacing/>
            <w:jc w:val="both"/>
            <w:rPr>
              <w:rFonts w:ascii="Arial" w:hAnsi="Arial" w:cs="Arial"/>
              <w:sz w:val="24"/>
              <w:szCs w:val="24"/>
            </w:rPr>
          </w:pPr>
          <w:r w:rsidRPr="005A0497">
            <w:rPr>
              <w:rFonts w:ascii="Arial" w:hAnsi="Arial" w:cs="Arial"/>
              <w:sz w:val="24"/>
              <w:szCs w:val="24"/>
            </w:rPr>
            <w:t xml:space="preserve">wydatek w kwocie 1 898,00 zł (faktura nr </w:t>
          </w:r>
          <w:r w:rsidR="00CA079D" w:rsidRPr="005A0497">
            <w:rPr>
              <w:rFonts w:ascii="Arial" w:eastAsia="Times New Roman" w:hAnsi="Arial" w:cs="Arial"/>
              <w:sz w:val="24"/>
              <w:szCs w:val="24"/>
              <w:lang w:eastAsia="pl-PL"/>
            </w:rPr>
            <w:t>2020-39-516126) na zakup z </w:t>
          </w:r>
          <w:r w:rsidRPr="005A0497">
            <w:rPr>
              <w:rFonts w:ascii="Arial" w:eastAsia="Times New Roman" w:hAnsi="Arial" w:cs="Arial"/>
              <w:sz w:val="24"/>
              <w:szCs w:val="24"/>
              <w:lang w:eastAsia="pl-PL"/>
            </w:rPr>
            <w:t xml:space="preserve">dotacji Przedszkola grilla gazowego z pokrowcem, </w:t>
          </w:r>
        </w:p>
        <w:p w:rsidR="00BF7F6D" w:rsidRPr="005A0497" w:rsidRDefault="00BF7F6D" w:rsidP="00BF7F6D">
          <w:pPr>
            <w:numPr>
              <w:ilvl w:val="0"/>
              <w:numId w:val="3"/>
            </w:numPr>
            <w:spacing w:after="240" w:line="360" w:lineRule="auto"/>
            <w:ind w:left="1985"/>
            <w:contextualSpacing/>
            <w:jc w:val="both"/>
            <w:rPr>
              <w:rFonts w:ascii="Arial" w:hAnsi="Arial" w:cs="Arial"/>
              <w:sz w:val="24"/>
              <w:szCs w:val="24"/>
            </w:rPr>
          </w:pPr>
          <w:r w:rsidRPr="005A0497">
            <w:rPr>
              <w:rFonts w:ascii="Arial" w:hAnsi="Arial" w:cs="Arial"/>
              <w:sz w:val="24"/>
              <w:szCs w:val="24"/>
            </w:rPr>
            <w:t>pozostałe</w:t>
          </w:r>
          <w:r w:rsidR="00D44B26" w:rsidRPr="005A0497">
            <w:rPr>
              <w:rFonts w:ascii="Arial" w:hAnsi="Arial" w:cs="Arial"/>
              <w:sz w:val="24"/>
              <w:szCs w:val="24"/>
            </w:rPr>
            <w:t xml:space="preserve"> wydatki w łącznej kwocie 788,47</w:t>
          </w:r>
          <w:r w:rsidRPr="005A0497">
            <w:rPr>
              <w:rFonts w:ascii="Arial" w:hAnsi="Arial" w:cs="Arial"/>
              <w:sz w:val="24"/>
              <w:szCs w:val="24"/>
            </w:rPr>
            <w:t xml:space="preserve"> zł (paragon nr 475650 – 34,98 zł, paragon nr 475645 – 34,98 zł – </w:t>
          </w:r>
          <w:r w:rsidRPr="005A0497">
            <w:rPr>
              <w:rFonts w:ascii="Arial" w:eastAsia="Times New Roman" w:hAnsi="Arial" w:cs="Arial"/>
              <w:sz w:val="24"/>
              <w:szCs w:val="24"/>
              <w:lang w:eastAsia="pl-PL"/>
            </w:rPr>
            <w:t>Szkoła Podstawowa</w:t>
          </w:r>
          <w:r w:rsidR="00CA079D" w:rsidRPr="005A0497">
            <w:rPr>
              <w:rFonts w:ascii="Arial" w:hAnsi="Arial" w:cs="Arial"/>
              <w:sz w:val="24"/>
              <w:szCs w:val="24"/>
            </w:rPr>
            <w:t>, faktura nr </w:t>
          </w:r>
          <w:r w:rsidRPr="005A0497">
            <w:rPr>
              <w:rFonts w:ascii="Arial" w:hAnsi="Arial" w:cs="Arial"/>
              <w:sz w:val="24"/>
              <w:szCs w:val="24"/>
            </w:rPr>
            <w:t xml:space="preserve">FV/120081132/97 – 238,98 zł, faktura nr 1310/2020 – 13,51 zł, faktura nr 22671 – 300,00 zł, paragon nr </w:t>
          </w:r>
          <w:r w:rsidR="00D44B26" w:rsidRPr="005A0497">
            <w:rPr>
              <w:rFonts w:ascii="Arial" w:hAnsi="Arial" w:cs="Arial"/>
              <w:sz w:val="24"/>
              <w:szCs w:val="24"/>
            </w:rPr>
            <w:t>A04710</w:t>
          </w:r>
          <w:r w:rsidR="00CA079D" w:rsidRPr="005A0497">
            <w:rPr>
              <w:rFonts w:ascii="Arial" w:hAnsi="Arial" w:cs="Arial"/>
              <w:sz w:val="24"/>
              <w:szCs w:val="24"/>
            </w:rPr>
            <w:t>120174141306003652 – 67,53 </w:t>
          </w:r>
          <w:r w:rsidRPr="005A0497">
            <w:rPr>
              <w:rFonts w:ascii="Arial" w:hAnsi="Arial" w:cs="Arial"/>
              <w:sz w:val="24"/>
              <w:szCs w:val="24"/>
            </w:rPr>
            <w:t>zł, faktura nr FN2/121/2</w:t>
          </w:r>
          <w:r w:rsidR="00CA079D" w:rsidRPr="005A0497">
            <w:rPr>
              <w:rFonts w:ascii="Arial" w:hAnsi="Arial" w:cs="Arial"/>
              <w:sz w:val="24"/>
              <w:szCs w:val="24"/>
            </w:rPr>
            <w:t>00000017 – 55,00 zł, faktura nr </w:t>
          </w:r>
          <w:r w:rsidRPr="005A0497">
            <w:rPr>
              <w:rFonts w:ascii="Arial" w:hAnsi="Arial" w:cs="Arial"/>
              <w:sz w:val="24"/>
              <w:szCs w:val="24"/>
            </w:rPr>
            <w:t>FN2/121/200000018 – 35,50 zł, paragon nr 075824/0883 – 7,99 zł – Przedszkole</w:t>
          </w:r>
          <w:r w:rsidRPr="005A0497">
            <w:rPr>
              <w:rFonts w:ascii="Arial" w:eastAsia="Times New Roman" w:hAnsi="Arial" w:cs="Arial"/>
              <w:sz w:val="24"/>
              <w:szCs w:val="24"/>
              <w:lang w:eastAsia="pl-PL"/>
            </w:rPr>
            <w:t>), które nie mają związku z zadaniami szkoły i przedszkola, o których mowa w art. 35 ustawy o finansowaniu zadań oświatowych – zakup m.in. chemii basenowej, pod</w:t>
          </w:r>
          <w:r w:rsidR="00CA079D" w:rsidRPr="005A0497">
            <w:rPr>
              <w:rFonts w:ascii="Arial" w:eastAsia="Times New Roman" w:hAnsi="Arial" w:cs="Arial"/>
              <w:sz w:val="24"/>
              <w:szCs w:val="24"/>
              <w:lang w:eastAsia="pl-PL"/>
            </w:rPr>
            <w:t>uszki spa, czasopism „Angora” i </w:t>
          </w:r>
          <w:r w:rsidRPr="005A0497">
            <w:rPr>
              <w:rFonts w:ascii="Arial" w:eastAsia="Times New Roman" w:hAnsi="Arial" w:cs="Arial"/>
              <w:sz w:val="24"/>
              <w:szCs w:val="24"/>
              <w:lang w:eastAsia="pl-PL"/>
            </w:rPr>
            <w:t>„Party – życie gwiazd”, kieliszków do koniaku, dekora</w:t>
          </w:r>
          <w:r w:rsidR="00CA079D" w:rsidRPr="005A0497">
            <w:rPr>
              <w:rFonts w:ascii="Arial" w:eastAsia="Times New Roman" w:hAnsi="Arial" w:cs="Arial"/>
              <w:sz w:val="24"/>
              <w:szCs w:val="24"/>
              <w:lang w:eastAsia="pl-PL"/>
            </w:rPr>
            <w:t>cyjnych filiżanek i </w:t>
          </w:r>
          <w:r w:rsidRPr="005A0497">
            <w:rPr>
              <w:rFonts w:ascii="Arial" w:eastAsia="Times New Roman" w:hAnsi="Arial" w:cs="Arial"/>
              <w:sz w:val="24"/>
              <w:szCs w:val="24"/>
              <w:lang w:eastAsia="pl-PL"/>
            </w:rPr>
            <w:t>kubków, słodyczy, karmy dla kota, węd</w:t>
          </w:r>
          <w:r w:rsidR="00CA079D" w:rsidRPr="005A0497">
            <w:rPr>
              <w:rFonts w:ascii="Arial" w:eastAsia="Times New Roman" w:hAnsi="Arial" w:cs="Arial"/>
              <w:sz w:val="24"/>
              <w:szCs w:val="24"/>
              <w:lang w:eastAsia="pl-PL"/>
            </w:rPr>
            <w:t>ki, szkła hartowanego i etui do </w:t>
          </w:r>
          <w:r w:rsidRPr="005A0497">
            <w:rPr>
              <w:rFonts w:ascii="Arial" w:eastAsia="Times New Roman" w:hAnsi="Arial" w:cs="Arial"/>
              <w:sz w:val="24"/>
              <w:szCs w:val="24"/>
              <w:lang w:eastAsia="pl-PL"/>
            </w:rPr>
            <w:t>iphona, artykułu o nazwie „dokument NN” (w trakcie kontroli Organ prowadzący nie wyjaśnił, czym jest ten artykuł),</w:t>
          </w:r>
        </w:p>
        <w:p w:rsidR="00BF7F6D" w:rsidRPr="005A0497" w:rsidRDefault="00BF7F6D" w:rsidP="00214606">
          <w:pPr>
            <w:numPr>
              <w:ilvl w:val="0"/>
              <w:numId w:val="3"/>
            </w:numPr>
            <w:spacing w:after="240" w:line="360" w:lineRule="auto"/>
            <w:ind w:left="1985"/>
            <w:contextualSpacing/>
            <w:jc w:val="both"/>
            <w:rPr>
              <w:rFonts w:ascii="Arial" w:hAnsi="Arial" w:cs="Arial"/>
              <w:sz w:val="24"/>
              <w:szCs w:val="24"/>
            </w:rPr>
          </w:pPr>
          <w:r w:rsidRPr="005A0497">
            <w:rPr>
              <w:rFonts w:ascii="Arial" w:eastAsia="Times New Roman" w:hAnsi="Arial" w:cs="Arial"/>
              <w:sz w:val="24"/>
              <w:szCs w:val="24"/>
              <w:lang w:eastAsia="pl-PL"/>
            </w:rPr>
            <w:t>wy</w:t>
          </w:r>
          <w:r w:rsidR="00D44B26" w:rsidRPr="005A0497">
            <w:rPr>
              <w:rFonts w:ascii="Arial" w:eastAsia="Times New Roman" w:hAnsi="Arial" w:cs="Arial"/>
              <w:sz w:val="24"/>
              <w:szCs w:val="24"/>
              <w:lang w:eastAsia="pl-PL"/>
            </w:rPr>
            <w:t xml:space="preserve">datki w łącznej kwocie 1 445,93 </w:t>
          </w:r>
          <w:r w:rsidRPr="005A0497">
            <w:rPr>
              <w:rFonts w:ascii="Arial" w:eastAsia="Times New Roman" w:hAnsi="Arial" w:cs="Arial"/>
              <w:sz w:val="24"/>
              <w:szCs w:val="24"/>
              <w:lang w:eastAsia="pl-PL"/>
            </w:rPr>
            <w:t>zł (paragon o nieczytelnym numerze – 159,90 zł – Szkoła Policealna, faktura nr 1890/00017/070/220/02 – 438,99 zł, paragon nr 175073 – 234,00 zł – Szkoła Podstawowa, paragon nr A04710120057105851187843 – 90,29 zł, paragon nr A04710120 069143401419227 – 211,46 zł, faktura nr 005427/0800 – 246,08 zł, paragon nr 272345 – 49,90 zł</w:t>
          </w:r>
          <w:r w:rsidR="00D44B26" w:rsidRPr="005A0497">
            <w:rPr>
              <w:rFonts w:ascii="Arial" w:eastAsia="Times New Roman" w:hAnsi="Arial" w:cs="Arial"/>
              <w:sz w:val="24"/>
              <w:szCs w:val="24"/>
              <w:lang w:eastAsia="pl-PL"/>
            </w:rPr>
            <w:t>,</w:t>
          </w:r>
          <w:r w:rsidR="00D44B26" w:rsidRPr="005A0497">
            <w:rPr>
              <w:rFonts w:ascii="Arial" w:hAnsi="Arial" w:cs="Arial"/>
              <w:sz w:val="24"/>
              <w:szCs w:val="24"/>
            </w:rPr>
            <w:t xml:space="preserve"> </w:t>
          </w:r>
          <w:r w:rsidR="00D44B26" w:rsidRPr="005A0497">
            <w:rPr>
              <w:rFonts w:ascii="Arial" w:eastAsia="Times New Roman" w:hAnsi="Arial" w:cs="Arial"/>
              <w:sz w:val="24"/>
              <w:szCs w:val="24"/>
              <w:lang w:eastAsia="pl-PL"/>
            </w:rPr>
            <w:t>paragon nr A04710120174141306003652 – 15,31 zł,</w:t>
          </w:r>
          <w:r w:rsidRPr="005A0497">
            <w:rPr>
              <w:rFonts w:ascii="Arial" w:eastAsia="Times New Roman" w:hAnsi="Arial" w:cs="Arial"/>
              <w:sz w:val="24"/>
              <w:szCs w:val="24"/>
              <w:lang w:eastAsia="pl-PL"/>
            </w:rPr>
            <w:t xml:space="preserve"> – Przedszkole), których związku z celami szkół i przedszkola, dotyczącymi kształcenia, wychowania i op</w:t>
          </w:r>
          <w:r w:rsidR="00CA079D" w:rsidRPr="005A0497">
            <w:rPr>
              <w:rFonts w:ascii="Arial" w:eastAsia="Times New Roman" w:hAnsi="Arial" w:cs="Arial"/>
              <w:sz w:val="24"/>
              <w:szCs w:val="24"/>
              <w:lang w:eastAsia="pl-PL"/>
            </w:rPr>
            <w:t>ieki, nie można było ustalić ze </w:t>
          </w:r>
          <w:r w:rsidRPr="005A0497">
            <w:rPr>
              <w:rFonts w:ascii="Arial" w:eastAsia="Times New Roman" w:hAnsi="Arial" w:cs="Arial"/>
              <w:sz w:val="24"/>
              <w:szCs w:val="24"/>
              <w:lang w:eastAsia="pl-PL"/>
            </w:rPr>
            <w:t>względu na nieczytelność dowodów źródłowych (wyblaknięcie faktur/paragonów),</w:t>
          </w:r>
        </w:p>
        <w:p w:rsidR="00BF7F6D" w:rsidRPr="005A0497" w:rsidRDefault="00BF7F6D" w:rsidP="00BF7F6D">
          <w:pPr>
            <w:numPr>
              <w:ilvl w:val="1"/>
              <w:numId w:val="1"/>
            </w:numPr>
            <w:spacing w:after="240" w:line="360" w:lineRule="auto"/>
            <w:ind w:left="1560"/>
            <w:contextualSpacing/>
            <w:jc w:val="both"/>
            <w:rPr>
              <w:rFonts w:ascii="Arial" w:hAnsi="Arial" w:cs="Arial"/>
              <w:color w:val="5B9BD5" w:themeColor="accent1"/>
              <w:sz w:val="24"/>
              <w:szCs w:val="24"/>
            </w:rPr>
          </w:pPr>
          <w:r w:rsidRPr="005A0497">
            <w:rPr>
              <w:rFonts w:ascii="Arial" w:hAnsi="Arial" w:cs="Arial"/>
              <w:sz w:val="24"/>
              <w:szCs w:val="24"/>
            </w:rPr>
            <w:t xml:space="preserve">wydatek na kwotę </w:t>
          </w:r>
          <w:r w:rsidRPr="005A0497">
            <w:rPr>
              <w:rFonts w:ascii="Arial" w:hAnsi="Arial" w:cs="Arial"/>
              <w:b/>
              <w:sz w:val="24"/>
              <w:szCs w:val="24"/>
            </w:rPr>
            <w:t>189,75 zł</w:t>
          </w:r>
          <w:r w:rsidRPr="005A0497">
            <w:rPr>
              <w:rFonts w:ascii="Arial" w:hAnsi="Arial" w:cs="Arial"/>
              <w:sz w:val="24"/>
              <w:szCs w:val="24"/>
            </w:rPr>
            <w:t xml:space="preserve"> (Przedszkole) z tytułu faktury A04710120181162430576434 na zakup sł</w:t>
          </w:r>
          <w:r w:rsidR="00CA079D" w:rsidRPr="005A0497">
            <w:rPr>
              <w:rFonts w:ascii="Arial" w:hAnsi="Arial" w:cs="Arial"/>
              <w:sz w:val="24"/>
              <w:szCs w:val="24"/>
            </w:rPr>
            <w:t>odyczy na kwotę 141,41 zł (poz. </w:t>
          </w:r>
          <w:r w:rsidRPr="005A0497">
            <w:rPr>
              <w:rFonts w:ascii="Arial" w:hAnsi="Arial" w:cs="Arial"/>
              <w:sz w:val="24"/>
              <w:szCs w:val="24"/>
            </w:rPr>
            <w:t>1-6, 33, 43, 51, 52 faktury), gum do żucia 2 szt. na kwotę 15,57 zł (</w:t>
          </w:r>
          <w:r w:rsidR="001900FE" w:rsidRPr="005A0497">
            <w:rPr>
              <w:rFonts w:ascii="Arial" w:hAnsi="Arial" w:cs="Arial"/>
              <w:sz w:val="24"/>
              <w:szCs w:val="24"/>
            </w:rPr>
            <w:t>poz. </w:t>
          </w:r>
          <w:r w:rsidRPr="005A0497">
            <w:rPr>
              <w:rFonts w:ascii="Arial" w:hAnsi="Arial" w:cs="Arial"/>
              <w:sz w:val="24"/>
              <w:szCs w:val="24"/>
            </w:rPr>
            <w:t>9-10 faktury), poz. nieczytelne na kwotę 32,77 zł (poz. 15-18, 23 faktury),</w:t>
          </w:r>
        </w:p>
        <w:p w:rsidR="00BF7F6D" w:rsidRPr="005A0497" w:rsidRDefault="00BF7F6D" w:rsidP="00BF7F6D">
          <w:pPr>
            <w:numPr>
              <w:ilvl w:val="1"/>
              <w:numId w:val="1"/>
            </w:numPr>
            <w:spacing w:after="240" w:line="360" w:lineRule="auto"/>
            <w:ind w:left="1560"/>
            <w:contextualSpacing/>
            <w:jc w:val="both"/>
            <w:rPr>
              <w:rFonts w:ascii="Arial" w:hAnsi="Arial" w:cs="Arial"/>
              <w:sz w:val="24"/>
              <w:szCs w:val="24"/>
            </w:rPr>
          </w:pPr>
          <w:r w:rsidRPr="005A0497">
            <w:rPr>
              <w:rFonts w:ascii="Arial" w:hAnsi="Arial" w:cs="Arial"/>
              <w:sz w:val="24"/>
              <w:szCs w:val="24"/>
            </w:rPr>
            <w:t xml:space="preserve">wydatek na kwotę </w:t>
          </w:r>
          <w:r w:rsidRPr="005A0497">
            <w:rPr>
              <w:rFonts w:ascii="Arial" w:hAnsi="Arial" w:cs="Arial"/>
              <w:b/>
              <w:sz w:val="24"/>
              <w:szCs w:val="24"/>
            </w:rPr>
            <w:t>3 690,00 zł</w:t>
          </w:r>
          <w:r w:rsidRPr="005A0497">
            <w:rPr>
              <w:rFonts w:ascii="Arial" w:hAnsi="Arial" w:cs="Arial"/>
              <w:sz w:val="24"/>
              <w:szCs w:val="24"/>
            </w:rPr>
            <w:t xml:space="preserve"> (Szkoła Podstawowa) z tytułu faktury 8/07/2020 za usługę konsultingową w zakresie bicia rekordu Polski w układaniu puzzli,</w:t>
          </w:r>
        </w:p>
        <w:p w:rsidR="00BF7F6D" w:rsidRPr="005A0497" w:rsidRDefault="00BF7F6D" w:rsidP="00BF7F6D">
          <w:pPr>
            <w:numPr>
              <w:ilvl w:val="1"/>
              <w:numId w:val="1"/>
            </w:numPr>
            <w:spacing w:after="240" w:line="360" w:lineRule="auto"/>
            <w:ind w:left="1560"/>
            <w:contextualSpacing/>
            <w:jc w:val="both"/>
            <w:rPr>
              <w:rFonts w:ascii="Arial" w:hAnsi="Arial" w:cs="Arial"/>
              <w:sz w:val="24"/>
              <w:szCs w:val="24"/>
            </w:rPr>
          </w:pPr>
          <w:r w:rsidRPr="005A0497">
            <w:rPr>
              <w:rFonts w:ascii="Arial" w:hAnsi="Arial" w:cs="Arial"/>
              <w:sz w:val="24"/>
              <w:szCs w:val="24"/>
            </w:rPr>
            <w:t xml:space="preserve">wydatek na kwotę </w:t>
          </w:r>
          <w:r w:rsidRPr="005A0497">
            <w:rPr>
              <w:rFonts w:ascii="Arial" w:hAnsi="Arial" w:cs="Arial"/>
              <w:b/>
              <w:sz w:val="24"/>
              <w:szCs w:val="24"/>
            </w:rPr>
            <w:t>1 476,85 zł</w:t>
          </w:r>
          <w:r w:rsidRPr="005A0497">
            <w:rPr>
              <w:rFonts w:ascii="Arial" w:hAnsi="Arial" w:cs="Arial"/>
              <w:sz w:val="24"/>
              <w:szCs w:val="24"/>
            </w:rPr>
            <w:t xml:space="preserve"> (Przedszkole) z tytułu faktury 6/08/2020 za usługę cateringową. Z</w:t>
          </w:r>
          <w:r w:rsidRPr="005A0497">
            <w:rPr>
              <w:rFonts w:ascii="Arial" w:hAnsi="Arial" w:cs="Arial"/>
              <w:color w:val="5B9BD5" w:themeColor="accent1"/>
              <w:sz w:val="24"/>
              <w:szCs w:val="24"/>
            </w:rPr>
            <w:t xml:space="preserve"> </w:t>
          </w:r>
          <w:r w:rsidRPr="005A0497">
            <w:rPr>
              <w:rFonts w:ascii="Arial" w:hAnsi="Arial" w:cs="Arial"/>
              <w:sz w:val="24"/>
              <w:szCs w:val="24"/>
            </w:rPr>
            <w:t>ustaleń kontroli wynika, że usługa cateringowa związana była z dniami otwartymi w przedszkolu przed rozpoczęciem roku szkolnego</w:t>
          </w:r>
          <w:r w:rsidRPr="005A0497">
            <w:rPr>
              <w:rFonts w:ascii="Arial" w:hAnsi="Arial" w:cs="Arial"/>
              <w:sz w:val="24"/>
              <w:szCs w:val="24"/>
              <w:vertAlign w:val="superscript"/>
            </w:rPr>
            <w:footnoteReference w:id="6"/>
          </w:r>
          <w:r w:rsidRPr="005A0497">
            <w:rPr>
              <w:rFonts w:ascii="Arial" w:hAnsi="Arial" w:cs="Arial"/>
              <w:sz w:val="24"/>
              <w:szCs w:val="24"/>
            </w:rPr>
            <w:t xml:space="preserve">, a więc </w:t>
          </w:r>
          <w:r w:rsidRPr="005A0497">
            <w:rPr>
              <w:rFonts w:ascii="Arial" w:hAnsi="Arial" w:cs="Arial"/>
              <w:sz w:val="24"/>
              <w:szCs w:val="24"/>
              <w:shd w:val="clear" w:color="auto" w:fill="FFFFFF"/>
            </w:rPr>
            <w:t>wydatek ten związany był prowadzeniem akcji promocyjnej przedszkola. Pokrycie kosztów związanych z promocją nie spełnia kryterium wykorzystania dotacji oświatowej zgodnie ze ściśle określonym celem, na jaki została ona udzielona. Takie wydatki służą bowiem interesom podmiotu prowadzącego, gdyż wpływają potencjalnie na wzrost liczby uczniów, a w konsekwencji zwiększają przychody z tytułu czesnego lub środki pochodzące z dotacji, gdy zważy się, że dotacja oświatowa przysługuje na ucznia, a zatem co do zasady większa liczba planowanych uczniów zgłoszonych przez organ prowadzący szkołę niepubliczną organowi samorządowemu rzutuje na wysokość przyznawanej dotacji,</w:t>
          </w:r>
          <w:r w:rsidRPr="005A0497">
            <w:rPr>
              <w:rFonts w:ascii="Arial" w:hAnsi="Arial" w:cs="Arial"/>
              <w:sz w:val="24"/>
              <w:szCs w:val="24"/>
              <w:shd w:val="clear" w:color="auto" w:fill="FFFFFF"/>
              <w:vertAlign w:val="superscript"/>
            </w:rPr>
            <w:footnoteReference w:id="7"/>
          </w:r>
        </w:p>
        <w:p w:rsidR="00BF7F6D" w:rsidRPr="005A0497" w:rsidRDefault="00BF7F6D" w:rsidP="00BF7F6D">
          <w:pPr>
            <w:numPr>
              <w:ilvl w:val="1"/>
              <w:numId w:val="1"/>
            </w:numPr>
            <w:spacing w:after="240" w:line="360" w:lineRule="auto"/>
            <w:ind w:left="1560"/>
            <w:contextualSpacing/>
            <w:jc w:val="both"/>
            <w:rPr>
              <w:rFonts w:ascii="Arial" w:hAnsi="Arial" w:cs="Arial"/>
              <w:sz w:val="24"/>
              <w:szCs w:val="24"/>
            </w:rPr>
          </w:pPr>
          <w:r w:rsidRPr="005A0497">
            <w:rPr>
              <w:rFonts w:ascii="Arial" w:hAnsi="Arial" w:cs="Arial"/>
              <w:sz w:val="24"/>
              <w:szCs w:val="24"/>
            </w:rPr>
            <w:t xml:space="preserve"> wydatek na kwotę </w:t>
          </w:r>
          <w:r w:rsidRPr="005A0497">
            <w:rPr>
              <w:rFonts w:ascii="Arial" w:hAnsi="Arial" w:cs="Arial"/>
              <w:b/>
              <w:sz w:val="24"/>
              <w:szCs w:val="24"/>
            </w:rPr>
            <w:t>200,00 zł</w:t>
          </w:r>
          <w:r w:rsidRPr="005A0497">
            <w:rPr>
              <w:rFonts w:ascii="Arial" w:hAnsi="Arial" w:cs="Arial"/>
              <w:sz w:val="24"/>
              <w:szCs w:val="24"/>
            </w:rPr>
            <w:t xml:space="preserve"> (Przedszkol</w:t>
          </w:r>
          <w:r w:rsidR="00CA079D" w:rsidRPr="005A0497">
            <w:rPr>
              <w:rFonts w:ascii="Arial" w:hAnsi="Arial" w:cs="Arial"/>
              <w:sz w:val="24"/>
              <w:szCs w:val="24"/>
            </w:rPr>
            <w:t>e) z tytułu wpłaty darowizny na </w:t>
          </w:r>
          <w:r w:rsidRPr="005A0497">
            <w:rPr>
              <w:rFonts w:ascii="Arial" w:hAnsi="Arial" w:cs="Arial"/>
              <w:sz w:val="24"/>
              <w:szCs w:val="24"/>
            </w:rPr>
            <w:t>fundację Siepomaga,</w:t>
          </w:r>
        </w:p>
        <w:p w:rsidR="00BF7F6D" w:rsidRPr="005A0497" w:rsidRDefault="00BF7F6D" w:rsidP="00BF7F6D">
          <w:pPr>
            <w:numPr>
              <w:ilvl w:val="1"/>
              <w:numId w:val="1"/>
            </w:numPr>
            <w:spacing w:after="240" w:line="360" w:lineRule="auto"/>
            <w:ind w:left="1560"/>
            <w:contextualSpacing/>
            <w:jc w:val="both"/>
            <w:rPr>
              <w:rFonts w:ascii="Arial" w:hAnsi="Arial" w:cs="Arial"/>
              <w:color w:val="5B9BD5" w:themeColor="accent1"/>
              <w:sz w:val="24"/>
              <w:szCs w:val="24"/>
            </w:rPr>
          </w:pPr>
          <w:r w:rsidRPr="005A0497">
            <w:rPr>
              <w:rFonts w:ascii="Arial" w:hAnsi="Arial" w:cs="Arial"/>
              <w:sz w:val="24"/>
              <w:szCs w:val="24"/>
            </w:rPr>
            <w:t xml:space="preserve">wydatki na łączną kwotę </w:t>
          </w:r>
          <w:r w:rsidRPr="005A0497">
            <w:rPr>
              <w:rFonts w:ascii="Arial" w:hAnsi="Arial" w:cs="Arial"/>
              <w:b/>
              <w:sz w:val="24"/>
              <w:szCs w:val="24"/>
            </w:rPr>
            <w:t xml:space="preserve">17 500 zł </w:t>
          </w:r>
          <w:r w:rsidRPr="005A0497">
            <w:rPr>
              <w:rFonts w:ascii="Arial" w:hAnsi="Arial" w:cs="Arial"/>
              <w:sz w:val="24"/>
              <w:szCs w:val="24"/>
            </w:rPr>
            <w:t>(9 500,00 zł w Szkole Podstawowej, 8 000,00 zł w Przedszkolu) z tytułu opłaty za studia podyplomowe EMBA (</w:t>
          </w:r>
          <w:r w:rsidRPr="005A0497">
            <w:rPr>
              <w:rFonts w:ascii="Arial" w:hAnsi="Arial" w:cs="Arial"/>
              <w:bCs/>
              <w:sz w:val="24"/>
              <w:szCs w:val="24"/>
              <w:shd w:val="clear" w:color="auto" w:fill="FFFFFF"/>
            </w:rPr>
            <w:t>Executive </w:t>
          </w:r>
          <w:r w:rsidRPr="005A0497">
            <w:rPr>
              <w:rFonts w:ascii="Arial" w:hAnsi="Arial" w:cs="Arial"/>
              <w:sz w:val="24"/>
              <w:szCs w:val="24"/>
              <w:shd w:val="clear" w:color="auto" w:fill="FFFFFF"/>
            </w:rPr>
            <w:t xml:space="preserve">Master of Business Administration) </w:t>
          </w:r>
          <w:r w:rsidRPr="005A0497">
            <w:rPr>
              <w:rFonts w:ascii="Arial" w:hAnsi="Arial" w:cs="Arial"/>
              <w:sz w:val="24"/>
              <w:szCs w:val="24"/>
            </w:rPr>
            <w:t>Organu prowadz</w:t>
          </w:r>
          <w:r w:rsidR="005751B9" w:rsidRPr="005A0497">
            <w:rPr>
              <w:rFonts w:ascii="Arial" w:hAnsi="Arial" w:cs="Arial"/>
              <w:sz w:val="24"/>
              <w:szCs w:val="24"/>
            </w:rPr>
            <w:t>ącego oraz zleceniobiorcy</w:t>
          </w:r>
          <w:r w:rsidR="00DE0E6F" w:rsidRPr="005A0497">
            <w:rPr>
              <w:rFonts w:ascii="Arial" w:hAnsi="Arial" w:cs="Arial"/>
              <w:sz w:val="24"/>
              <w:szCs w:val="24"/>
            </w:rPr>
            <w:t>,</w:t>
          </w:r>
        </w:p>
        <w:p w:rsidR="00BF7F6D" w:rsidRPr="005A0497" w:rsidRDefault="00BF7F6D" w:rsidP="00BF7F6D">
          <w:pPr>
            <w:numPr>
              <w:ilvl w:val="1"/>
              <w:numId w:val="1"/>
            </w:numPr>
            <w:spacing w:after="240" w:line="360" w:lineRule="auto"/>
            <w:ind w:left="1560"/>
            <w:contextualSpacing/>
            <w:jc w:val="both"/>
            <w:rPr>
              <w:rFonts w:ascii="Arial" w:hAnsi="Arial" w:cs="Arial"/>
              <w:sz w:val="24"/>
              <w:szCs w:val="24"/>
            </w:rPr>
          </w:pPr>
          <w:r w:rsidRPr="005A0497">
            <w:rPr>
              <w:rFonts w:ascii="Arial" w:hAnsi="Arial" w:cs="Arial"/>
              <w:sz w:val="24"/>
              <w:szCs w:val="24"/>
            </w:rPr>
            <w:t xml:space="preserve">wydatki na łączną kwotę </w:t>
          </w:r>
          <w:r w:rsidRPr="005A0497">
            <w:rPr>
              <w:rFonts w:ascii="Arial" w:hAnsi="Arial" w:cs="Arial"/>
              <w:b/>
              <w:sz w:val="24"/>
              <w:szCs w:val="24"/>
            </w:rPr>
            <w:t>770,00 zł</w:t>
          </w:r>
          <w:r w:rsidRPr="005A0497">
            <w:rPr>
              <w:rFonts w:ascii="Arial" w:hAnsi="Arial" w:cs="Arial"/>
              <w:sz w:val="24"/>
              <w:szCs w:val="24"/>
            </w:rPr>
            <w:t xml:space="preserve"> (Szkoła Policealna) z tytułu badań lekarskich osób, których zatrudnienia w Szkole Policealnej Organ prowadzący nie potwierdził,</w:t>
          </w:r>
        </w:p>
        <w:p w:rsidR="00BF7F6D" w:rsidRPr="005A0497" w:rsidRDefault="00BF7F6D" w:rsidP="00BF7F6D">
          <w:pPr>
            <w:numPr>
              <w:ilvl w:val="1"/>
              <w:numId w:val="1"/>
            </w:numPr>
            <w:spacing w:after="240" w:line="360" w:lineRule="auto"/>
            <w:ind w:left="1560"/>
            <w:contextualSpacing/>
            <w:jc w:val="both"/>
            <w:rPr>
              <w:rFonts w:ascii="Arial" w:hAnsi="Arial" w:cs="Arial"/>
              <w:sz w:val="24"/>
              <w:szCs w:val="24"/>
            </w:rPr>
          </w:pPr>
          <w:r w:rsidRPr="005A0497">
            <w:rPr>
              <w:rFonts w:ascii="Arial" w:hAnsi="Arial" w:cs="Arial"/>
              <w:sz w:val="24"/>
              <w:szCs w:val="24"/>
            </w:rPr>
            <w:t xml:space="preserve">wydatki na łączną kwotę </w:t>
          </w:r>
          <w:r w:rsidRPr="005A0497">
            <w:rPr>
              <w:rFonts w:ascii="Arial" w:hAnsi="Arial" w:cs="Arial"/>
              <w:b/>
              <w:sz w:val="24"/>
              <w:szCs w:val="24"/>
            </w:rPr>
            <w:t>1 200,00 zł</w:t>
          </w:r>
          <w:r w:rsidRPr="005A0497">
            <w:rPr>
              <w:rFonts w:ascii="Arial" w:hAnsi="Arial" w:cs="Arial"/>
              <w:sz w:val="24"/>
              <w:szCs w:val="24"/>
            </w:rPr>
            <w:t xml:space="preserve"> (240,00 z</w:t>
          </w:r>
          <w:r w:rsidR="00CA079D" w:rsidRPr="005A0497">
            <w:rPr>
              <w:rFonts w:ascii="Arial" w:hAnsi="Arial" w:cs="Arial"/>
              <w:sz w:val="24"/>
              <w:szCs w:val="24"/>
            </w:rPr>
            <w:t>ł w Szkole Policealnej), 960,00 </w:t>
          </w:r>
          <w:r w:rsidRPr="005A0497">
            <w:rPr>
              <w:rFonts w:ascii="Arial" w:hAnsi="Arial" w:cs="Arial"/>
              <w:sz w:val="24"/>
              <w:szCs w:val="24"/>
            </w:rPr>
            <w:t>zł w Szkole Podstawowej) z tytułu grupowego ubezpieczenia</w:t>
          </w:r>
          <w:r w:rsidR="00DE0E6F" w:rsidRPr="005A0497">
            <w:rPr>
              <w:rFonts w:ascii="Arial" w:hAnsi="Arial" w:cs="Arial"/>
              <w:sz w:val="24"/>
              <w:szCs w:val="24"/>
            </w:rPr>
            <w:t>,</w:t>
          </w:r>
        </w:p>
        <w:p w:rsidR="00BF7F6D" w:rsidRPr="005A0497" w:rsidRDefault="00BF7F6D" w:rsidP="00BF7F6D">
          <w:pPr>
            <w:numPr>
              <w:ilvl w:val="1"/>
              <w:numId w:val="1"/>
            </w:numPr>
            <w:spacing w:after="240" w:line="360" w:lineRule="auto"/>
            <w:ind w:left="1560"/>
            <w:contextualSpacing/>
            <w:jc w:val="both"/>
            <w:rPr>
              <w:rFonts w:ascii="Arial" w:hAnsi="Arial" w:cs="Arial"/>
              <w:sz w:val="24"/>
              <w:szCs w:val="24"/>
            </w:rPr>
          </w:pPr>
          <w:r w:rsidRPr="005A0497">
            <w:rPr>
              <w:rFonts w:ascii="Arial" w:hAnsi="Arial" w:cs="Arial"/>
              <w:sz w:val="24"/>
              <w:szCs w:val="24"/>
            </w:rPr>
            <w:t xml:space="preserve">wydatki na łączną kwotę </w:t>
          </w:r>
          <w:r w:rsidRPr="005A0497">
            <w:rPr>
              <w:rFonts w:ascii="Arial" w:hAnsi="Arial" w:cs="Arial"/>
              <w:b/>
              <w:sz w:val="24"/>
              <w:szCs w:val="24"/>
            </w:rPr>
            <w:t>115,00 zł</w:t>
          </w:r>
          <w:r w:rsidRPr="005A0497">
            <w:rPr>
              <w:rFonts w:ascii="Arial" w:hAnsi="Arial" w:cs="Arial"/>
              <w:sz w:val="24"/>
              <w:szCs w:val="24"/>
            </w:rPr>
            <w:t xml:space="preserve"> (Szkoła Policealna) z tytułu opłat za przelewy bankowe, których związku z zadaniami szkoły Organ prowadzący nie udokumentował,</w:t>
          </w:r>
        </w:p>
        <w:p w:rsidR="00BF7F6D" w:rsidRPr="005A0497" w:rsidRDefault="00BF7F6D" w:rsidP="00BF7F6D">
          <w:pPr>
            <w:numPr>
              <w:ilvl w:val="1"/>
              <w:numId w:val="1"/>
            </w:numPr>
            <w:spacing w:after="240" w:line="360" w:lineRule="auto"/>
            <w:ind w:left="1560"/>
            <w:contextualSpacing/>
            <w:jc w:val="both"/>
            <w:rPr>
              <w:rFonts w:ascii="Arial" w:hAnsi="Arial" w:cs="Arial"/>
              <w:sz w:val="24"/>
              <w:szCs w:val="24"/>
            </w:rPr>
          </w:pPr>
          <w:r w:rsidRPr="005A0497">
            <w:rPr>
              <w:rFonts w:ascii="Arial" w:hAnsi="Arial" w:cs="Arial"/>
              <w:sz w:val="24"/>
              <w:szCs w:val="24"/>
            </w:rPr>
            <w:t xml:space="preserve">wydatki na łączną kwotę </w:t>
          </w:r>
          <w:r w:rsidRPr="005A0497">
            <w:rPr>
              <w:rFonts w:ascii="Arial" w:hAnsi="Arial" w:cs="Arial"/>
              <w:b/>
              <w:sz w:val="24"/>
              <w:szCs w:val="24"/>
            </w:rPr>
            <w:t>40 104,94 zł</w:t>
          </w:r>
          <w:r w:rsidRPr="005A0497">
            <w:rPr>
              <w:rFonts w:ascii="Arial" w:hAnsi="Arial" w:cs="Arial"/>
              <w:sz w:val="24"/>
              <w:szCs w:val="24"/>
            </w:rPr>
            <w:t>, których związku z celami i zadaniami szkoły i przedszkola Organ prowadzący nie udowodnił:</w:t>
          </w:r>
        </w:p>
        <w:p w:rsidR="00BF7F6D" w:rsidRPr="005A0497" w:rsidRDefault="00BF7F6D" w:rsidP="00BF7F6D">
          <w:pPr>
            <w:numPr>
              <w:ilvl w:val="0"/>
              <w:numId w:val="6"/>
            </w:numPr>
            <w:spacing w:after="240" w:line="360" w:lineRule="auto"/>
            <w:contextualSpacing/>
            <w:jc w:val="both"/>
            <w:rPr>
              <w:rFonts w:ascii="Arial" w:hAnsi="Arial" w:cs="Arial"/>
              <w:sz w:val="24"/>
              <w:szCs w:val="24"/>
            </w:rPr>
          </w:pPr>
          <w:r w:rsidRPr="005A0497">
            <w:rPr>
              <w:rFonts w:ascii="Arial" w:hAnsi="Arial" w:cs="Arial"/>
              <w:sz w:val="24"/>
              <w:szCs w:val="24"/>
            </w:rPr>
            <w:t>wydatek na kwotę 14 500,00 zł (Szkoła Podstawowa) z tytułu faktury nr F/47/20 za stolarkę aluminiową,</w:t>
          </w:r>
        </w:p>
        <w:p w:rsidR="00BF7F6D" w:rsidRPr="005A0497" w:rsidRDefault="00BF7F6D" w:rsidP="00BF7F6D">
          <w:pPr>
            <w:numPr>
              <w:ilvl w:val="0"/>
              <w:numId w:val="6"/>
            </w:numPr>
            <w:spacing w:after="240" w:line="360" w:lineRule="auto"/>
            <w:contextualSpacing/>
            <w:jc w:val="both"/>
            <w:rPr>
              <w:rFonts w:ascii="Arial" w:hAnsi="Arial" w:cs="Arial"/>
              <w:sz w:val="24"/>
              <w:szCs w:val="24"/>
            </w:rPr>
          </w:pPr>
          <w:r w:rsidRPr="005A0497">
            <w:rPr>
              <w:rFonts w:ascii="Arial" w:hAnsi="Arial" w:cs="Arial"/>
              <w:sz w:val="24"/>
              <w:szCs w:val="24"/>
            </w:rPr>
            <w:t>wydatek na kwotę 25 604,94 zł (Przedszkole) z tytułu faktury nr 0296/2020 za cyt. „pcv, klej, listwy, wylewka, ściany, podłoga, m.”</w:t>
          </w:r>
        </w:p>
        <w:p w:rsidR="00BF7F6D" w:rsidRPr="005A0497" w:rsidRDefault="00BF7F6D" w:rsidP="00BF7F6D">
          <w:pPr>
            <w:spacing w:after="240" w:line="360" w:lineRule="auto"/>
            <w:ind w:left="1560"/>
            <w:contextualSpacing/>
            <w:jc w:val="both"/>
            <w:rPr>
              <w:rFonts w:ascii="Arial" w:hAnsi="Arial" w:cs="Arial"/>
              <w:sz w:val="24"/>
              <w:szCs w:val="24"/>
            </w:rPr>
          </w:pPr>
          <w:r w:rsidRPr="005A0497">
            <w:rPr>
              <w:rFonts w:ascii="Arial" w:hAnsi="Arial" w:cs="Arial"/>
              <w:sz w:val="24"/>
              <w:szCs w:val="24"/>
            </w:rPr>
            <w:t>Organ prowadzący nie udowodnił, że ww</w:t>
          </w:r>
          <w:r w:rsidR="001900FE" w:rsidRPr="005A0497">
            <w:rPr>
              <w:rFonts w:ascii="Arial" w:hAnsi="Arial" w:cs="Arial"/>
              <w:sz w:val="24"/>
              <w:szCs w:val="24"/>
            </w:rPr>
            <w:t>. wydatki zostały poniesione we </w:t>
          </w:r>
          <w:r w:rsidRPr="005A0497">
            <w:rPr>
              <w:rFonts w:ascii="Arial" w:hAnsi="Arial" w:cs="Arial"/>
              <w:sz w:val="24"/>
              <w:szCs w:val="24"/>
            </w:rPr>
            <w:t>wskazanych wyżej podmiotach (faktura dotyczyła 1 szt. stolarki aluminiowej, natomiast Organ prowadzący okazał zamontowane w budynku szkolnym 3 szt. drzwi wewnętrznych 1 szt. drzwi wejściowych i jedno okno), nie udowodnił również w sposób wystarczający, że wydatek na kwotę 25 604,94 zł związany był z zakupem materiałów do renowacji pomieszczeń</w:t>
          </w:r>
          <w:r w:rsidR="006B7DCB" w:rsidRPr="005A0497">
            <w:rPr>
              <w:rStyle w:val="Odwoanieprzypisudolnego"/>
              <w:rFonts w:ascii="Arial" w:hAnsi="Arial" w:cs="Arial"/>
              <w:sz w:val="24"/>
              <w:szCs w:val="24"/>
            </w:rPr>
            <w:footnoteReference w:id="8"/>
          </w:r>
          <w:r w:rsidRPr="005A0497">
            <w:rPr>
              <w:rFonts w:ascii="Arial" w:hAnsi="Arial" w:cs="Arial"/>
              <w:sz w:val="24"/>
              <w:szCs w:val="24"/>
            </w:rPr>
            <w:t xml:space="preserve"> – z ustaleń kontroli wynika, że wydatek dotyc</w:t>
          </w:r>
          <w:r w:rsidR="001900FE" w:rsidRPr="005A0497">
            <w:rPr>
              <w:rFonts w:ascii="Arial" w:hAnsi="Arial" w:cs="Arial"/>
              <w:sz w:val="24"/>
              <w:szCs w:val="24"/>
            </w:rPr>
            <w:t>zył usługi (szczegółowy opis na </w:t>
          </w:r>
          <w:r w:rsidRPr="005A0497">
            <w:rPr>
              <w:rFonts w:ascii="Arial" w:hAnsi="Arial" w:cs="Arial"/>
              <w:sz w:val="24"/>
              <w:szCs w:val="24"/>
            </w:rPr>
            <w:t xml:space="preserve">s. 74-75 protokołu kontroli). </w:t>
          </w:r>
        </w:p>
        <w:p w:rsidR="00BF7F6D" w:rsidRPr="005A0497" w:rsidRDefault="00BF7F6D" w:rsidP="00BF7F6D">
          <w:pPr>
            <w:spacing w:after="240" w:line="360" w:lineRule="auto"/>
            <w:ind w:left="1560"/>
            <w:contextualSpacing/>
            <w:jc w:val="both"/>
            <w:rPr>
              <w:rFonts w:ascii="Arial" w:hAnsi="Arial" w:cs="Arial"/>
              <w:sz w:val="24"/>
              <w:szCs w:val="24"/>
            </w:rPr>
          </w:pPr>
          <w:r w:rsidRPr="005A0497">
            <w:rPr>
              <w:rFonts w:ascii="Arial" w:hAnsi="Arial" w:cs="Arial"/>
              <w:sz w:val="24"/>
              <w:szCs w:val="24"/>
            </w:rPr>
            <w:t>W myśl art. 35 ust. 1 ustawy o finansowaniu zadań oświatowych dotacje są przeznaczone na dofinansowanie realizacji zadań placówek wychowania przedszkolnego, szkół lub placówek w zakresie kształcenia, wychowania i opieki, w tym kształcenia specjalnego i profilaktyki społecznej, m.in.:</w:t>
          </w:r>
        </w:p>
        <w:p w:rsidR="00BF7F6D" w:rsidRPr="005A0497" w:rsidRDefault="00BF7F6D" w:rsidP="00BF7F6D">
          <w:pPr>
            <w:numPr>
              <w:ilvl w:val="0"/>
              <w:numId w:val="7"/>
            </w:numPr>
            <w:spacing w:after="240" w:line="360" w:lineRule="auto"/>
            <w:ind w:left="1985"/>
            <w:contextualSpacing/>
            <w:jc w:val="both"/>
            <w:rPr>
              <w:rFonts w:ascii="Arial" w:hAnsi="Arial" w:cs="Arial"/>
              <w:sz w:val="24"/>
              <w:szCs w:val="24"/>
            </w:rPr>
          </w:pPr>
          <w:r w:rsidRPr="005A0497">
            <w:rPr>
              <w:rFonts w:ascii="Arial" w:hAnsi="Arial" w:cs="Arial"/>
              <w:sz w:val="24"/>
              <w:szCs w:val="24"/>
            </w:rPr>
            <w:t xml:space="preserve">finansowanie wydatków bieżących związanych z realizacją zadań organu prowadzącego, o których mowa w art. 10 ust. 1 ustawy </w:t>
          </w:r>
          <w:r w:rsidR="001900FE" w:rsidRPr="005A0497">
            <w:rPr>
              <w:rFonts w:ascii="Arial" w:hAnsi="Arial" w:cs="Arial"/>
              <w:sz w:val="24"/>
              <w:szCs w:val="24"/>
            </w:rPr>
            <w:t>–</w:t>
          </w:r>
          <w:r w:rsidRPr="005A0497">
            <w:rPr>
              <w:rFonts w:ascii="Arial" w:hAnsi="Arial" w:cs="Arial"/>
              <w:sz w:val="24"/>
              <w:szCs w:val="24"/>
            </w:rPr>
            <w:t xml:space="preserve"> Prawo oświatowe (w tym wykonywanie remontów obiektów szkolnych oraz zadań inwestycyjnych w tym zakresie) – art. 35 ust. 1 pkt 1 lit. b,</w:t>
          </w:r>
        </w:p>
        <w:p w:rsidR="00BF7F6D" w:rsidRPr="005A0497" w:rsidRDefault="00BF7F6D" w:rsidP="00BF7F6D">
          <w:pPr>
            <w:numPr>
              <w:ilvl w:val="0"/>
              <w:numId w:val="7"/>
            </w:numPr>
            <w:spacing w:after="240" w:line="360" w:lineRule="auto"/>
            <w:ind w:left="1985"/>
            <w:contextualSpacing/>
            <w:jc w:val="both"/>
            <w:rPr>
              <w:rFonts w:ascii="Arial" w:hAnsi="Arial" w:cs="Arial"/>
              <w:sz w:val="24"/>
              <w:szCs w:val="24"/>
            </w:rPr>
          </w:pPr>
          <w:r w:rsidRPr="005A0497">
            <w:rPr>
              <w:rFonts w:ascii="Arial" w:hAnsi="Arial" w:cs="Arial"/>
              <w:sz w:val="24"/>
              <w:szCs w:val="24"/>
            </w:rPr>
            <w:t>pozostałe środki trwałe oraz wartości niematerialne i prawne o wartości nieprzekraczającej wielkości określonej zgodnie z art. 16f ust. 3 ustawy z dnia 15 lutego 1992 r. o podatku dochodowym od osób prawnych, dla których odpisy amortyzacyjne są uznawane za koszt uzyskania przychodu w 100% ich wartości w momencie oddania do używania. – art. 35 ust. 1 pkt 2 lit. e.</w:t>
          </w:r>
        </w:p>
        <w:p w:rsidR="00BF7F6D" w:rsidRPr="005A0497" w:rsidRDefault="00BF7F6D" w:rsidP="00BF7F6D">
          <w:pPr>
            <w:spacing w:after="240" w:line="360" w:lineRule="auto"/>
            <w:ind w:left="1560"/>
            <w:contextualSpacing/>
            <w:jc w:val="both"/>
            <w:rPr>
              <w:rFonts w:ascii="Arial" w:hAnsi="Arial" w:cs="Arial"/>
              <w:sz w:val="24"/>
              <w:szCs w:val="24"/>
            </w:rPr>
          </w:pPr>
          <w:r w:rsidRPr="005A0497">
            <w:rPr>
              <w:rFonts w:ascii="Arial" w:hAnsi="Arial" w:cs="Arial"/>
              <w:sz w:val="24"/>
              <w:szCs w:val="24"/>
            </w:rPr>
            <w:t>Ww. wydatki nie spełniają określonych ustawą wymogów. Warto w tym miejscu podkreślić, że ciężar udowodnienia prawidłowości wydatkowania i rozliczenia dotacji spoczywa na beneficjencie, jego rzeczą jest właściwe udokumentowanie wydatków, poprzez przedłożenie dowodów je potwierdzających, bowiem rozliczenie dotacji nie dokonuje się na podstawie wyłącznie oświadczeń składanych przez beneficjenta.</w:t>
          </w:r>
        </w:p>
        <w:p w:rsidR="00BF7F6D" w:rsidRPr="005A0497" w:rsidRDefault="00BF7F6D" w:rsidP="00BF7F6D">
          <w:pPr>
            <w:spacing w:after="240" w:line="360" w:lineRule="auto"/>
            <w:ind w:left="1560"/>
            <w:contextualSpacing/>
            <w:jc w:val="both"/>
            <w:rPr>
              <w:rFonts w:ascii="Arial" w:hAnsi="Arial" w:cs="Arial"/>
              <w:sz w:val="24"/>
              <w:szCs w:val="24"/>
            </w:rPr>
          </w:pPr>
        </w:p>
        <w:p w:rsidR="00BF7F6D" w:rsidRPr="005A0497" w:rsidRDefault="00BF7F6D" w:rsidP="00BF7F6D">
          <w:pPr>
            <w:spacing w:after="240" w:line="360" w:lineRule="auto"/>
            <w:ind w:left="709"/>
            <w:contextualSpacing/>
            <w:jc w:val="both"/>
            <w:rPr>
              <w:rFonts w:ascii="Arial" w:hAnsi="Arial" w:cs="Arial"/>
              <w:sz w:val="24"/>
              <w:szCs w:val="24"/>
            </w:rPr>
          </w:pPr>
          <w:r w:rsidRPr="005A0497">
            <w:rPr>
              <w:rFonts w:ascii="Arial" w:hAnsi="Arial" w:cs="Arial"/>
              <w:sz w:val="24"/>
              <w:szCs w:val="24"/>
            </w:rPr>
            <w:t>Według NSA (wyrok NSA z 15.05.2019 r., sygn. akt I GSK 1002/18) dotacja ma charakter podmiotowo-celowy, gdyż udziela się jej jednostkom spoza sektora finansów publicznych na dofinansowanie ich bieżącej działalności statutowej, ale również na konkretny cel, tj. realizację konkretnych zadań w zakresie kształcenia, wychowania i opieki</w:t>
          </w:r>
          <w:r w:rsidRPr="005A0497">
            <w:rPr>
              <w:rFonts w:ascii="Arial" w:hAnsi="Arial" w:cs="Arial"/>
              <w:sz w:val="24"/>
              <w:szCs w:val="24"/>
              <w:shd w:val="clear" w:color="auto" w:fill="FFFFFF"/>
            </w:rPr>
            <w:t xml:space="preserve"> (swoboda wydatkowania dotacji nie jest nieograniczona).</w:t>
          </w:r>
          <w:r w:rsidRPr="005A0497">
            <w:rPr>
              <w:rFonts w:ascii="Arial" w:hAnsi="Arial" w:cs="Arial"/>
              <w:sz w:val="24"/>
              <w:szCs w:val="24"/>
            </w:rPr>
            <w:t xml:space="preserve"> Rola dotacji oświatowej nie polega bowiem na subsydiowaniu wszelkiej działalności prowadzonej przez jednostkę prowadzącą lub pokrywania wszelkich ich wydatków. Ponadto Sąd ten wskazał, że cyt: „[…] środki publiczne, a więc w tym wypadku dotacje, podlegają zgodnie z art. 126 ustawy o finansach publicznych szczególnym zasadom rozliczenia. Środki z dotacji przekazane na konto beneficjenta nie uzyskują przymiotu wartości prywatnej, co stwarzałoby możliwość swobodnego nimi dysponowania. Z tego powodu kontrola wydatków dotacji oświatowych dokonywana jest zawsze w zakresie celów na jakie środki zostały przeznaczone, a kwestia czy mamy do czynienia z dotacją podmiotową czy podmiotowo-celową nie jest problemem znaczącym odnośnie sposobu kontroli wydatkowanych środków. Istotnym jest to, czy kwota z dotacji została wydana na cel zgodny z jej przeznaczeniem. Przy czym pamiętać należy [...], że zgodnie z art. 44 ust. 3 pkt 1 ustawy o finansach publicznych powinny b</w:t>
          </w:r>
          <w:r w:rsidR="00CA079D" w:rsidRPr="005A0497">
            <w:rPr>
              <w:rFonts w:ascii="Arial" w:hAnsi="Arial" w:cs="Arial"/>
              <w:sz w:val="24"/>
              <w:szCs w:val="24"/>
            </w:rPr>
            <w:t>yć dokonywane w sposób celowy i </w:t>
          </w:r>
          <w:r w:rsidRPr="005A0497">
            <w:rPr>
              <w:rFonts w:ascii="Arial" w:hAnsi="Arial" w:cs="Arial"/>
              <w:sz w:val="24"/>
              <w:szCs w:val="24"/>
            </w:rPr>
            <w:t>oszczędny z zachowaniem zasady optymalnego doboru metod i środków służących osiągnięciu założonych celów”.</w:t>
          </w:r>
        </w:p>
        <w:p w:rsidR="00BF7F6D" w:rsidRPr="005A0497" w:rsidRDefault="00BF7F6D" w:rsidP="00BF7F6D">
          <w:pPr>
            <w:spacing w:after="240" w:line="240" w:lineRule="auto"/>
            <w:ind w:left="709"/>
            <w:contextualSpacing/>
            <w:jc w:val="both"/>
            <w:rPr>
              <w:rFonts w:ascii="Arial" w:hAnsi="Arial" w:cs="Arial"/>
              <w:sz w:val="24"/>
              <w:szCs w:val="24"/>
            </w:rPr>
          </w:pPr>
        </w:p>
        <w:p w:rsidR="00BF7F6D" w:rsidRPr="005A0497" w:rsidRDefault="00BF7F6D" w:rsidP="00BF7F6D">
          <w:pPr>
            <w:spacing w:before="120" w:after="0" w:line="360" w:lineRule="auto"/>
            <w:ind w:left="709"/>
            <w:jc w:val="both"/>
            <w:rPr>
              <w:rFonts w:ascii="Arial" w:hAnsi="Arial" w:cs="Arial"/>
              <w:sz w:val="24"/>
              <w:szCs w:val="24"/>
            </w:rPr>
          </w:pPr>
          <w:r w:rsidRPr="005A0497">
            <w:rPr>
              <w:rFonts w:ascii="Arial" w:hAnsi="Arial" w:cs="Arial"/>
              <w:sz w:val="24"/>
              <w:szCs w:val="24"/>
            </w:rPr>
            <w:t xml:space="preserve">Mając na uwadze ww. ustalenia, z mocy art. 252 ust. 1 pkt 1 ustawy z dnia 27 sierpnia 2009 r. o finansach publicznych informuję o ciążącym na Organie prowadzącym obowiązku zwrotu kwoty dotacji wykorzystanej niezgodnie z przeznaczeniem w wysokości </w:t>
          </w:r>
          <w:r w:rsidRPr="005A0497">
            <w:rPr>
              <w:rFonts w:ascii="Arial" w:hAnsi="Arial" w:cs="Arial"/>
              <w:b/>
              <w:sz w:val="24"/>
              <w:szCs w:val="24"/>
            </w:rPr>
            <w:t>255 960,47 zł</w:t>
          </w:r>
          <w:r w:rsidRPr="005A0497">
            <w:rPr>
              <w:rFonts w:ascii="Arial" w:hAnsi="Arial" w:cs="Arial"/>
              <w:sz w:val="24"/>
              <w:szCs w:val="24"/>
            </w:rPr>
            <w:t xml:space="preserve"> wraz z odsetkami ustalonymi zgodnie z art. 252 ust. 6 tej ustawy. </w:t>
          </w:r>
        </w:p>
        <w:p w:rsidR="00BF7F6D" w:rsidRPr="005A0497" w:rsidRDefault="00BF7F6D" w:rsidP="00BF7F6D">
          <w:pPr>
            <w:spacing w:before="120" w:after="0" w:line="360" w:lineRule="auto"/>
            <w:ind w:left="709"/>
            <w:jc w:val="both"/>
            <w:rPr>
              <w:rFonts w:ascii="Arial" w:hAnsi="Arial" w:cs="Arial"/>
              <w:sz w:val="24"/>
              <w:szCs w:val="24"/>
            </w:rPr>
          </w:pPr>
          <w:r w:rsidRPr="005A0497">
            <w:rPr>
              <w:rFonts w:ascii="Arial" w:hAnsi="Arial" w:cs="Arial"/>
              <w:sz w:val="24"/>
              <w:szCs w:val="24"/>
            </w:rPr>
            <w:t xml:space="preserve">Na podstawie § 8 ust. 1 uchwały nr LIII/670/22 Rady Miasta Piotrkowa Trybunalskiego z dnia 29 czerwca 2022 r. w sprawie ustalenia trybu udzielania i rozliczania dotacji dla niepublicznych placówek wychowania przedszkolnego, szkół i placówek prowadzonych przez osoby prawne inne niż Miasto Piotrków Trybunalski oraz osoby fizyczne, funkcjonujące na terenie Miasta Piotrkowa Trybunalskiego oraz trybu przeprowadzania kontroli prawidłowości ich pobrania i wykorzystania, informuję o możliwości pisemnego uznania ww. kwoty i dokonania jej zwrotu do budżetu Miasta Piotrkowa Trybunalskiego. Zwrotu dotacji należy dokonać w terminie 15 dni od daty otrzymania niniejszego wystąpienia na rachunek budżetu miasta w Getin Noble Bank S.A. nr </w:t>
          </w:r>
          <w:r w:rsidRPr="005A0497">
            <w:rPr>
              <w:rFonts w:ascii="Arial" w:hAnsi="Arial" w:cs="Arial"/>
              <w:b/>
              <w:sz w:val="24"/>
              <w:szCs w:val="24"/>
            </w:rPr>
            <w:t xml:space="preserve">15 </w:t>
          </w:r>
          <w:bookmarkStart w:id="2" w:name="_GoBack"/>
          <w:bookmarkEnd w:id="2"/>
          <w:r w:rsidRPr="005A0497">
            <w:rPr>
              <w:rFonts w:ascii="Arial" w:hAnsi="Arial" w:cs="Arial"/>
              <w:b/>
              <w:sz w:val="24"/>
              <w:szCs w:val="24"/>
            </w:rPr>
            <w:t>1560 0013 2323 1404 1000 0001</w:t>
          </w:r>
          <w:r w:rsidRPr="005A0497">
            <w:rPr>
              <w:rFonts w:ascii="Arial" w:hAnsi="Arial" w:cs="Arial"/>
              <w:sz w:val="24"/>
              <w:szCs w:val="24"/>
            </w:rPr>
            <w:t>. W pr</w:t>
          </w:r>
          <w:r w:rsidR="001900FE" w:rsidRPr="005A0497">
            <w:rPr>
              <w:rFonts w:ascii="Arial" w:hAnsi="Arial" w:cs="Arial"/>
              <w:sz w:val="24"/>
              <w:szCs w:val="24"/>
            </w:rPr>
            <w:t>zypadku niedokonania zwrotu ww. </w:t>
          </w:r>
          <w:r w:rsidRPr="005A0497">
            <w:rPr>
              <w:rFonts w:ascii="Arial" w:hAnsi="Arial" w:cs="Arial"/>
              <w:sz w:val="24"/>
              <w:szCs w:val="24"/>
            </w:rPr>
            <w:t>kwoty dotacji, zostanie wszczęte stosowne postępowanie administracyjne w tej sprawie.</w:t>
          </w:r>
        </w:p>
        <w:p w:rsidR="00BF7F6D" w:rsidRPr="005A0497" w:rsidRDefault="00BF7F6D" w:rsidP="00BF7F6D">
          <w:pPr>
            <w:spacing w:after="240" w:line="360" w:lineRule="auto"/>
            <w:ind w:left="709"/>
            <w:contextualSpacing/>
            <w:jc w:val="both"/>
            <w:rPr>
              <w:rFonts w:ascii="Arial" w:hAnsi="Arial" w:cs="Arial"/>
              <w:sz w:val="24"/>
              <w:szCs w:val="24"/>
            </w:rPr>
          </w:pPr>
        </w:p>
        <w:p w:rsidR="00BF7F6D" w:rsidRPr="005A0497" w:rsidRDefault="00BF7F6D" w:rsidP="00BF7F6D">
          <w:pPr>
            <w:spacing w:after="240" w:line="360" w:lineRule="auto"/>
            <w:ind w:left="709"/>
            <w:contextualSpacing/>
            <w:jc w:val="both"/>
            <w:rPr>
              <w:rFonts w:ascii="Arial" w:hAnsi="Arial" w:cs="Arial"/>
              <w:sz w:val="24"/>
              <w:szCs w:val="24"/>
            </w:rPr>
          </w:pPr>
          <w:r w:rsidRPr="005A0497">
            <w:rPr>
              <w:rFonts w:ascii="Arial" w:hAnsi="Arial" w:cs="Arial"/>
              <w:sz w:val="24"/>
              <w:szCs w:val="24"/>
            </w:rPr>
            <w:t xml:space="preserve">W toku kontroli stwierdzono ponadto niżej wymienione nieprawidłowości i uchybienia, nieskutkujące zwrotem dotacji do budżetu. </w:t>
          </w:r>
        </w:p>
        <w:p w:rsidR="00BF7F6D" w:rsidRPr="005A0497" w:rsidRDefault="00BF7F6D" w:rsidP="00BF7F6D">
          <w:pPr>
            <w:numPr>
              <w:ilvl w:val="0"/>
              <w:numId w:val="4"/>
            </w:numPr>
            <w:spacing w:after="240" w:line="360" w:lineRule="auto"/>
            <w:ind w:left="993"/>
            <w:contextualSpacing/>
            <w:jc w:val="both"/>
            <w:rPr>
              <w:rFonts w:ascii="Arial" w:hAnsi="Arial" w:cs="Arial"/>
              <w:sz w:val="24"/>
              <w:szCs w:val="24"/>
            </w:rPr>
          </w:pPr>
          <w:r w:rsidRPr="005A0497">
            <w:rPr>
              <w:rFonts w:ascii="Arial" w:hAnsi="Arial" w:cs="Arial"/>
              <w:sz w:val="24"/>
              <w:szCs w:val="24"/>
            </w:rPr>
            <w:t>Dowody źródłowe (faktury, rachunki) stanowiące podstawę rozliczenia środków dotacji nie były wystawiane na dotowane szkoły i przedszkole, ale na organ prowadzący zaś wydatki realizowane były w formie gotówkowej lub przelewu z rachunku bankowego osoby prowadzącej. W konsekwencji ustalenie wykorzystania dotacji nie było możliwe na pod</w:t>
          </w:r>
          <w:r w:rsidR="00CA079D" w:rsidRPr="005A0497">
            <w:rPr>
              <w:rFonts w:ascii="Arial" w:hAnsi="Arial" w:cs="Arial"/>
              <w:sz w:val="24"/>
              <w:szCs w:val="24"/>
            </w:rPr>
            <w:t>stawie przepływów finansowych w </w:t>
          </w:r>
          <w:r w:rsidRPr="005A0497">
            <w:rPr>
              <w:rFonts w:ascii="Arial" w:hAnsi="Arial" w:cs="Arial"/>
              <w:sz w:val="24"/>
              <w:szCs w:val="24"/>
            </w:rPr>
            <w:t xml:space="preserve">oparciu o dowody z treści historii rachunków bankowych. </w:t>
          </w:r>
        </w:p>
        <w:p w:rsidR="00BF7F6D" w:rsidRPr="005A0497" w:rsidRDefault="00BF7F6D" w:rsidP="00BF7F6D">
          <w:pPr>
            <w:spacing w:after="240" w:line="360" w:lineRule="auto"/>
            <w:ind w:left="993"/>
            <w:contextualSpacing/>
            <w:jc w:val="both"/>
            <w:rPr>
              <w:rFonts w:ascii="Arial" w:hAnsi="Arial" w:cs="Arial"/>
              <w:sz w:val="24"/>
              <w:szCs w:val="24"/>
            </w:rPr>
          </w:pPr>
          <w:r w:rsidRPr="005A0497">
            <w:rPr>
              <w:rFonts w:ascii="Arial" w:hAnsi="Arial" w:cs="Arial"/>
              <w:sz w:val="24"/>
              <w:szCs w:val="24"/>
            </w:rPr>
            <w:t xml:space="preserve">Stosownie do przepisu określonego w art. 34 ust. 1 ustawy o finansowaniu zadań oświatowych, dotacje są przekazywane na rachunek bankowy szkoły i dla zapewnienia przejrzystości dysponowania środkami publicznymi, wydatki rozliczone z dotacji powinny być realizowane wyłącznie z rachunku bankowego, na który wpływały poszczególne transze dotacji, a na fakturach (rachunkach) jako odbiorca powinna być wskazana palcówka, której dotyczył zakup. </w:t>
          </w:r>
        </w:p>
        <w:p w:rsidR="00BF7F6D" w:rsidRPr="005A0497" w:rsidRDefault="00BF7F6D" w:rsidP="00BF7F6D">
          <w:pPr>
            <w:numPr>
              <w:ilvl w:val="0"/>
              <w:numId w:val="4"/>
            </w:numPr>
            <w:spacing w:after="240" w:line="360" w:lineRule="auto"/>
            <w:ind w:left="993"/>
            <w:contextualSpacing/>
            <w:jc w:val="both"/>
            <w:rPr>
              <w:rFonts w:ascii="Arial" w:hAnsi="Arial" w:cs="Arial"/>
              <w:sz w:val="24"/>
              <w:szCs w:val="24"/>
            </w:rPr>
          </w:pPr>
          <w:r w:rsidRPr="005A0497">
            <w:rPr>
              <w:rFonts w:ascii="Arial" w:hAnsi="Arial" w:cs="Arial"/>
              <w:sz w:val="24"/>
              <w:szCs w:val="24"/>
            </w:rPr>
            <w:t>Stwierdzono przypadki dokonywania wydatków rozliczanych z otrzymanej dotacji po upływie wymagalnego terminu płatności. Opóźnienia dotyczyły głównie regulowania płatności wynikających z faktur, ale również zobowiązań publicznoprawnych.</w:t>
          </w:r>
        </w:p>
        <w:p w:rsidR="00BF7F6D" w:rsidRPr="005A0497" w:rsidRDefault="00BF7F6D" w:rsidP="00BF7F6D">
          <w:pPr>
            <w:spacing w:after="240" w:line="360" w:lineRule="auto"/>
            <w:ind w:left="993"/>
            <w:contextualSpacing/>
            <w:jc w:val="both"/>
            <w:rPr>
              <w:rFonts w:ascii="Arial" w:hAnsi="Arial" w:cs="Arial"/>
              <w:sz w:val="24"/>
              <w:szCs w:val="24"/>
            </w:rPr>
          </w:pPr>
          <w:r w:rsidRPr="005A0497">
            <w:rPr>
              <w:rFonts w:ascii="Arial" w:hAnsi="Arial" w:cs="Arial"/>
              <w:sz w:val="24"/>
              <w:szCs w:val="24"/>
            </w:rPr>
            <w:t xml:space="preserve">Do wydatkowania środków otrzymanych w ramach dotacji na dofinansowanie realizacji zadań  tych placówek ma zastosowanie przepis art. 44 ust. 3 pkt 3 ustawy z dnia 27 sierpnia 2009 r. o finansach publicznych – w związku z art. 4 ust. 1 pkt 2 – zgodnie z którym wydatki publiczne powinny być dokonywane w terminach wynikających z wcześniej zaciągniętych zobowiązań. </w:t>
          </w:r>
        </w:p>
        <w:p w:rsidR="00BF7F6D" w:rsidRPr="005A0497" w:rsidRDefault="00BF7F6D" w:rsidP="00BF7F6D">
          <w:pPr>
            <w:numPr>
              <w:ilvl w:val="0"/>
              <w:numId w:val="4"/>
            </w:numPr>
            <w:spacing w:after="240" w:line="360" w:lineRule="auto"/>
            <w:ind w:left="993"/>
            <w:contextualSpacing/>
            <w:jc w:val="both"/>
            <w:rPr>
              <w:rFonts w:ascii="Arial" w:hAnsi="Arial" w:cs="Arial"/>
              <w:sz w:val="24"/>
              <w:szCs w:val="24"/>
            </w:rPr>
          </w:pPr>
          <w:r w:rsidRPr="005A0497">
            <w:rPr>
              <w:rFonts w:ascii="Arial" w:hAnsi="Arial" w:cs="Arial"/>
              <w:sz w:val="24"/>
              <w:szCs w:val="24"/>
            </w:rPr>
            <w:t>Organ prowadzący nie ustalił zasad podziału wydatków wspólnych, wynikających z lokalizacji Szkół i Przedszkola w</w:t>
          </w:r>
          <w:r w:rsidR="000B290D" w:rsidRPr="005A0497">
            <w:rPr>
              <w:rFonts w:ascii="Arial" w:hAnsi="Arial" w:cs="Arial"/>
              <w:sz w:val="24"/>
              <w:szCs w:val="24"/>
            </w:rPr>
            <w:t xml:space="preserve"> jednym budynku. W konsekwencji </w:t>
          </w:r>
          <w:r w:rsidRPr="005A0497">
            <w:rPr>
              <w:rFonts w:ascii="Arial" w:hAnsi="Arial" w:cs="Arial"/>
              <w:sz w:val="24"/>
              <w:szCs w:val="24"/>
            </w:rPr>
            <w:t>podziału wydatków Organ prowadzący dokonywał w sposób dowolny – np. niektóre faktury za energie elektryczną i gaz rozliczane były na podstawie tej samej faktury, w podziale na różne podmioty, w pozostałych przypadkach w</w:t>
          </w:r>
          <w:r w:rsidR="000B290D" w:rsidRPr="005A0497">
            <w:rPr>
              <w:rFonts w:ascii="Arial" w:hAnsi="Arial" w:cs="Arial"/>
              <w:sz w:val="24"/>
              <w:szCs w:val="24"/>
            </w:rPr>
            <w:t>ydatki dokumentowane kolejnymi fakturami rozliczano naprzemiennie</w:t>
          </w:r>
          <w:r w:rsidRPr="005A0497">
            <w:rPr>
              <w:rFonts w:ascii="Arial" w:hAnsi="Arial" w:cs="Arial"/>
              <w:sz w:val="24"/>
              <w:szCs w:val="24"/>
            </w:rPr>
            <w:t>. Taki sposób rozliczania wydatków wspólnych jest nieprawidłowy, gdyż nie odpowiada faktycznym kosztom funkcjonowania dotowanych podmiotów. W konsekwencji realizacja zadań danej szkoły czy przedszkola jest finansowana z dotacji przeznaczonej na realizację zadań innej jednostki. Podział wydatków na media powinien odpowiadać faktycznemu zużyciu przez poszczególne podmioty lub powinien wynikać z przyjętego klucza podziału (np. wg lic</w:t>
          </w:r>
          <w:r w:rsidR="000B290D" w:rsidRPr="005A0497">
            <w:rPr>
              <w:rFonts w:ascii="Arial" w:hAnsi="Arial" w:cs="Arial"/>
              <w:sz w:val="24"/>
              <w:szCs w:val="24"/>
            </w:rPr>
            <w:t>zby użytkowanych pomieszczeń,</w:t>
          </w:r>
          <w:r w:rsidRPr="005A0497">
            <w:rPr>
              <w:rFonts w:ascii="Arial" w:hAnsi="Arial" w:cs="Arial"/>
              <w:sz w:val="24"/>
              <w:szCs w:val="24"/>
            </w:rPr>
            <w:t xml:space="preserve"> liczby uczniów lub czasu korzystania z pomieszczeń, w przypadku, gdy zajęcia w nich prowadzone są w tygodniu dl</w:t>
          </w:r>
          <w:r w:rsidR="00CA079D" w:rsidRPr="005A0497">
            <w:rPr>
              <w:rFonts w:ascii="Arial" w:hAnsi="Arial" w:cs="Arial"/>
              <w:sz w:val="24"/>
              <w:szCs w:val="24"/>
            </w:rPr>
            <w:t>a uczniów Szkoły Podstawowej, a </w:t>
          </w:r>
          <w:r w:rsidRPr="005A0497">
            <w:rPr>
              <w:rFonts w:ascii="Arial" w:hAnsi="Arial" w:cs="Arial"/>
              <w:sz w:val="24"/>
              <w:szCs w:val="24"/>
            </w:rPr>
            <w:t>w weekendy dla słuchaczy LO i SP Arkan). Sposób podziału powinien zostać określony przez Organ prowadzący, najlepiej w stosownym d</w:t>
          </w:r>
          <w:r w:rsidR="00CA079D" w:rsidRPr="005A0497">
            <w:rPr>
              <w:rFonts w:ascii="Arial" w:hAnsi="Arial" w:cs="Arial"/>
              <w:sz w:val="24"/>
              <w:szCs w:val="24"/>
            </w:rPr>
            <w:t>okumencie, np. </w:t>
          </w:r>
          <w:r w:rsidRPr="005A0497">
            <w:rPr>
              <w:rFonts w:ascii="Arial" w:hAnsi="Arial" w:cs="Arial"/>
              <w:sz w:val="24"/>
              <w:szCs w:val="24"/>
            </w:rPr>
            <w:t>zarządzeniu (Dyrektora). W myśl art. 35 ustawy o finansowaniu zadań oświatowych dotacje są przeznaczone n</w:t>
          </w:r>
          <w:r w:rsidR="000B290D" w:rsidRPr="005A0497">
            <w:rPr>
              <w:rFonts w:ascii="Arial" w:hAnsi="Arial" w:cs="Arial"/>
              <w:sz w:val="24"/>
              <w:szCs w:val="24"/>
            </w:rPr>
            <w:t>a realizację zadań przedszkola/</w:t>
          </w:r>
          <w:r w:rsidR="00CA079D" w:rsidRPr="005A0497">
            <w:rPr>
              <w:rFonts w:ascii="Arial" w:hAnsi="Arial" w:cs="Arial"/>
              <w:sz w:val="24"/>
              <w:szCs w:val="24"/>
            </w:rPr>
            <w:t>szkoły i </w:t>
          </w:r>
          <w:r w:rsidRPr="005A0497">
            <w:rPr>
              <w:rFonts w:ascii="Arial" w:hAnsi="Arial" w:cs="Arial"/>
              <w:sz w:val="24"/>
              <w:szCs w:val="24"/>
            </w:rPr>
            <w:t xml:space="preserve">mogą być przeznaczone wyłącznie na pokrycie wydatków bieżących dotowanego przedszkola czy szkoły. </w:t>
          </w:r>
        </w:p>
        <w:p w:rsidR="000B290D" w:rsidRPr="005A0497" w:rsidRDefault="000B290D" w:rsidP="005A0497">
          <w:pPr>
            <w:spacing w:after="240" w:line="360" w:lineRule="auto"/>
            <w:contextualSpacing/>
            <w:jc w:val="both"/>
            <w:rPr>
              <w:rFonts w:ascii="Arial" w:hAnsi="Arial" w:cs="Arial"/>
              <w:sz w:val="24"/>
              <w:szCs w:val="24"/>
            </w:rPr>
          </w:pPr>
        </w:p>
        <w:p w:rsidR="00BF7F6D" w:rsidRPr="005A0497" w:rsidRDefault="00BF7F6D" w:rsidP="00BF7F6D">
          <w:pPr>
            <w:spacing w:after="240" w:line="360" w:lineRule="auto"/>
            <w:ind w:left="709"/>
            <w:contextualSpacing/>
            <w:jc w:val="both"/>
            <w:rPr>
              <w:rFonts w:ascii="Arial" w:hAnsi="Arial" w:cs="Arial"/>
              <w:sz w:val="24"/>
              <w:szCs w:val="24"/>
            </w:rPr>
          </w:pPr>
          <w:r w:rsidRPr="005A0497">
            <w:rPr>
              <w:rFonts w:ascii="Arial" w:hAnsi="Arial" w:cs="Arial"/>
              <w:sz w:val="24"/>
              <w:szCs w:val="24"/>
            </w:rPr>
            <w:t>Wobec stwierdzenia nieprawidłowości i uchybień, polecam:</w:t>
          </w:r>
        </w:p>
        <w:p w:rsidR="00BF7F6D" w:rsidRPr="005A0497" w:rsidRDefault="00BF7F6D" w:rsidP="00BF7F6D">
          <w:pPr>
            <w:numPr>
              <w:ilvl w:val="0"/>
              <w:numId w:val="5"/>
            </w:numPr>
            <w:spacing w:after="240" w:line="360" w:lineRule="auto"/>
            <w:contextualSpacing/>
            <w:jc w:val="both"/>
            <w:rPr>
              <w:rFonts w:ascii="Arial" w:hAnsi="Arial" w:cs="Arial"/>
              <w:sz w:val="24"/>
              <w:szCs w:val="24"/>
            </w:rPr>
          </w:pPr>
          <w:r w:rsidRPr="005A0497">
            <w:rPr>
              <w:rFonts w:ascii="Arial" w:hAnsi="Arial" w:cs="Arial"/>
              <w:sz w:val="24"/>
              <w:szCs w:val="24"/>
            </w:rPr>
            <w:t xml:space="preserve">W związku z art. 34 ustawy z dnia 27 października 2017 r. o finansowaniu zadań oświatowych, wydatki rozliczane z dotacji realizować wyłącznie z rachunku bankowego, na który wpływają  poszczególne transze dotacji. </w:t>
          </w:r>
        </w:p>
        <w:p w:rsidR="00BF7F6D" w:rsidRPr="005A0497" w:rsidRDefault="00BF7F6D" w:rsidP="00BF7F6D">
          <w:pPr>
            <w:numPr>
              <w:ilvl w:val="0"/>
              <w:numId w:val="5"/>
            </w:numPr>
            <w:spacing w:after="240" w:line="360" w:lineRule="auto"/>
            <w:contextualSpacing/>
            <w:jc w:val="both"/>
            <w:rPr>
              <w:rFonts w:ascii="Arial" w:hAnsi="Arial" w:cs="Arial"/>
              <w:sz w:val="24"/>
              <w:szCs w:val="24"/>
            </w:rPr>
          </w:pPr>
          <w:r w:rsidRPr="005A0497">
            <w:rPr>
              <w:rFonts w:ascii="Arial" w:hAnsi="Arial" w:cs="Arial"/>
              <w:sz w:val="24"/>
              <w:szCs w:val="24"/>
            </w:rPr>
            <w:t xml:space="preserve">Przestrzegać wymogów określonych w art. 44 ust. 3 pkt 3 ustawy z dnia 27 sierpnia 2009 r. o finansach publicznych – w związku z art. 4 ust. 1 pkt 2 – zgodnie z którym wydatki publiczne powinny być dokonywane w terminach wynikających z wcześniej zaciągniętych zobowiązań. </w:t>
          </w:r>
        </w:p>
        <w:p w:rsidR="00BF7F6D" w:rsidRPr="005A0497" w:rsidRDefault="00BF7F6D" w:rsidP="00BF7F6D">
          <w:pPr>
            <w:numPr>
              <w:ilvl w:val="0"/>
              <w:numId w:val="5"/>
            </w:numPr>
            <w:spacing w:after="240" w:line="360" w:lineRule="auto"/>
            <w:contextualSpacing/>
            <w:jc w:val="both"/>
            <w:rPr>
              <w:rFonts w:ascii="Arial" w:hAnsi="Arial" w:cs="Arial"/>
              <w:sz w:val="24"/>
              <w:szCs w:val="24"/>
            </w:rPr>
          </w:pPr>
          <w:r w:rsidRPr="005A0497">
            <w:rPr>
              <w:rFonts w:ascii="Arial" w:hAnsi="Arial" w:cs="Arial"/>
              <w:sz w:val="24"/>
              <w:szCs w:val="24"/>
            </w:rPr>
            <w:t xml:space="preserve">Finansowane środkami dotacji dla danego podmiotu wydatki rozliczać zgodnie z miejscem powstania kosztów, w sposób umożliwiający ustalenie wydatków poniesionych w związku jego funkcjonowaniem. </w:t>
          </w:r>
        </w:p>
        <w:p w:rsidR="00BF7F6D" w:rsidRPr="005A0497" w:rsidRDefault="00BF7F6D" w:rsidP="00BF7F6D">
          <w:pPr>
            <w:numPr>
              <w:ilvl w:val="0"/>
              <w:numId w:val="5"/>
            </w:numPr>
            <w:spacing w:after="240" w:line="360" w:lineRule="auto"/>
            <w:contextualSpacing/>
            <w:jc w:val="both"/>
            <w:rPr>
              <w:rFonts w:ascii="Arial" w:hAnsi="Arial" w:cs="Arial"/>
              <w:sz w:val="24"/>
              <w:szCs w:val="24"/>
            </w:rPr>
          </w:pPr>
          <w:r w:rsidRPr="005A0497">
            <w:rPr>
              <w:rFonts w:ascii="Arial" w:hAnsi="Arial" w:cs="Arial"/>
              <w:sz w:val="24"/>
              <w:szCs w:val="24"/>
            </w:rPr>
            <w:t>Ustalić zasady podziału kosztów wspólnych ponoszonych przez poszczególne szkoły i przedszkole, przyjmując odpowiednie klucze podziałowe np. wskaźnik procentowy wynikający z udziału liczby uczniów poszczególnych placówek w ogólnej liczbie uczniów czy wskaźnik procentowy wynikający z udziału powierzchni użytkowej poszczególnych placówek w ogólnej powierzchni użytkowej, by nie dopuścić do rozliczenia wydatków poniesionych przez inne podmioty, zamiast w ciężar dotacji lub kosztów tych placówek.</w:t>
          </w:r>
        </w:p>
        <w:p w:rsidR="00BF7F6D" w:rsidRPr="005A0497" w:rsidRDefault="00BF7F6D" w:rsidP="00BF7F6D">
          <w:pPr>
            <w:spacing w:after="240" w:line="360" w:lineRule="auto"/>
            <w:ind w:left="709"/>
            <w:contextualSpacing/>
            <w:jc w:val="both"/>
            <w:rPr>
              <w:rFonts w:ascii="Arial" w:hAnsi="Arial" w:cs="Arial"/>
              <w:sz w:val="24"/>
              <w:szCs w:val="24"/>
            </w:rPr>
          </w:pPr>
        </w:p>
        <w:p w:rsidR="00BF7F6D" w:rsidRPr="005A0497" w:rsidRDefault="00BF7F6D" w:rsidP="00BF7F6D">
          <w:pPr>
            <w:spacing w:after="240" w:line="360" w:lineRule="auto"/>
            <w:ind w:left="709"/>
            <w:contextualSpacing/>
            <w:jc w:val="both"/>
            <w:rPr>
              <w:rFonts w:ascii="Arial" w:hAnsi="Arial" w:cs="Arial"/>
              <w:sz w:val="24"/>
              <w:szCs w:val="24"/>
            </w:rPr>
          </w:pPr>
          <w:r w:rsidRPr="005A0497">
            <w:rPr>
              <w:rFonts w:ascii="Arial" w:hAnsi="Arial" w:cs="Arial"/>
              <w:sz w:val="24"/>
              <w:szCs w:val="24"/>
            </w:rPr>
            <w:t>Proszę w terminie 15 dni od daty otrzymania wystąpienia pokontrolnego o poinformowanie na piśmie Prezydenta Miasta Piotrkowa Trybunalskiego o realizacji ww. wniosku pokontrolnego.</w:t>
          </w:r>
        </w:p>
        <w:p w:rsidR="00BF7F6D" w:rsidRPr="005A0497" w:rsidRDefault="00BF7F6D" w:rsidP="00BF7F6D">
          <w:pPr>
            <w:spacing w:after="240" w:line="240" w:lineRule="auto"/>
            <w:ind w:left="709"/>
            <w:contextualSpacing/>
            <w:jc w:val="both"/>
            <w:rPr>
              <w:rFonts w:ascii="Arial" w:hAnsi="Arial" w:cs="Arial"/>
              <w:sz w:val="24"/>
              <w:szCs w:val="24"/>
            </w:rPr>
          </w:pPr>
        </w:p>
        <w:p w:rsidR="00BF7F6D" w:rsidRPr="005A0497" w:rsidRDefault="00FF7E8F" w:rsidP="007D1E51">
          <w:pPr>
            <w:spacing w:after="240" w:line="240" w:lineRule="auto"/>
            <w:contextualSpacing/>
            <w:jc w:val="both"/>
            <w:rPr>
              <w:rFonts w:ascii="Arial" w:hAnsi="Arial" w:cs="Arial"/>
              <w:sz w:val="24"/>
              <w:szCs w:val="24"/>
            </w:rPr>
          </w:pPr>
        </w:p>
      </w:sdtContent>
    </w:sdt>
    <w:bookmarkEnd w:id="1"/>
    <w:p w:rsidR="005751B9" w:rsidRPr="005A0497" w:rsidRDefault="005751B9" w:rsidP="005751B9">
      <w:pPr>
        <w:spacing w:after="0" w:line="240" w:lineRule="auto"/>
        <w:ind w:left="5387"/>
        <w:rPr>
          <w:rFonts w:ascii="Arial" w:hAnsi="Arial" w:cs="Arial"/>
          <w:b/>
          <w:sz w:val="24"/>
          <w:szCs w:val="24"/>
        </w:rPr>
      </w:pPr>
      <w:r w:rsidRPr="005A0497">
        <w:rPr>
          <w:rFonts w:ascii="Arial" w:hAnsi="Arial" w:cs="Arial"/>
          <w:b/>
          <w:sz w:val="24"/>
          <w:szCs w:val="24"/>
        </w:rPr>
        <w:t xml:space="preserve">Z up. Prezydenta Miasta </w:t>
      </w:r>
    </w:p>
    <w:p w:rsidR="005751B9" w:rsidRPr="005A0497" w:rsidRDefault="005751B9" w:rsidP="005751B9">
      <w:pPr>
        <w:spacing w:after="0" w:line="240" w:lineRule="auto"/>
        <w:ind w:left="5387"/>
        <w:rPr>
          <w:rFonts w:ascii="Arial" w:hAnsi="Arial" w:cs="Arial"/>
          <w:b/>
          <w:sz w:val="24"/>
          <w:szCs w:val="24"/>
        </w:rPr>
      </w:pPr>
      <w:r w:rsidRPr="005A0497">
        <w:rPr>
          <w:rFonts w:ascii="Arial" w:hAnsi="Arial" w:cs="Arial"/>
          <w:b/>
          <w:sz w:val="24"/>
          <w:szCs w:val="24"/>
        </w:rPr>
        <w:t xml:space="preserve">Piotrkowa Trybunalskiego </w:t>
      </w:r>
    </w:p>
    <w:p w:rsidR="005751B9" w:rsidRPr="005A0497" w:rsidRDefault="005751B9" w:rsidP="005751B9">
      <w:pPr>
        <w:spacing w:before="560" w:after="560" w:line="240" w:lineRule="auto"/>
        <w:ind w:left="5954"/>
        <w:rPr>
          <w:rFonts w:ascii="Arial" w:hAnsi="Arial" w:cs="Arial"/>
          <w:b/>
          <w:sz w:val="24"/>
          <w:szCs w:val="24"/>
        </w:rPr>
      </w:pPr>
      <w:r w:rsidRPr="005A0497">
        <w:rPr>
          <w:rFonts w:ascii="Arial" w:hAnsi="Arial" w:cs="Arial"/>
          <w:b/>
          <w:sz w:val="24"/>
          <w:szCs w:val="24"/>
        </w:rPr>
        <w:t>Bogdan Munik</w:t>
      </w:r>
    </w:p>
    <w:p w:rsidR="00BF7F6D" w:rsidRPr="005A0497" w:rsidRDefault="005751B9" w:rsidP="005751B9">
      <w:pPr>
        <w:spacing w:before="560" w:after="560" w:line="240" w:lineRule="auto"/>
        <w:ind w:left="5812"/>
        <w:rPr>
          <w:rFonts w:ascii="Arial" w:hAnsi="Arial" w:cs="Arial"/>
          <w:b/>
          <w:sz w:val="24"/>
          <w:szCs w:val="24"/>
        </w:rPr>
      </w:pPr>
      <w:r w:rsidRPr="005A0497">
        <w:rPr>
          <w:rFonts w:ascii="Arial" w:hAnsi="Arial" w:cs="Arial"/>
          <w:b/>
          <w:sz w:val="24"/>
          <w:szCs w:val="24"/>
        </w:rPr>
        <w:t xml:space="preserve">Sekretarz Miasta </w:t>
      </w:r>
    </w:p>
    <w:p w:rsidR="00BF7F6D" w:rsidRPr="005A0497" w:rsidRDefault="00BF7F6D" w:rsidP="005A0497">
      <w:pPr>
        <w:spacing w:after="0"/>
        <w:ind w:left="4253"/>
        <w:contextualSpacing/>
        <w:jc w:val="center"/>
        <w:rPr>
          <w:rFonts w:ascii="Arial" w:hAnsi="Arial" w:cs="Arial"/>
          <w:sz w:val="24"/>
          <w:szCs w:val="24"/>
        </w:rPr>
      </w:pPr>
      <w:bookmarkStart w:id="3" w:name="_Hlk61333654"/>
      <w:r w:rsidRPr="005A0497">
        <w:rPr>
          <w:rFonts w:ascii="Arial" w:hAnsi="Arial" w:cs="Arial"/>
          <w:sz w:val="24"/>
          <w:szCs w:val="24"/>
        </w:rPr>
        <w:t>Dokument podpisany kwalifikowanym podpisem elektronicznym</w:t>
      </w:r>
    </w:p>
    <w:bookmarkEnd w:id="3"/>
    <w:p w:rsidR="00BF7F6D" w:rsidRPr="005A0497" w:rsidRDefault="00BF7F6D" w:rsidP="00BF7F6D">
      <w:pPr>
        <w:spacing w:before="240" w:after="0" w:line="240" w:lineRule="auto"/>
        <w:contextualSpacing/>
        <w:rPr>
          <w:rFonts w:ascii="Arial" w:hAnsi="Arial" w:cs="Arial"/>
          <w:sz w:val="24"/>
          <w:szCs w:val="24"/>
        </w:rPr>
      </w:pPr>
    </w:p>
    <w:p w:rsidR="00BF7F6D" w:rsidRPr="005A0497" w:rsidRDefault="00BF7F6D" w:rsidP="00BF7F6D">
      <w:pPr>
        <w:rPr>
          <w:rFonts w:ascii="Arial" w:hAnsi="Arial" w:cs="Arial"/>
          <w:sz w:val="24"/>
          <w:szCs w:val="24"/>
        </w:rPr>
      </w:pPr>
    </w:p>
    <w:sectPr w:rsidR="00BF7F6D" w:rsidRPr="005A0497" w:rsidSect="008001C1">
      <w:footerReference w:type="default" r:id="rId8"/>
      <w:headerReference w:type="first" r:id="rId9"/>
      <w:footerReference w:type="first" r:id="rId10"/>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F6D" w:rsidRDefault="00BF7F6D" w:rsidP="00BF7F6D">
      <w:pPr>
        <w:spacing w:after="0" w:line="240" w:lineRule="auto"/>
      </w:pPr>
      <w:r>
        <w:separator/>
      </w:r>
    </w:p>
  </w:endnote>
  <w:endnote w:type="continuationSeparator" w:id="0">
    <w:p w:rsidR="00BF7F6D" w:rsidRDefault="00BF7F6D" w:rsidP="00BF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haroni">
    <w:altName w:val="Times New Roman"/>
    <w:charset w:val="B1"/>
    <w:family w:val="auto"/>
    <w:pitch w:val="variable"/>
    <w:sig w:usb0="00000000"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357746"/>
      <w:docPartObj>
        <w:docPartGallery w:val="Page Numbers (Bottom of Page)"/>
        <w:docPartUnique/>
      </w:docPartObj>
    </w:sdtPr>
    <w:sdtEndPr>
      <w:rPr>
        <w:rFonts w:asciiTheme="majorHAnsi" w:hAnsiTheme="majorHAnsi"/>
        <w:sz w:val="28"/>
        <w:szCs w:val="28"/>
      </w:rPr>
    </w:sdtEndPr>
    <w:sdtContent>
      <w:p w:rsidR="00084C33" w:rsidRPr="00B5272C" w:rsidRDefault="00CE43A7" w:rsidP="008001C1">
        <w:pPr>
          <w:pStyle w:val="Stopka"/>
          <w:rPr>
            <w:rFonts w:asciiTheme="majorHAnsi" w:hAnsiTheme="majorHAnsi"/>
            <w:sz w:val="28"/>
            <w:szCs w:val="28"/>
          </w:rPr>
        </w:pPr>
        <w:r>
          <w:t>Strona</w:t>
        </w:r>
        <w:r w:rsidRPr="00B5272C">
          <w:t xml:space="preserve"> </w:t>
        </w:r>
        <w:r w:rsidRPr="00280B71">
          <w:rPr>
            <w:b/>
          </w:rPr>
          <w:fldChar w:fldCharType="begin"/>
        </w:r>
        <w:r w:rsidRPr="00280B71">
          <w:rPr>
            <w:b/>
          </w:rPr>
          <w:instrText>PAGE    \* MERGEFORMAT</w:instrText>
        </w:r>
        <w:r w:rsidRPr="00280B71">
          <w:rPr>
            <w:b/>
          </w:rPr>
          <w:fldChar w:fldCharType="separate"/>
        </w:r>
        <w:r w:rsidR="00FF7E8F">
          <w:rPr>
            <w:b/>
            <w:noProof/>
          </w:rPr>
          <w:t>5</w:t>
        </w:r>
        <w:r w:rsidRPr="00280B71">
          <w:rPr>
            <w:b/>
          </w:rPr>
          <w:fldChar w:fldCharType="end"/>
        </w:r>
        <w:r>
          <w:t xml:space="preserve"> z </w:t>
        </w:r>
        <w:r w:rsidRPr="00280B71">
          <w:rPr>
            <w:b/>
          </w:rPr>
          <w:fldChar w:fldCharType="begin"/>
        </w:r>
        <w:r w:rsidRPr="00280B71">
          <w:rPr>
            <w:b/>
          </w:rPr>
          <w:instrText xml:space="preserve"> NUMPAGES   \* MERGEFORMAT </w:instrText>
        </w:r>
        <w:r w:rsidRPr="00280B71">
          <w:rPr>
            <w:b/>
          </w:rPr>
          <w:fldChar w:fldCharType="separate"/>
        </w:r>
        <w:r w:rsidR="00FF7E8F">
          <w:rPr>
            <w:b/>
            <w:noProof/>
          </w:rPr>
          <w:t>5</w:t>
        </w:r>
        <w:r w:rsidRPr="00280B71">
          <w:rPr>
            <w:b/>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C33" w:rsidRDefault="00FF7E8F">
    <w:pPr>
      <w:pStyle w:val="Stopka"/>
    </w:pPr>
  </w:p>
  <w:p w:rsidR="00084C33" w:rsidRDefault="00FF7E8F">
    <w:pPr>
      <w:pStyle w:val="Stopka"/>
    </w:pPr>
  </w:p>
  <w:p w:rsidR="00084C33" w:rsidRDefault="00FF7E8F">
    <w:pPr>
      <w:pStyle w:val="Stopka"/>
    </w:pPr>
  </w:p>
  <w:p w:rsidR="00084C33" w:rsidRDefault="00FF7E8F">
    <w:pPr>
      <w:pStyle w:val="Stopka"/>
    </w:pPr>
  </w:p>
  <w:p w:rsidR="00084C33" w:rsidRDefault="00FF7E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F6D" w:rsidRDefault="00BF7F6D" w:rsidP="00BF7F6D">
      <w:pPr>
        <w:spacing w:after="0" w:line="240" w:lineRule="auto"/>
      </w:pPr>
      <w:r>
        <w:separator/>
      </w:r>
    </w:p>
  </w:footnote>
  <w:footnote w:type="continuationSeparator" w:id="0">
    <w:p w:rsidR="00BF7F6D" w:rsidRDefault="00BF7F6D" w:rsidP="00BF7F6D">
      <w:pPr>
        <w:spacing w:after="0" w:line="240" w:lineRule="auto"/>
      </w:pPr>
      <w:r>
        <w:continuationSeparator/>
      </w:r>
    </w:p>
  </w:footnote>
  <w:footnote w:id="1">
    <w:p w:rsidR="009E7C1F" w:rsidRPr="005A0497" w:rsidRDefault="00BF7F6D" w:rsidP="009E7C1F">
      <w:pPr>
        <w:jc w:val="both"/>
        <w:rPr>
          <w:rFonts w:ascii="Arial" w:hAnsi="Arial" w:cs="Arial"/>
          <w:bCs/>
          <w:sz w:val="24"/>
          <w:szCs w:val="24"/>
          <w:lang w:bidi="pl-PL"/>
        </w:rPr>
      </w:pPr>
      <w:r w:rsidRPr="005A0497">
        <w:rPr>
          <w:rStyle w:val="Odwoanieprzypisudolnego"/>
          <w:rFonts w:ascii="Arial" w:hAnsi="Arial" w:cs="Arial"/>
          <w:sz w:val="24"/>
          <w:szCs w:val="24"/>
        </w:rPr>
        <w:footnoteRef/>
      </w:r>
      <w:r w:rsidRPr="005A0497">
        <w:rPr>
          <w:rFonts w:ascii="Arial" w:hAnsi="Arial" w:cs="Arial"/>
          <w:sz w:val="24"/>
          <w:szCs w:val="24"/>
        </w:rPr>
        <w:t xml:space="preserve"> Uchwała Nr XV/259/19 Rady Miasta Piotrkowa Trybunalskiego z dnia 18 grudnia 2019 r. w sprawie ustalenia trybu udzielania i rozliczania dotacji dla niepublicznych placówek wychowania przedszkolnego, szkół i placówek prowadzonych przez osoby prawne inne niż Miasto Piotrków Trybunalski oraz osoby fizyczne, funkcjonujące na terenie Miasta Piotrkowa Trybunalskiego oraz trybu przeprowadzania kontroli prawidłowości ic</w:t>
      </w:r>
      <w:r w:rsidR="001900FE" w:rsidRPr="005A0497">
        <w:rPr>
          <w:rFonts w:ascii="Arial" w:hAnsi="Arial" w:cs="Arial"/>
          <w:sz w:val="24"/>
          <w:szCs w:val="24"/>
        </w:rPr>
        <w:t>h pobrania i wykorzystania (Dz. </w:t>
      </w:r>
      <w:r w:rsidRPr="005A0497">
        <w:rPr>
          <w:rFonts w:ascii="Arial" w:hAnsi="Arial" w:cs="Arial"/>
          <w:sz w:val="24"/>
          <w:szCs w:val="24"/>
        </w:rPr>
        <w:t>U. Woj. Łódzkiego z dn. 24 stycznia 2020 r. poz. 634)</w:t>
      </w:r>
      <w:r w:rsidR="009E7C1F" w:rsidRPr="005A0497">
        <w:rPr>
          <w:rFonts w:ascii="Arial" w:hAnsi="Arial" w:cs="Arial"/>
          <w:sz w:val="24"/>
          <w:szCs w:val="24"/>
        </w:rPr>
        <w:t>, zmieniona uchwałą</w:t>
      </w:r>
      <w:r w:rsidR="009E7C1F" w:rsidRPr="005A0497">
        <w:rPr>
          <w:rFonts w:ascii="Arial" w:hAnsi="Arial" w:cs="Arial"/>
          <w:bCs/>
          <w:sz w:val="24"/>
          <w:szCs w:val="24"/>
          <w:lang w:bidi="pl-PL"/>
        </w:rPr>
        <w:t xml:space="preserve"> Nr LIII/670/22Rady Miasta Piotrkowa Trybunalskiego </w:t>
      </w:r>
      <w:r w:rsidR="009E7C1F" w:rsidRPr="005A0497">
        <w:rPr>
          <w:rFonts w:ascii="Arial" w:hAnsi="Arial" w:cs="Arial"/>
          <w:sz w:val="24"/>
          <w:szCs w:val="24"/>
          <w:lang w:bidi="pl-PL"/>
        </w:rPr>
        <w:t xml:space="preserve">z dnia 29 czerwca 2022 r. </w:t>
      </w:r>
      <w:r w:rsidR="009E7C1F" w:rsidRPr="005A0497">
        <w:rPr>
          <w:rFonts w:ascii="Arial" w:hAnsi="Arial" w:cs="Arial"/>
          <w:bCs/>
          <w:sz w:val="24"/>
          <w:szCs w:val="24"/>
          <w:lang w:bidi="pl-PL"/>
        </w:rPr>
        <w:t>w sprawie ustalenia trybu udzielania i rozliczania dotacji dla niepublicznych placówek wychowania przedszkolnego, szkół i placówek prowadzonych przez osoby prawne inne niż Miasto Piotrków Trybunalski oraz osoby fizyczne, funkcjonujące na terenie Miasta Piotrkowa Trybunalskiego oraz trybu przeprowadzania kontroli prawidłowości ich pobrania i wykorzystania.</w:t>
      </w:r>
    </w:p>
    <w:p w:rsidR="00BF7F6D" w:rsidRDefault="00BF7F6D" w:rsidP="00BF7F6D">
      <w:pPr>
        <w:pStyle w:val="Tekstprzypisudolnego"/>
        <w:jc w:val="both"/>
      </w:pPr>
    </w:p>
  </w:footnote>
  <w:footnote w:id="2">
    <w:p w:rsidR="00BF7F6D" w:rsidRPr="005A0497" w:rsidRDefault="00BF7F6D" w:rsidP="00C26381">
      <w:pPr>
        <w:pStyle w:val="Tekstprzypisudolnego"/>
        <w:jc w:val="both"/>
        <w:rPr>
          <w:sz w:val="24"/>
          <w:szCs w:val="24"/>
        </w:rPr>
      </w:pPr>
      <w:r w:rsidRPr="005A0497">
        <w:rPr>
          <w:rStyle w:val="Odwoanieprzypisudolnego"/>
          <w:sz w:val="24"/>
          <w:szCs w:val="24"/>
        </w:rPr>
        <w:footnoteRef/>
      </w:r>
      <w:r w:rsidRPr="005A0497">
        <w:rPr>
          <w:sz w:val="24"/>
          <w:szCs w:val="24"/>
        </w:rPr>
        <w:t xml:space="preserve"> </w:t>
      </w:r>
      <w:r w:rsidRPr="005A0497">
        <w:rPr>
          <w:rFonts w:eastAsia="Times New Roman" w:cs="Arial"/>
          <w:sz w:val="24"/>
          <w:szCs w:val="24"/>
          <w:lang w:eastAsia="pl-PL"/>
        </w:rPr>
        <w:t xml:space="preserve">Dziennik </w:t>
      </w:r>
      <w:r w:rsidRPr="005A0497">
        <w:rPr>
          <w:sz w:val="24"/>
          <w:szCs w:val="24"/>
        </w:rPr>
        <w:t>zajęć dodatkowych i kursów I/6 dla grup (oddziałów-zespołów), kursów ogólnokształcących dla dorosłych oraz placówek oświatowo-wychowawczych dla dorosłych, zajęć pozalekcyjnych i pozaszkolnych, zajęć zespołu korekcyjno-wyrównawczego, zajęć kursu zawodoweg</w:t>
      </w:r>
      <w:r w:rsidR="001900FE" w:rsidRPr="005A0497">
        <w:rPr>
          <w:sz w:val="24"/>
          <w:szCs w:val="24"/>
        </w:rPr>
        <w:t>o, zajęć praktycznych uczniów i </w:t>
      </w:r>
      <w:r w:rsidRPr="005A0497">
        <w:rPr>
          <w:sz w:val="24"/>
          <w:szCs w:val="24"/>
        </w:rPr>
        <w:t>młodocianych dla szkolenia grupowego organizowanego poza terenem szkoły</w:t>
      </w:r>
      <w:r w:rsidR="00C26381" w:rsidRPr="005A0497">
        <w:rPr>
          <w:sz w:val="24"/>
          <w:szCs w:val="24"/>
        </w:rPr>
        <w:t>.</w:t>
      </w:r>
    </w:p>
  </w:footnote>
  <w:footnote w:id="3">
    <w:p w:rsidR="002D581B" w:rsidRPr="005A0497" w:rsidRDefault="002D581B">
      <w:pPr>
        <w:pStyle w:val="Tekstprzypisudolnego"/>
        <w:rPr>
          <w:sz w:val="24"/>
          <w:szCs w:val="24"/>
        </w:rPr>
      </w:pPr>
      <w:r w:rsidRPr="005A0497">
        <w:rPr>
          <w:rStyle w:val="Odwoanieprzypisudolnego"/>
          <w:sz w:val="24"/>
          <w:szCs w:val="24"/>
        </w:rPr>
        <w:footnoteRef/>
      </w:r>
      <w:r w:rsidRPr="005A0497">
        <w:rPr>
          <w:sz w:val="24"/>
          <w:szCs w:val="24"/>
        </w:rPr>
        <w:t xml:space="preserve"> Za zakup: Gra Takie życie, książka „Dom dzienny dom nocny” Olgi Tokarczuk.</w:t>
      </w:r>
    </w:p>
  </w:footnote>
  <w:footnote w:id="4">
    <w:p w:rsidR="005A3B8C" w:rsidRPr="005A0497" w:rsidRDefault="005A3B8C" w:rsidP="002D581B">
      <w:pPr>
        <w:pStyle w:val="Tekstprzypisudolnego"/>
        <w:jc w:val="both"/>
        <w:rPr>
          <w:sz w:val="24"/>
          <w:szCs w:val="24"/>
        </w:rPr>
      </w:pPr>
      <w:r w:rsidRPr="005A0497">
        <w:rPr>
          <w:rStyle w:val="Odwoanieprzypisudolnego"/>
          <w:sz w:val="24"/>
          <w:szCs w:val="24"/>
        </w:rPr>
        <w:footnoteRef/>
      </w:r>
      <w:r w:rsidRPr="005A0497">
        <w:rPr>
          <w:sz w:val="24"/>
          <w:szCs w:val="24"/>
        </w:rPr>
        <w:t xml:space="preserve"> Paragon nr 128016/0472 na kwotę 426,32 zł z czego 292,37 zł</w:t>
      </w:r>
      <w:r w:rsidR="002D581B" w:rsidRPr="005A0497">
        <w:rPr>
          <w:sz w:val="24"/>
          <w:szCs w:val="24"/>
        </w:rPr>
        <w:t xml:space="preserve"> za</w:t>
      </w:r>
      <w:r w:rsidRPr="005A0497">
        <w:rPr>
          <w:sz w:val="24"/>
          <w:szCs w:val="24"/>
        </w:rPr>
        <w:t xml:space="preserve"> zakup gier </w:t>
      </w:r>
      <w:r w:rsidR="002D581B" w:rsidRPr="005A0497">
        <w:rPr>
          <w:sz w:val="24"/>
          <w:szCs w:val="24"/>
        </w:rPr>
        <w:t>i książek tj.: gra Boss Monster, gra Kuchenna gorączka, Kaligrafia. Sztuka rysowania, Manga .Rysowanie krok po kroku.</w:t>
      </w:r>
    </w:p>
  </w:footnote>
  <w:footnote w:id="5">
    <w:p w:rsidR="005A3B8C" w:rsidRPr="005A0497" w:rsidRDefault="005A3B8C" w:rsidP="002D581B">
      <w:pPr>
        <w:pStyle w:val="Tekstprzypisudolnego"/>
        <w:jc w:val="both"/>
        <w:rPr>
          <w:sz w:val="24"/>
          <w:szCs w:val="24"/>
        </w:rPr>
      </w:pPr>
      <w:r w:rsidRPr="005A0497">
        <w:rPr>
          <w:rStyle w:val="Odwoanieprzypisudolnego"/>
          <w:sz w:val="24"/>
          <w:szCs w:val="24"/>
        </w:rPr>
        <w:footnoteRef/>
      </w:r>
      <w:r w:rsidRPr="005A0497">
        <w:rPr>
          <w:sz w:val="24"/>
          <w:szCs w:val="24"/>
        </w:rPr>
        <w:t xml:space="preserve"> Paragon nr 128016/0472 na kwotę 426,32 zł z czego 133,95 zł</w:t>
      </w:r>
      <w:r w:rsidR="002D581B" w:rsidRPr="005A0497">
        <w:rPr>
          <w:sz w:val="24"/>
          <w:szCs w:val="24"/>
        </w:rPr>
        <w:t xml:space="preserve"> z</w:t>
      </w:r>
      <w:r w:rsidR="009D38ED" w:rsidRPr="005A0497">
        <w:rPr>
          <w:sz w:val="24"/>
          <w:szCs w:val="24"/>
        </w:rPr>
        <w:t xml:space="preserve">a zakup broszek, czekoladki Lindt mini, bear, torby eco, </w:t>
      </w:r>
      <w:r w:rsidRPr="005A0497">
        <w:rPr>
          <w:sz w:val="24"/>
          <w:szCs w:val="24"/>
        </w:rPr>
        <w:t>abonamentu Empik Premium</w:t>
      </w:r>
      <w:r w:rsidR="009D38ED" w:rsidRPr="005A0497">
        <w:rPr>
          <w:sz w:val="24"/>
          <w:szCs w:val="24"/>
        </w:rPr>
        <w:t>.</w:t>
      </w:r>
    </w:p>
  </w:footnote>
  <w:footnote w:id="6">
    <w:p w:rsidR="00BF7F6D" w:rsidRPr="005A0497" w:rsidRDefault="00BF7F6D" w:rsidP="00BF7F6D">
      <w:pPr>
        <w:pStyle w:val="Tekstprzypisudolnego"/>
        <w:rPr>
          <w:sz w:val="24"/>
          <w:szCs w:val="24"/>
        </w:rPr>
      </w:pPr>
      <w:r w:rsidRPr="005A0497">
        <w:rPr>
          <w:rStyle w:val="Odwoanieprzypisudolnego"/>
          <w:sz w:val="24"/>
          <w:szCs w:val="24"/>
        </w:rPr>
        <w:footnoteRef/>
      </w:r>
      <w:r w:rsidRPr="005A0497">
        <w:rPr>
          <w:sz w:val="24"/>
          <w:szCs w:val="24"/>
        </w:rPr>
        <w:t xml:space="preserve"> Wyjaśnienie Organu prowadzącego – pismo z dnia 28.06.2022 r. </w:t>
      </w:r>
    </w:p>
  </w:footnote>
  <w:footnote w:id="7">
    <w:p w:rsidR="00BF7F6D" w:rsidRDefault="00BF7F6D" w:rsidP="00BF7F6D">
      <w:pPr>
        <w:pStyle w:val="Tekstprzypisudolnego"/>
      </w:pPr>
      <w:r w:rsidRPr="005A0497">
        <w:rPr>
          <w:rStyle w:val="Odwoanieprzypisudolnego"/>
          <w:sz w:val="24"/>
          <w:szCs w:val="24"/>
        </w:rPr>
        <w:footnoteRef/>
      </w:r>
      <w:r w:rsidRPr="005A0497">
        <w:rPr>
          <w:sz w:val="24"/>
          <w:szCs w:val="24"/>
        </w:rPr>
        <w:t xml:space="preserve"> Wyrok WSA w Opolu, sygn. akt I SA/Op 42/17.</w:t>
      </w:r>
    </w:p>
  </w:footnote>
  <w:footnote w:id="8">
    <w:p w:rsidR="006B7DCB" w:rsidRPr="005A0497" w:rsidRDefault="006B7DCB">
      <w:pPr>
        <w:pStyle w:val="Tekstprzypisudolnego"/>
        <w:rPr>
          <w:sz w:val="24"/>
          <w:szCs w:val="24"/>
        </w:rPr>
      </w:pPr>
      <w:r w:rsidRPr="005A0497">
        <w:rPr>
          <w:rStyle w:val="Odwoanieprzypisudolnego"/>
          <w:sz w:val="24"/>
          <w:szCs w:val="24"/>
        </w:rPr>
        <w:footnoteRef/>
      </w:r>
      <w:r w:rsidRPr="005A0497">
        <w:rPr>
          <w:sz w:val="24"/>
          <w:szCs w:val="24"/>
        </w:rPr>
        <w:t xml:space="preserve"> Wyjaśnienie Organu prowadzącego z dnia 28.06.2022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C33" w:rsidRDefault="00CE43A7">
    <w:pPr>
      <w:pStyle w:val="Nagwek"/>
    </w:pPr>
    <w:r>
      <w:rPr>
        <w:noProof/>
        <w:lang w:eastAsia="pl-PL"/>
      </w:rPr>
      <w:drawing>
        <wp:anchor distT="0" distB="0" distL="114300" distR="114300" simplePos="0" relativeHeight="251659264" behindDoc="1" locked="0" layoutInCell="1" allowOverlap="1" wp14:anchorId="04B9609D" wp14:editId="56BC22FA">
          <wp:simplePos x="0" y="0"/>
          <wp:positionH relativeFrom="page">
            <wp:align>left</wp:align>
          </wp:positionH>
          <wp:positionV relativeFrom="page">
            <wp:align>top</wp:align>
          </wp:positionV>
          <wp:extent cx="7556400" cy="10692000"/>
          <wp:effectExtent l="0" t="0" r="698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F2FAD"/>
    <w:multiLevelType w:val="hybridMultilevel"/>
    <w:tmpl w:val="F83EECC0"/>
    <w:lvl w:ilvl="0" w:tplc="0415000F">
      <w:start w:val="1"/>
      <w:numFmt w:val="decimal"/>
      <w:lvlText w:val="%1."/>
      <w:lvlJc w:val="left"/>
      <w:pPr>
        <w:ind w:left="1429" w:hanging="360"/>
      </w:pPr>
    </w:lvl>
    <w:lvl w:ilvl="1" w:tplc="4468BDE6">
      <w:start w:val="1"/>
      <w:numFmt w:val="lowerLetter"/>
      <w:lvlText w:val="%2."/>
      <w:lvlJc w:val="left"/>
      <w:pPr>
        <w:ind w:left="2149" w:hanging="360"/>
      </w:pPr>
      <w:rPr>
        <w:i w:val="0"/>
        <w:color w:val="auto"/>
      </w:r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25DB79B0"/>
    <w:multiLevelType w:val="hybridMultilevel"/>
    <w:tmpl w:val="26D634F8"/>
    <w:lvl w:ilvl="0" w:tplc="94365778">
      <w:start w:val="1"/>
      <w:numFmt w:val="bullet"/>
      <w:lvlText w:val=""/>
      <w:lvlJc w:val="left"/>
      <w:pPr>
        <w:ind w:left="2869" w:hanging="360"/>
      </w:pPr>
      <w:rPr>
        <w:rFonts w:ascii="Symbol" w:hAnsi="Symbol" w:hint="default"/>
      </w:rPr>
    </w:lvl>
    <w:lvl w:ilvl="1" w:tplc="04150003" w:tentative="1">
      <w:start w:val="1"/>
      <w:numFmt w:val="bullet"/>
      <w:lvlText w:val="o"/>
      <w:lvlJc w:val="left"/>
      <w:pPr>
        <w:ind w:left="3589" w:hanging="360"/>
      </w:pPr>
      <w:rPr>
        <w:rFonts w:ascii="Courier New" w:hAnsi="Courier New" w:cs="Courier New" w:hint="default"/>
      </w:rPr>
    </w:lvl>
    <w:lvl w:ilvl="2" w:tplc="04150005" w:tentative="1">
      <w:start w:val="1"/>
      <w:numFmt w:val="bullet"/>
      <w:lvlText w:val=""/>
      <w:lvlJc w:val="left"/>
      <w:pPr>
        <w:ind w:left="4309" w:hanging="360"/>
      </w:pPr>
      <w:rPr>
        <w:rFonts w:ascii="Wingdings" w:hAnsi="Wingdings" w:hint="default"/>
      </w:rPr>
    </w:lvl>
    <w:lvl w:ilvl="3" w:tplc="04150001" w:tentative="1">
      <w:start w:val="1"/>
      <w:numFmt w:val="bullet"/>
      <w:lvlText w:val=""/>
      <w:lvlJc w:val="left"/>
      <w:pPr>
        <w:ind w:left="5029" w:hanging="360"/>
      </w:pPr>
      <w:rPr>
        <w:rFonts w:ascii="Symbol" w:hAnsi="Symbol" w:hint="default"/>
      </w:rPr>
    </w:lvl>
    <w:lvl w:ilvl="4" w:tplc="04150003" w:tentative="1">
      <w:start w:val="1"/>
      <w:numFmt w:val="bullet"/>
      <w:lvlText w:val="o"/>
      <w:lvlJc w:val="left"/>
      <w:pPr>
        <w:ind w:left="5749" w:hanging="360"/>
      </w:pPr>
      <w:rPr>
        <w:rFonts w:ascii="Courier New" w:hAnsi="Courier New" w:cs="Courier New" w:hint="default"/>
      </w:rPr>
    </w:lvl>
    <w:lvl w:ilvl="5" w:tplc="04150005" w:tentative="1">
      <w:start w:val="1"/>
      <w:numFmt w:val="bullet"/>
      <w:lvlText w:val=""/>
      <w:lvlJc w:val="left"/>
      <w:pPr>
        <w:ind w:left="6469" w:hanging="360"/>
      </w:pPr>
      <w:rPr>
        <w:rFonts w:ascii="Wingdings" w:hAnsi="Wingdings" w:hint="default"/>
      </w:rPr>
    </w:lvl>
    <w:lvl w:ilvl="6" w:tplc="04150001" w:tentative="1">
      <w:start w:val="1"/>
      <w:numFmt w:val="bullet"/>
      <w:lvlText w:val=""/>
      <w:lvlJc w:val="left"/>
      <w:pPr>
        <w:ind w:left="7189" w:hanging="360"/>
      </w:pPr>
      <w:rPr>
        <w:rFonts w:ascii="Symbol" w:hAnsi="Symbol" w:hint="default"/>
      </w:rPr>
    </w:lvl>
    <w:lvl w:ilvl="7" w:tplc="04150003" w:tentative="1">
      <w:start w:val="1"/>
      <w:numFmt w:val="bullet"/>
      <w:lvlText w:val="o"/>
      <w:lvlJc w:val="left"/>
      <w:pPr>
        <w:ind w:left="7909" w:hanging="360"/>
      </w:pPr>
      <w:rPr>
        <w:rFonts w:ascii="Courier New" w:hAnsi="Courier New" w:cs="Courier New" w:hint="default"/>
      </w:rPr>
    </w:lvl>
    <w:lvl w:ilvl="8" w:tplc="04150005" w:tentative="1">
      <w:start w:val="1"/>
      <w:numFmt w:val="bullet"/>
      <w:lvlText w:val=""/>
      <w:lvlJc w:val="left"/>
      <w:pPr>
        <w:ind w:left="8629" w:hanging="360"/>
      </w:pPr>
      <w:rPr>
        <w:rFonts w:ascii="Wingdings" w:hAnsi="Wingdings" w:hint="default"/>
      </w:rPr>
    </w:lvl>
  </w:abstractNum>
  <w:abstractNum w:abstractNumId="2" w15:restartNumberingAfterBreak="0">
    <w:nsid w:val="38D46D31"/>
    <w:multiLevelType w:val="hybridMultilevel"/>
    <w:tmpl w:val="66067BF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3C86113D"/>
    <w:multiLevelType w:val="hybridMultilevel"/>
    <w:tmpl w:val="A0B277B6"/>
    <w:lvl w:ilvl="0" w:tplc="7E6EA52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3F1A16CE"/>
    <w:multiLevelType w:val="hybridMultilevel"/>
    <w:tmpl w:val="89449858"/>
    <w:lvl w:ilvl="0" w:tplc="D48A65A0">
      <w:start w:val="1"/>
      <w:numFmt w:val="bullet"/>
      <w:lvlText w:val=""/>
      <w:lvlJc w:val="left"/>
      <w:pPr>
        <w:ind w:left="1920" w:hanging="360"/>
      </w:pPr>
      <w:rPr>
        <w:rFonts w:ascii="Symbol" w:hAnsi="Symbol" w:hint="default"/>
        <w:color w:val="auto"/>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5" w15:restartNumberingAfterBreak="0">
    <w:nsid w:val="4167608F"/>
    <w:multiLevelType w:val="hybridMultilevel"/>
    <w:tmpl w:val="345AC56C"/>
    <w:lvl w:ilvl="0" w:tplc="D48A65A0">
      <w:start w:val="1"/>
      <w:numFmt w:val="bullet"/>
      <w:lvlText w:val=""/>
      <w:lvlJc w:val="left"/>
      <w:pPr>
        <w:ind w:left="2280" w:hanging="360"/>
      </w:pPr>
      <w:rPr>
        <w:rFonts w:ascii="Symbol" w:hAnsi="Symbol" w:hint="default"/>
        <w:color w:val="auto"/>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695772BF"/>
    <w:multiLevelType w:val="hybridMultilevel"/>
    <w:tmpl w:val="F0F0E76C"/>
    <w:lvl w:ilvl="0" w:tplc="08D42D5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6D"/>
    <w:rsid w:val="000365BA"/>
    <w:rsid w:val="000B290D"/>
    <w:rsid w:val="001900FE"/>
    <w:rsid w:val="00214606"/>
    <w:rsid w:val="002D581B"/>
    <w:rsid w:val="003432DE"/>
    <w:rsid w:val="005751B9"/>
    <w:rsid w:val="005A0497"/>
    <w:rsid w:val="005A3B8C"/>
    <w:rsid w:val="006B7DCB"/>
    <w:rsid w:val="007A4FB6"/>
    <w:rsid w:val="007D1E51"/>
    <w:rsid w:val="00937492"/>
    <w:rsid w:val="009A03BD"/>
    <w:rsid w:val="009D38ED"/>
    <w:rsid w:val="009E7C1F"/>
    <w:rsid w:val="00AF10E5"/>
    <w:rsid w:val="00BF7F6D"/>
    <w:rsid w:val="00C26381"/>
    <w:rsid w:val="00CA079D"/>
    <w:rsid w:val="00CE43A7"/>
    <w:rsid w:val="00D314B8"/>
    <w:rsid w:val="00D44B26"/>
    <w:rsid w:val="00DD68CE"/>
    <w:rsid w:val="00DE0E6F"/>
    <w:rsid w:val="00EA1E94"/>
    <w:rsid w:val="00EC3AE9"/>
    <w:rsid w:val="00EE3595"/>
    <w:rsid w:val="00FF7E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28B86-4DD3-42F1-82E2-C0D4BDC6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BF7F6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F7F6D"/>
  </w:style>
  <w:style w:type="paragraph" w:styleId="Nagwek">
    <w:name w:val="header"/>
    <w:basedOn w:val="Normalny"/>
    <w:link w:val="NagwekZnak"/>
    <w:uiPriority w:val="99"/>
    <w:unhideWhenUsed/>
    <w:rsid w:val="00BF7F6D"/>
    <w:pPr>
      <w:tabs>
        <w:tab w:val="center" w:pos="4536"/>
        <w:tab w:val="right" w:pos="9072"/>
      </w:tabs>
      <w:spacing w:after="0" w:line="240" w:lineRule="auto"/>
    </w:pPr>
    <w:rPr>
      <w:rFonts w:ascii="Arial" w:hAnsi="Arial"/>
      <w:sz w:val="24"/>
    </w:rPr>
  </w:style>
  <w:style w:type="character" w:customStyle="1" w:styleId="NagwekZnak">
    <w:name w:val="Nagłówek Znak"/>
    <w:basedOn w:val="Domylnaczcionkaakapitu"/>
    <w:link w:val="Nagwek"/>
    <w:uiPriority w:val="99"/>
    <w:rsid w:val="00BF7F6D"/>
    <w:rPr>
      <w:rFonts w:ascii="Arial" w:hAnsi="Arial"/>
      <w:sz w:val="24"/>
    </w:rPr>
  </w:style>
  <w:style w:type="paragraph" w:styleId="Tekstprzypisudolnego">
    <w:name w:val="footnote text"/>
    <w:basedOn w:val="Normalny"/>
    <w:link w:val="TekstprzypisudolnegoZnak"/>
    <w:uiPriority w:val="99"/>
    <w:semiHidden/>
    <w:unhideWhenUsed/>
    <w:rsid w:val="00BF7F6D"/>
    <w:pPr>
      <w:spacing w:after="0" w:line="240" w:lineRule="auto"/>
    </w:pPr>
    <w:rPr>
      <w:rFonts w:ascii="Arial" w:hAnsi="Arial"/>
      <w:sz w:val="20"/>
      <w:szCs w:val="20"/>
    </w:rPr>
  </w:style>
  <w:style w:type="character" w:customStyle="1" w:styleId="TekstprzypisudolnegoZnak">
    <w:name w:val="Tekst przypisu dolnego Znak"/>
    <w:basedOn w:val="Domylnaczcionkaakapitu"/>
    <w:link w:val="Tekstprzypisudolnego"/>
    <w:uiPriority w:val="99"/>
    <w:semiHidden/>
    <w:rsid w:val="00BF7F6D"/>
    <w:rPr>
      <w:rFonts w:ascii="Arial" w:hAnsi="Arial"/>
      <w:sz w:val="20"/>
      <w:szCs w:val="20"/>
    </w:rPr>
  </w:style>
  <w:style w:type="character" w:styleId="Odwoanieprzypisudolnego">
    <w:name w:val="footnote reference"/>
    <w:basedOn w:val="Domylnaczcionkaakapitu"/>
    <w:uiPriority w:val="99"/>
    <w:semiHidden/>
    <w:unhideWhenUsed/>
    <w:rsid w:val="00BF7F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622766C1D14F7FA23F0F8801152CDE"/>
        <w:category>
          <w:name w:val="Ogólne"/>
          <w:gallery w:val="placeholder"/>
        </w:category>
        <w:types>
          <w:type w:val="bbPlcHdr"/>
        </w:types>
        <w:behaviors>
          <w:behavior w:val="content"/>
        </w:behaviors>
        <w:guid w:val="{0DC41BEA-707D-4EF1-812C-8309442528FC}"/>
      </w:docPartPr>
      <w:docPartBody>
        <w:p w:rsidR="00F74962" w:rsidRDefault="00A95ED5" w:rsidP="00A95ED5">
          <w:pPr>
            <w:pStyle w:val="B9622766C1D14F7FA23F0F8801152CDE"/>
          </w:pPr>
          <w:r>
            <w:t>Adresat pisma</w:t>
          </w:r>
        </w:p>
      </w:docPartBody>
    </w:docPart>
    <w:docPart>
      <w:docPartPr>
        <w:name w:val="7774DE59FC9C4AF3A712BA191BD0A224"/>
        <w:category>
          <w:name w:val="Ogólne"/>
          <w:gallery w:val="placeholder"/>
        </w:category>
        <w:types>
          <w:type w:val="bbPlcHdr"/>
        </w:types>
        <w:behaviors>
          <w:behavior w:val="content"/>
        </w:behaviors>
        <w:guid w:val="{736D7A42-DA0A-4E15-B970-5D2588DDC889}"/>
      </w:docPartPr>
      <w:docPartBody>
        <w:p w:rsidR="00A95ED5" w:rsidRPr="00F140BC" w:rsidRDefault="00A95ED5" w:rsidP="003D794C">
          <w:pPr>
            <w:pStyle w:val="Trepisma"/>
            <w:rPr>
              <w:szCs w:val="24"/>
            </w:rPr>
          </w:pPr>
          <w:r w:rsidRPr="00F140BC">
            <w:rPr>
              <w:szCs w:val="24"/>
            </w:rPr>
            <w:t>Treść pisma</w:t>
          </w:r>
        </w:p>
        <w:p w:rsidR="00A95ED5" w:rsidRPr="00E511E9" w:rsidRDefault="00A95ED5" w:rsidP="003D794C">
          <w:pPr>
            <w:pStyle w:val="Trepisma"/>
            <w:rPr>
              <w:sz w:val="16"/>
              <w:szCs w:val="16"/>
            </w:rPr>
          </w:pPr>
          <w:r w:rsidRPr="00E511E9">
            <w:rPr>
              <w:sz w:val="16"/>
              <w:szCs w:val="16"/>
            </w:rPr>
            <w:t>Tutaj powinna znaleźć się treść pisma.</w:t>
          </w:r>
        </w:p>
        <w:p w:rsidR="00A95ED5" w:rsidRPr="00E511E9" w:rsidRDefault="00A95ED5" w:rsidP="003D794C">
          <w:pPr>
            <w:pStyle w:val="Trepisma"/>
            <w:rPr>
              <w:sz w:val="16"/>
              <w:szCs w:val="16"/>
            </w:rPr>
          </w:pPr>
        </w:p>
        <w:p w:rsidR="00A95ED5" w:rsidRPr="00E511E9" w:rsidRDefault="00A95ED5" w:rsidP="003D794C">
          <w:pPr>
            <w:pStyle w:val="Trepisma"/>
            <w:rPr>
              <w:sz w:val="16"/>
              <w:szCs w:val="16"/>
            </w:rPr>
          </w:pPr>
          <w:r w:rsidRPr="00E511E9">
            <w:rPr>
              <w:b/>
              <w:sz w:val="16"/>
              <w:szCs w:val="16"/>
              <w:u w:val="single"/>
            </w:rPr>
            <w:t>UWAGA!</w:t>
          </w:r>
          <w:r w:rsidRPr="00E511E9">
            <w:rPr>
              <w:sz w:val="16"/>
              <w:szCs w:val="16"/>
            </w:rPr>
            <w:t xml:space="preserve"> U niektórych użytkowników może pojawić się żółty pasek z informacją nad tekstem, należy wtedy kliknąć przycisk „Włącz zawartość”.</w:t>
          </w:r>
        </w:p>
        <w:p w:rsidR="00A95ED5" w:rsidRPr="00E511E9" w:rsidRDefault="00A95ED5" w:rsidP="003D794C">
          <w:pPr>
            <w:pStyle w:val="Trepisma"/>
            <w:rPr>
              <w:sz w:val="16"/>
              <w:szCs w:val="16"/>
            </w:rPr>
          </w:pPr>
        </w:p>
        <w:p w:rsidR="00A95ED5" w:rsidRPr="00E511E9" w:rsidRDefault="00A95ED5" w:rsidP="003D794C">
          <w:pPr>
            <w:pStyle w:val="Trepisma"/>
            <w:rPr>
              <w:sz w:val="16"/>
              <w:szCs w:val="16"/>
            </w:rPr>
          </w:pPr>
          <w:r w:rsidRPr="00E511E9">
            <w:rPr>
              <w:sz w:val="16"/>
              <w:szCs w:val="16"/>
            </w:rPr>
            <w:t>Informacje o szablonie:</w:t>
          </w:r>
        </w:p>
        <w:p w:rsidR="00A95ED5" w:rsidRPr="00E511E9" w:rsidRDefault="00A95ED5" w:rsidP="00AC5F28">
          <w:pPr>
            <w:pStyle w:val="Trepisma"/>
            <w:numPr>
              <w:ilvl w:val="0"/>
              <w:numId w:val="1"/>
            </w:numPr>
            <w:ind w:left="1276"/>
            <w:rPr>
              <w:sz w:val="16"/>
              <w:szCs w:val="16"/>
            </w:rPr>
          </w:pPr>
          <w:r w:rsidRPr="00E511E9">
            <w:rPr>
              <w:rStyle w:val="Czerwony"/>
              <w:sz w:val="16"/>
              <w:szCs w:val="16"/>
            </w:rPr>
            <w:t>na podstawie tego szablonu można tworzyć dokumenty jedynie w sprawie z nadanym znakiem sprawy,</w:t>
          </w:r>
        </w:p>
        <w:p w:rsidR="00A95ED5" w:rsidRPr="00E511E9" w:rsidRDefault="00A95ED5" w:rsidP="00AC5F28">
          <w:pPr>
            <w:pStyle w:val="Trepisma"/>
            <w:numPr>
              <w:ilvl w:val="0"/>
              <w:numId w:val="1"/>
            </w:numPr>
            <w:ind w:left="1276"/>
            <w:rPr>
              <w:sz w:val="16"/>
              <w:szCs w:val="16"/>
            </w:rPr>
          </w:pPr>
          <w:r w:rsidRPr="00E511E9">
            <w:rPr>
              <w:sz w:val="16"/>
              <w:szCs w:val="16"/>
            </w:rPr>
            <w:t>data w nagłówku dodana zostanie po podpisaniu dokumentu,</w:t>
          </w:r>
        </w:p>
        <w:p w:rsidR="00A95ED5" w:rsidRPr="00E511E9" w:rsidRDefault="00A95ED5" w:rsidP="00AC5F28">
          <w:pPr>
            <w:pStyle w:val="Trepisma"/>
            <w:numPr>
              <w:ilvl w:val="0"/>
              <w:numId w:val="1"/>
            </w:numPr>
            <w:ind w:left="1276"/>
            <w:rPr>
              <w:sz w:val="16"/>
              <w:szCs w:val="16"/>
            </w:rPr>
          </w:pPr>
          <w:r w:rsidRPr="00E511E9">
            <w:rPr>
              <w:sz w:val="16"/>
              <w:szCs w:val="16"/>
            </w:rPr>
            <w:t>pola opisane jako „to pole można usunąć” można usuwać w miarę potrzeb,</w:t>
          </w:r>
        </w:p>
        <w:p w:rsidR="00A95ED5" w:rsidRPr="00E511E9" w:rsidRDefault="00A95ED5" w:rsidP="00AC5F28">
          <w:pPr>
            <w:pStyle w:val="Trepisma"/>
            <w:numPr>
              <w:ilvl w:val="0"/>
              <w:numId w:val="1"/>
            </w:numPr>
            <w:ind w:left="1276"/>
            <w:rPr>
              <w:sz w:val="16"/>
              <w:szCs w:val="16"/>
            </w:rPr>
          </w:pPr>
          <w:r w:rsidRPr="00E511E9">
            <w:rPr>
              <w:sz w:val="16"/>
              <w:szCs w:val="16"/>
            </w:rPr>
            <w:t xml:space="preserve">podczas wklejania zawartości z innych źródeł (np. internetu, innego dokumentu itp.) nie należy używać klawiszy [Ctrl]-[V] ani bezpośrednio polecenia „Wklej”. Wklejanie należy wykonać albo przy pomocy polecenia menu </w:t>
          </w:r>
          <w:r w:rsidRPr="00E511E9">
            <w:rPr>
              <w:b/>
              <w:sz w:val="16"/>
              <w:szCs w:val="16"/>
            </w:rPr>
            <w:t>Wklej specjalnie -&gt; Tekst niesformatowany</w:t>
          </w:r>
          <w:r w:rsidRPr="00E511E9">
            <w:rPr>
              <w:sz w:val="16"/>
              <w:szCs w:val="16"/>
            </w:rPr>
            <w:t xml:space="preserve"> lub po kliknięciu prawym klawiszem myszy wybrać ikonę z wielką literą „A” </w:t>
          </w:r>
          <w:r w:rsidRPr="00E511E9">
            <w:rPr>
              <w:noProof/>
              <w:sz w:val="16"/>
              <w:szCs w:val="16"/>
              <w:lang w:eastAsia="pl-PL"/>
            </w:rPr>
            <w:drawing>
              <wp:inline distT="0" distB="0" distL="0" distR="0" wp14:anchorId="70E0CECC" wp14:editId="7B6A62B0">
                <wp:extent cx="162000" cy="162000"/>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5">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inline>
            </w:drawing>
          </w:r>
          <w:r w:rsidRPr="00E511E9">
            <w:rPr>
              <w:sz w:val="16"/>
              <w:szCs w:val="16"/>
            </w:rPr>
            <w:t>.</w:t>
          </w:r>
        </w:p>
        <w:p w:rsidR="00A95ED5" w:rsidRPr="00E511E9" w:rsidRDefault="00A95ED5" w:rsidP="003D794C">
          <w:pPr>
            <w:pStyle w:val="Trepisma"/>
            <w:rPr>
              <w:sz w:val="16"/>
              <w:szCs w:val="16"/>
            </w:rPr>
          </w:pPr>
        </w:p>
        <w:p w:rsidR="00A95ED5" w:rsidRPr="00E511E9" w:rsidRDefault="00A95ED5" w:rsidP="003D794C">
          <w:pPr>
            <w:pStyle w:val="Trepisma"/>
            <w:rPr>
              <w:sz w:val="16"/>
              <w:szCs w:val="16"/>
            </w:rPr>
          </w:pPr>
          <w:r w:rsidRPr="00E511E9">
            <w:rPr>
              <w:sz w:val="16"/>
              <w:szCs w:val="16"/>
            </w:rPr>
            <w:t xml:space="preserve">Większość zmian można usunąć z użyciem [Ctrl]-[Z] lub przyciskiem u góry okna Worda „Cofnij pisanie Ctrl-Z” </w:t>
          </w:r>
          <w:r w:rsidRPr="00E511E9">
            <w:rPr>
              <w:noProof/>
              <w:sz w:val="16"/>
              <w:szCs w:val="16"/>
              <w:lang w:eastAsia="pl-PL"/>
            </w:rPr>
            <w:drawing>
              <wp:inline distT="0" distB="0" distL="0" distR="0" wp14:anchorId="3B59006F" wp14:editId="60727DF6">
                <wp:extent cx="122400" cy="72000"/>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6">
                          <a:extLst>
                            <a:ext uri="{28A0092B-C50C-407E-A947-70E740481C1C}">
                              <a14:useLocalDpi xmlns:a14="http://schemas.microsoft.com/office/drawing/2010/main" val="0"/>
                            </a:ext>
                          </a:extLst>
                        </a:blip>
                        <a:stretch>
                          <a:fillRect/>
                        </a:stretch>
                      </pic:blipFill>
                      <pic:spPr>
                        <a:xfrm>
                          <a:off x="0" y="0"/>
                          <a:ext cx="122400" cy="72000"/>
                        </a:xfrm>
                        <a:prstGeom prst="rect">
                          <a:avLst/>
                        </a:prstGeom>
                      </pic:spPr>
                    </pic:pic>
                  </a:graphicData>
                </a:graphic>
              </wp:inline>
            </w:drawing>
          </w:r>
        </w:p>
        <w:p w:rsidR="00A95ED5" w:rsidRPr="00E511E9" w:rsidRDefault="00A95ED5" w:rsidP="003D794C">
          <w:pPr>
            <w:pStyle w:val="Trepisma"/>
            <w:rPr>
              <w:sz w:val="16"/>
              <w:szCs w:val="16"/>
            </w:rPr>
          </w:pPr>
        </w:p>
        <w:p w:rsidR="00A95ED5" w:rsidRPr="00E511E9" w:rsidRDefault="00A95ED5" w:rsidP="003D794C">
          <w:pPr>
            <w:pStyle w:val="Trepisma"/>
            <w:rPr>
              <w:sz w:val="16"/>
              <w:szCs w:val="16"/>
            </w:rPr>
          </w:pPr>
          <w:r w:rsidRPr="00E511E9">
            <w:rPr>
              <w:b/>
              <w:sz w:val="16"/>
              <w:szCs w:val="16"/>
              <w:u w:val="single"/>
            </w:rPr>
            <w:t>UWAGA!</w:t>
          </w:r>
          <w:r w:rsidRPr="00E511E9">
            <w:rPr>
              <w:sz w:val="16"/>
              <w:szCs w:val="16"/>
            </w:rPr>
            <w:t xml:space="preserve"> Ponieważ szablon zabezpieczony jest przed zmianami czasami mogą pojawiać się informacje o ograniczeniach edycji. Komunikaty te należy zignorować.</w:t>
          </w:r>
        </w:p>
        <w:p w:rsidR="00A95ED5" w:rsidRPr="00E511E9" w:rsidRDefault="00A95ED5" w:rsidP="003D794C">
          <w:pPr>
            <w:pStyle w:val="Trepisma"/>
            <w:rPr>
              <w:sz w:val="16"/>
              <w:szCs w:val="16"/>
            </w:rPr>
          </w:pPr>
        </w:p>
        <w:p w:rsidR="00A95ED5" w:rsidRPr="00E511E9" w:rsidRDefault="00A95ED5" w:rsidP="003D794C">
          <w:pPr>
            <w:pStyle w:val="Trepisma"/>
            <w:rPr>
              <w:sz w:val="16"/>
              <w:szCs w:val="16"/>
            </w:rPr>
          </w:pPr>
          <w:r w:rsidRPr="00E511E9">
            <w:rPr>
              <w:b/>
              <w:sz w:val="16"/>
              <w:szCs w:val="16"/>
            </w:rPr>
            <w:t>UWAGA!</w:t>
          </w:r>
          <w:r w:rsidRPr="00E511E9">
            <w:rPr>
              <w:sz w:val="16"/>
              <w:szCs w:val="16"/>
            </w:rPr>
            <w:t xml:space="preserve"> </w:t>
          </w:r>
          <w:r w:rsidRPr="00E511E9">
            <w:rPr>
              <w:rStyle w:val="Czerwony"/>
              <w:sz w:val="16"/>
              <w:szCs w:val="16"/>
            </w:rPr>
            <w:t>Szablon przeznaczony do podpisania bezpośrednio przez Prezydenta Miasta.</w:t>
          </w:r>
        </w:p>
        <w:p w:rsidR="00A95ED5" w:rsidRPr="00E511E9" w:rsidRDefault="00A95ED5" w:rsidP="003D794C">
          <w:pPr>
            <w:pStyle w:val="Trepisma"/>
            <w:rPr>
              <w:sz w:val="16"/>
              <w:szCs w:val="16"/>
            </w:rPr>
          </w:pPr>
          <w:r w:rsidRPr="00E511E9">
            <w:rPr>
              <w:sz w:val="16"/>
              <w:szCs w:val="16"/>
            </w:rPr>
            <w:t>Jeśli pismo ma być podpisane z upoważnienia Prezydenta to:</w:t>
          </w:r>
        </w:p>
        <w:p w:rsidR="00A95ED5" w:rsidRPr="00E511E9" w:rsidRDefault="00A95ED5" w:rsidP="00AC5F28">
          <w:pPr>
            <w:pStyle w:val="Trepisma"/>
            <w:numPr>
              <w:ilvl w:val="0"/>
              <w:numId w:val="1"/>
            </w:numPr>
            <w:ind w:left="1276"/>
            <w:rPr>
              <w:sz w:val="16"/>
              <w:szCs w:val="16"/>
            </w:rPr>
          </w:pPr>
          <w:r w:rsidRPr="00E511E9">
            <w:rPr>
              <w:sz w:val="16"/>
              <w:szCs w:val="16"/>
            </w:rPr>
            <w:t>w miejsce napisu „Prezydent Miasta Piotrkowa Trybunalskiego” należy wpisać np. „Z upoważnienia Prezydenta Miasta Piotrkowa Trybunalskiego”,</w:t>
          </w:r>
        </w:p>
        <w:p w:rsidR="00A95ED5" w:rsidRPr="00E511E9" w:rsidRDefault="00A95ED5" w:rsidP="00AC5F28">
          <w:pPr>
            <w:pStyle w:val="Trepisma"/>
            <w:numPr>
              <w:ilvl w:val="0"/>
              <w:numId w:val="1"/>
            </w:numPr>
            <w:ind w:left="1276"/>
            <w:rPr>
              <w:sz w:val="16"/>
              <w:szCs w:val="16"/>
            </w:rPr>
          </w:pPr>
          <w:r w:rsidRPr="00E511E9">
            <w:rPr>
              <w:sz w:val="16"/>
              <w:szCs w:val="16"/>
            </w:rPr>
            <w:t>w miejscu imienia i nazwiska Prezydenta należy wpisać imię i nazwisko osoby upoważnionej,</w:t>
          </w:r>
        </w:p>
        <w:p w:rsidR="00A95ED5" w:rsidRPr="00E511E9" w:rsidRDefault="00A95ED5" w:rsidP="00AC5F28">
          <w:pPr>
            <w:pStyle w:val="Trepisma"/>
            <w:numPr>
              <w:ilvl w:val="0"/>
              <w:numId w:val="1"/>
            </w:numPr>
            <w:ind w:left="1276"/>
            <w:rPr>
              <w:sz w:val="16"/>
              <w:szCs w:val="16"/>
            </w:rPr>
          </w:pPr>
          <w:r w:rsidRPr="00E511E9">
            <w:rPr>
              <w:sz w:val="16"/>
              <w:szCs w:val="16"/>
            </w:rPr>
            <w:t>jeśli zachodzi konieczność podania stanowiska osoby upoważnionej to należy je wpisać w pustym polu widocznym poniżej imienia i nazwiska,</w:t>
          </w:r>
        </w:p>
        <w:p w:rsidR="00A95ED5" w:rsidRDefault="00A95ED5" w:rsidP="00AC5F28">
          <w:pPr>
            <w:pStyle w:val="Trepisma"/>
            <w:numPr>
              <w:ilvl w:val="0"/>
              <w:numId w:val="1"/>
            </w:numPr>
            <w:ind w:left="1276"/>
            <w:rPr>
              <w:sz w:val="16"/>
              <w:szCs w:val="16"/>
            </w:rPr>
          </w:pPr>
          <w:r w:rsidRPr="00E511E9">
            <w:rPr>
              <w:sz w:val="16"/>
              <w:szCs w:val="16"/>
            </w:rPr>
            <w:t>tekst „</w:t>
          </w:r>
          <w:r w:rsidRPr="00E511E9">
            <w:rPr>
              <w:b/>
              <w:bCs/>
              <w:sz w:val="16"/>
              <w:szCs w:val="16"/>
            </w:rPr>
            <w:t>Dokument podpisany kwalifikowanym podpisem elektronicznym</w:t>
          </w:r>
          <w:r w:rsidRPr="00E511E9">
            <w:rPr>
              <w:sz w:val="16"/>
              <w:szCs w:val="16"/>
            </w:rPr>
            <w:t>” można usunąć jeśli jest niepotrzebny.</w:t>
          </w:r>
        </w:p>
        <w:p w:rsidR="00F74962" w:rsidRDefault="00F749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haroni">
    <w:altName w:val="Times New Roman"/>
    <w:charset w:val="B1"/>
    <w:family w:val="auto"/>
    <w:pitch w:val="variable"/>
    <w:sig w:usb0="00000000"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419E1"/>
    <w:multiLevelType w:val="hybridMultilevel"/>
    <w:tmpl w:val="E7E00388"/>
    <w:lvl w:ilvl="0" w:tplc="353A65A2">
      <w:start w:val="1"/>
      <w:numFmt w:val="bullet"/>
      <w:lvlText w:val=""/>
      <w:lvlJc w:val="left"/>
      <w:pPr>
        <w:ind w:left="1429" w:hanging="360"/>
      </w:pPr>
      <w:rPr>
        <w:rFonts w:ascii="Symbol" w:hAnsi="Symbol" w:hint="default"/>
      </w:rPr>
    </w:lvl>
    <w:lvl w:ilvl="1" w:tplc="63A2CA42" w:tentative="1">
      <w:start w:val="1"/>
      <w:numFmt w:val="bullet"/>
      <w:lvlText w:val="o"/>
      <w:lvlJc w:val="left"/>
      <w:pPr>
        <w:ind w:left="2149" w:hanging="360"/>
      </w:pPr>
      <w:rPr>
        <w:rFonts w:ascii="Courier New" w:hAnsi="Courier New" w:cs="Courier New" w:hint="default"/>
      </w:rPr>
    </w:lvl>
    <w:lvl w:ilvl="2" w:tplc="F7646B84" w:tentative="1">
      <w:start w:val="1"/>
      <w:numFmt w:val="bullet"/>
      <w:lvlText w:val=""/>
      <w:lvlJc w:val="left"/>
      <w:pPr>
        <w:ind w:left="2869" w:hanging="360"/>
      </w:pPr>
      <w:rPr>
        <w:rFonts w:ascii="Wingdings" w:hAnsi="Wingdings" w:hint="default"/>
      </w:rPr>
    </w:lvl>
    <w:lvl w:ilvl="3" w:tplc="102EFDFA" w:tentative="1">
      <w:start w:val="1"/>
      <w:numFmt w:val="bullet"/>
      <w:lvlText w:val=""/>
      <w:lvlJc w:val="left"/>
      <w:pPr>
        <w:ind w:left="3589" w:hanging="360"/>
      </w:pPr>
      <w:rPr>
        <w:rFonts w:ascii="Symbol" w:hAnsi="Symbol" w:hint="default"/>
      </w:rPr>
    </w:lvl>
    <w:lvl w:ilvl="4" w:tplc="1D942BC0" w:tentative="1">
      <w:start w:val="1"/>
      <w:numFmt w:val="bullet"/>
      <w:lvlText w:val="o"/>
      <w:lvlJc w:val="left"/>
      <w:pPr>
        <w:ind w:left="4309" w:hanging="360"/>
      </w:pPr>
      <w:rPr>
        <w:rFonts w:ascii="Courier New" w:hAnsi="Courier New" w:cs="Courier New" w:hint="default"/>
      </w:rPr>
    </w:lvl>
    <w:lvl w:ilvl="5" w:tplc="AF3E7C8E" w:tentative="1">
      <w:start w:val="1"/>
      <w:numFmt w:val="bullet"/>
      <w:lvlText w:val=""/>
      <w:lvlJc w:val="left"/>
      <w:pPr>
        <w:ind w:left="5029" w:hanging="360"/>
      </w:pPr>
      <w:rPr>
        <w:rFonts w:ascii="Wingdings" w:hAnsi="Wingdings" w:hint="default"/>
      </w:rPr>
    </w:lvl>
    <w:lvl w:ilvl="6" w:tplc="C57EEFC8" w:tentative="1">
      <w:start w:val="1"/>
      <w:numFmt w:val="bullet"/>
      <w:lvlText w:val=""/>
      <w:lvlJc w:val="left"/>
      <w:pPr>
        <w:ind w:left="5749" w:hanging="360"/>
      </w:pPr>
      <w:rPr>
        <w:rFonts w:ascii="Symbol" w:hAnsi="Symbol" w:hint="default"/>
      </w:rPr>
    </w:lvl>
    <w:lvl w:ilvl="7" w:tplc="803AAB02" w:tentative="1">
      <w:start w:val="1"/>
      <w:numFmt w:val="bullet"/>
      <w:lvlText w:val="o"/>
      <w:lvlJc w:val="left"/>
      <w:pPr>
        <w:ind w:left="6469" w:hanging="360"/>
      </w:pPr>
      <w:rPr>
        <w:rFonts w:ascii="Courier New" w:hAnsi="Courier New" w:cs="Courier New" w:hint="default"/>
      </w:rPr>
    </w:lvl>
    <w:lvl w:ilvl="8" w:tplc="18B63D84" w:tentative="1">
      <w:start w:val="1"/>
      <w:numFmt w:val="bullet"/>
      <w:lvlText w:val=""/>
      <w:lvlJc w:val="left"/>
      <w:pPr>
        <w:ind w:left="7189"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D5"/>
    <w:rsid w:val="00A95ED5"/>
    <w:rsid w:val="00F749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9622766C1D14F7FA23F0F8801152CDE">
    <w:name w:val="B9622766C1D14F7FA23F0F8801152CDE"/>
    <w:rsid w:val="00A95ED5"/>
  </w:style>
  <w:style w:type="paragraph" w:customStyle="1" w:styleId="Trepisma">
    <w:name w:val="Treść pisma"/>
    <w:basedOn w:val="Normalny"/>
    <w:qFormat/>
    <w:rsid w:val="00A95ED5"/>
    <w:pPr>
      <w:spacing w:after="240" w:line="240" w:lineRule="auto"/>
      <w:ind w:left="709"/>
      <w:contextualSpacing/>
      <w:jc w:val="both"/>
    </w:pPr>
    <w:rPr>
      <w:rFonts w:ascii="Arial" w:eastAsiaTheme="minorHAnsi" w:hAnsi="Arial"/>
      <w:sz w:val="24"/>
      <w:lang w:eastAsia="en-US"/>
    </w:rPr>
  </w:style>
  <w:style w:type="character" w:customStyle="1" w:styleId="Czerwony">
    <w:name w:val="Czerwony"/>
    <w:basedOn w:val="Domylnaczcionkaakapitu"/>
    <w:uiPriority w:val="1"/>
    <w:qFormat/>
    <w:rsid w:val="00A95ED5"/>
    <w:rPr>
      <w:color w:val="CC00CC"/>
      <w:sz w:val="18"/>
      <w:szCs w:val="18"/>
    </w:rPr>
  </w:style>
  <w:style w:type="paragraph" w:customStyle="1" w:styleId="ACD840C4F7404B1396C985D11BF56EA6">
    <w:name w:val="ACD840C4F7404B1396C985D11BF56EA6"/>
    <w:rsid w:val="00A95ED5"/>
  </w:style>
  <w:style w:type="paragraph" w:customStyle="1" w:styleId="227B8E3F6FFD4356BC5408D6E52D68FF">
    <w:name w:val="227B8E3F6FFD4356BC5408D6E52D68FF"/>
    <w:rsid w:val="00A95ED5"/>
  </w:style>
  <w:style w:type="paragraph" w:customStyle="1" w:styleId="351597C7B4154609AC3D40A68F0852F5">
    <w:name w:val="351597C7B4154609AC3D40A68F0852F5"/>
    <w:rsid w:val="00A95ED5"/>
  </w:style>
  <w:style w:type="paragraph" w:customStyle="1" w:styleId="D32D44CDF3374FE78006BBDBA5BE0235">
    <w:name w:val="D32D44CDF3374FE78006BBDBA5BE0235"/>
    <w:rsid w:val="00A95ED5"/>
  </w:style>
  <w:style w:type="paragraph" w:customStyle="1" w:styleId="C0990440B5EB467F8553081CA57DD21C">
    <w:name w:val="C0990440B5EB467F8553081CA57DD21C"/>
    <w:rsid w:val="00A95E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60CEB-11CF-492A-88CB-4EC06A9B1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3639</Words>
  <Characters>21836</Characters>
  <Application>Microsoft Office Word</Application>
  <DocSecurity>4</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Ciupińska Aldona</dc:creator>
  <cp:keywords/>
  <dc:description/>
  <cp:lastModifiedBy>Budkowska Paulina</cp:lastModifiedBy>
  <cp:revision>2</cp:revision>
  <dcterms:created xsi:type="dcterms:W3CDTF">2022-12-06T08:26:00Z</dcterms:created>
  <dcterms:modified xsi:type="dcterms:W3CDTF">2022-12-06T08:26:00Z</dcterms:modified>
</cp:coreProperties>
</file>