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C51C" w14:textId="77777777" w:rsidR="006C1FD4" w:rsidRDefault="000F6CB6">
      <w:pPr>
        <w:tabs>
          <w:tab w:val="center" w:pos="1418"/>
        </w:tabs>
        <w:snapToGrid w:val="0"/>
        <w:ind w:right="15"/>
        <w:jc w:val="right"/>
        <w:rPr>
          <w:sz w:val="24"/>
          <w:szCs w:val="24"/>
        </w:rPr>
      </w:pPr>
      <w:r>
        <w:rPr>
          <w:sz w:val="24"/>
          <w:szCs w:val="24"/>
        </w:rPr>
        <w:t xml:space="preserve">Łódź, </w:t>
      </w:r>
      <w:bookmarkStart w:id="0" w:name="ezdDataPodpisu"/>
      <w:r>
        <w:rPr>
          <w:sz w:val="24"/>
          <w:szCs w:val="24"/>
        </w:rPr>
        <w:t>31 sierpnia 2022</w:t>
      </w:r>
      <w:bookmarkEnd w:id="0"/>
      <w:r>
        <w:rPr>
          <w:sz w:val="24"/>
          <w:szCs w:val="24"/>
        </w:rPr>
        <w:t xml:space="preserve"> r.</w:t>
      </w:r>
    </w:p>
    <w:p w14:paraId="1C0A98D1" w14:textId="77777777" w:rsidR="006C1FD4" w:rsidRDefault="000F6CB6">
      <w:pPr>
        <w:tabs>
          <w:tab w:val="center" w:pos="1418"/>
        </w:tabs>
        <w:rPr>
          <w:sz w:val="24"/>
          <w:szCs w:val="24"/>
        </w:rPr>
      </w:pPr>
      <w:r>
        <w:rPr>
          <w:sz w:val="24"/>
          <w:szCs w:val="24"/>
        </w:rPr>
        <w:tab/>
      </w:r>
      <w:bookmarkStart w:id="1" w:name="ezdSprawaZnak"/>
      <w:r>
        <w:rPr>
          <w:sz w:val="24"/>
          <w:szCs w:val="24"/>
        </w:rPr>
        <w:t>ZK-IV.431.1.2022</w:t>
      </w:r>
      <w:bookmarkEnd w:id="1"/>
    </w:p>
    <w:p w14:paraId="5D955501" w14:textId="77777777" w:rsidR="006C1FD4" w:rsidRDefault="006C1FD4">
      <w:pPr>
        <w:snapToGrid w:val="0"/>
        <w:rPr>
          <w:sz w:val="24"/>
          <w:szCs w:val="24"/>
        </w:rPr>
      </w:pPr>
      <w:bookmarkStart w:id="2" w:name="_GoBack1"/>
      <w:bookmarkEnd w:id="2"/>
    </w:p>
    <w:p w14:paraId="44EAE15A" w14:textId="77777777" w:rsidR="006C1FD4" w:rsidRDefault="000F6CB6">
      <w:pPr>
        <w:snapToGrid w:val="0"/>
        <w:spacing w:line="276" w:lineRule="auto"/>
        <w:ind w:left="4815"/>
        <w:rPr>
          <w:szCs w:val="24"/>
        </w:rPr>
      </w:pPr>
      <w:r>
        <w:rPr>
          <w:b/>
          <w:bCs/>
          <w:color w:val="000000"/>
          <w:sz w:val="24"/>
          <w:szCs w:val="24"/>
          <w:lang w:eastAsia="pl-PL"/>
        </w:rPr>
        <w:t xml:space="preserve">  </w:t>
      </w:r>
      <w:r>
        <w:rPr>
          <w:b/>
          <w:bCs/>
          <w:color w:val="000000"/>
          <w:sz w:val="24"/>
          <w:szCs w:val="24"/>
          <w:lang w:eastAsia="pl-PL"/>
        </w:rPr>
        <w:t xml:space="preserve">Pan </w:t>
      </w:r>
    </w:p>
    <w:p w14:paraId="01D4194F" w14:textId="77777777" w:rsidR="006C1FD4" w:rsidRDefault="000F6CB6">
      <w:pPr>
        <w:pStyle w:val="Tekstwstpniesformatowany"/>
        <w:spacing w:line="276" w:lineRule="auto"/>
        <w:rPr>
          <w:szCs w:val="24"/>
        </w:rPr>
      </w:pPr>
      <w:r>
        <w:rPr>
          <w:rFonts w:ascii="Liberation Serif" w:hAnsi="Liberation Serif"/>
          <w:b/>
          <w:bCs/>
          <w:sz w:val="24"/>
          <w:szCs w:val="24"/>
        </w:rPr>
        <w:tab/>
      </w:r>
      <w:r>
        <w:rPr>
          <w:rFonts w:ascii="Liberation Serif" w:hAnsi="Liberation Serif"/>
          <w:b/>
          <w:bCs/>
          <w:sz w:val="24"/>
          <w:szCs w:val="24"/>
        </w:rPr>
        <w:tab/>
      </w:r>
      <w:r>
        <w:rPr>
          <w:rFonts w:ascii="Liberation Serif" w:hAnsi="Liberation Serif"/>
          <w:b/>
          <w:bCs/>
          <w:sz w:val="24"/>
          <w:szCs w:val="24"/>
        </w:rPr>
        <w:tab/>
      </w:r>
      <w:r>
        <w:rPr>
          <w:rFonts w:ascii="Liberation Serif" w:hAnsi="Liberation Serif"/>
          <w:b/>
          <w:bCs/>
          <w:sz w:val="24"/>
          <w:szCs w:val="24"/>
        </w:rPr>
        <w:tab/>
      </w:r>
      <w:r>
        <w:rPr>
          <w:rFonts w:ascii="Liberation Serif" w:hAnsi="Liberation Serif"/>
          <w:b/>
          <w:bCs/>
          <w:sz w:val="24"/>
          <w:szCs w:val="24"/>
        </w:rPr>
        <w:tab/>
      </w:r>
      <w:r>
        <w:rPr>
          <w:rFonts w:ascii="Liberation Serif" w:hAnsi="Liberation Serif"/>
          <w:b/>
          <w:bCs/>
          <w:sz w:val="24"/>
          <w:szCs w:val="24"/>
        </w:rPr>
        <w:tab/>
      </w:r>
      <w:r>
        <w:rPr>
          <w:rFonts w:ascii="Liberation Serif" w:hAnsi="Liberation Serif"/>
          <w:b/>
          <w:bCs/>
          <w:sz w:val="24"/>
          <w:szCs w:val="24"/>
        </w:rPr>
        <w:tab/>
        <w:t xml:space="preserve">Krzysztof Chojniak  </w:t>
      </w:r>
    </w:p>
    <w:p w14:paraId="40DB967C" w14:textId="77777777" w:rsidR="006C1FD4" w:rsidRDefault="000F6CB6">
      <w:pPr>
        <w:pStyle w:val="Tekstwstpniesformatowany"/>
        <w:spacing w:line="276" w:lineRule="auto"/>
        <w:rPr>
          <w:szCs w:val="24"/>
        </w:rPr>
      </w:pPr>
      <w:r>
        <w:rPr>
          <w:rFonts w:ascii="Liberation Serif" w:hAnsi="Liberation Serif"/>
          <w:b/>
          <w:bCs/>
          <w:sz w:val="24"/>
          <w:szCs w:val="24"/>
        </w:rPr>
        <w:tab/>
      </w:r>
      <w:r>
        <w:rPr>
          <w:rFonts w:ascii="Liberation Serif" w:hAnsi="Liberation Serif"/>
          <w:b/>
          <w:bCs/>
          <w:sz w:val="24"/>
          <w:szCs w:val="24"/>
        </w:rPr>
        <w:tab/>
      </w:r>
      <w:r>
        <w:rPr>
          <w:rFonts w:ascii="Liberation Serif" w:hAnsi="Liberation Serif"/>
          <w:b/>
          <w:bCs/>
          <w:sz w:val="24"/>
          <w:szCs w:val="24"/>
        </w:rPr>
        <w:tab/>
      </w:r>
      <w:r>
        <w:rPr>
          <w:rFonts w:ascii="Liberation Serif" w:hAnsi="Liberation Serif"/>
          <w:b/>
          <w:bCs/>
          <w:sz w:val="24"/>
          <w:szCs w:val="24"/>
        </w:rPr>
        <w:tab/>
      </w:r>
      <w:r>
        <w:rPr>
          <w:rFonts w:ascii="Liberation Serif" w:hAnsi="Liberation Serif"/>
          <w:b/>
          <w:bCs/>
          <w:sz w:val="24"/>
          <w:szCs w:val="24"/>
        </w:rPr>
        <w:tab/>
      </w:r>
      <w:r>
        <w:rPr>
          <w:rFonts w:ascii="Liberation Serif" w:hAnsi="Liberation Serif"/>
          <w:b/>
          <w:bCs/>
          <w:sz w:val="24"/>
          <w:szCs w:val="24"/>
        </w:rPr>
        <w:tab/>
      </w:r>
      <w:r>
        <w:rPr>
          <w:rFonts w:ascii="Liberation Serif" w:hAnsi="Liberation Serif"/>
          <w:b/>
          <w:bCs/>
          <w:sz w:val="24"/>
          <w:szCs w:val="24"/>
        </w:rPr>
        <w:tab/>
        <w:t xml:space="preserve">Prezydent Piotrkowa Trybunalskiego   </w:t>
      </w:r>
    </w:p>
    <w:p w14:paraId="4328E206" w14:textId="77777777" w:rsidR="006C1FD4" w:rsidRDefault="006C1FD4">
      <w:pPr>
        <w:pStyle w:val="Tekstwstpniesformatowany"/>
        <w:spacing w:line="360" w:lineRule="auto"/>
        <w:rPr>
          <w:szCs w:val="24"/>
        </w:rPr>
      </w:pPr>
    </w:p>
    <w:p w14:paraId="1273DBE5" w14:textId="77777777" w:rsidR="006C1FD4" w:rsidRDefault="006C1FD4">
      <w:pPr>
        <w:pStyle w:val="Tekstwstpniesformatowany"/>
        <w:spacing w:line="360" w:lineRule="auto"/>
        <w:rPr>
          <w:szCs w:val="24"/>
        </w:rPr>
      </w:pPr>
    </w:p>
    <w:p w14:paraId="01C7A042" w14:textId="77777777" w:rsidR="006C1FD4" w:rsidRDefault="000F6CB6">
      <w:pPr>
        <w:pStyle w:val="Tekstwstpniesformatowany"/>
        <w:spacing w:line="360" w:lineRule="auto"/>
        <w:jc w:val="center"/>
        <w:rPr>
          <w:szCs w:val="24"/>
        </w:rPr>
      </w:pPr>
      <w:r>
        <w:rPr>
          <w:rFonts w:ascii="Liberation Serif" w:hAnsi="Liberation Serif"/>
          <w:sz w:val="24"/>
          <w:szCs w:val="24"/>
        </w:rPr>
        <w:t>Wystąpienie pokontrolne</w:t>
      </w:r>
    </w:p>
    <w:p w14:paraId="625BC310" w14:textId="77777777" w:rsidR="006C1FD4" w:rsidRDefault="000F6CB6">
      <w:pPr>
        <w:pStyle w:val="Tekstwstpniesformatowany"/>
        <w:spacing w:line="360" w:lineRule="auto"/>
        <w:jc w:val="center"/>
        <w:rPr>
          <w:szCs w:val="24"/>
        </w:rPr>
      </w:pPr>
      <w:r>
        <w:rPr>
          <w:rFonts w:ascii="Liberation Serif" w:hAnsi="Liberation Serif"/>
          <w:sz w:val="24"/>
          <w:szCs w:val="24"/>
        </w:rPr>
        <w:t xml:space="preserve">z kontroli problemowej w Urzędzie Miasta Piotrkowa Trybunalskiego  </w:t>
      </w:r>
    </w:p>
    <w:p w14:paraId="75573AC4" w14:textId="77777777" w:rsidR="006C1FD4" w:rsidRDefault="006C1FD4">
      <w:pPr>
        <w:pStyle w:val="Tekstwstpniesformatowany"/>
        <w:spacing w:line="360" w:lineRule="auto"/>
        <w:rPr>
          <w:szCs w:val="24"/>
        </w:rPr>
      </w:pPr>
    </w:p>
    <w:p w14:paraId="2E766F02" w14:textId="77777777" w:rsidR="006C1FD4" w:rsidRDefault="006C1FD4">
      <w:pPr>
        <w:pStyle w:val="Tekstwstpniesformatowany"/>
        <w:spacing w:line="360" w:lineRule="auto"/>
        <w:rPr>
          <w:szCs w:val="24"/>
        </w:rPr>
      </w:pPr>
    </w:p>
    <w:p w14:paraId="108D78AB" w14:textId="77777777" w:rsidR="006C1FD4" w:rsidRDefault="000F6CB6">
      <w:pPr>
        <w:pStyle w:val="Tekstwstpniesformatowany"/>
        <w:spacing w:line="360" w:lineRule="auto"/>
        <w:jc w:val="both"/>
        <w:rPr>
          <w:szCs w:val="24"/>
        </w:rPr>
      </w:pPr>
      <w:r>
        <w:rPr>
          <w:rFonts w:ascii="Liberation Serif" w:hAnsi="Liberation Serif"/>
          <w:sz w:val="24"/>
          <w:szCs w:val="24"/>
        </w:rPr>
        <w:t>1. Nazwa i adres jednostki kontrolowanej:</w:t>
      </w:r>
    </w:p>
    <w:p w14:paraId="1E5B02E7" w14:textId="77777777" w:rsidR="006C1FD4" w:rsidRDefault="000F6CB6">
      <w:pPr>
        <w:pStyle w:val="Tekstwstpniesformatowany"/>
        <w:spacing w:line="360" w:lineRule="auto"/>
        <w:jc w:val="both"/>
        <w:rPr>
          <w:szCs w:val="24"/>
        </w:rPr>
      </w:pPr>
      <w:r>
        <w:rPr>
          <w:rFonts w:ascii="Liberation Serif" w:hAnsi="Liberation Serif"/>
          <w:sz w:val="24"/>
          <w:szCs w:val="24"/>
        </w:rPr>
        <w:t xml:space="preserve">Miasto Piotrków Trybunalski      </w:t>
      </w:r>
    </w:p>
    <w:p w14:paraId="248B1609" w14:textId="77777777" w:rsidR="006C1FD4" w:rsidRDefault="000F6CB6">
      <w:pPr>
        <w:pStyle w:val="Tekstwstpniesformatowany"/>
        <w:spacing w:line="360" w:lineRule="auto"/>
        <w:jc w:val="both"/>
        <w:rPr>
          <w:szCs w:val="24"/>
        </w:rPr>
      </w:pPr>
      <w:r>
        <w:rPr>
          <w:rFonts w:ascii="Liberation Serif" w:hAnsi="Liberation Serif"/>
          <w:sz w:val="24"/>
          <w:szCs w:val="24"/>
        </w:rPr>
        <w:t>97-300 Piotrków Trybunalski, Pasaż Karola Rudawskiego 10</w:t>
      </w:r>
    </w:p>
    <w:p w14:paraId="06D92101" w14:textId="77777777" w:rsidR="006C1FD4" w:rsidRDefault="000F6CB6">
      <w:pPr>
        <w:pStyle w:val="Tekstwstpniesformatowany"/>
        <w:spacing w:line="360" w:lineRule="auto"/>
        <w:jc w:val="both"/>
        <w:rPr>
          <w:szCs w:val="24"/>
        </w:rPr>
      </w:pPr>
      <w:r>
        <w:rPr>
          <w:rFonts w:ascii="Liberation Serif" w:hAnsi="Liberation Serif"/>
          <w:sz w:val="24"/>
          <w:szCs w:val="24"/>
        </w:rPr>
        <w:t>Regon: 790648468</w:t>
      </w:r>
    </w:p>
    <w:p w14:paraId="52D3CCA6" w14:textId="77777777" w:rsidR="006C1FD4" w:rsidRDefault="000F6CB6">
      <w:pPr>
        <w:pStyle w:val="Tekstwstpniesformatowany"/>
        <w:spacing w:line="360" w:lineRule="auto"/>
        <w:jc w:val="both"/>
        <w:rPr>
          <w:szCs w:val="24"/>
        </w:rPr>
      </w:pPr>
      <w:r>
        <w:rPr>
          <w:rFonts w:ascii="Liberation Serif" w:hAnsi="Liberation Serif"/>
          <w:sz w:val="24"/>
          <w:szCs w:val="24"/>
        </w:rPr>
        <w:t>NIP:  771-27-98-771</w:t>
      </w:r>
    </w:p>
    <w:p w14:paraId="225ED95E" w14:textId="77777777" w:rsidR="006C1FD4" w:rsidRDefault="000F6CB6">
      <w:pPr>
        <w:pStyle w:val="Tekstwstpniesformatowany"/>
        <w:spacing w:line="360" w:lineRule="auto"/>
        <w:jc w:val="both"/>
        <w:rPr>
          <w:szCs w:val="24"/>
        </w:rPr>
      </w:pPr>
      <w:r>
        <w:rPr>
          <w:rFonts w:ascii="Liberation Serif" w:hAnsi="Liberation Serif"/>
          <w:sz w:val="24"/>
          <w:szCs w:val="24"/>
        </w:rPr>
        <w:t>Kierownikiem jed</w:t>
      </w:r>
      <w:r>
        <w:rPr>
          <w:rFonts w:ascii="Liberation Serif" w:hAnsi="Liberation Serif"/>
          <w:sz w:val="24"/>
          <w:szCs w:val="24"/>
        </w:rPr>
        <w:t>nostki kontrolowanej jest Pan Krzysztof Chojniak – Prezydent Miasta Piotrków Trybunalski.</w:t>
      </w:r>
    </w:p>
    <w:p w14:paraId="2BC5B58E" w14:textId="77777777" w:rsidR="006C1FD4" w:rsidRDefault="000F6CB6">
      <w:pPr>
        <w:pStyle w:val="Tekstwstpniesformatowany"/>
        <w:spacing w:line="360" w:lineRule="auto"/>
        <w:jc w:val="both"/>
        <w:rPr>
          <w:szCs w:val="24"/>
        </w:rPr>
      </w:pPr>
      <w:r>
        <w:rPr>
          <w:rFonts w:ascii="Liberation Serif" w:hAnsi="Liberation Serif"/>
          <w:sz w:val="24"/>
          <w:szCs w:val="24"/>
        </w:rPr>
        <w:t xml:space="preserve">Osobą odpowiedzialną za realizację zadań z zakresu obrony cywilnej jest </w:t>
      </w:r>
      <w:r>
        <w:rPr>
          <w:rFonts w:ascii="Liberation Serif" w:hAnsi="Liberation Serif"/>
          <w:color w:val="000000"/>
          <w:sz w:val="24"/>
          <w:szCs w:val="24"/>
        </w:rPr>
        <w:t>Pan Sławomir Sitarz</w:t>
      </w:r>
      <w:r>
        <w:rPr>
          <w:rFonts w:ascii="Liberation Serif" w:hAnsi="Liberation Serif"/>
          <w:sz w:val="24"/>
          <w:szCs w:val="24"/>
        </w:rPr>
        <w:t xml:space="preserve"> – Kierownik Referatu Zarządzania Kryzysowego i Obrony w Urzędzie Miasta Pi</w:t>
      </w:r>
      <w:r>
        <w:rPr>
          <w:rFonts w:ascii="Liberation Serif" w:hAnsi="Liberation Serif"/>
          <w:sz w:val="24"/>
          <w:szCs w:val="24"/>
        </w:rPr>
        <w:t xml:space="preserve">otrkowa Trybunalskiego.   </w:t>
      </w:r>
    </w:p>
    <w:p w14:paraId="5AD2CA39" w14:textId="77777777" w:rsidR="006C1FD4" w:rsidRDefault="006C1FD4">
      <w:pPr>
        <w:pStyle w:val="Tekstwstpniesformatowany"/>
        <w:spacing w:line="360" w:lineRule="auto"/>
        <w:rPr>
          <w:szCs w:val="24"/>
        </w:rPr>
      </w:pPr>
    </w:p>
    <w:p w14:paraId="63A4CB0A" w14:textId="77777777" w:rsidR="006C1FD4" w:rsidRDefault="000F6CB6">
      <w:pPr>
        <w:pStyle w:val="Tekstwstpniesformatowany"/>
        <w:spacing w:line="360" w:lineRule="auto"/>
        <w:jc w:val="both"/>
        <w:rPr>
          <w:szCs w:val="24"/>
        </w:rPr>
      </w:pPr>
      <w:r>
        <w:rPr>
          <w:rFonts w:ascii="Liberation Serif" w:hAnsi="Liberation Serif"/>
          <w:sz w:val="24"/>
          <w:szCs w:val="24"/>
        </w:rPr>
        <w:t>2. Kontrolę przeprowadził zespół kontrolerów w składzie:</w:t>
      </w:r>
    </w:p>
    <w:p w14:paraId="440E32C6" w14:textId="77777777" w:rsidR="006C1FD4" w:rsidRDefault="000F6CB6">
      <w:pPr>
        <w:pStyle w:val="Tekstwstpniesformatowany"/>
        <w:spacing w:line="360" w:lineRule="auto"/>
        <w:jc w:val="both"/>
        <w:rPr>
          <w:szCs w:val="24"/>
        </w:rPr>
      </w:pPr>
      <w:r>
        <w:rPr>
          <w:rFonts w:ascii="Liberation Serif" w:hAnsi="Liberation Serif"/>
          <w:sz w:val="24"/>
          <w:szCs w:val="24"/>
        </w:rPr>
        <w:t>- Grzegorz Kawałek – Kierownik zespołu kontrolerów – Główny Specjalista w Oddziale Obrony Cywilnej, Wydział Bezpieczeństwa i Zarządzania Kryzysowego Łódzkiego Urzędu Wojew</w:t>
      </w:r>
      <w:r>
        <w:rPr>
          <w:rFonts w:ascii="Liberation Serif" w:hAnsi="Liberation Serif"/>
          <w:sz w:val="24"/>
          <w:szCs w:val="24"/>
        </w:rPr>
        <w:t>ódzkiego w Łodzi (upow</w:t>
      </w:r>
      <w:r>
        <w:rPr>
          <w:rFonts w:ascii="Liberation Serif" w:hAnsi="Liberation Serif"/>
          <w:color w:val="000000"/>
          <w:sz w:val="24"/>
          <w:szCs w:val="24"/>
        </w:rPr>
        <w:t>ażnienie nr 5/2022),</w:t>
      </w:r>
    </w:p>
    <w:p w14:paraId="6FBE9E3C" w14:textId="77777777" w:rsidR="006C1FD4" w:rsidRDefault="000F6CB6">
      <w:pPr>
        <w:pStyle w:val="Tekstwstpniesformatowany"/>
        <w:spacing w:line="360" w:lineRule="auto"/>
        <w:jc w:val="both"/>
        <w:rPr>
          <w:szCs w:val="24"/>
        </w:rPr>
      </w:pPr>
      <w:r>
        <w:rPr>
          <w:rFonts w:ascii="Liberation Serif" w:hAnsi="Liberation Serif"/>
          <w:sz w:val="24"/>
          <w:szCs w:val="24"/>
        </w:rPr>
        <w:t>- Aleksandra Stępień  – Kontroler – Inspektor w Oddziale Obrony Cywilnej, Wydział Bezpieczeństwa i Zarządzania Kryzysowego Łódzkiego Urzędu Wojewódzkiego w Łodzi (upoważnienie nr 7/2022),</w:t>
      </w:r>
    </w:p>
    <w:p w14:paraId="7EC9487F" w14:textId="77777777" w:rsidR="006C1FD4" w:rsidRDefault="000F6CB6">
      <w:pPr>
        <w:pStyle w:val="Tekstwstpniesformatowany"/>
        <w:spacing w:line="360" w:lineRule="auto"/>
        <w:jc w:val="both"/>
        <w:rPr>
          <w:szCs w:val="24"/>
        </w:rPr>
      </w:pPr>
      <w:r>
        <w:rPr>
          <w:rFonts w:ascii="Liberation Serif" w:hAnsi="Liberation Serif"/>
          <w:sz w:val="24"/>
          <w:szCs w:val="24"/>
        </w:rPr>
        <w:t xml:space="preserve">- Anna </w:t>
      </w:r>
      <w:proofErr w:type="spellStart"/>
      <w:r>
        <w:rPr>
          <w:rFonts w:ascii="Liberation Serif" w:hAnsi="Liberation Serif"/>
          <w:sz w:val="24"/>
          <w:szCs w:val="24"/>
        </w:rPr>
        <w:t>Radczuk</w:t>
      </w:r>
      <w:proofErr w:type="spellEnd"/>
      <w:r>
        <w:rPr>
          <w:rFonts w:ascii="Liberation Serif" w:hAnsi="Liberation Serif"/>
          <w:sz w:val="24"/>
          <w:szCs w:val="24"/>
        </w:rPr>
        <w:t xml:space="preserve">  – </w:t>
      </w:r>
      <w:r>
        <w:rPr>
          <w:rFonts w:ascii="Liberation Serif" w:hAnsi="Liberation Serif"/>
          <w:sz w:val="24"/>
          <w:szCs w:val="24"/>
        </w:rPr>
        <w:t>Kontroler – Starszy Inspektor w Oddziale Obrony Cywilnej, Wydział Bezpieczeństwa i Zarządzania Kryzysowego Łódzkiego Urzędu Wojewódzkiego w Łodzi (upoważnienie nr 6/2022).</w:t>
      </w:r>
      <w:bookmarkStart w:id="3" w:name="_GoBack11"/>
    </w:p>
    <w:p w14:paraId="0AEF3523" w14:textId="77777777" w:rsidR="006C1FD4" w:rsidRDefault="006C1FD4">
      <w:pPr>
        <w:pStyle w:val="Tekstwstpniesformatowany"/>
        <w:spacing w:line="360" w:lineRule="auto"/>
        <w:rPr>
          <w:szCs w:val="24"/>
        </w:rPr>
      </w:pPr>
    </w:p>
    <w:p w14:paraId="15D64314" w14:textId="77777777" w:rsidR="006C1FD4" w:rsidRDefault="006C1FD4">
      <w:pPr>
        <w:pStyle w:val="Tekstwstpniesformatowany"/>
        <w:spacing w:line="360" w:lineRule="auto"/>
        <w:rPr>
          <w:szCs w:val="24"/>
        </w:rPr>
      </w:pPr>
    </w:p>
    <w:p w14:paraId="57D8150E" w14:textId="77777777" w:rsidR="006C1FD4" w:rsidRDefault="000F6CB6">
      <w:pPr>
        <w:pStyle w:val="Tekstwstpniesformatowany"/>
        <w:spacing w:line="360" w:lineRule="auto"/>
        <w:jc w:val="both"/>
        <w:rPr>
          <w:szCs w:val="24"/>
        </w:rPr>
      </w:pPr>
      <w:r>
        <w:rPr>
          <w:rFonts w:ascii="Liberation Serif" w:hAnsi="Liberation Serif"/>
          <w:sz w:val="24"/>
          <w:szCs w:val="24"/>
        </w:rPr>
        <w:t>3. Termin prowadzenia czynności kontrolnych oraz podstawy prawne jej prowadzenia.</w:t>
      </w:r>
    </w:p>
    <w:p w14:paraId="17AC9C2B" w14:textId="77777777" w:rsidR="006C1FD4" w:rsidRDefault="000F6CB6">
      <w:pPr>
        <w:pStyle w:val="Tekstwstpniesformatowany"/>
        <w:spacing w:line="360" w:lineRule="auto"/>
        <w:jc w:val="both"/>
        <w:rPr>
          <w:szCs w:val="24"/>
        </w:rPr>
      </w:pPr>
      <w:r>
        <w:rPr>
          <w:rFonts w:ascii="Liberation Serif" w:hAnsi="Liberation Serif"/>
          <w:sz w:val="24"/>
          <w:szCs w:val="24"/>
        </w:rPr>
        <w:t>Czynności kontrolne realizacji zadań w zakresie obrony cywilnej, były prowadzone w trybie zwykłym, zostały zakończone w dniu 12 lipca 2022 r. i były prowadzone na podstawie:</w:t>
      </w:r>
    </w:p>
    <w:p w14:paraId="53EFEE8B" w14:textId="77777777" w:rsidR="006C1FD4" w:rsidRDefault="000F6CB6">
      <w:pPr>
        <w:pStyle w:val="Tekstwstpniesformatowany"/>
        <w:spacing w:line="360" w:lineRule="auto"/>
        <w:jc w:val="both"/>
        <w:rPr>
          <w:szCs w:val="24"/>
        </w:rPr>
      </w:pPr>
      <w:r>
        <w:rPr>
          <w:rFonts w:ascii="Liberation Serif" w:hAnsi="Liberation Serif"/>
          <w:sz w:val="24"/>
          <w:szCs w:val="24"/>
        </w:rPr>
        <w:t>art. 6 ust. 4 pkt 3 oraz pkt 4 ustawy z dnia 15 lipca 2011 r. o kontroli w adminis</w:t>
      </w:r>
      <w:r>
        <w:rPr>
          <w:rFonts w:ascii="Liberation Serif" w:hAnsi="Liberation Serif"/>
          <w:sz w:val="24"/>
          <w:szCs w:val="24"/>
        </w:rPr>
        <w:t xml:space="preserve">tracji rządowej                    (Dz. U. z 2020 r. poz. 224), </w:t>
      </w:r>
    </w:p>
    <w:p w14:paraId="369F2AEE" w14:textId="77777777" w:rsidR="006C1FD4" w:rsidRDefault="000F6CB6">
      <w:pPr>
        <w:pStyle w:val="Tekstwstpniesformatowany"/>
        <w:spacing w:line="360" w:lineRule="auto"/>
        <w:jc w:val="both"/>
        <w:rPr>
          <w:szCs w:val="24"/>
        </w:rPr>
      </w:pPr>
      <w:r>
        <w:rPr>
          <w:rFonts w:ascii="Liberation Serif" w:hAnsi="Liberation Serif"/>
          <w:sz w:val="24"/>
          <w:szCs w:val="24"/>
        </w:rPr>
        <w:t>art. 175 ust. 1 pkt 2 oraz art. 175 ust. 2 pkt 5 ustawy z dnia 27 sierpnia 2009 r. o finansach publicznych (Dz. U. z 2021 r. poz. 305),</w:t>
      </w:r>
    </w:p>
    <w:p w14:paraId="133EBD89" w14:textId="77777777" w:rsidR="006C1FD4" w:rsidRDefault="000F6CB6">
      <w:pPr>
        <w:pStyle w:val="Tekstwstpniesformatowany"/>
        <w:spacing w:line="360" w:lineRule="auto"/>
        <w:jc w:val="both"/>
        <w:rPr>
          <w:szCs w:val="24"/>
        </w:rPr>
      </w:pPr>
      <w:r>
        <w:rPr>
          <w:rFonts w:ascii="Liberation Serif" w:hAnsi="Liberation Serif"/>
          <w:sz w:val="24"/>
          <w:szCs w:val="24"/>
        </w:rPr>
        <w:t>§ 3 pkt 14 oraz § 4 pkt 2 rozporządzenia Rady Ministrów</w:t>
      </w:r>
      <w:r>
        <w:rPr>
          <w:rFonts w:ascii="Liberation Serif" w:hAnsi="Liberation Serif"/>
          <w:sz w:val="24"/>
          <w:szCs w:val="24"/>
        </w:rPr>
        <w:t xml:space="preserve"> z dnia 25 czerwca 2002 r. w sprawie szczegółowego zakresu działania Szefa Obrony Cywilnej Kraju, szefów obrony cywilnej województw, powiatów i gmin (Dz. U. Nr 96, poz. 850) w dalszej części określanej jako rozporządzenie oraz § 4 pkt 1 lit. d) rozporządze</w:t>
      </w:r>
      <w:r>
        <w:rPr>
          <w:rFonts w:ascii="Liberation Serif" w:hAnsi="Liberation Serif"/>
          <w:sz w:val="24"/>
          <w:szCs w:val="24"/>
        </w:rPr>
        <w:t xml:space="preserve">nia Rady Ministrów z dnia 7 stycznia 2013 r. w sprawie systemów wykrywania skażeń i powiadamiania o ich wystąpieniu oraz właściwości organów w tych sprawach (Dz. U. poz. 96). </w:t>
      </w:r>
    </w:p>
    <w:p w14:paraId="68F9F8C6" w14:textId="77777777" w:rsidR="006C1FD4" w:rsidRDefault="000F6CB6">
      <w:pPr>
        <w:pStyle w:val="Tekstwstpniesformatowany"/>
        <w:spacing w:before="170" w:line="360" w:lineRule="auto"/>
        <w:rPr>
          <w:szCs w:val="24"/>
        </w:rPr>
      </w:pPr>
      <w:r>
        <w:rPr>
          <w:rFonts w:ascii="Liberation Serif" w:hAnsi="Liberation Serif"/>
          <w:sz w:val="24"/>
          <w:szCs w:val="24"/>
        </w:rPr>
        <w:t>4. Przedmiotowy zakres kontroli:</w:t>
      </w:r>
    </w:p>
    <w:p w14:paraId="58C9B31F" w14:textId="77777777" w:rsidR="006C1FD4" w:rsidRDefault="000F6CB6">
      <w:pPr>
        <w:pStyle w:val="Tekstwstpniesformatowany"/>
        <w:spacing w:line="360" w:lineRule="auto"/>
        <w:jc w:val="both"/>
        <w:rPr>
          <w:szCs w:val="24"/>
        </w:rPr>
      </w:pPr>
      <w:r>
        <w:rPr>
          <w:rFonts w:ascii="Liberation Serif" w:hAnsi="Liberation Serif"/>
          <w:sz w:val="24"/>
          <w:szCs w:val="24"/>
        </w:rPr>
        <w:t>- opracowanie Planu działania w zakresie obrony</w:t>
      </w:r>
      <w:r>
        <w:rPr>
          <w:rFonts w:ascii="Liberation Serif" w:hAnsi="Liberation Serif"/>
          <w:sz w:val="24"/>
          <w:szCs w:val="24"/>
        </w:rPr>
        <w:t xml:space="preserve"> cywilnej na lata 2019, 2020, 2021 </w:t>
      </w:r>
    </w:p>
    <w:p w14:paraId="4CE99B61" w14:textId="77777777" w:rsidR="006C1FD4" w:rsidRDefault="000F6CB6">
      <w:pPr>
        <w:pStyle w:val="Tekstwstpniesformatowany"/>
        <w:spacing w:line="360" w:lineRule="auto"/>
        <w:jc w:val="both"/>
        <w:rPr>
          <w:szCs w:val="24"/>
        </w:rPr>
      </w:pPr>
      <w:r>
        <w:rPr>
          <w:rFonts w:ascii="Liberation Serif" w:hAnsi="Liberation Serif"/>
          <w:sz w:val="24"/>
          <w:szCs w:val="24"/>
        </w:rPr>
        <w:t xml:space="preserve">  oraz 2022,</w:t>
      </w:r>
    </w:p>
    <w:p w14:paraId="38FAC064" w14:textId="77777777" w:rsidR="006C1FD4" w:rsidRDefault="000F6CB6">
      <w:pPr>
        <w:pStyle w:val="Tekstwstpniesformatowany"/>
        <w:spacing w:line="360" w:lineRule="auto"/>
        <w:rPr>
          <w:szCs w:val="24"/>
        </w:rPr>
      </w:pPr>
      <w:r>
        <w:rPr>
          <w:rFonts w:ascii="Liberation Serif" w:hAnsi="Liberation Serif"/>
          <w:sz w:val="24"/>
          <w:szCs w:val="24"/>
        </w:rPr>
        <w:t>- opracowanie Planu obrony cywilnej powiatu,</w:t>
      </w:r>
    </w:p>
    <w:p w14:paraId="06B3823D" w14:textId="77777777" w:rsidR="006C1FD4" w:rsidRDefault="000F6CB6">
      <w:pPr>
        <w:pStyle w:val="Tekstwstpniesformatowany"/>
        <w:spacing w:line="360" w:lineRule="auto"/>
        <w:rPr>
          <w:szCs w:val="24"/>
        </w:rPr>
      </w:pPr>
      <w:r>
        <w:rPr>
          <w:rFonts w:ascii="Liberation Serif" w:hAnsi="Liberation Serif"/>
          <w:sz w:val="24"/>
          <w:szCs w:val="24"/>
        </w:rPr>
        <w:t>- opracowanie Planu ewakuacji III stopnia,</w:t>
      </w:r>
    </w:p>
    <w:p w14:paraId="2F9823B2" w14:textId="77777777" w:rsidR="006C1FD4" w:rsidRDefault="000F6CB6">
      <w:pPr>
        <w:pStyle w:val="Tekstwstpniesformatowany"/>
        <w:spacing w:line="360" w:lineRule="auto"/>
        <w:jc w:val="both"/>
        <w:rPr>
          <w:szCs w:val="24"/>
        </w:rPr>
      </w:pPr>
      <w:r>
        <w:rPr>
          <w:rFonts w:ascii="Liberation Serif" w:hAnsi="Liberation Serif"/>
          <w:sz w:val="24"/>
          <w:szCs w:val="24"/>
        </w:rPr>
        <w:t>- organizację szkoleń i ćwiczeń,</w:t>
      </w:r>
    </w:p>
    <w:p w14:paraId="7A9E2CB7" w14:textId="77777777" w:rsidR="006C1FD4" w:rsidRDefault="000F6CB6">
      <w:pPr>
        <w:pStyle w:val="Tekstwstpniesformatowany"/>
        <w:spacing w:line="360" w:lineRule="auto"/>
        <w:jc w:val="both"/>
        <w:rPr>
          <w:szCs w:val="24"/>
        </w:rPr>
      </w:pPr>
      <w:r>
        <w:rPr>
          <w:rFonts w:ascii="Liberation Serif" w:hAnsi="Liberation Serif"/>
          <w:sz w:val="24"/>
          <w:szCs w:val="24"/>
        </w:rPr>
        <w:t>- organizację SWA i SWO,</w:t>
      </w:r>
    </w:p>
    <w:p w14:paraId="21266C82" w14:textId="77777777" w:rsidR="006C1FD4" w:rsidRDefault="000F6CB6">
      <w:pPr>
        <w:pStyle w:val="Tekstwstpniesformatowany"/>
        <w:spacing w:line="360" w:lineRule="auto"/>
        <w:jc w:val="both"/>
        <w:rPr>
          <w:szCs w:val="24"/>
        </w:rPr>
      </w:pPr>
      <w:r>
        <w:rPr>
          <w:rFonts w:ascii="Liberation Serif" w:hAnsi="Liberation Serif"/>
          <w:sz w:val="24"/>
          <w:szCs w:val="24"/>
        </w:rPr>
        <w:t>- prowadzenie działalność kontrolnej,</w:t>
      </w:r>
    </w:p>
    <w:p w14:paraId="5A1D6CCD" w14:textId="77777777" w:rsidR="006C1FD4" w:rsidRDefault="000F6CB6">
      <w:pPr>
        <w:pStyle w:val="Tekstwstpniesformatowany"/>
        <w:spacing w:line="360" w:lineRule="auto"/>
        <w:jc w:val="both"/>
        <w:rPr>
          <w:szCs w:val="24"/>
        </w:rPr>
      </w:pPr>
      <w:r>
        <w:rPr>
          <w:rFonts w:ascii="Liberation Serif" w:hAnsi="Liberation Serif"/>
          <w:sz w:val="24"/>
          <w:szCs w:val="24"/>
        </w:rPr>
        <w:t>- prowadzenie oceny sta</w:t>
      </w:r>
      <w:r>
        <w:rPr>
          <w:rFonts w:ascii="Liberation Serif" w:hAnsi="Liberation Serif"/>
          <w:sz w:val="24"/>
          <w:szCs w:val="24"/>
        </w:rPr>
        <w:t>nu przygotowań obrony cywilnej za rok 2019, 2020 oraz 2021,</w:t>
      </w:r>
    </w:p>
    <w:p w14:paraId="35E3C971" w14:textId="77777777" w:rsidR="006C1FD4" w:rsidRDefault="000F6CB6">
      <w:pPr>
        <w:pStyle w:val="Tekstwstpniesformatowany"/>
        <w:spacing w:line="360" w:lineRule="auto"/>
        <w:jc w:val="both"/>
        <w:rPr>
          <w:szCs w:val="24"/>
        </w:rPr>
      </w:pPr>
      <w:r>
        <w:rPr>
          <w:rFonts w:ascii="Liberation Serif" w:hAnsi="Liberation Serif"/>
          <w:sz w:val="24"/>
          <w:szCs w:val="24"/>
        </w:rPr>
        <w:t>- weryfikacja dokumentów zawierających zakres dotacji,</w:t>
      </w:r>
    </w:p>
    <w:p w14:paraId="7EB3CD23" w14:textId="77777777" w:rsidR="006C1FD4" w:rsidRDefault="000F6CB6">
      <w:pPr>
        <w:pStyle w:val="Tekstwstpniesformatowany"/>
        <w:spacing w:line="360" w:lineRule="auto"/>
        <w:jc w:val="both"/>
        <w:rPr>
          <w:szCs w:val="24"/>
        </w:rPr>
      </w:pPr>
      <w:r>
        <w:rPr>
          <w:rFonts w:ascii="Liberation Serif" w:hAnsi="Liberation Serif"/>
          <w:sz w:val="24"/>
          <w:szCs w:val="24"/>
        </w:rPr>
        <w:t>- sprawdzenie kryterium wyboru oraz sposobu przechowywania sprzętu pozyskanego w trybie</w:t>
      </w:r>
    </w:p>
    <w:p w14:paraId="52D1B6CB" w14:textId="77777777" w:rsidR="006C1FD4" w:rsidRDefault="000F6CB6">
      <w:pPr>
        <w:pStyle w:val="Tekstwstpniesformatowany"/>
        <w:spacing w:line="360" w:lineRule="auto"/>
        <w:jc w:val="both"/>
        <w:rPr>
          <w:szCs w:val="24"/>
        </w:rPr>
      </w:pPr>
      <w:r>
        <w:rPr>
          <w:rFonts w:ascii="Liberation Serif" w:hAnsi="Liberation Serif"/>
          <w:sz w:val="24"/>
          <w:szCs w:val="24"/>
        </w:rPr>
        <w:t xml:space="preserve">  zakupu finansowanego dotacją,</w:t>
      </w:r>
    </w:p>
    <w:p w14:paraId="525E65FB" w14:textId="77777777" w:rsidR="006C1FD4" w:rsidRDefault="000F6CB6">
      <w:pPr>
        <w:pStyle w:val="Tekstwstpniesformatowany"/>
        <w:spacing w:line="360" w:lineRule="auto"/>
        <w:jc w:val="both"/>
        <w:rPr>
          <w:szCs w:val="24"/>
        </w:rPr>
      </w:pPr>
      <w:r>
        <w:rPr>
          <w:rFonts w:ascii="Liberation Serif" w:hAnsi="Liberation Serif"/>
          <w:sz w:val="24"/>
          <w:szCs w:val="24"/>
        </w:rPr>
        <w:t xml:space="preserve">- analiza sposobu wykorzystania dotacji.  </w:t>
      </w:r>
    </w:p>
    <w:p w14:paraId="0A7B3F07" w14:textId="77777777" w:rsidR="006C1FD4" w:rsidRDefault="000F6CB6">
      <w:pPr>
        <w:pStyle w:val="Tekstwstpniesformatowany"/>
        <w:spacing w:line="360" w:lineRule="auto"/>
        <w:jc w:val="both"/>
        <w:rPr>
          <w:szCs w:val="24"/>
        </w:rPr>
      </w:pPr>
      <w:r>
        <w:rPr>
          <w:rFonts w:ascii="Liberation Serif" w:hAnsi="Liberation Serif"/>
          <w:sz w:val="24"/>
          <w:szCs w:val="24"/>
        </w:rPr>
        <w:t>Czynnościami kontrolnymi objęty został okres realizacji zadań w zakresie obrony cywilnej od dnia 1 stycznia 2019 r. do dnia prowadzenia kontroli  tj. 12 lipca 2022 r.</w:t>
      </w:r>
    </w:p>
    <w:p w14:paraId="352DB826" w14:textId="77777777" w:rsidR="006C1FD4" w:rsidRDefault="000F6CB6">
      <w:pPr>
        <w:pStyle w:val="Tekstwstpniesformatowany"/>
        <w:spacing w:before="170" w:line="360" w:lineRule="auto"/>
        <w:rPr>
          <w:szCs w:val="24"/>
        </w:rPr>
      </w:pPr>
      <w:r>
        <w:rPr>
          <w:rFonts w:ascii="Liberation Serif" w:hAnsi="Liberation Serif"/>
          <w:sz w:val="24"/>
          <w:szCs w:val="24"/>
        </w:rPr>
        <w:t>5. Opis stanu faktycznego:</w:t>
      </w:r>
    </w:p>
    <w:p w14:paraId="35FE6405" w14:textId="77777777" w:rsidR="006C1FD4" w:rsidRDefault="000F6CB6">
      <w:pPr>
        <w:pStyle w:val="Tekstwstpniesformatowany"/>
        <w:spacing w:line="360" w:lineRule="auto"/>
        <w:jc w:val="both"/>
        <w:rPr>
          <w:szCs w:val="24"/>
        </w:rPr>
      </w:pPr>
      <w:r>
        <w:rPr>
          <w:rFonts w:ascii="Liberation Serif" w:hAnsi="Liberation Serif"/>
          <w:sz w:val="24"/>
          <w:szCs w:val="24"/>
        </w:rPr>
        <w:t>Prawidłowość realiz</w:t>
      </w:r>
      <w:r>
        <w:rPr>
          <w:rFonts w:ascii="Liberation Serif" w:hAnsi="Liberation Serif"/>
          <w:sz w:val="24"/>
          <w:szCs w:val="24"/>
        </w:rPr>
        <w:t xml:space="preserve">acji zadań w przedmiocie kontroli: </w:t>
      </w:r>
    </w:p>
    <w:p w14:paraId="7B4FE1F7" w14:textId="77777777" w:rsidR="006C1FD4" w:rsidRDefault="000F6CB6">
      <w:pPr>
        <w:pStyle w:val="Tekstwstpniesformatowany"/>
        <w:spacing w:line="360" w:lineRule="auto"/>
        <w:jc w:val="both"/>
        <w:rPr>
          <w:szCs w:val="24"/>
        </w:rPr>
      </w:pPr>
      <w:r>
        <w:rPr>
          <w:rFonts w:ascii="Liberation Serif" w:hAnsi="Liberation Serif"/>
          <w:sz w:val="24"/>
          <w:szCs w:val="24"/>
        </w:rPr>
        <w:t xml:space="preserve">Pan Andrzej Krzysztof Chojniak Prezydentem Miasta Piotrkowa Trybunalskiego wybrany został na podstawie art. 490 ustawy z dnia 5 stycznia 2011 r. (Dz.U. z 2018 r. poz. 754, ze zm. </w:t>
      </w:r>
      <w:r>
        <w:rPr>
          <w:rFonts w:ascii="Liberation Serif" w:hAnsi="Liberation Serif"/>
          <w:sz w:val="24"/>
          <w:szCs w:val="24"/>
        </w:rPr>
        <w:lastRenderedPageBreak/>
        <w:t>poz. 1000 i 1039), którego wybór potwierd</w:t>
      </w:r>
      <w:r>
        <w:rPr>
          <w:rFonts w:ascii="Liberation Serif" w:hAnsi="Liberation Serif"/>
          <w:sz w:val="24"/>
          <w:szCs w:val="24"/>
        </w:rPr>
        <w:t xml:space="preserve">ził Przewodniczący Miejskiej Komisji Wyborczej w Piotrkowie Trybunalskim w dniu 7 listopada 2018r. . </w:t>
      </w:r>
    </w:p>
    <w:p w14:paraId="429CABE1" w14:textId="77777777" w:rsidR="006C1FD4" w:rsidRDefault="000F6CB6">
      <w:pPr>
        <w:pStyle w:val="Tekstwstpniesformatowany"/>
        <w:spacing w:line="360" w:lineRule="auto"/>
        <w:jc w:val="both"/>
        <w:rPr>
          <w:szCs w:val="24"/>
        </w:rPr>
      </w:pPr>
      <w:r>
        <w:rPr>
          <w:rFonts w:ascii="Liberation Serif" w:hAnsi="Liberation Serif"/>
          <w:sz w:val="24"/>
          <w:szCs w:val="24"/>
        </w:rPr>
        <w:t>Miasto Piotrków Trybunalski jako wspólnota samorządowa, posiadająca osobowość prawną wykonuje określone ustawami zadania publiczne. Zakres tych zadań enum</w:t>
      </w:r>
      <w:r>
        <w:rPr>
          <w:rFonts w:ascii="Liberation Serif" w:hAnsi="Liberation Serif"/>
          <w:sz w:val="24"/>
          <w:szCs w:val="24"/>
        </w:rPr>
        <w:t>eratywnie ujęto w Regulaminie Organizacyjnym Urzędu Miasta Piotrkowa Trybunalskiego, który do obrotu prawnego wprowadzono Zarządzeniem Prezydenta Miasta Piotrkowa Trybunalskiego Nr 205 z dnia 12 lipca 2021 poddając nowelizacji zarządzeniami Prezydenta Mias</w:t>
      </w:r>
      <w:r>
        <w:rPr>
          <w:rFonts w:ascii="Liberation Serif" w:hAnsi="Liberation Serif"/>
          <w:sz w:val="24"/>
          <w:szCs w:val="24"/>
        </w:rPr>
        <w:t>ta Piotrkowa Trybunalskiego Nr 94 z dnia 29 marca 2022 r. oraz Nr 102 z dnia 4 kwietnia 2022 r.  Regulamin grupuje wykaz zadań realizowanych przez poszczególne komórki organizacyjne Urzędu.</w:t>
      </w:r>
    </w:p>
    <w:p w14:paraId="0F7AA6FD" w14:textId="77777777" w:rsidR="006C1FD4" w:rsidRDefault="000F6CB6">
      <w:pPr>
        <w:pStyle w:val="Tekstwstpniesformatowany"/>
        <w:spacing w:line="360" w:lineRule="auto"/>
        <w:ind w:firstLine="709"/>
        <w:jc w:val="both"/>
        <w:rPr>
          <w:szCs w:val="24"/>
        </w:rPr>
      </w:pPr>
      <w:r>
        <w:rPr>
          <w:rFonts w:ascii="Liberation Serif" w:hAnsi="Liberation Serif"/>
          <w:sz w:val="24"/>
          <w:szCs w:val="24"/>
        </w:rPr>
        <w:t xml:space="preserve">Zapis § 22 identyfikuje podstawowe zadania Referatu Zarządzania Kryzysowego i Obrony (PZK)  w zakresie: spraw obronnych, obrony cywilnej oraz zarządzania kryzysowego. </w:t>
      </w:r>
    </w:p>
    <w:p w14:paraId="6F64FFFD" w14:textId="77777777" w:rsidR="006C1FD4" w:rsidRDefault="000F6CB6">
      <w:pPr>
        <w:pStyle w:val="Tekstwstpniesformatowany"/>
        <w:spacing w:line="360" w:lineRule="auto"/>
        <w:jc w:val="both"/>
        <w:rPr>
          <w:szCs w:val="24"/>
        </w:rPr>
      </w:pPr>
      <w:r>
        <w:rPr>
          <w:rFonts w:ascii="Liberation Serif" w:hAnsi="Liberation Serif"/>
          <w:sz w:val="24"/>
          <w:szCs w:val="24"/>
        </w:rPr>
        <w:t>Na podstawie przywołanego powyżej Regulaminu opracowano zadania, które następnie zakrese</w:t>
      </w:r>
      <w:r>
        <w:rPr>
          <w:rFonts w:ascii="Liberation Serif" w:hAnsi="Liberation Serif"/>
          <w:sz w:val="24"/>
          <w:szCs w:val="24"/>
        </w:rPr>
        <w:t xml:space="preserve">m obowiązków służbowych, uprawnień i odpowiedzialności pracownika zatrudnionego w Urzędzie Miasta Piotrkowa Trybunalskiego przypisano Panu Sławomirowi Sitarzowi – Kierownikowi Referatu Zarządzania Kryzysowego i Obrony oraz Pani Joannie </w:t>
      </w:r>
      <w:proofErr w:type="spellStart"/>
      <w:r>
        <w:rPr>
          <w:rFonts w:ascii="Liberation Serif" w:hAnsi="Liberation Serif"/>
          <w:sz w:val="24"/>
          <w:szCs w:val="24"/>
        </w:rPr>
        <w:t>Czakale</w:t>
      </w:r>
      <w:proofErr w:type="spellEnd"/>
      <w:r>
        <w:rPr>
          <w:rFonts w:ascii="Liberation Serif" w:hAnsi="Liberation Serif"/>
          <w:sz w:val="24"/>
          <w:szCs w:val="24"/>
        </w:rPr>
        <w:t xml:space="preserve"> – Inspektoro</w:t>
      </w:r>
      <w:r>
        <w:rPr>
          <w:rFonts w:ascii="Liberation Serif" w:hAnsi="Liberation Serif"/>
          <w:sz w:val="24"/>
          <w:szCs w:val="24"/>
        </w:rPr>
        <w:t xml:space="preserve">wi ds. obronnych i obrony cywilnej jako czynności dla pracownika realizującego zakres obowiązków pozostających przedmiotem kontroli. </w:t>
      </w:r>
    </w:p>
    <w:p w14:paraId="10BD8313" w14:textId="77777777" w:rsidR="006C1FD4" w:rsidRDefault="000F6CB6">
      <w:pPr>
        <w:pStyle w:val="Tekstwstpniesformatowany"/>
        <w:spacing w:line="360" w:lineRule="auto"/>
        <w:jc w:val="both"/>
        <w:rPr>
          <w:szCs w:val="24"/>
        </w:rPr>
      </w:pPr>
      <w:r>
        <w:rPr>
          <w:rFonts w:ascii="Liberation Serif" w:hAnsi="Liberation Serif"/>
          <w:sz w:val="24"/>
          <w:szCs w:val="24"/>
        </w:rPr>
        <w:tab/>
        <w:t>Według oceny Zespołu Kontrolującego zakres zadań w przedmiocie Obrony Cywilnej,                    a tym samym zakres czy</w:t>
      </w:r>
      <w:r>
        <w:rPr>
          <w:rFonts w:ascii="Liberation Serif" w:hAnsi="Liberation Serif"/>
          <w:sz w:val="24"/>
          <w:szCs w:val="24"/>
        </w:rPr>
        <w:t>nności ww. pracowników został opracowany z uwzględnieniem zasadniczego wykazu zadań dedykowanych przez Radę Ministrów rozporządzeniem i w sposób czytelny wskazano zadania do realizacji w obszarze prowadzonych czynności kontrolnych. Tak adresowane zadania n</w:t>
      </w:r>
      <w:r>
        <w:rPr>
          <w:rFonts w:ascii="Liberation Serif" w:hAnsi="Liberation Serif"/>
          <w:sz w:val="24"/>
          <w:szCs w:val="24"/>
        </w:rPr>
        <w:t xml:space="preserve">ie stwarzają możliwość wybiórczej ich realizacji. Umożliwiają również działanie w zakresie skutecznego nadzoru służbowego.  </w:t>
      </w:r>
    </w:p>
    <w:p w14:paraId="515A349C" w14:textId="77777777" w:rsidR="006C1FD4" w:rsidRDefault="000F6CB6">
      <w:pPr>
        <w:pStyle w:val="Tekstwstpniesformatowany"/>
        <w:spacing w:before="170" w:after="170" w:line="360" w:lineRule="auto"/>
        <w:jc w:val="both"/>
        <w:rPr>
          <w:szCs w:val="24"/>
        </w:rPr>
      </w:pPr>
      <w:r>
        <w:rPr>
          <w:rFonts w:ascii="Liberation Serif" w:hAnsi="Liberation Serif"/>
          <w:sz w:val="24"/>
          <w:szCs w:val="24"/>
        </w:rPr>
        <w:t xml:space="preserve">5.1 Opracowania Planu działania w zakresie obrony cywilnej na lata 2019, 2020, 2021 oraz 2022. </w:t>
      </w:r>
    </w:p>
    <w:p w14:paraId="0CA1342B" w14:textId="77777777" w:rsidR="006C1FD4" w:rsidRDefault="000F6CB6">
      <w:pPr>
        <w:pStyle w:val="Tekstwstpniesformatowany"/>
        <w:spacing w:line="360" w:lineRule="auto"/>
        <w:jc w:val="both"/>
        <w:rPr>
          <w:szCs w:val="24"/>
        </w:rPr>
      </w:pPr>
      <w:r>
        <w:rPr>
          <w:rFonts w:ascii="Liberation Serif" w:hAnsi="Liberation Serif"/>
          <w:sz w:val="24"/>
          <w:szCs w:val="24"/>
        </w:rPr>
        <w:t>Obowiązek opracowania przez Prezyde</w:t>
      </w:r>
      <w:r>
        <w:rPr>
          <w:rFonts w:ascii="Liberation Serif" w:hAnsi="Liberation Serif"/>
          <w:sz w:val="24"/>
          <w:szCs w:val="24"/>
        </w:rPr>
        <w:t>nta Miasta  Planu działania w zakresie obrony cywilnej jest wynikiem zapisu § 5.1 rozporządzenia. Dla potrzeb dalszych rozważań w obszarze prowadzenia czynności kontrolnych należy uwzględnić, że przywołane rozporządzenie jest jedynym aktem wykonawczym regu</w:t>
      </w:r>
      <w:r>
        <w:rPr>
          <w:rFonts w:ascii="Liberation Serif" w:hAnsi="Liberation Serif"/>
          <w:sz w:val="24"/>
          <w:szCs w:val="24"/>
        </w:rPr>
        <w:t xml:space="preserve">lującym zakres działania szefów obrony cywilnej właściwych szczebli zarządzania. Należy bezwzględnie przyjąć do realizacji zapis § 4 rozporządzenia obligujący m. in. władze jednostek samorządowych wszystkich </w:t>
      </w:r>
      <w:r>
        <w:rPr>
          <w:rFonts w:ascii="Liberation Serif" w:hAnsi="Liberation Serif"/>
          <w:sz w:val="24"/>
          <w:szCs w:val="24"/>
        </w:rPr>
        <w:lastRenderedPageBreak/>
        <w:t>szczebli do ustalenia zadań w zakresie przygotow</w:t>
      </w:r>
      <w:r>
        <w:rPr>
          <w:rFonts w:ascii="Liberation Serif" w:hAnsi="Liberation Serif"/>
          <w:sz w:val="24"/>
          <w:szCs w:val="24"/>
        </w:rPr>
        <w:t>ania i realizacji przedsięwzięć obrony cywilnej. Zakres działań do realizacji w sposób usystematyzowany wskazany został w § 3 rozporządzenia. Prezydent Miasta Piotrkowa Trybunalskiego, dokonując analizy potrzeb i zaległości szkoleniowych, sporządził przedm</w:t>
      </w:r>
      <w:r>
        <w:rPr>
          <w:rFonts w:ascii="Liberation Serif" w:hAnsi="Liberation Serif"/>
          <w:sz w:val="24"/>
          <w:szCs w:val="24"/>
        </w:rPr>
        <w:t xml:space="preserve">iotowe opracowania pt. „Plan działania w zakresie obrony cywilnej na 2019 rok”, „Plan działania w zakresie obrony cywilnej na 2020 rok”, „Plan działania w zakresie obrony </w:t>
      </w:r>
      <w:r>
        <w:rPr>
          <w:rFonts w:ascii="Liberation Serif" w:hAnsi="Liberation Serif"/>
          <w:sz w:val="24"/>
          <w:szCs w:val="24"/>
        </w:rPr>
        <w:t xml:space="preserve">cywilnej na 2021 rok” oraz „ Plan działania w zakresie obrony cywilnej na 2022 rok”. </w:t>
      </w:r>
    </w:p>
    <w:p w14:paraId="1F5B13E4" w14:textId="77777777" w:rsidR="006C1FD4" w:rsidRDefault="000F6CB6">
      <w:pPr>
        <w:pStyle w:val="Tekstwstpniesformatowany"/>
        <w:spacing w:line="360" w:lineRule="auto"/>
        <w:jc w:val="both"/>
        <w:rPr>
          <w:szCs w:val="24"/>
        </w:rPr>
      </w:pPr>
      <w:r>
        <w:rPr>
          <w:rFonts w:ascii="Liberation Serif" w:hAnsi="Liberation Serif"/>
          <w:sz w:val="24"/>
          <w:szCs w:val="24"/>
        </w:rPr>
        <w:tab/>
        <w:t>W ramach działania wynikającego z przepisu zawartego w § 5. 2 rozporządzenia Plany były przedstawiane do uzgodnienia Szefowi Obrony Cywilnej Województwa - Wojewodzie Łódzkiemu. Zostały one uzgodnione i przekazane do realizacji w zakresie Obrony Cywilnej.</w:t>
      </w:r>
      <w:r>
        <w:rPr>
          <w:rFonts w:ascii="Liberation Serif" w:hAnsi="Liberation Serif"/>
          <w:sz w:val="24"/>
          <w:szCs w:val="24"/>
        </w:rPr>
        <w:t xml:space="preserve"> Należy zauważyć, że Plany działania są podstawowymi dokumentami o charakterze planistycznym. Zaplanowane przez Szefa JST właściwego szczebla organizacyjnego  przedsięwzięcia, powinny określać zasady,  tryb kierowania przygotowaniami i ich realizację. W tr</w:t>
      </w:r>
      <w:r>
        <w:rPr>
          <w:rFonts w:ascii="Liberation Serif" w:hAnsi="Liberation Serif"/>
          <w:sz w:val="24"/>
          <w:szCs w:val="24"/>
        </w:rPr>
        <w:t>akcie sporządzania Planów działania, Prezydent Piotrkowa Tryb. dochował terminów obligujących go w zakresie przedłożenia przedmiotowego opracowania do uzgodnienia. W czasie prowadzonych czynności kontrolnych Zespół stwierdził, że zakres realizacji planowan</w:t>
      </w:r>
      <w:r>
        <w:rPr>
          <w:rFonts w:ascii="Liberation Serif" w:hAnsi="Liberation Serif"/>
          <w:sz w:val="24"/>
          <w:szCs w:val="24"/>
        </w:rPr>
        <w:t>ych przez Szefa OC Gminy (miasta na prawach powiatu) działań został właściwie wskazany i nie budzi zastrzeżeń. Na poprawność skutkującą właściwą oceną zaistniałych potrzeb, zwraca uwagę fakt właściwej dekretacji o wykonaniu zadania, które było dedykowane r</w:t>
      </w:r>
      <w:r>
        <w:rPr>
          <w:rFonts w:ascii="Liberation Serif" w:hAnsi="Liberation Serif"/>
          <w:sz w:val="24"/>
          <w:szCs w:val="24"/>
        </w:rPr>
        <w:t>ównież dla innej komórki lub jednostki organizacyjnej. Wskazany dekretacją stopień wykonawstwa, upoważnia do korekty Planu zarówno w zakresie terminu, zakresu jak również tematyki. Zalecenie zespołu kontrolnego w zakresie konstrukcji Planu działania sprowa</w:t>
      </w:r>
      <w:r>
        <w:rPr>
          <w:rFonts w:ascii="Liberation Serif" w:hAnsi="Liberation Serif"/>
          <w:sz w:val="24"/>
          <w:szCs w:val="24"/>
        </w:rPr>
        <w:t xml:space="preserve">dza się do takiej analizy realizacji Planu, która upoważnia do jego korekty spowodowanej również pandemią COVID -19. </w:t>
      </w:r>
    </w:p>
    <w:p w14:paraId="0416C323" w14:textId="77777777" w:rsidR="006C1FD4" w:rsidRDefault="000F6CB6">
      <w:pPr>
        <w:pStyle w:val="Tekstwstpniesformatowany"/>
        <w:spacing w:before="170" w:after="170" w:line="360" w:lineRule="auto"/>
        <w:rPr>
          <w:szCs w:val="24"/>
        </w:rPr>
      </w:pPr>
      <w:r>
        <w:rPr>
          <w:rFonts w:ascii="Liberation Serif" w:hAnsi="Liberation Serif"/>
          <w:sz w:val="24"/>
          <w:szCs w:val="24"/>
        </w:rPr>
        <w:t xml:space="preserve"> 5.2 Opracowanie Planu obrony cywilnej.</w:t>
      </w:r>
    </w:p>
    <w:p w14:paraId="7848B6C1" w14:textId="77777777" w:rsidR="006C1FD4" w:rsidRDefault="000F6CB6">
      <w:pPr>
        <w:pStyle w:val="Tekstwstpniesformatowany"/>
        <w:spacing w:line="360" w:lineRule="auto"/>
        <w:jc w:val="both"/>
        <w:rPr>
          <w:szCs w:val="24"/>
        </w:rPr>
      </w:pPr>
      <w:r>
        <w:rPr>
          <w:rFonts w:ascii="Liberation Serif" w:hAnsi="Liberation Serif"/>
          <w:sz w:val="24"/>
          <w:szCs w:val="24"/>
        </w:rPr>
        <w:t xml:space="preserve">Zasadniczym celem sporządzenia Planu obrony cywilnej w powiecie (mieście na prawach powiatu) jest </w:t>
      </w:r>
      <w:r>
        <w:rPr>
          <w:rFonts w:ascii="Liberation Serif" w:hAnsi="Liberation Serif"/>
          <w:sz w:val="24"/>
          <w:szCs w:val="24"/>
        </w:rPr>
        <w:t xml:space="preserve">ustalenie oraz w trybie działalności służbowej przygotowanie, osób funkcyjnych do realizacji zadań z zakresu ochrony ludności na okres zewnętrznego zagrożenia bezpieczeństwa państwa i wojny. </w:t>
      </w:r>
    </w:p>
    <w:p w14:paraId="18980E4A" w14:textId="77777777" w:rsidR="006C1FD4" w:rsidRDefault="000F6CB6">
      <w:pPr>
        <w:pStyle w:val="Tekstwstpniesformatowany"/>
        <w:spacing w:line="360" w:lineRule="auto"/>
        <w:ind w:firstLine="709"/>
        <w:jc w:val="both"/>
        <w:rPr>
          <w:szCs w:val="24"/>
        </w:rPr>
      </w:pPr>
      <w:r>
        <w:rPr>
          <w:rFonts w:ascii="Liberation Serif" w:hAnsi="Liberation Serif"/>
          <w:sz w:val="24"/>
          <w:szCs w:val="24"/>
        </w:rPr>
        <w:t>Ogólnego określenia założeń do planów obrony cywilnej, dokonał S</w:t>
      </w:r>
      <w:r>
        <w:rPr>
          <w:rFonts w:ascii="Liberation Serif" w:hAnsi="Liberation Serif"/>
          <w:sz w:val="24"/>
          <w:szCs w:val="24"/>
        </w:rPr>
        <w:t xml:space="preserve">zef Obrony Cywilnej Kraju wydając Wytyczne z dnia 27 grudnia 2011 r. w sprawie zasad opracowania planu obrony cywilnej województw, powiatów i gmin. Zgodnie ze wskazanym w § 9 przywołanych powyżej wytycznych, Szef Obrony Cywilnej Województwa – Wojewoda </w:t>
      </w:r>
      <w:r>
        <w:rPr>
          <w:rFonts w:ascii="Liberation Serif" w:hAnsi="Liberation Serif"/>
          <w:sz w:val="24"/>
          <w:szCs w:val="24"/>
        </w:rPr>
        <w:lastRenderedPageBreak/>
        <w:t>Łódz</w:t>
      </w:r>
      <w:r>
        <w:rPr>
          <w:rFonts w:ascii="Liberation Serif" w:hAnsi="Liberation Serif"/>
          <w:sz w:val="24"/>
          <w:szCs w:val="24"/>
        </w:rPr>
        <w:t>ki, określił szczegółowe zasady opracowania planu obrony cywilnej powiatów wraz z określeniem terminów obowiązujących wykonawców w tym zakresie. Dokonał tego wytycznymi z dnia 13 stycznia 2012 r. w sprawie zasad opracowania planów obrony cywilnej powiatów,</w:t>
      </w:r>
      <w:r>
        <w:rPr>
          <w:rFonts w:ascii="Liberation Serif" w:hAnsi="Liberation Serif"/>
          <w:sz w:val="24"/>
          <w:szCs w:val="24"/>
        </w:rPr>
        <w:t xml:space="preserve"> w dalszej części nazywanymi „wytyczne do Planów OC w powiecie”. Opracowanie to uszczegóławia strukturę Planu obrony cywilnej w powiecie (mieście) wskazując również, konieczność odwołania się do ustaleń zawartych w Planie zarządzania kryzysowego, o którym </w:t>
      </w:r>
      <w:r>
        <w:rPr>
          <w:rFonts w:ascii="Liberation Serif" w:hAnsi="Liberation Serif"/>
          <w:sz w:val="24"/>
          <w:szCs w:val="24"/>
        </w:rPr>
        <w:t xml:space="preserve">to jest mowa w ustawie z dnia </w:t>
      </w:r>
      <w:r>
        <w:rPr>
          <w:rFonts w:ascii="Liberation Serif" w:hAnsi="Liberation Serif"/>
          <w:color w:val="000000"/>
          <w:sz w:val="24"/>
          <w:szCs w:val="24"/>
        </w:rPr>
        <w:t>26 kwietnia 2007 r. o zarządzaniu kryzysowym.</w:t>
      </w:r>
      <w:r>
        <w:rPr>
          <w:rFonts w:ascii="Liberation Serif" w:hAnsi="Liberation Serif"/>
          <w:sz w:val="24"/>
          <w:szCs w:val="24"/>
        </w:rPr>
        <w:t xml:space="preserve"> Wskazuje również o konieczności zachowaniu właściwego powiązania z Planem operacyjnym funkcjonowania powiatu (miasta) w warunkach zewnętrznego zagrożenia bezpieczeństwa państwa i w</w:t>
      </w:r>
      <w:r>
        <w:rPr>
          <w:rFonts w:ascii="Liberation Serif" w:hAnsi="Liberation Serif"/>
          <w:sz w:val="24"/>
          <w:szCs w:val="24"/>
        </w:rPr>
        <w:t xml:space="preserve"> czasie wojny. Badając Plan obrony cywilnej dla Miasta Piotrkowa Trybunalskiego, Zespół Kontrolny stwierdził poprawność w zastosowaniu wskazówek zawartych w wytycznych do planów OC w powiecie. Poprawność dotyczyła ogólnej konstrukcji Planu składającego się</w:t>
      </w:r>
      <w:r>
        <w:rPr>
          <w:rFonts w:ascii="Liberation Serif" w:hAnsi="Liberation Serif"/>
          <w:sz w:val="24"/>
          <w:szCs w:val="24"/>
        </w:rPr>
        <w:t xml:space="preserve"> z planu głównego, procedur postępowania oraz kart realizacji zadań obrony cywilnej, załączników funkcjonalnych oraz informacji uzupełniających, stanowiących informacje konieczne dla potrzeb planowania i kierowania działaniami podejmowanymi przez Prezydent</w:t>
      </w:r>
      <w:r>
        <w:rPr>
          <w:rFonts w:ascii="Liberation Serif" w:hAnsi="Liberation Serif"/>
          <w:sz w:val="24"/>
          <w:szCs w:val="24"/>
        </w:rPr>
        <w:t>a Miasta w określonych stanach gotowości obronnej.</w:t>
      </w:r>
    </w:p>
    <w:p w14:paraId="1C68F03F" w14:textId="77777777" w:rsidR="006C1FD4" w:rsidRDefault="000F6CB6">
      <w:pPr>
        <w:pStyle w:val="Tekstwstpniesformatowany"/>
        <w:spacing w:line="360" w:lineRule="auto"/>
        <w:ind w:firstLine="709"/>
        <w:jc w:val="both"/>
        <w:rPr>
          <w:szCs w:val="24"/>
        </w:rPr>
      </w:pPr>
      <w:r>
        <w:rPr>
          <w:rFonts w:ascii="Liberation Serif" w:hAnsi="Liberation Serif"/>
          <w:sz w:val="24"/>
          <w:szCs w:val="24"/>
        </w:rPr>
        <w:t>Załącznikiem obligatoryjnym do Planu Obrony Cywilnej dla Miasta Piotrkowa Trybunalskiego  w myśl  § 11 wytycznych do planów OC w powiecie, jest Plan ewakuacji III stopnia ludności, zwierząt i mienia na wyp</w:t>
      </w:r>
      <w:r>
        <w:rPr>
          <w:rFonts w:ascii="Liberation Serif" w:hAnsi="Liberation Serif"/>
          <w:sz w:val="24"/>
          <w:szCs w:val="24"/>
        </w:rPr>
        <w:t>adek zagrożenia bezpieczeństwa państwa i wojny. Z racji, że Plan ten podlegał badaniu przez Zespół Kontrolny jako oddzielny przedmiot, będzie podlegał odrębnej analizie w pkt 5.3 wystąpienia. Opracowany zarówno w formie opisowej jak również schematów i szk</w:t>
      </w:r>
      <w:r>
        <w:rPr>
          <w:rFonts w:ascii="Liberation Serif" w:hAnsi="Liberation Serif"/>
          <w:sz w:val="24"/>
          <w:szCs w:val="24"/>
        </w:rPr>
        <w:t>iców Plan Obrony Cywilnej dla Miasta Piotrkowa Tryb. zawiera formalne wymagania co do jego konstrukcji i obowiązkowych odniesień, zgodnie z przepisem § 13 wytycznych do planów OC w powiecie. Został on uzgodniony w części ich dotyczącej z szefami administra</w:t>
      </w:r>
      <w:r>
        <w:rPr>
          <w:rFonts w:ascii="Liberation Serif" w:hAnsi="Liberation Serif"/>
          <w:sz w:val="24"/>
          <w:szCs w:val="24"/>
        </w:rPr>
        <w:t>cji zespolonej prezydenta, a następnie przedłożony do uzgodnienia Szefowi Obrony Cywilnej Województwa - Wojewodzie Łódzkiemu. Uzgodniony Plan z pismem ZK-IV.6431.16.2012 z dnia 5 lutego 2013 r.</w:t>
      </w:r>
      <w:r>
        <w:rPr>
          <w:rFonts w:ascii="Liberation Serif" w:hAnsi="Liberation Serif"/>
          <w:color w:val="FF0000"/>
          <w:sz w:val="24"/>
          <w:szCs w:val="24"/>
        </w:rPr>
        <w:t xml:space="preserve"> </w:t>
      </w:r>
      <w:r>
        <w:rPr>
          <w:rFonts w:ascii="Liberation Serif" w:hAnsi="Liberation Serif"/>
          <w:sz w:val="24"/>
          <w:szCs w:val="24"/>
        </w:rPr>
        <w:t>przesłany został wykonawcy, który go zatwierdził</w:t>
      </w:r>
      <w:r>
        <w:rPr>
          <w:rFonts w:ascii="Liberation Serif" w:hAnsi="Liberation Serif"/>
          <w:color w:val="FF0000"/>
          <w:sz w:val="24"/>
          <w:szCs w:val="24"/>
        </w:rPr>
        <w:t xml:space="preserve"> </w:t>
      </w:r>
      <w:r>
        <w:rPr>
          <w:rFonts w:ascii="Liberation Serif" w:hAnsi="Liberation Serif"/>
          <w:sz w:val="24"/>
          <w:szCs w:val="24"/>
        </w:rPr>
        <w:t xml:space="preserve">wprowadzając </w:t>
      </w:r>
      <w:r>
        <w:rPr>
          <w:rFonts w:ascii="Liberation Serif" w:hAnsi="Liberation Serif"/>
          <w:sz w:val="24"/>
          <w:szCs w:val="24"/>
        </w:rPr>
        <w:t>jednocześnie do obiegu prawnego w mieście. Wobec konieczności aktualizacji Planu Obrony Cywilnej, zgodnie z § 15 wytycznych Szefa Obrony Cywilnej Województwa, czynność taka była przeprowadzona w przypadku uzasadnionym i koniecznym. Sposób prowadzenie aktua</w:t>
      </w:r>
      <w:r>
        <w:rPr>
          <w:rFonts w:ascii="Liberation Serif" w:hAnsi="Liberation Serif"/>
          <w:sz w:val="24"/>
          <w:szCs w:val="24"/>
        </w:rPr>
        <w:t xml:space="preserve">lizacji nie budzi wątpliwości.   </w:t>
      </w:r>
      <w:r>
        <w:rPr>
          <w:rFonts w:ascii="Liberation Serif" w:hAnsi="Liberation Serif"/>
          <w:color w:val="DC2300"/>
          <w:sz w:val="24"/>
          <w:szCs w:val="24"/>
        </w:rPr>
        <w:t xml:space="preserve"> </w:t>
      </w:r>
      <w:r>
        <w:rPr>
          <w:rFonts w:ascii="Liberation Serif" w:hAnsi="Liberation Serif"/>
          <w:sz w:val="24"/>
          <w:szCs w:val="24"/>
        </w:rPr>
        <w:t xml:space="preserve"> </w:t>
      </w:r>
    </w:p>
    <w:p w14:paraId="00D55FAE" w14:textId="77777777" w:rsidR="006C1FD4" w:rsidRDefault="006C1FD4">
      <w:pPr>
        <w:pStyle w:val="Tekstwstpniesformatowany"/>
        <w:spacing w:before="170" w:line="360" w:lineRule="auto"/>
        <w:rPr>
          <w:szCs w:val="24"/>
        </w:rPr>
      </w:pPr>
    </w:p>
    <w:p w14:paraId="14C451EF" w14:textId="77777777" w:rsidR="006C1FD4" w:rsidRDefault="006C1FD4">
      <w:pPr>
        <w:pStyle w:val="Tekstwstpniesformatowany"/>
        <w:spacing w:before="170" w:line="360" w:lineRule="auto"/>
        <w:rPr>
          <w:szCs w:val="24"/>
        </w:rPr>
      </w:pPr>
    </w:p>
    <w:p w14:paraId="4A87E862" w14:textId="77777777" w:rsidR="006C1FD4" w:rsidRDefault="000F6CB6">
      <w:pPr>
        <w:pStyle w:val="Tekstwstpniesformatowany"/>
        <w:spacing w:before="170" w:line="360" w:lineRule="auto"/>
        <w:rPr>
          <w:szCs w:val="24"/>
        </w:rPr>
      </w:pPr>
      <w:r>
        <w:rPr>
          <w:rFonts w:ascii="Liberation Serif" w:hAnsi="Liberation Serif"/>
          <w:sz w:val="24"/>
          <w:szCs w:val="24"/>
        </w:rPr>
        <w:lastRenderedPageBreak/>
        <w:t>5.3 Opracowanie Planu ewakuacji III stopnia;</w:t>
      </w:r>
    </w:p>
    <w:p w14:paraId="5AEAE389" w14:textId="77777777" w:rsidR="006C1FD4" w:rsidRDefault="000F6CB6">
      <w:pPr>
        <w:pStyle w:val="Tekstwstpniesformatowany"/>
        <w:spacing w:line="360" w:lineRule="auto"/>
        <w:jc w:val="both"/>
        <w:rPr>
          <w:szCs w:val="24"/>
        </w:rPr>
      </w:pPr>
      <w:r>
        <w:rPr>
          <w:rFonts w:ascii="Liberation Serif" w:hAnsi="Liberation Serif"/>
          <w:sz w:val="24"/>
          <w:szCs w:val="24"/>
        </w:rPr>
        <w:t xml:space="preserve">Konieczność przygotowania i organizowania ewakuacji ludności na wypadek powstania masowego zagrożenia dla życia i zdrowia na znacznym obszarze przez Prezydenta Miasta, jest </w:t>
      </w:r>
      <w:r>
        <w:rPr>
          <w:rFonts w:ascii="Liberation Serif" w:hAnsi="Liberation Serif"/>
          <w:sz w:val="24"/>
          <w:szCs w:val="24"/>
        </w:rPr>
        <w:t>wynikiem zapisu § 3.8 rozporządzenia. Mając ustawowe upoważnienie Szef Obrony Cywilnej Kraju wytycznymi z dnia 17 października 2008 r. określił zasady ewakuacji ludności, zwierząt i mienia na wypadek masowego zagrożenia. Z uwagi na uwarunkowania związane z</w:t>
      </w:r>
      <w:r>
        <w:rPr>
          <w:rFonts w:ascii="Liberation Serif" w:hAnsi="Liberation Serif"/>
          <w:sz w:val="24"/>
          <w:szCs w:val="24"/>
        </w:rPr>
        <w:t> rodzajem i skalą zagrożenia, kategorią ewakuacji, zdefiniowane zostały 3 stopnie ewakuacji. Jako działanie wpisujące się w przypadek powstania masowego zagrożenia dla życia i zdrowia na znacznym obszarze przyjął ewakuację II stopnia, związaną z symptomami</w:t>
      </w:r>
      <w:r>
        <w:rPr>
          <w:rFonts w:ascii="Liberation Serif" w:hAnsi="Liberation Serif"/>
          <w:sz w:val="24"/>
          <w:szCs w:val="24"/>
        </w:rPr>
        <w:t xml:space="preserve"> wystąpienia awarii i uszkodzeń oraz III stopnia prowadzonej w związku z przewidywanymi zagrożeniami powiązanymi z podwyższaniem gotowości obronnej państwa i prowadzonymi operacjami wojennymi. W przywołanym opracowaniu wykonawczym Szef Obrony Cywilnej Kraj</w:t>
      </w:r>
      <w:r>
        <w:rPr>
          <w:rFonts w:ascii="Liberation Serif" w:hAnsi="Liberation Serif"/>
          <w:sz w:val="24"/>
          <w:szCs w:val="24"/>
        </w:rPr>
        <w:t>u, plany ewakuacji III stopnia polecił przypisać jako element składowy planów obrony cywilnej, zaś plany ewakuacji ludności II stopnia jako elementy stanowiące plany reagowania kryzysowego. Dla ujednolicenia przyjmowanych dla celów planistycznych wskaźnikó</w:t>
      </w:r>
      <w:r>
        <w:rPr>
          <w:rFonts w:ascii="Liberation Serif" w:hAnsi="Liberation Serif"/>
          <w:sz w:val="24"/>
          <w:szCs w:val="24"/>
        </w:rPr>
        <w:t>w przestrzennych, czasowych oraz normatywów z zakresu egzystencji, Szef Obrony Cywilnej Kraju wydał „Instrukcję w sprawie zasad ewakuacji ludności, zwierząt i mienia na wypadek masowego zagrożenia” w dalszej części określanej jako Instrukcja. Na poziomie S</w:t>
      </w:r>
      <w:r>
        <w:rPr>
          <w:rFonts w:ascii="Liberation Serif" w:hAnsi="Liberation Serif"/>
          <w:sz w:val="24"/>
          <w:szCs w:val="24"/>
        </w:rPr>
        <w:t>zefa Obrony Cywilnej szczebla powiatu, Prezydent Piotrkowa Trybunalskiego  działania planistyczne i wykonawcze usankcjonował Zarządzeniem</w:t>
      </w:r>
      <w:r>
        <w:rPr>
          <w:rFonts w:ascii="Liberation Serif" w:hAnsi="Liberation Serif"/>
          <w:color w:val="FF0000"/>
          <w:sz w:val="24"/>
          <w:szCs w:val="24"/>
        </w:rPr>
        <w:t xml:space="preserve"> </w:t>
      </w:r>
      <w:r>
        <w:rPr>
          <w:rFonts w:ascii="Liberation Serif" w:hAnsi="Liberation Serif"/>
          <w:sz w:val="24"/>
          <w:szCs w:val="24"/>
        </w:rPr>
        <w:t>w sprawie organizacji ewakuacji i przyjęcia ludności z obszarów zagrożonych na terenie Miasta. Dla potrzeb czynności k</w:t>
      </w:r>
      <w:r>
        <w:rPr>
          <w:rFonts w:ascii="Liberation Serif" w:hAnsi="Liberation Serif"/>
          <w:sz w:val="24"/>
          <w:szCs w:val="24"/>
        </w:rPr>
        <w:t>ontrolnych, pracownik Urzędu Miasta, odpowiedzialny za ten obszar przedmiotowy kontroli, udostępnił do sprawdzenia przez Zespół, Plan ewakuacji (przyjęcia) ludności, zwierząt i mienia III stopnia. Opracowanie sporządzone zostało w trybie i na zasadach okre</w:t>
      </w:r>
      <w:r>
        <w:rPr>
          <w:rFonts w:ascii="Liberation Serif" w:hAnsi="Liberation Serif"/>
          <w:sz w:val="24"/>
          <w:szCs w:val="24"/>
        </w:rPr>
        <w:t>ślonych w Instrukcji. Zawiera ono wskazane w niej elementy składowe wskazujące na zastosowanie Planu dla potrzeb przemieszczenia się ludności i transportu mienia z rejonów w których występują zagrożenia do miejsc bezpiecznych. Zespół Kontrolny w trakcie ba</w:t>
      </w:r>
      <w:r>
        <w:rPr>
          <w:rFonts w:ascii="Liberation Serif" w:hAnsi="Liberation Serif"/>
          <w:sz w:val="24"/>
          <w:szCs w:val="24"/>
        </w:rPr>
        <w:t>dania przedmiotowego Planu ewakuacji dostrzegł praktyczne zastosowania informacji przekazanych przez Szefa Obrony Cywilnej Województwa – Wojewodę Łódzkiego w zakresie rejonów z których przewiduje się prowadzenie ewakuacji oraz możliwości w zakresie przyjęc</w:t>
      </w:r>
      <w:r>
        <w:rPr>
          <w:rFonts w:ascii="Liberation Serif" w:hAnsi="Liberation Serif"/>
          <w:sz w:val="24"/>
          <w:szCs w:val="24"/>
        </w:rPr>
        <w:t>ia ewakuowanych. Jak wynika z przepisów wykonawczych w sprawie ewakuacji, Plan ewakuacji (przyjęcia) ludności, zwierząt i mienia III stopnia stanowi element składowy Planu obrony cywilnej dla Miasta Piotrków Tryb. i został poddany obowiązującej dla tego Pl</w:t>
      </w:r>
      <w:r>
        <w:rPr>
          <w:rFonts w:ascii="Liberation Serif" w:hAnsi="Liberation Serif"/>
          <w:sz w:val="24"/>
          <w:szCs w:val="24"/>
        </w:rPr>
        <w:t xml:space="preserve">anu regulacji w zakresie uzgodnienia. </w:t>
      </w:r>
    </w:p>
    <w:p w14:paraId="0027DE88" w14:textId="77777777" w:rsidR="006C1FD4" w:rsidRDefault="000F6CB6">
      <w:pPr>
        <w:pStyle w:val="Tekstwstpniesformatowany"/>
        <w:spacing w:line="360" w:lineRule="auto"/>
        <w:jc w:val="both"/>
        <w:rPr>
          <w:szCs w:val="24"/>
        </w:rPr>
      </w:pPr>
      <w:r>
        <w:rPr>
          <w:rFonts w:ascii="Liberation Serif" w:hAnsi="Liberation Serif"/>
          <w:sz w:val="24"/>
          <w:szCs w:val="24"/>
        </w:rPr>
        <w:lastRenderedPageBreak/>
        <w:t>Analiza przedłożonego opracowania planistycznego upoważnia Zespół Kontrolny do akceptacji sposobu aktualizacji Planu ewakuacji prowadzonej poprawnie.</w:t>
      </w:r>
      <w:r>
        <w:rPr>
          <w:rFonts w:ascii="Liberation Serif" w:hAnsi="Liberation Serif"/>
          <w:color w:val="70AD47"/>
          <w:sz w:val="24"/>
          <w:szCs w:val="24"/>
        </w:rPr>
        <w:t xml:space="preserve">    </w:t>
      </w:r>
    </w:p>
    <w:p w14:paraId="1490C021" w14:textId="77777777" w:rsidR="006C1FD4" w:rsidRDefault="006C1FD4">
      <w:pPr>
        <w:pStyle w:val="Tekstwstpniesformatowany"/>
        <w:spacing w:before="170" w:line="360" w:lineRule="auto"/>
        <w:rPr>
          <w:szCs w:val="24"/>
        </w:rPr>
      </w:pPr>
    </w:p>
    <w:p w14:paraId="102778BA" w14:textId="77777777" w:rsidR="006C1FD4" w:rsidRDefault="000F6CB6">
      <w:pPr>
        <w:pStyle w:val="Tekstwstpniesformatowany"/>
        <w:spacing w:before="170" w:line="360" w:lineRule="auto"/>
        <w:rPr>
          <w:szCs w:val="24"/>
        </w:rPr>
      </w:pPr>
      <w:r>
        <w:rPr>
          <w:rFonts w:ascii="Liberation Serif" w:hAnsi="Liberation Serif"/>
          <w:color w:val="000000"/>
          <w:sz w:val="24"/>
          <w:szCs w:val="24"/>
        </w:rPr>
        <w:t>5.4 Organizacja szkoleń.</w:t>
      </w:r>
    </w:p>
    <w:p w14:paraId="554F2508" w14:textId="77777777" w:rsidR="006C1FD4" w:rsidRDefault="000F6CB6">
      <w:pPr>
        <w:pStyle w:val="Tekstwstpniesformatowany"/>
        <w:spacing w:line="360" w:lineRule="auto"/>
        <w:jc w:val="both"/>
        <w:rPr>
          <w:szCs w:val="24"/>
        </w:rPr>
      </w:pPr>
      <w:r>
        <w:rPr>
          <w:rFonts w:ascii="Liberation Serif" w:hAnsi="Liberation Serif"/>
          <w:sz w:val="24"/>
          <w:szCs w:val="24"/>
        </w:rPr>
        <w:t>Przygotowanie, organizowanie i koordy</w:t>
      </w:r>
      <w:r>
        <w:rPr>
          <w:rFonts w:ascii="Liberation Serif" w:hAnsi="Liberation Serif"/>
          <w:sz w:val="24"/>
          <w:szCs w:val="24"/>
        </w:rPr>
        <w:t>nacja szkoleń oraz ćwiczeń obrony cywilnej, a także organizowanie szkolenia ludności w zakresie obrony cywilnej, to konsekwencja zapisu § 3.4 i § 3.5 rozporządzenia. Jak wykazane zostało w pkt 5.1 wystąpienia, dokumentem właściwym, do zestawienia czynności</w:t>
      </w:r>
      <w:r>
        <w:rPr>
          <w:rFonts w:ascii="Liberation Serif" w:hAnsi="Liberation Serif"/>
          <w:sz w:val="24"/>
          <w:szCs w:val="24"/>
        </w:rPr>
        <w:t xml:space="preserve"> planistycznych w zakresie prowadzenia szkoleń, pozostaje Plan działania jednostki organizacyjnej w zakresie obrony cywilnej. Opracowanie powyższe obejmujące okres prowadzonej kontroli, zawierało przedsięwzięcia z zakresu prowadzenia szkoleń i ćwiczeń obro</w:t>
      </w:r>
      <w:r>
        <w:rPr>
          <w:rFonts w:ascii="Liberation Serif" w:hAnsi="Liberation Serif"/>
          <w:sz w:val="24"/>
          <w:szCs w:val="24"/>
        </w:rPr>
        <w:t>ny cywilnej oraz szkoleń ludności w zakresie ochrony ludności. Dla potrzeb prowadzenia szkoleń Prezydent Miasta, stosował Wytyczne Szefa Obrony Cywilnej Kraju z dnia 21 kwietnia 2009 r. w sprawie zasad organizacji i sposobu przeprowadzenia szkoleń z zakres</w:t>
      </w:r>
      <w:r>
        <w:rPr>
          <w:rFonts w:ascii="Liberation Serif" w:hAnsi="Liberation Serif"/>
          <w:sz w:val="24"/>
          <w:szCs w:val="24"/>
        </w:rPr>
        <w:t xml:space="preserve">u ochrony ludności i obrony cywilnej. </w:t>
      </w:r>
    </w:p>
    <w:p w14:paraId="584C8F69" w14:textId="77777777" w:rsidR="006C1FD4" w:rsidRDefault="000F6CB6">
      <w:pPr>
        <w:pStyle w:val="Tekstwstpniesformatowany"/>
        <w:spacing w:line="360" w:lineRule="auto"/>
        <w:ind w:firstLine="709"/>
        <w:jc w:val="both"/>
        <w:rPr>
          <w:szCs w:val="24"/>
        </w:rPr>
      </w:pPr>
      <w:r>
        <w:rPr>
          <w:rFonts w:ascii="Liberation Serif" w:hAnsi="Liberation Serif"/>
          <w:sz w:val="24"/>
          <w:szCs w:val="24"/>
        </w:rPr>
        <w:t>W czasie czynności kontrolnych przedłożone zostały do wglądu programy szkoleń i treningów pozostające integralnym elementem wieloletnich Planów działania w obszarze prowadzonych czynności kontrolnych.</w:t>
      </w:r>
      <w:r>
        <w:rPr>
          <w:rFonts w:ascii="Liberation Serif" w:hAnsi="Liberation Serif"/>
          <w:color w:val="FF0000"/>
          <w:sz w:val="24"/>
          <w:szCs w:val="24"/>
        </w:rPr>
        <w:t xml:space="preserve"> </w:t>
      </w:r>
      <w:r>
        <w:rPr>
          <w:rFonts w:ascii="Liberation Serif" w:hAnsi="Liberation Serif"/>
          <w:color w:val="000000"/>
          <w:sz w:val="24"/>
          <w:szCs w:val="24"/>
        </w:rPr>
        <w:t>Dobór tematyki s</w:t>
      </w:r>
      <w:r>
        <w:rPr>
          <w:rFonts w:ascii="Liberation Serif" w:hAnsi="Liberation Serif"/>
          <w:color w:val="000000"/>
          <w:sz w:val="24"/>
          <w:szCs w:val="24"/>
        </w:rPr>
        <w:t>zkoleń, zakres metodyczny i dobór stosowanych form i metod szkoleń w zasadzie pozostawał we właściwej korelacji z zapisem przywołanych powyżej wytycznych Szefa OC Kraju w sp</w:t>
      </w:r>
      <w:r>
        <w:rPr>
          <w:rFonts w:ascii="Liberation Serif" w:hAnsi="Liberation Serif"/>
          <w:sz w:val="24"/>
          <w:szCs w:val="24"/>
        </w:rPr>
        <w:t xml:space="preserve">rawie szkoleń. Uwagę Zespołu Kontrolnego zwróciła rozbieżność interpretacji </w:t>
      </w:r>
      <w:r>
        <w:rPr>
          <w:rFonts w:ascii="Liberation Serif" w:hAnsi="Liberation Serif"/>
          <w:color w:val="000000"/>
          <w:sz w:val="24"/>
          <w:szCs w:val="24"/>
        </w:rPr>
        <w:t>pojęcia</w:t>
      </w:r>
      <w:r>
        <w:rPr>
          <w:rFonts w:ascii="Liberation Serif" w:hAnsi="Liberation Serif"/>
          <w:color w:val="000000"/>
          <w:sz w:val="24"/>
          <w:szCs w:val="24"/>
        </w:rPr>
        <w:t xml:space="preserve"> „przygotowania obronne”. Powyższa niezgodność przekłada się na adopcję pojęć wyni</w:t>
      </w:r>
      <w:r>
        <w:rPr>
          <w:rFonts w:ascii="Liberation Serif" w:hAnsi="Liberation Serif"/>
          <w:sz w:val="24"/>
          <w:szCs w:val="24"/>
        </w:rPr>
        <w:t>kających z szeroko pojętych przygotowań obronnych jako właściwe do stosowania w obszarze przygotowań z zakresu ochrony ludności. Przedmiotowa niezgodność kwalifikowała się ja</w:t>
      </w:r>
      <w:r>
        <w:rPr>
          <w:rFonts w:ascii="Liberation Serif" w:hAnsi="Liberation Serif"/>
          <w:sz w:val="24"/>
          <w:szCs w:val="24"/>
        </w:rPr>
        <w:t xml:space="preserve">ko błędna interpretacja Działu IV ustawy z dnia 27 listopada 1967 r. o powszechnym obowiązku obrony Rzeczypospolitej Polskiej „Obrona Cywilna” </w:t>
      </w:r>
    </w:p>
    <w:p w14:paraId="0C268398" w14:textId="77777777" w:rsidR="006C1FD4" w:rsidRDefault="000F6CB6">
      <w:pPr>
        <w:pStyle w:val="Tekstwstpniesformatowany"/>
        <w:spacing w:line="360" w:lineRule="auto"/>
        <w:ind w:firstLine="709"/>
        <w:jc w:val="both"/>
        <w:rPr>
          <w:szCs w:val="24"/>
        </w:rPr>
      </w:pPr>
      <w:r>
        <w:rPr>
          <w:rFonts w:ascii="Liberation Serif" w:hAnsi="Liberation Serif"/>
          <w:color w:val="000000"/>
          <w:sz w:val="24"/>
          <w:szCs w:val="24"/>
        </w:rPr>
        <w:t>Na podstawie udostępnionej dokumentacji w przedmiocie szkoleń z zakresu obrony cywilnej, w latach 2019 do 2022 b</w:t>
      </w:r>
      <w:r>
        <w:rPr>
          <w:rFonts w:ascii="Liberation Serif" w:hAnsi="Liberation Serif"/>
          <w:color w:val="000000"/>
          <w:sz w:val="24"/>
          <w:szCs w:val="24"/>
        </w:rPr>
        <w:t>yły planowane odpowiednio 2, 2, 2 oraz 5 szkoleń z zakresu ochrony ludności. Przedłożono do wglądu poprawnie opracowaną dokumentację przeprowadzonego szkolenia z zakresu  ochrony ludności, które prowadzono w dni 11.04.2019 r. Innych  szkoleń z zakresu przy</w:t>
      </w:r>
      <w:r>
        <w:rPr>
          <w:rFonts w:ascii="Liberation Serif" w:hAnsi="Liberation Serif"/>
          <w:color w:val="000000"/>
          <w:sz w:val="24"/>
          <w:szCs w:val="24"/>
        </w:rPr>
        <w:t xml:space="preserve">gotowań do ochrony ludności jako działanie edukacyjne prowadzone w trybie doraźnym nie przedłożono. Taki stan uzasadniony został jako wynik stanu pandemii będącego wynikiem transmisji wirusa CIVID 19, który wprowadzał szereg obostrzeń. </w:t>
      </w:r>
    </w:p>
    <w:p w14:paraId="3C930688" w14:textId="77777777" w:rsidR="006C1FD4" w:rsidRDefault="000F6CB6">
      <w:pPr>
        <w:pStyle w:val="Tekstwstpniesformatowany"/>
        <w:spacing w:line="360" w:lineRule="auto"/>
        <w:jc w:val="both"/>
        <w:rPr>
          <w:szCs w:val="24"/>
        </w:rPr>
      </w:pPr>
      <w:r>
        <w:rPr>
          <w:rFonts w:ascii="Liberation Serif" w:hAnsi="Liberation Serif"/>
          <w:sz w:val="24"/>
          <w:szCs w:val="24"/>
        </w:rPr>
        <w:lastRenderedPageBreak/>
        <w:t>W 2021 roku Prezydent Piotrkowa Trybunalskiego podjął decyzję o planowaniu szkoleń w formie zajęć tradycyjnych, zwracając uwagę na stosowanie obostrzeń wynikających z zaleceń Ministra Zdrowia w tym zakresie. Pomimo ujęcia w Planie działania w zakresie obro</w:t>
      </w:r>
      <w:r>
        <w:rPr>
          <w:rFonts w:ascii="Liberation Serif" w:hAnsi="Liberation Serif"/>
          <w:sz w:val="24"/>
          <w:szCs w:val="24"/>
        </w:rPr>
        <w:t xml:space="preserve">ny cywilnej referatu zarządzania kryzysowego i obrony na rok 2021 przedsięwzięć szkoleniowych w związku utrzymującym się stanem pandemii, zaplanowane przedsięwzięcia szkoleniowe nie były realizowane. </w:t>
      </w:r>
    </w:p>
    <w:p w14:paraId="6F6E5E9A" w14:textId="77777777" w:rsidR="006C1FD4" w:rsidRDefault="000F6CB6">
      <w:pPr>
        <w:pStyle w:val="Tekstwstpniesformatowany"/>
        <w:spacing w:line="360" w:lineRule="auto"/>
        <w:ind w:firstLine="709"/>
        <w:jc w:val="both"/>
        <w:rPr>
          <w:szCs w:val="24"/>
        </w:rPr>
      </w:pPr>
      <w:r>
        <w:rPr>
          <w:rFonts w:ascii="Liberation Serif" w:hAnsi="Liberation Serif"/>
          <w:sz w:val="24"/>
          <w:szCs w:val="24"/>
        </w:rPr>
        <w:t>W roku 2022 Prezydent dostrzegając braki w poziomie wie</w:t>
      </w:r>
      <w:r>
        <w:rPr>
          <w:rFonts w:ascii="Liberation Serif" w:hAnsi="Liberation Serif"/>
          <w:sz w:val="24"/>
          <w:szCs w:val="24"/>
        </w:rPr>
        <w:t>dzy specjalistycznej z zakresu ochrony ludności wśród służb i straży miejskich, postanowił zaplanować 5 przedsięwzięć szkoleniowych poprzez które ma zamiar uzupełnić obiektywne braki szkoleniowe. Do dnia prowadzenia kontroli kierownictwo Referatu zarządzan</w:t>
      </w:r>
      <w:r>
        <w:rPr>
          <w:rFonts w:ascii="Liberation Serif" w:hAnsi="Liberation Serif"/>
          <w:sz w:val="24"/>
          <w:szCs w:val="24"/>
        </w:rPr>
        <w:t xml:space="preserve">ia kryzysowego i obrony miasta Piotrkowa Tryb. prowadziło przygotowania do zintegrowanego szkolenia z zakresu ochrony ludności. </w:t>
      </w:r>
    </w:p>
    <w:p w14:paraId="783039EB" w14:textId="77777777" w:rsidR="006C1FD4" w:rsidRDefault="000F6CB6">
      <w:pPr>
        <w:pStyle w:val="Tekstwstpniesformatowany"/>
        <w:spacing w:line="360" w:lineRule="auto"/>
        <w:jc w:val="both"/>
        <w:rPr>
          <w:szCs w:val="24"/>
        </w:rPr>
      </w:pPr>
      <w:r>
        <w:rPr>
          <w:rFonts w:ascii="Liberation Serif" w:hAnsi="Liberation Serif"/>
          <w:sz w:val="24"/>
          <w:szCs w:val="24"/>
        </w:rPr>
        <w:tab/>
        <w:t xml:space="preserve">Przedsięwzięciem, które jest sprawdzianem przyjętych koncepcji organizacyjnych oraz racjonalnego zaplanowania pozostających w </w:t>
      </w:r>
      <w:r>
        <w:rPr>
          <w:rFonts w:ascii="Liberation Serif" w:hAnsi="Liberation Serif"/>
          <w:sz w:val="24"/>
          <w:szCs w:val="24"/>
        </w:rPr>
        <w:t>dyspozycji Prezydenta miasta środków możliwych do wykorzystania w fazie praktycznego działania, jest ćwiczenie kompleksowe. Tryb jego planowania, przygotowania, prowadzenie oraz omówienia wraz ze wskazaniem etapów ćwiczenia, a także z podaniem obowiązujące</w:t>
      </w:r>
      <w:r>
        <w:rPr>
          <w:rFonts w:ascii="Liberation Serif" w:hAnsi="Liberation Serif"/>
          <w:sz w:val="24"/>
          <w:szCs w:val="24"/>
        </w:rPr>
        <w:t xml:space="preserve">j w tym zakresie dokumentacji jej wzorów i wskazówek metodycznych określone zostały w wytycznych Szefa Obrony Cywilnej Kraju z dnia 23 listopada 2012 r. w sprawie organizowania ćwiczeń obrony cywilnej. </w:t>
      </w:r>
    </w:p>
    <w:p w14:paraId="6D2AF5DD" w14:textId="77777777" w:rsidR="006C1FD4" w:rsidRDefault="000F6CB6">
      <w:pPr>
        <w:pStyle w:val="Tekstwstpniesformatowany"/>
        <w:spacing w:line="360" w:lineRule="auto"/>
        <w:ind w:firstLine="709"/>
        <w:jc w:val="both"/>
        <w:rPr>
          <w:szCs w:val="24"/>
        </w:rPr>
      </w:pPr>
      <w:r>
        <w:rPr>
          <w:rFonts w:ascii="Liberation Serif" w:hAnsi="Liberation Serif"/>
          <w:sz w:val="24"/>
          <w:szCs w:val="24"/>
        </w:rPr>
        <w:t>Podsumowaniem posiadania właściwego przygotowania spe</w:t>
      </w:r>
      <w:r>
        <w:rPr>
          <w:rFonts w:ascii="Liberation Serif" w:hAnsi="Liberation Serif"/>
          <w:sz w:val="24"/>
          <w:szCs w:val="24"/>
        </w:rPr>
        <w:t>cjalistycznego jest udział Prezydenta miasta w przygotowaniu i przeprowadzeniu  kompleksowego ćwiczenia obronnego i wieloszczeblowego ćwiczenia obrony cywilnej. Według oceny Zespołu Kontrolnego Prezydent Piotrkowa Tryb. po wznowieniu szkoleń prowadzonych w</w:t>
      </w:r>
      <w:r>
        <w:rPr>
          <w:rFonts w:ascii="Liberation Serif" w:hAnsi="Liberation Serif"/>
          <w:sz w:val="24"/>
          <w:szCs w:val="24"/>
        </w:rPr>
        <w:t xml:space="preserve"> trybie stacjonarnym, powinien rozpocząć przygotowanie do prowadzeni takowego ćwiczenia.   </w:t>
      </w:r>
    </w:p>
    <w:p w14:paraId="2427051D" w14:textId="77777777" w:rsidR="006C1FD4" w:rsidRDefault="006C1FD4">
      <w:pPr>
        <w:pStyle w:val="Tekstwstpniesformatowany"/>
        <w:spacing w:line="360" w:lineRule="auto"/>
        <w:jc w:val="both"/>
        <w:rPr>
          <w:szCs w:val="24"/>
        </w:rPr>
      </w:pPr>
    </w:p>
    <w:p w14:paraId="07FBFDAF" w14:textId="77777777" w:rsidR="006C1FD4" w:rsidRDefault="000F6CB6">
      <w:pPr>
        <w:pStyle w:val="Tekstwstpniesformatowany"/>
        <w:spacing w:before="170" w:line="360" w:lineRule="auto"/>
        <w:rPr>
          <w:szCs w:val="24"/>
        </w:rPr>
      </w:pPr>
      <w:r>
        <w:rPr>
          <w:rFonts w:ascii="Liberation Serif" w:hAnsi="Liberation Serif"/>
          <w:sz w:val="24"/>
          <w:szCs w:val="24"/>
        </w:rPr>
        <w:t>5.5 Organizacja SWA i SWO.</w:t>
      </w:r>
    </w:p>
    <w:p w14:paraId="693FD560" w14:textId="77777777" w:rsidR="006C1FD4" w:rsidRDefault="000F6CB6">
      <w:pPr>
        <w:pStyle w:val="Tekstwstpniesformatowany"/>
        <w:spacing w:line="360" w:lineRule="auto"/>
        <w:jc w:val="both"/>
        <w:rPr>
          <w:szCs w:val="24"/>
        </w:rPr>
      </w:pPr>
      <w:r>
        <w:rPr>
          <w:rFonts w:ascii="Liberation Serif" w:hAnsi="Liberation Serif"/>
          <w:sz w:val="24"/>
          <w:szCs w:val="24"/>
        </w:rPr>
        <w:t>Obowiązek zapewnienia możliwości pozyskania informacji o zagrożeniach oraz ostrzegania i alarmowania ludności o ich wystąpieniu Szef Obrony Cywilnej JST realizuje w trybie wynikającym z § 4 pkt. 6 rozporządzenia. Dla potrzeb realizacji powyższego zadania P</w:t>
      </w:r>
      <w:r>
        <w:rPr>
          <w:rFonts w:ascii="Liberation Serif" w:hAnsi="Liberation Serif"/>
          <w:sz w:val="24"/>
          <w:szCs w:val="24"/>
        </w:rPr>
        <w:t>rezydent Piotrkowa Trybunalskiego utworzył System Wczesnego Ostrzegania (SWO), funkcjonujący w stałej gotowości obronnej państwa oraz  System Wykrywania i Alarmowania (SWA), który rozwijany jest w przypadkach wprowadzenia wyższych stanów gotowości obronnej</w:t>
      </w:r>
      <w:r>
        <w:rPr>
          <w:rFonts w:ascii="Liberation Serif" w:hAnsi="Liberation Serif"/>
          <w:sz w:val="24"/>
          <w:szCs w:val="24"/>
        </w:rPr>
        <w:t xml:space="preserve"> państwa lub stanach nadzwyczajnych, szczególnie w stanie klęski żywiołowej. Funkcjonowanie SWA oraz SWO na terenie miasta usankcjonowane zostało formalnie </w:t>
      </w:r>
      <w:r>
        <w:rPr>
          <w:rFonts w:ascii="Liberation Serif" w:hAnsi="Liberation Serif"/>
          <w:sz w:val="24"/>
          <w:szCs w:val="24"/>
        </w:rPr>
        <w:lastRenderedPageBreak/>
        <w:t>Zarządzaniem Nr 422 Szefa Obrony Cywilnej – Prezydenta Miasta Piotrkowa Trybunalskiego z dnia 22 paź</w:t>
      </w:r>
      <w:r>
        <w:rPr>
          <w:rFonts w:ascii="Liberation Serif" w:hAnsi="Liberation Serif"/>
          <w:sz w:val="24"/>
          <w:szCs w:val="24"/>
        </w:rPr>
        <w:t>dziernika 2015 r. w sprawie utworzenia i określenia organizacji, funkcjonowania i rozwijania  Powiatowego Ośrodka Analizy Danych i Alarmowania miasta Piotrkowa Trybunalskiego Z powyższego opracowania wynika strukturalna podległość zadaniowa. Podmiotami wio</w:t>
      </w:r>
      <w:r>
        <w:rPr>
          <w:rFonts w:ascii="Liberation Serif" w:hAnsi="Liberation Serif"/>
          <w:sz w:val="24"/>
          <w:szCs w:val="24"/>
        </w:rPr>
        <w:t>dącymi wskazane zostały: Miejskie Centrum Zarządzania Kryzysowego, Komenda Miejska Policji, Komenda Miejska Państwowej Straży Pożarnej, komórki organizacyjne Urzędu Miasta Piotrkowa Trybunalskiego, komórki organizacyjne podmiotów  właściwych w sprawach zar</w:t>
      </w:r>
      <w:r>
        <w:rPr>
          <w:rFonts w:ascii="Liberation Serif" w:hAnsi="Liberation Serif"/>
          <w:sz w:val="24"/>
          <w:szCs w:val="24"/>
        </w:rPr>
        <w:t>ządzania kryzysowego, oraz służby i straże Prezydenta Piotrkowa Tryb. wspierane innymi służbami. Dla potrzeb przekazu i kontaktu z mieszkańcami miasta  pozyskane zostały również ośrodki przekazu o zasięgu regionalnym. Powyższe opracowanie formalizuje zadan</w:t>
      </w:r>
      <w:r>
        <w:rPr>
          <w:rFonts w:ascii="Liberation Serif" w:hAnsi="Liberation Serif"/>
          <w:sz w:val="24"/>
          <w:szCs w:val="24"/>
        </w:rPr>
        <w:t>ia Komendanta POADA, który dla realizacji zadań z zakresu SWA kierował będzie pracą Powiatowego (Miejskiego) Ośrodka Analizy Danych i Powiadamiania, Miejskiego Ośrodka Analiz Laboratoryjnych, Miejskich komórek organizacyjnych zapewniających ciągły przepływ</w:t>
      </w:r>
      <w:r>
        <w:rPr>
          <w:rFonts w:ascii="Liberation Serif" w:hAnsi="Liberation Serif"/>
          <w:sz w:val="24"/>
          <w:szCs w:val="24"/>
        </w:rPr>
        <w:t xml:space="preserve"> informacji oraz Drużyn Wykrywania i Alarmowania utworzonych przez Szefów Obrony Cywilnej z terenu miasta.  </w:t>
      </w:r>
    </w:p>
    <w:p w14:paraId="50E9A38F" w14:textId="77777777" w:rsidR="006C1FD4" w:rsidRDefault="000F6CB6">
      <w:pPr>
        <w:pStyle w:val="Tekstwstpniesformatowany"/>
        <w:spacing w:line="360" w:lineRule="auto"/>
        <w:ind w:firstLine="709"/>
        <w:jc w:val="both"/>
        <w:rPr>
          <w:szCs w:val="24"/>
        </w:rPr>
      </w:pPr>
      <w:r>
        <w:rPr>
          <w:rFonts w:ascii="Liberation Serif" w:hAnsi="Liberation Serif"/>
          <w:sz w:val="24"/>
          <w:szCs w:val="24"/>
        </w:rPr>
        <w:t>Wg oceny Zespołu kontrolerów organizacja SWA i SWO oraz doskonalenie jego przygotowania, prowadzone w ramach szkoleń cyklicznych, zapewni poprawnoś</w:t>
      </w:r>
      <w:r>
        <w:rPr>
          <w:rFonts w:ascii="Liberation Serif" w:hAnsi="Liberation Serif"/>
          <w:sz w:val="24"/>
          <w:szCs w:val="24"/>
        </w:rPr>
        <w:t>ć organizacyjną systemu w</w:t>
      </w:r>
      <w:r>
        <w:rPr>
          <w:rFonts w:ascii="Liberation Serif" w:hAnsi="Liberation Serif"/>
          <w:color w:val="800000"/>
          <w:sz w:val="24"/>
          <w:szCs w:val="24"/>
        </w:rPr>
        <w:t xml:space="preserve"> </w:t>
      </w:r>
      <w:r>
        <w:rPr>
          <w:rFonts w:ascii="Liberation Serif" w:hAnsi="Liberation Serif"/>
          <w:color w:val="000000"/>
          <w:sz w:val="24"/>
          <w:szCs w:val="24"/>
        </w:rPr>
        <w:t xml:space="preserve">mieście </w:t>
      </w:r>
      <w:r>
        <w:rPr>
          <w:rFonts w:ascii="Liberation Serif" w:hAnsi="Liberation Serif"/>
          <w:sz w:val="24"/>
          <w:szCs w:val="24"/>
        </w:rPr>
        <w:t xml:space="preserve">i wygeneruje przesłanki wskazujące na właściwą formułę realizacji zadań. Prezydent miasta powinien praktycznie koordynować treningami systemu alarmowania, który jest praktycznie sprawdzany przynajmniej jeden raz w roku. </w:t>
      </w:r>
    </w:p>
    <w:p w14:paraId="2E347D11" w14:textId="77777777" w:rsidR="006C1FD4" w:rsidRDefault="006C1FD4">
      <w:pPr>
        <w:pStyle w:val="Tekstwstpniesformatowany"/>
        <w:spacing w:line="360" w:lineRule="auto"/>
        <w:jc w:val="both"/>
        <w:rPr>
          <w:szCs w:val="24"/>
        </w:rPr>
      </w:pPr>
    </w:p>
    <w:p w14:paraId="2EAEC008" w14:textId="77777777" w:rsidR="006C1FD4" w:rsidRDefault="000F6CB6">
      <w:pPr>
        <w:pStyle w:val="Tekstwstpniesformatowany"/>
        <w:spacing w:before="170" w:after="113" w:line="360" w:lineRule="auto"/>
        <w:rPr>
          <w:szCs w:val="24"/>
        </w:rPr>
      </w:pPr>
      <w:r>
        <w:rPr>
          <w:rFonts w:ascii="Liberation Serif" w:hAnsi="Liberation Serif"/>
          <w:color w:val="000000"/>
          <w:sz w:val="24"/>
          <w:szCs w:val="24"/>
        </w:rPr>
        <w:t xml:space="preserve">5.6 Prowadzenie działalności kontrolnej. </w:t>
      </w:r>
    </w:p>
    <w:p w14:paraId="0109B7FF" w14:textId="77777777" w:rsidR="006C1FD4" w:rsidRDefault="000F6CB6">
      <w:pPr>
        <w:pStyle w:val="Tekstwstpniesformatowany"/>
        <w:spacing w:line="360" w:lineRule="auto"/>
        <w:jc w:val="both"/>
        <w:rPr>
          <w:szCs w:val="24"/>
        </w:rPr>
      </w:pPr>
      <w:r>
        <w:rPr>
          <w:rFonts w:ascii="Liberation Serif" w:hAnsi="Liberation Serif"/>
          <w:sz w:val="24"/>
          <w:szCs w:val="24"/>
        </w:rPr>
        <w:t>Przygotowanie, organizowanie i prowadzenia kontroli z zakresu działalności obrony cywilnej na poziomie Szefa Obrony Cywilnej Powiatu to konsekwencja zapisu § 4 pkt. 3 rozporządzenia.  Zadanie powyższe, Prezydent Pi</w:t>
      </w:r>
      <w:r>
        <w:rPr>
          <w:rFonts w:ascii="Liberation Serif" w:hAnsi="Liberation Serif"/>
          <w:sz w:val="24"/>
          <w:szCs w:val="24"/>
        </w:rPr>
        <w:t>otrkowa Trybunalskiego realizuje stosując plan kontroli, będący elementem Planu działania. W myśl wytycznych szefa Obrony Cywilnej Kraju z dnia 27 września 2019 r. w sprawie opracowania rocznych i wieloletnich planów działania w zakresie obrony cywilnej od</w:t>
      </w:r>
      <w:r>
        <w:rPr>
          <w:rFonts w:ascii="Liberation Serif" w:hAnsi="Liberation Serif"/>
          <w:sz w:val="24"/>
          <w:szCs w:val="24"/>
        </w:rPr>
        <w:t xml:space="preserve"> roku 2020 Plany kontroli jednostki organizacyjnej powinny stanowić część składową Planu działania na dany rok. Prezydent Piotrkowa  od roku 2020 stosował się do przywołanych wytycznych co jest działaniem prawidłowym. Jednak pomimo ujęcia zadań kontrolnych</w:t>
      </w:r>
      <w:r>
        <w:rPr>
          <w:rFonts w:ascii="Liberation Serif" w:hAnsi="Liberation Serif"/>
          <w:sz w:val="24"/>
          <w:szCs w:val="24"/>
        </w:rPr>
        <w:t xml:space="preserve"> w opracowaniach planistycznych, jedynie w dniu 19.05.2022 r  prowadził czynności kontrolne Piotrkowskich Wodociągach i Kanalizacji Sp. z o. o. w Piotrkowie Trybunalskim. Dokumentacja stanowiąca o zakresie kontroli wskazuje </w:t>
      </w:r>
      <w:r>
        <w:rPr>
          <w:rFonts w:ascii="Liberation Serif" w:hAnsi="Liberation Serif"/>
          <w:sz w:val="24"/>
          <w:szCs w:val="24"/>
        </w:rPr>
        <w:lastRenderedPageBreak/>
        <w:t xml:space="preserve">na błędną interpretację zadań z </w:t>
      </w:r>
      <w:r>
        <w:rPr>
          <w:rFonts w:ascii="Liberation Serif" w:hAnsi="Liberation Serif"/>
          <w:sz w:val="24"/>
          <w:szCs w:val="24"/>
        </w:rPr>
        <w:t xml:space="preserve">zakresu ochrony ludności wpisywanych w przygotowania obronne. </w:t>
      </w:r>
    </w:p>
    <w:p w14:paraId="6CE450E1" w14:textId="77777777" w:rsidR="006C1FD4" w:rsidRDefault="000F6CB6">
      <w:pPr>
        <w:pStyle w:val="Tekstwstpniesformatowany"/>
        <w:spacing w:line="360" w:lineRule="auto"/>
        <w:ind w:firstLine="709"/>
        <w:jc w:val="both"/>
        <w:rPr>
          <w:szCs w:val="24"/>
        </w:rPr>
      </w:pPr>
      <w:r>
        <w:rPr>
          <w:rFonts w:ascii="Liberation Serif" w:hAnsi="Liberation Serif"/>
          <w:sz w:val="24"/>
          <w:szCs w:val="24"/>
        </w:rPr>
        <w:t>Powodem nie prowadzenia kontroli zgodnie przewidywanym zakresem było zagrożenie epidemiologiczne. Jako uzasadnienie takiego stanu przywołano wielokrotnie fakt, że  jednostki, które były ujęte w</w:t>
      </w:r>
      <w:r>
        <w:rPr>
          <w:rFonts w:ascii="Liberation Serif" w:hAnsi="Liberation Serif"/>
          <w:sz w:val="24"/>
          <w:szCs w:val="24"/>
        </w:rPr>
        <w:t xml:space="preserve"> planach kontroli ze względów przyczynowo – skutkowych pracowały w ograniczonym zakresie. Taki stan formalny nie może pozostawać przyczyną wskazującą ocenę końcową. Dopiero przesłanki w zakresie przemijania stanu pandemii, dają nadzieję na przeprowadzenie </w:t>
      </w:r>
      <w:r>
        <w:rPr>
          <w:rFonts w:ascii="Liberation Serif" w:hAnsi="Liberation Serif"/>
          <w:sz w:val="24"/>
          <w:szCs w:val="24"/>
        </w:rPr>
        <w:t>przez Prezydenta  czynności kontrolnych jeszcze w roku 2022. Zespół Kontrolny, przywołując się na opracowania ze szczebla Kancelarii Prezesa Rady Ministrów, przedstawił sposób rozwiązania problemu, poprzez prowadzenie kontroli w trybie zdalnym. Taki sposób</w:t>
      </w:r>
      <w:r>
        <w:rPr>
          <w:rFonts w:ascii="Liberation Serif" w:hAnsi="Liberation Serif"/>
          <w:sz w:val="24"/>
          <w:szCs w:val="24"/>
        </w:rPr>
        <w:t xml:space="preserve"> wymaga szczególnego zaangażowania zarówno ze strony kontrolerów jak również jednostki kontrolowanej, ale skutkuje dobrymi efektami.   </w:t>
      </w:r>
      <w:bookmarkStart w:id="4" w:name="_GoBack111"/>
    </w:p>
    <w:p w14:paraId="0DFFBE21" w14:textId="77777777" w:rsidR="006C1FD4" w:rsidRDefault="000F6CB6">
      <w:pPr>
        <w:pStyle w:val="Tekstwstpniesformatowany"/>
        <w:spacing w:before="170" w:after="113" w:line="360" w:lineRule="auto"/>
        <w:rPr>
          <w:szCs w:val="24"/>
        </w:rPr>
      </w:pPr>
      <w:r>
        <w:rPr>
          <w:rFonts w:ascii="Liberation Serif" w:hAnsi="Liberation Serif"/>
          <w:sz w:val="24"/>
          <w:szCs w:val="24"/>
        </w:rPr>
        <w:t xml:space="preserve">5.7 Prowadzenie oceny stanu przygotowań obrony cywilnej za 2019, 2020 oraz 2021 rok. </w:t>
      </w:r>
    </w:p>
    <w:p w14:paraId="272DB6B5" w14:textId="77777777" w:rsidR="006C1FD4" w:rsidRDefault="000F6CB6">
      <w:pPr>
        <w:spacing w:line="360" w:lineRule="auto"/>
        <w:jc w:val="both"/>
        <w:rPr>
          <w:sz w:val="24"/>
          <w:szCs w:val="24"/>
        </w:rPr>
      </w:pPr>
      <w:r>
        <w:rPr>
          <w:sz w:val="24"/>
          <w:szCs w:val="24"/>
        </w:rPr>
        <w:t>Przygotowanie oceny stanu przygoto</w:t>
      </w:r>
      <w:r>
        <w:rPr>
          <w:sz w:val="24"/>
          <w:szCs w:val="24"/>
        </w:rPr>
        <w:t>wań obrony cywilnej na poziomie Szefa Obrony Cywilnej Miasta na prawach Powiatu, to konsekwencja zapisu § 4 pkt. 3 rozporządzenia.  Zadanie powyższe,</w:t>
      </w:r>
      <w:r>
        <w:rPr>
          <w:color w:val="FF0000"/>
          <w:sz w:val="24"/>
          <w:szCs w:val="24"/>
        </w:rPr>
        <w:t xml:space="preserve"> </w:t>
      </w:r>
      <w:r>
        <w:rPr>
          <w:sz w:val="24"/>
          <w:szCs w:val="24"/>
        </w:rPr>
        <w:t>Prezydent Miasta Piotrkowa Trybunalskiego  powinien realizować stosując się do Wytycznych Szefa Obrony Cyw</w:t>
      </w:r>
      <w:r>
        <w:rPr>
          <w:sz w:val="24"/>
          <w:szCs w:val="24"/>
        </w:rPr>
        <w:t>ilnej Kraju z dnia 30 sierpnia 2016 r., w sprawie opracowania oceny stanu przygotowań ochrony ludności i obrony cywilnej w województwach. Opracowanie powyższe wprost wskazuje metodologię pozyskiwania informacji dla potrzeb sporządzenia przywołanego opracow</w:t>
      </w:r>
      <w:r>
        <w:rPr>
          <w:sz w:val="24"/>
          <w:szCs w:val="24"/>
        </w:rPr>
        <w:t>ania. Istotnym kryterium oceny w zakresie sporządzenia oceny stanu przygotowań jest kryterium rzetelności sporządzonego materiału. Zespół Kontrolny w czasie prowadzenia czynności kontrolnych miał możliwość wglądu do sporządzonego materiału w wersji elektro</w:t>
      </w:r>
      <w:r>
        <w:rPr>
          <w:sz w:val="24"/>
          <w:szCs w:val="24"/>
        </w:rPr>
        <w:t xml:space="preserve">nicznej. Opracowania przesłane do Wydziału Bezpieczeństwa i Zarządzania Kryzysowego ŁUW w Łodzi były sporządzone zgodnie z wytycznymi. Miały jednak symptomy uchybień z zakresu rzetelności przygotowanego materiału sprawozdawczego. Ponieważ w kilku punktach </w:t>
      </w:r>
      <w:r>
        <w:rPr>
          <w:sz w:val="24"/>
          <w:szCs w:val="24"/>
        </w:rPr>
        <w:t>materiał były niekompletny Zespół Kontrolny w ramach bezpośredniej sygnalizacji problemu zwrócił uwagę, na konieczność wdrożenia większej dokładności przy opracowaniu sprawozdania.</w:t>
      </w:r>
      <w:r>
        <w:rPr>
          <w:color w:val="FF0000"/>
          <w:sz w:val="24"/>
          <w:szCs w:val="24"/>
        </w:rPr>
        <w:t xml:space="preserve"> </w:t>
      </w:r>
      <w:r>
        <w:rPr>
          <w:sz w:val="24"/>
          <w:szCs w:val="24"/>
        </w:rPr>
        <w:t xml:space="preserve">Uwagi które pomniejszają wartość merytoryczną opracowań sprowadzają się do </w:t>
      </w:r>
      <w:r>
        <w:rPr>
          <w:sz w:val="24"/>
          <w:szCs w:val="24"/>
        </w:rPr>
        <w:t>grupy braków w uzupełnianiu tabel. Nie wszystkie tabele zostały wypełnione. Nie wszędzie podsumowano  cząstkowe wartości. W przypadku braku wartości zostawiono puste miejsca – zaleca się, aby wpisywać „0”.  Dane, które zostały podane w całym sprawozdaniu n</w:t>
      </w:r>
      <w:r>
        <w:rPr>
          <w:sz w:val="24"/>
          <w:szCs w:val="24"/>
        </w:rPr>
        <w:t>ie zawsze były ze sobą kompatybilne. Te niedociągnięcia skutkują brakiem możliwości sporządzenia sprawozdania „za miasto” na satysfakcjonującym poziomie.</w:t>
      </w:r>
      <w:r>
        <w:rPr>
          <w:color w:val="FF0000"/>
          <w:sz w:val="24"/>
          <w:szCs w:val="24"/>
        </w:rPr>
        <w:t xml:space="preserve"> </w:t>
      </w:r>
      <w:r>
        <w:rPr>
          <w:sz w:val="24"/>
          <w:szCs w:val="24"/>
        </w:rPr>
        <w:t xml:space="preserve">Jako zalecenie pokontrolne </w:t>
      </w:r>
      <w:r>
        <w:rPr>
          <w:sz w:val="24"/>
          <w:szCs w:val="24"/>
        </w:rPr>
        <w:lastRenderedPageBreak/>
        <w:t>w tym obszarze zadaniowym, wskazana zostanie konieczność dołożenia większej</w:t>
      </w:r>
      <w:r>
        <w:rPr>
          <w:sz w:val="24"/>
          <w:szCs w:val="24"/>
        </w:rPr>
        <w:t xml:space="preserve"> staranności przy sporządzeniu arkusza jak </w:t>
      </w:r>
      <w:r>
        <w:rPr>
          <w:color w:val="000000"/>
          <w:sz w:val="24"/>
          <w:szCs w:val="24"/>
        </w:rPr>
        <w:t xml:space="preserve">również planowanie i prowadzenie szkoleń doskonalących. </w:t>
      </w:r>
    </w:p>
    <w:p w14:paraId="1FC6F281" w14:textId="77777777" w:rsidR="006C1FD4" w:rsidRDefault="006C1FD4">
      <w:pPr>
        <w:spacing w:line="360" w:lineRule="auto"/>
        <w:jc w:val="both"/>
        <w:rPr>
          <w:sz w:val="24"/>
          <w:szCs w:val="24"/>
        </w:rPr>
      </w:pPr>
    </w:p>
    <w:p w14:paraId="2E5213E9" w14:textId="77777777" w:rsidR="006C1FD4" w:rsidRDefault="000F6CB6">
      <w:pPr>
        <w:spacing w:after="170" w:line="360" w:lineRule="auto"/>
        <w:jc w:val="both"/>
        <w:rPr>
          <w:sz w:val="24"/>
          <w:szCs w:val="24"/>
        </w:rPr>
      </w:pPr>
      <w:r>
        <w:rPr>
          <w:rFonts w:cs="Liberation Serif"/>
          <w:sz w:val="24"/>
          <w:szCs w:val="24"/>
        </w:rPr>
        <w:t>5.8 Weryfikacja dokumentów zawierających zakres dotacji.</w:t>
      </w:r>
    </w:p>
    <w:p w14:paraId="1DD28B57" w14:textId="77777777" w:rsidR="006C1FD4" w:rsidRDefault="000F6CB6">
      <w:pPr>
        <w:spacing w:line="360" w:lineRule="auto"/>
        <w:jc w:val="both"/>
        <w:rPr>
          <w:sz w:val="24"/>
          <w:szCs w:val="24"/>
        </w:rPr>
      </w:pPr>
      <w:r>
        <w:rPr>
          <w:rFonts w:cs="Liberation Serif"/>
          <w:sz w:val="24"/>
          <w:szCs w:val="24"/>
        </w:rPr>
        <w:t>Przyznana w roku 2019 dotacja celowa na realizację zadań z zakresu obrony cywilnej została rozlicz</w:t>
      </w:r>
      <w:r>
        <w:rPr>
          <w:rFonts w:cs="Liberation Serif"/>
          <w:sz w:val="24"/>
          <w:szCs w:val="24"/>
        </w:rPr>
        <w:t>ona prawidłowo. Informacja z wykorzystania środków finansowych dotacji 2019 roku                       oraz zestawienie dowodów księgowych opłaconych ze środków otrzymanych w ramach ww. dotacji wpłynęła do Łódzkiego Urzędu Wojewódzkiego w Łodzi w wymaganym</w:t>
      </w:r>
      <w:r>
        <w:rPr>
          <w:rFonts w:cs="Liberation Serif"/>
          <w:sz w:val="24"/>
          <w:szCs w:val="24"/>
        </w:rPr>
        <w:t xml:space="preserve"> terminie. Informacja została potwierdzona podpisami Wiceprezydenta Miasta – Pana Andrzeja Kacperka (z upoważnienia Prezydenta Miasta), Skarbnika Miasta - Pani Wiesławy Łuczak.</w:t>
      </w:r>
    </w:p>
    <w:p w14:paraId="31385D33" w14:textId="77777777" w:rsidR="006C1FD4" w:rsidRDefault="000F6CB6">
      <w:pPr>
        <w:spacing w:line="360" w:lineRule="auto"/>
        <w:ind w:firstLine="709"/>
        <w:jc w:val="both"/>
        <w:rPr>
          <w:sz w:val="24"/>
          <w:szCs w:val="24"/>
        </w:rPr>
      </w:pPr>
      <w:r>
        <w:rPr>
          <w:rFonts w:cs="Liberation Serif"/>
          <w:sz w:val="24"/>
          <w:szCs w:val="24"/>
        </w:rPr>
        <w:t>Przyznana w roku 2020 dotacja została rozliczona prawidłowo zaś informacja z wy</w:t>
      </w:r>
      <w:r>
        <w:rPr>
          <w:rFonts w:cs="Liberation Serif"/>
          <w:sz w:val="24"/>
          <w:szCs w:val="24"/>
        </w:rPr>
        <w:t>korzystania środków finansowych dotacji celowej na realizację zadań OC w 2020 roku oraz zestawienie dowodów księgowych opłaconych ze środków otrzymanych w ramach ww. dotacji wpłynęła do Łódzkiego Urzędu Wojewódzkiego w Łodzi w wymaganym terminie. Informacj</w:t>
      </w:r>
      <w:r>
        <w:rPr>
          <w:rFonts w:cs="Liberation Serif"/>
          <w:sz w:val="24"/>
          <w:szCs w:val="24"/>
        </w:rPr>
        <w:t xml:space="preserve">a została potwierdzona podpisami Wiceprezydenta Miasta – Pana Andrzeja Kacperka (z upoważnienia Prezydenta Miasta), Skarbnika Miasta – Izabeli </w:t>
      </w:r>
      <w:proofErr w:type="spellStart"/>
      <w:r>
        <w:rPr>
          <w:rFonts w:cs="Liberation Serif"/>
          <w:sz w:val="24"/>
          <w:szCs w:val="24"/>
        </w:rPr>
        <w:t>Wroniszewskiej</w:t>
      </w:r>
      <w:proofErr w:type="spellEnd"/>
      <w:r>
        <w:rPr>
          <w:rFonts w:cs="Liberation Serif"/>
          <w:sz w:val="24"/>
          <w:szCs w:val="24"/>
        </w:rPr>
        <w:t xml:space="preserve"> (</w:t>
      </w:r>
      <w:r>
        <w:rPr>
          <w:kern w:val="0"/>
          <w:sz w:val="24"/>
          <w:szCs w:val="24"/>
          <w:lang w:eastAsia="pl-PL"/>
        </w:rPr>
        <w:t>pełniącą funkcję Skarbnika Miasta Piotrkowa Trybunalskiego na podstawie Uchwały Nr XXIV/349/20 Ra</w:t>
      </w:r>
      <w:r>
        <w:rPr>
          <w:kern w:val="0"/>
          <w:sz w:val="24"/>
          <w:szCs w:val="24"/>
          <w:lang w:eastAsia="pl-PL"/>
        </w:rPr>
        <w:t>dy Miasta Piotrkowa Trybunalskiego z dnia 15 lipca 2020 roku.).</w:t>
      </w:r>
    </w:p>
    <w:p w14:paraId="5A5C4A23" w14:textId="77777777" w:rsidR="006C1FD4" w:rsidRDefault="000F6CB6">
      <w:pPr>
        <w:spacing w:line="360" w:lineRule="auto"/>
        <w:ind w:firstLine="709"/>
        <w:jc w:val="both"/>
        <w:rPr>
          <w:sz w:val="24"/>
          <w:szCs w:val="24"/>
        </w:rPr>
      </w:pPr>
      <w:r>
        <w:rPr>
          <w:rFonts w:cs="Liberation Serif"/>
          <w:sz w:val="24"/>
          <w:szCs w:val="24"/>
        </w:rPr>
        <w:t>Przyznana w roku 2021 dotacja została rozliczona prawidłowo. Informacja z wykorzystania środków finansowych dotacji celowej na realizację zadań OC w 2021 roku oraz zestawienie dowodów księgowy</w:t>
      </w:r>
      <w:r>
        <w:rPr>
          <w:rFonts w:cs="Liberation Serif"/>
          <w:sz w:val="24"/>
          <w:szCs w:val="24"/>
        </w:rPr>
        <w:t xml:space="preserve">ch opłaconych ze środków otrzymanych w ramach ww. dotacji wpłynęła do Łódzkiego Urzędu Wojewódzkiego w Łodzi w wymaganym terminie. Informacja została potwierdzona podpisami Wiceprezydenta Miasta – Pana Andrzeja Kacperka (z upoważnienia Prezydenta Miasta), </w:t>
      </w:r>
      <w:r>
        <w:rPr>
          <w:rFonts w:cs="Liberation Serif"/>
          <w:sz w:val="24"/>
          <w:szCs w:val="24"/>
        </w:rPr>
        <w:t xml:space="preserve">Skarbnika Miasta – Izabeli </w:t>
      </w:r>
      <w:proofErr w:type="spellStart"/>
      <w:r>
        <w:rPr>
          <w:rFonts w:cs="Liberation Serif"/>
          <w:sz w:val="24"/>
          <w:szCs w:val="24"/>
        </w:rPr>
        <w:t>Wroniszewskiej</w:t>
      </w:r>
      <w:proofErr w:type="spellEnd"/>
      <w:r>
        <w:rPr>
          <w:rFonts w:cs="Liberation Serif"/>
          <w:sz w:val="24"/>
          <w:szCs w:val="24"/>
        </w:rPr>
        <w:t xml:space="preserve"> (</w:t>
      </w:r>
      <w:r>
        <w:rPr>
          <w:kern w:val="0"/>
          <w:sz w:val="24"/>
          <w:szCs w:val="24"/>
          <w:lang w:eastAsia="pl-PL"/>
        </w:rPr>
        <w:t>pełniącą funkcję Skarbnika Miasta Piotrkowa Trybunalskiego na podstawie Uchwały Nr XXIV/349/20 Rady Miasta Piotrkowa Trybunalskiego z dnia 15 lipca 2020 roku.).</w:t>
      </w:r>
    </w:p>
    <w:p w14:paraId="21950E0A" w14:textId="77777777" w:rsidR="006C1FD4" w:rsidRDefault="006C1FD4">
      <w:pPr>
        <w:spacing w:line="360" w:lineRule="auto"/>
        <w:jc w:val="both"/>
        <w:rPr>
          <w:sz w:val="24"/>
          <w:szCs w:val="24"/>
        </w:rPr>
      </w:pPr>
    </w:p>
    <w:p w14:paraId="6E4849A1" w14:textId="77777777" w:rsidR="006C1FD4" w:rsidRDefault="000F6CB6">
      <w:pPr>
        <w:spacing w:line="360" w:lineRule="auto"/>
        <w:jc w:val="both"/>
        <w:rPr>
          <w:sz w:val="24"/>
          <w:szCs w:val="24"/>
        </w:rPr>
      </w:pPr>
      <w:r>
        <w:rPr>
          <w:rFonts w:cs="Liberation Serif"/>
          <w:sz w:val="24"/>
          <w:szCs w:val="24"/>
        </w:rPr>
        <w:t>5.9 Sprawdzenie kryterium wyboru oraz sposobu przec</w:t>
      </w:r>
      <w:r>
        <w:rPr>
          <w:rFonts w:cs="Liberation Serif"/>
          <w:sz w:val="24"/>
          <w:szCs w:val="24"/>
        </w:rPr>
        <w:t>howywania sprzętu pozyskanego w trybie zakupu finansowanego dotacją.</w:t>
      </w:r>
    </w:p>
    <w:p w14:paraId="663DA7F0" w14:textId="77777777" w:rsidR="006C1FD4" w:rsidRDefault="006C1FD4">
      <w:pPr>
        <w:spacing w:line="360" w:lineRule="auto"/>
        <w:jc w:val="both"/>
        <w:rPr>
          <w:sz w:val="24"/>
          <w:szCs w:val="24"/>
        </w:rPr>
      </w:pPr>
    </w:p>
    <w:p w14:paraId="6660852A" w14:textId="77777777" w:rsidR="006C1FD4" w:rsidRDefault="000F6CB6">
      <w:pPr>
        <w:spacing w:line="360" w:lineRule="auto"/>
        <w:jc w:val="both"/>
        <w:rPr>
          <w:sz w:val="24"/>
          <w:szCs w:val="24"/>
        </w:rPr>
      </w:pPr>
      <w:r>
        <w:rPr>
          <w:rFonts w:cs="Liberation Serif"/>
          <w:sz w:val="24"/>
          <w:szCs w:val="24"/>
        </w:rPr>
        <w:t>Przedmiotowe wydatki zadysponowane zostały na realizację zadań z zakresu obrony cywilnej na rzecz ochrony ludności, polegających na prowadzeniu działań zapobiegawczych, przygotowawczych,</w:t>
      </w:r>
      <w:r>
        <w:rPr>
          <w:rFonts w:cs="Liberation Serif"/>
          <w:sz w:val="24"/>
          <w:szCs w:val="24"/>
        </w:rPr>
        <w:t xml:space="preserve"> interwencyjnych oraz przywracających stan normalny. W tym celu wydatkowana w 2019 r. kwota została przeznaczona na zakup sprzętu tj. monitor skażeń </w:t>
      </w:r>
      <w:r>
        <w:rPr>
          <w:rFonts w:cs="Liberation Serif"/>
          <w:sz w:val="24"/>
          <w:szCs w:val="24"/>
        </w:rPr>
        <w:lastRenderedPageBreak/>
        <w:t xml:space="preserve">radioaktywnych oraz rękawice elektroizolacyjne dla organów i formacji obrony cywilnej do wykonywania zadań </w:t>
      </w:r>
      <w:r>
        <w:rPr>
          <w:rFonts w:cs="Liberation Serif"/>
          <w:sz w:val="24"/>
          <w:szCs w:val="24"/>
        </w:rPr>
        <w:t>obrony cywilnej. W 2020 r. ze środków z dotacji w celu doposażenia magazynu Obrony Cywilnej w mieście Piotrków Trybunalski zakupiono kamerę termowizyjną do badania temperatury ciała, rękawice ochronne oraz detektor wielogazowy. Zakupiony sprzęt docelowo sł</w:t>
      </w:r>
      <w:r>
        <w:rPr>
          <w:rFonts w:cs="Liberation Serif"/>
          <w:sz w:val="24"/>
          <w:szCs w:val="24"/>
        </w:rPr>
        <w:t>uży wsparciu organów i formacji obrony cywilnej w działaniach we właściwym dla siebie zakresie. Natomiast w 2021 r. dotacja została wykorzystana na zakup koców biwakowych oraz śpiworów do magazynu Obrony Cywilnej prowadzonego w mieście Piotrków Trybunalski</w:t>
      </w:r>
      <w:r>
        <w:rPr>
          <w:rFonts w:cs="Liberation Serif"/>
          <w:sz w:val="24"/>
          <w:szCs w:val="24"/>
        </w:rPr>
        <w:t>.</w:t>
      </w:r>
    </w:p>
    <w:p w14:paraId="1FE19A70" w14:textId="77777777" w:rsidR="006C1FD4" w:rsidRDefault="000F6CB6">
      <w:pPr>
        <w:spacing w:line="360" w:lineRule="auto"/>
        <w:ind w:firstLine="709"/>
        <w:jc w:val="both"/>
        <w:rPr>
          <w:sz w:val="24"/>
          <w:szCs w:val="24"/>
        </w:rPr>
      </w:pPr>
      <w:r>
        <w:rPr>
          <w:rFonts w:cs="Liberation Serif"/>
          <w:sz w:val="24"/>
          <w:szCs w:val="24"/>
        </w:rPr>
        <w:t xml:space="preserve">Zakupiony sprzęt wpisany został do księgi inwentarzowej sprzętu obrony cywilnej Urzędu Miasta w Piotrkowie Trybunalskim. W trakcie czynności kontrolnych Zespół Kontrolerów ustalił, że zakupiony sprzęt z dotacji udzielonych z budżetu Wojewody, wpisany do </w:t>
      </w:r>
      <w:r>
        <w:rPr>
          <w:rFonts w:cs="Liberation Serif"/>
          <w:sz w:val="24"/>
          <w:szCs w:val="24"/>
        </w:rPr>
        <w:t>ewidencji na stan powiatu, został objęty ubezpieczeniem.</w:t>
      </w:r>
    </w:p>
    <w:p w14:paraId="2CEE9008" w14:textId="77777777" w:rsidR="006C1FD4" w:rsidRDefault="006C1FD4">
      <w:pPr>
        <w:spacing w:line="360" w:lineRule="auto"/>
        <w:jc w:val="both"/>
        <w:rPr>
          <w:sz w:val="24"/>
          <w:szCs w:val="24"/>
        </w:rPr>
      </w:pPr>
    </w:p>
    <w:p w14:paraId="57185879" w14:textId="77777777" w:rsidR="006C1FD4" w:rsidRDefault="000F6CB6">
      <w:pPr>
        <w:spacing w:line="360" w:lineRule="auto"/>
        <w:jc w:val="both"/>
        <w:rPr>
          <w:sz w:val="24"/>
          <w:szCs w:val="24"/>
        </w:rPr>
      </w:pPr>
      <w:r>
        <w:rPr>
          <w:rFonts w:cs="Liberation Serif"/>
          <w:sz w:val="24"/>
          <w:szCs w:val="24"/>
        </w:rPr>
        <w:t>5.10  Analiza sposobu wykorzystania dotacji.</w:t>
      </w:r>
    </w:p>
    <w:p w14:paraId="5C07046E" w14:textId="77777777" w:rsidR="006C1FD4" w:rsidRDefault="006C1FD4">
      <w:pPr>
        <w:spacing w:line="360" w:lineRule="auto"/>
        <w:jc w:val="both"/>
        <w:rPr>
          <w:sz w:val="24"/>
          <w:szCs w:val="24"/>
        </w:rPr>
      </w:pPr>
    </w:p>
    <w:p w14:paraId="1441CE13" w14:textId="77777777" w:rsidR="006C1FD4" w:rsidRDefault="000F6CB6">
      <w:pPr>
        <w:spacing w:line="360" w:lineRule="auto"/>
        <w:jc w:val="both"/>
        <w:rPr>
          <w:sz w:val="24"/>
          <w:szCs w:val="24"/>
        </w:rPr>
      </w:pPr>
      <w:r>
        <w:rPr>
          <w:rFonts w:cs="Liberation Serif"/>
          <w:sz w:val="24"/>
          <w:szCs w:val="24"/>
        </w:rPr>
        <w:t xml:space="preserve">Osobą odpowiedzialną za realizację zadań będących przedmiotem kontroli jest Pani Joanna </w:t>
      </w:r>
      <w:proofErr w:type="spellStart"/>
      <w:r>
        <w:rPr>
          <w:rFonts w:cs="Liberation Serif"/>
          <w:sz w:val="24"/>
          <w:szCs w:val="24"/>
        </w:rPr>
        <w:t>Czekala</w:t>
      </w:r>
      <w:proofErr w:type="spellEnd"/>
      <w:r>
        <w:rPr>
          <w:rFonts w:cs="Liberation Serif"/>
          <w:sz w:val="24"/>
          <w:szCs w:val="24"/>
        </w:rPr>
        <w:t xml:space="preserve"> (zakres obowiązków, uprawnień i odpowiedzialności pracownika) oraz Pan Krzysztof Włodzimierz Budkowski (zakres obowiązków, uprawnień i odpowiedzialności pracown</w:t>
      </w:r>
      <w:r>
        <w:rPr>
          <w:rFonts w:cs="Liberation Serif"/>
          <w:sz w:val="24"/>
          <w:szCs w:val="24"/>
        </w:rPr>
        <w:t xml:space="preserve">ika). Do zakresu obowiązków Pani Joanny Czekali w ramach obrony cywilnej należy: </w:t>
      </w:r>
    </w:p>
    <w:p w14:paraId="3B8B67C6" w14:textId="77777777" w:rsidR="006C1FD4" w:rsidRDefault="000F6CB6">
      <w:pPr>
        <w:numPr>
          <w:ilvl w:val="0"/>
          <w:numId w:val="2"/>
        </w:numPr>
        <w:spacing w:line="360" w:lineRule="auto"/>
        <w:jc w:val="both"/>
        <w:rPr>
          <w:sz w:val="24"/>
          <w:szCs w:val="24"/>
        </w:rPr>
      </w:pPr>
      <w:r>
        <w:rPr>
          <w:rFonts w:cs="Liberation Serif"/>
          <w:sz w:val="24"/>
          <w:szCs w:val="24"/>
        </w:rPr>
        <w:t>Planowanie, kierowanie oraz koordynowanie realizacji przedsięwzięć obrony cywilnej przez instytucje, podmioty gospodarcze i jednostki organizacyjne oraz organizacje społeczne</w:t>
      </w:r>
      <w:r>
        <w:rPr>
          <w:rFonts w:cs="Liberation Serif"/>
          <w:sz w:val="24"/>
          <w:szCs w:val="24"/>
        </w:rPr>
        <w:t xml:space="preserve"> działające na terenie miasta.</w:t>
      </w:r>
    </w:p>
    <w:p w14:paraId="6E18EB99" w14:textId="77777777" w:rsidR="006C1FD4" w:rsidRDefault="000F6CB6">
      <w:pPr>
        <w:pStyle w:val="Akapitzlist"/>
        <w:numPr>
          <w:ilvl w:val="0"/>
          <w:numId w:val="2"/>
        </w:numPr>
        <w:spacing w:line="360" w:lineRule="auto"/>
        <w:jc w:val="both"/>
        <w:rPr>
          <w:sz w:val="24"/>
          <w:szCs w:val="24"/>
        </w:rPr>
      </w:pPr>
      <w:r>
        <w:rPr>
          <w:rFonts w:ascii="Liberation Serif" w:hAnsi="Liberation Serif" w:cs="Liberation Serif"/>
          <w:sz w:val="24"/>
          <w:szCs w:val="24"/>
        </w:rPr>
        <w:t xml:space="preserve">Prowadzenia magazynu obrony cywilnej, w tym dokonywanie zakupów oraz rozliczanie ich wykorzystania. </w:t>
      </w:r>
    </w:p>
    <w:p w14:paraId="4D133029" w14:textId="77777777" w:rsidR="006C1FD4" w:rsidRDefault="000F6CB6">
      <w:pPr>
        <w:numPr>
          <w:ilvl w:val="0"/>
          <w:numId w:val="2"/>
        </w:numPr>
        <w:spacing w:line="360" w:lineRule="auto"/>
        <w:jc w:val="both"/>
        <w:rPr>
          <w:sz w:val="24"/>
          <w:szCs w:val="24"/>
        </w:rPr>
      </w:pPr>
      <w:r>
        <w:rPr>
          <w:rFonts w:cs="Liberation Serif"/>
          <w:sz w:val="24"/>
          <w:szCs w:val="24"/>
        </w:rPr>
        <w:t>Opracowanie i aktualizacja „ Planu ewakuacyjnego III stopnia”.</w:t>
      </w:r>
    </w:p>
    <w:p w14:paraId="742B7E2A" w14:textId="77777777" w:rsidR="006C1FD4" w:rsidRDefault="000F6CB6">
      <w:pPr>
        <w:numPr>
          <w:ilvl w:val="0"/>
          <w:numId w:val="2"/>
        </w:numPr>
        <w:spacing w:line="360" w:lineRule="auto"/>
        <w:jc w:val="both"/>
        <w:rPr>
          <w:sz w:val="24"/>
          <w:szCs w:val="24"/>
        </w:rPr>
      </w:pPr>
      <w:r>
        <w:rPr>
          <w:rFonts w:cs="Liberation Serif"/>
          <w:sz w:val="24"/>
          <w:szCs w:val="24"/>
        </w:rPr>
        <w:t>Opracowanie i aktualizacja „Planu Obrony Cywilnej Miasta Piot</w:t>
      </w:r>
      <w:r>
        <w:rPr>
          <w:rFonts w:cs="Liberation Serif"/>
          <w:sz w:val="24"/>
          <w:szCs w:val="24"/>
        </w:rPr>
        <w:t>rków Trybunalskiego”.</w:t>
      </w:r>
    </w:p>
    <w:p w14:paraId="43941954" w14:textId="77777777" w:rsidR="006C1FD4" w:rsidRDefault="000F6CB6">
      <w:pPr>
        <w:numPr>
          <w:ilvl w:val="0"/>
          <w:numId w:val="2"/>
        </w:numPr>
        <w:spacing w:line="360" w:lineRule="auto"/>
        <w:jc w:val="both"/>
        <w:rPr>
          <w:sz w:val="24"/>
          <w:szCs w:val="24"/>
        </w:rPr>
      </w:pPr>
      <w:r>
        <w:rPr>
          <w:rFonts w:cs="Liberation Serif"/>
          <w:sz w:val="24"/>
          <w:szCs w:val="24"/>
        </w:rPr>
        <w:t>Obsługa wojewódzkiej bazy danych z zakresu obrony ludności pod nazwą „ ARCUS”.</w:t>
      </w:r>
    </w:p>
    <w:p w14:paraId="239C7FF6" w14:textId="77777777" w:rsidR="006C1FD4" w:rsidRDefault="000F6CB6">
      <w:pPr>
        <w:spacing w:line="360" w:lineRule="auto"/>
        <w:jc w:val="both"/>
        <w:rPr>
          <w:sz w:val="24"/>
          <w:szCs w:val="24"/>
        </w:rPr>
      </w:pPr>
      <w:r>
        <w:rPr>
          <w:rFonts w:cs="Liberation Serif"/>
          <w:sz w:val="24"/>
          <w:szCs w:val="24"/>
        </w:rPr>
        <w:t>W ramach zakresu obowiązków z obrony cywilnej Pana Krzysztofa Włodzimierza Budkowskiego należy min.:</w:t>
      </w:r>
    </w:p>
    <w:p w14:paraId="45E5CF0B" w14:textId="77777777" w:rsidR="006C1FD4" w:rsidRDefault="000F6CB6">
      <w:pPr>
        <w:pStyle w:val="Akapitzlist"/>
        <w:numPr>
          <w:ilvl w:val="1"/>
          <w:numId w:val="2"/>
        </w:numPr>
        <w:spacing w:line="360" w:lineRule="auto"/>
        <w:jc w:val="both"/>
        <w:rPr>
          <w:sz w:val="24"/>
          <w:szCs w:val="24"/>
        </w:rPr>
      </w:pPr>
      <w:r>
        <w:rPr>
          <w:rFonts w:ascii="Liberation Serif" w:hAnsi="Liberation Serif" w:cs="Liberation Serif"/>
          <w:sz w:val="24"/>
          <w:szCs w:val="24"/>
        </w:rPr>
        <w:t xml:space="preserve">Prowadzenie magazyny obrony cywilnej i </w:t>
      </w:r>
      <w:r>
        <w:rPr>
          <w:rFonts w:ascii="Liberation Serif" w:hAnsi="Liberation Serif" w:cs="Liberation Serif"/>
          <w:sz w:val="24"/>
          <w:szCs w:val="24"/>
        </w:rPr>
        <w:t>przeciwpowodziowego (w tym ewidencji sprzętu w magazynach) oraz przeprowadzanie inwentaryzacji sprzętu.</w:t>
      </w:r>
    </w:p>
    <w:p w14:paraId="1C44A833" w14:textId="77777777" w:rsidR="006C1FD4" w:rsidRDefault="000F6CB6">
      <w:pPr>
        <w:pStyle w:val="Akapitzlist"/>
        <w:numPr>
          <w:ilvl w:val="1"/>
          <w:numId w:val="2"/>
        </w:numPr>
        <w:spacing w:line="360" w:lineRule="auto"/>
        <w:jc w:val="both"/>
        <w:rPr>
          <w:sz w:val="24"/>
          <w:szCs w:val="24"/>
        </w:rPr>
      </w:pPr>
      <w:r>
        <w:rPr>
          <w:rFonts w:ascii="Liberation Serif" w:hAnsi="Liberation Serif" w:cs="Liberation Serif"/>
          <w:sz w:val="24"/>
          <w:szCs w:val="24"/>
        </w:rPr>
        <w:t>Odpowiedzialność materialna za powierzone mienie w magazynach referatu.</w:t>
      </w:r>
    </w:p>
    <w:p w14:paraId="10F55FC8" w14:textId="77777777" w:rsidR="006C1FD4" w:rsidRDefault="000F6CB6">
      <w:pPr>
        <w:spacing w:line="360" w:lineRule="auto"/>
        <w:ind w:firstLine="709"/>
        <w:jc w:val="both"/>
        <w:rPr>
          <w:sz w:val="24"/>
          <w:szCs w:val="24"/>
        </w:rPr>
      </w:pPr>
      <w:r>
        <w:rPr>
          <w:rFonts w:cs="Liberation Serif"/>
          <w:sz w:val="24"/>
          <w:szCs w:val="24"/>
        </w:rPr>
        <w:lastRenderedPageBreak/>
        <w:t>W trakcie weryfikacji Zespół ustalił że osobą ponoszącą odpowiedzialność za zape</w:t>
      </w:r>
      <w:r>
        <w:rPr>
          <w:rFonts w:cs="Liberation Serif"/>
          <w:sz w:val="24"/>
          <w:szCs w:val="24"/>
        </w:rPr>
        <w:t>wnienie realizacji polityki finansowej powiatu oraz sporządzania prawidłowej sprawozdawczości budżetowej, zgodnie z Regulaminem Organizacyjnym Urzędu Miasta Piotrkowa Trybunalskiego jest Skarbnik Miasta Piotrkowa Trybunalskiego. Natomiast ocena wykorzystan</w:t>
      </w:r>
      <w:r>
        <w:rPr>
          <w:rFonts w:cs="Liberation Serif"/>
          <w:sz w:val="24"/>
          <w:szCs w:val="24"/>
        </w:rPr>
        <w:t>ia przydzielonych środków, zgodnie z zakresem obowiązków, uprawnień i odpowiedzialności pracownika jest kierownik Referatu Księgowości.</w:t>
      </w:r>
    </w:p>
    <w:p w14:paraId="3068386D" w14:textId="77777777" w:rsidR="006C1FD4" w:rsidRDefault="000F6CB6">
      <w:pPr>
        <w:spacing w:line="360" w:lineRule="auto"/>
        <w:ind w:firstLine="709"/>
        <w:jc w:val="both"/>
        <w:rPr>
          <w:sz w:val="24"/>
          <w:szCs w:val="24"/>
        </w:rPr>
      </w:pPr>
      <w:r>
        <w:rPr>
          <w:rFonts w:cs="Liberation Serif"/>
          <w:sz w:val="24"/>
          <w:szCs w:val="24"/>
        </w:rPr>
        <w:t>Dotacja udzielona w 2019 r. z budżetu Wojewody Łódzkiego, w wysokości 5 000,00 zł na realizację zadań OC została wydatko</w:t>
      </w:r>
      <w:r>
        <w:rPr>
          <w:rFonts w:cs="Liberation Serif"/>
          <w:sz w:val="24"/>
          <w:szCs w:val="24"/>
        </w:rPr>
        <w:t>wana na:</w:t>
      </w:r>
    </w:p>
    <w:p w14:paraId="29496CFD" w14:textId="77777777" w:rsidR="006C1FD4" w:rsidRDefault="000F6CB6">
      <w:pPr>
        <w:spacing w:line="360" w:lineRule="auto"/>
        <w:jc w:val="both"/>
        <w:rPr>
          <w:sz w:val="24"/>
          <w:szCs w:val="24"/>
        </w:rPr>
      </w:pPr>
      <w:r>
        <w:rPr>
          <w:rFonts w:cs="Liberation Serif"/>
          <w:sz w:val="24"/>
          <w:szCs w:val="24"/>
        </w:rPr>
        <w:t xml:space="preserve">- Zakup monitora skażeń radioaktywnych EKO-C 4.2 </w:t>
      </w:r>
      <w:proofErr w:type="spellStart"/>
      <w:r>
        <w:rPr>
          <w:rFonts w:cs="Liberation Serif"/>
          <w:sz w:val="24"/>
          <w:szCs w:val="24"/>
        </w:rPr>
        <w:t>zp</w:t>
      </w:r>
      <w:proofErr w:type="spellEnd"/>
      <w:r>
        <w:rPr>
          <w:rFonts w:cs="Liberation Serif"/>
          <w:sz w:val="24"/>
          <w:szCs w:val="24"/>
        </w:rPr>
        <w:t xml:space="preserve"> (1 szt.)  oraz rękawice elektroizolacyjne ELSEC 30 </w:t>
      </w:r>
      <w:proofErr w:type="spellStart"/>
      <w:r>
        <w:rPr>
          <w:rFonts w:cs="Liberation Serif"/>
          <w:sz w:val="24"/>
          <w:szCs w:val="24"/>
        </w:rPr>
        <w:t>kv</w:t>
      </w:r>
      <w:proofErr w:type="spellEnd"/>
      <w:r>
        <w:rPr>
          <w:rFonts w:cs="Liberation Serif"/>
          <w:sz w:val="24"/>
          <w:szCs w:val="24"/>
        </w:rPr>
        <w:t xml:space="preserve"> (3 pary) - przedmiotowy wydatek udokumentowany fakturą VAT 79/MAG/10/2019 z dnia 10 października 2019 r., z dołączonym opisem o przeznaczeniu</w:t>
      </w:r>
      <w:r>
        <w:rPr>
          <w:rFonts w:cs="Liberation Serif"/>
          <w:sz w:val="24"/>
          <w:szCs w:val="24"/>
        </w:rPr>
        <w:t xml:space="preserve"> wydatków na rzecz obrony cywilnej; </w:t>
      </w:r>
    </w:p>
    <w:p w14:paraId="00E6F304" w14:textId="77777777" w:rsidR="006C1FD4" w:rsidRDefault="006C1FD4">
      <w:pPr>
        <w:spacing w:line="360" w:lineRule="auto"/>
        <w:jc w:val="both"/>
        <w:rPr>
          <w:sz w:val="24"/>
          <w:szCs w:val="24"/>
        </w:rPr>
      </w:pPr>
    </w:p>
    <w:p w14:paraId="37059068" w14:textId="77777777" w:rsidR="006C1FD4" w:rsidRDefault="000F6CB6">
      <w:pPr>
        <w:spacing w:line="360" w:lineRule="auto"/>
        <w:jc w:val="both"/>
        <w:rPr>
          <w:sz w:val="24"/>
          <w:szCs w:val="24"/>
        </w:rPr>
      </w:pPr>
      <w:r>
        <w:rPr>
          <w:rFonts w:cs="Liberation Serif"/>
          <w:sz w:val="24"/>
          <w:szCs w:val="24"/>
        </w:rPr>
        <w:t xml:space="preserve">Dotacja udzielona w 2020 r. z budżetu Wojewody Łódzkiego, w wysokości 6 000,00 zł na realizację zadań OC została wydatkowana na: </w:t>
      </w:r>
    </w:p>
    <w:p w14:paraId="6B81C936" w14:textId="77777777" w:rsidR="006C1FD4" w:rsidRDefault="000F6CB6">
      <w:pPr>
        <w:spacing w:line="360" w:lineRule="auto"/>
        <w:jc w:val="both"/>
        <w:rPr>
          <w:sz w:val="24"/>
          <w:szCs w:val="24"/>
        </w:rPr>
      </w:pPr>
      <w:r>
        <w:rPr>
          <w:rFonts w:cs="Liberation Serif"/>
          <w:sz w:val="24"/>
          <w:szCs w:val="24"/>
        </w:rPr>
        <w:t>- Zakup kamery termowizyjnej KT-120M WMGBKT120M (1 szt.) - przedmiotowy wydatek udokumen</w:t>
      </w:r>
      <w:r>
        <w:rPr>
          <w:rFonts w:cs="Liberation Serif"/>
          <w:sz w:val="24"/>
          <w:szCs w:val="24"/>
        </w:rPr>
        <w:t xml:space="preserve">towany fakturą nr FS-852/20/NH/09 z dnia 25 września 2020 r., z dołączonym opisem o  przeznaczeniu wydatków na rzecz obrony cywilnej; </w:t>
      </w:r>
    </w:p>
    <w:p w14:paraId="6D110357" w14:textId="77777777" w:rsidR="006C1FD4" w:rsidRDefault="000F6CB6">
      <w:pPr>
        <w:spacing w:line="360" w:lineRule="auto"/>
        <w:jc w:val="both"/>
        <w:rPr>
          <w:sz w:val="24"/>
          <w:szCs w:val="24"/>
        </w:rPr>
      </w:pPr>
      <w:r>
        <w:rPr>
          <w:rFonts w:cs="Liberation Serif"/>
          <w:sz w:val="24"/>
          <w:szCs w:val="24"/>
        </w:rPr>
        <w:t xml:space="preserve">- Zakup rękawic MD </w:t>
      </w:r>
      <w:proofErr w:type="spellStart"/>
      <w:r>
        <w:rPr>
          <w:rFonts w:cs="Liberation Serif"/>
          <w:sz w:val="24"/>
          <w:szCs w:val="24"/>
        </w:rPr>
        <w:t>Seiz</w:t>
      </w:r>
      <w:proofErr w:type="spellEnd"/>
      <w:r>
        <w:rPr>
          <w:rFonts w:cs="Liberation Serif"/>
          <w:sz w:val="24"/>
          <w:szCs w:val="24"/>
        </w:rPr>
        <w:t xml:space="preserve"> ( 4 pary) oraz miernika gazowego </w:t>
      </w:r>
      <w:proofErr w:type="spellStart"/>
      <w:r>
        <w:rPr>
          <w:rFonts w:cs="Liberation Serif"/>
          <w:sz w:val="24"/>
          <w:szCs w:val="24"/>
        </w:rPr>
        <w:t>Drager</w:t>
      </w:r>
      <w:proofErr w:type="spellEnd"/>
      <w:r>
        <w:rPr>
          <w:rFonts w:cs="Liberation Serif"/>
          <w:sz w:val="24"/>
          <w:szCs w:val="24"/>
        </w:rPr>
        <w:t xml:space="preserve"> X-</w:t>
      </w:r>
      <w:proofErr w:type="spellStart"/>
      <w:r>
        <w:rPr>
          <w:rFonts w:cs="Liberation Serif"/>
          <w:sz w:val="24"/>
          <w:szCs w:val="24"/>
        </w:rPr>
        <w:t>am</w:t>
      </w:r>
      <w:proofErr w:type="spellEnd"/>
      <w:r>
        <w:rPr>
          <w:rFonts w:cs="Liberation Serif"/>
          <w:sz w:val="24"/>
          <w:szCs w:val="24"/>
        </w:rPr>
        <w:t xml:space="preserve"> 2500 Ex, O2 (1 szt.) - przedmiotowy wydatek udokumen</w:t>
      </w:r>
      <w:r>
        <w:rPr>
          <w:rFonts w:cs="Liberation Serif"/>
          <w:sz w:val="24"/>
          <w:szCs w:val="24"/>
        </w:rPr>
        <w:t>towany fakturą VAT 157/MAG/11/2022 z dnia 17 listopada 2020 r., z dołączonym opisem o przeznaczeniu wydatków na rzecz obrony cywilnej;</w:t>
      </w:r>
    </w:p>
    <w:p w14:paraId="40BA2202" w14:textId="77777777" w:rsidR="006C1FD4" w:rsidRDefault="006C1FD4">
      <w:pPr>
        <w:spacing w:line="360" w:lineRule="auto"/>
        <w:jc w:val="both"/>
        <w:rPr>
          <w:sz w:val="24"/>
          <w:szCs w:val="24"/>
        </w:rPr>
      </w:pPr>
    </w:p>
    <w:p w14:paraId="3FB774E1" w14:textId="77777777" w:rsidR="006C1FD4" w:rsidRDefault="000F6CB6">
      <w:pPr>
        <w:spacing w:line="360" w:lineRule="auto"/>
        <w:jc w:val="both"/>
        <w:rPr>
          <w:sz w:val="24"/>
          <w:szCs w:val="24"/>
        </w:rPr>
      </w:pPr>
      <w:r>
        <w:rPr>
          <w:rFonts w:cs="Liberation Serif"/>
          <w:sz w:val="24"/>
          <w:szCs w:val="24"/>
        </w:rPr>
        <w:t>Dotacja udzielona w 2021 r. z budżetu Wojewody Łódzkiego, w wysokości 6 000,00 zł na realizację zadań OC została wydatko</w:t>
      </w:r>
      <w:r>
        <w:rPr>
          <w:rFonts w:cs="Liberation Serif"/>
          <w:sz w:val="24"/>
          <w:szCs w:val="24"/>
        </w:rPr>
        <w:t xml:space="preserve">wana na: </w:t>
      </w:r>
    </w:p>
    <w:p w14:paraId="7C0BA085" w14:textId="77777777" w:rsidR="006C1FD4" w:rsidRDefault="000F6CB6">
      <w:pPr>
        <w:spacing w:line="360" w:lineRule="auto"/>
        <w:jc w:val="both"/>
        <w:rPr>
          <w:sz w:val="24"/>
          <w:szCs w:val="24"/>
        </w:rPr>
      </w:pPr>
      <w:r>
        <w:rPr>
          <w:rFonts w:cs="Liberation Serif"/>
          <w:sz w:val="24"/>
          <w:szCs w:val="24"/>
        </w:rPr>
        <w:t xml:space="preserve">- Zakup koców biwakowych (92 szt.)   - przedmiotowy wydatek udokumentowany fakturą nr 442/2021 z dnia 18 października 2021 r., z dołączonym opisem o  przeznaczeniu wydatków na rzecz obrony cywilnej; </w:t>
      </w:r>
    </w:p>
    <w:p w14:paraId="651A04C7" w14:textId="77777777" w:rsidR="006C1FD4" w:rsidRDefault="000F6CB6">
      <w:pPr>
        <w:spacing w:line="360" w:lineRule="auto"/>
        <w:jc w:val="both"/>
        <w:rPr>
          <w:sz w:val="24"/>
          <w:szCs w:val="24"/>
        </w:rPr>
      </w:pPr>
      <w:r>
        <w:rPr>
          <w:rFonts w:cs="Liberation Serif"/>
          <w:sz w:val="24"/>
          <w:szCs w:val="24"/>
        </w:rPr>
        <w:t>- Zakup śpiworów (40 szt.) - przedmiotowy wyda</w:t>
      </w:r>
      <w:r>
        <w:rPr>
          <w:rFonts w:cs="Liberation Serif"/>
          <w:sz w:val="24"/>
          <w:szCs w:val="24"/>
        </w:rPr>
        <w:t>tek udokumentowany fakturą VAT  267/2021 z dnia 21 października 2021 r., z dołączonym opisem o przeznaczeniu wydatków na rzecz obrony cywilnej;</w:t>
      </w:r>
    </w:p>
    <w:p w14:paraId="323626E0" w14:textId="77777777" w:rsidR="006C1FD4" w:rsidRDefault="006C1FD4">
      <w:pPr>
        <w:pStyle w:val="Tekstwstpniesformatowany"/>
        <w:spacing w:before="170" w:after="170" w:line="360" w:lineRule="auto"/>
        <w:rPr>
          <w:sz w:val="24"/>
          <w:szCs w:val="24"/>
        </w:rPr>
      </w:pPr>
    </w:p>
    <w:p w14:paraId="627E3E62" w14:textId="77777777" w:rsidR="006C1FD4" w:rsidRDefault="006C1FD4">
      <w:pPr>
        <w:pStyle w:val="Tekstwstpniesformatowany"/>
        <w:spacing w:before="170" w:after="170" w:line="360" w:lineRule="auto"/>
        <w:rPr>
          <w:szCs w:val="24"/>
        </w:rPr>
      </w:pPr>
    </w:p>
    <w:p w14:paraId="202C1BBB" w14:textId="77777777" w:rsidR="006C1FD4" w:rsidRDefault="006C1FD4">
      <w:pPr>
        <w:pStyle w:val="Tekstwstpniesformatowany"/>
        <w:spacing w:before="170" w:after="170" w:line="360" w:lineRule="auto"/>
        <w:rPr>
          <w:szCs w:val="24"/>
        </w:rPr>
      </w:pPr>
    </w:p>
    <w:p w14:paraId="57309E83" w14:textId="77777777" w:rsidR="006C1FD4" w:rsidRDefault="000F6CB6">
      <w:pPr>
        <w:pStyle w:val="Tekstwstpniesformatowany"/>
        <w:spacing w:before="170" w:after="170" w:line="360" w:lineRule="auto"/>
        <w:rPr>
          <w:szCs w:val="24"/>
        </w:rPr>
      </w:pPr>
      <w:r>
        <w:rPr>
          <w:rFonts w:ascii="Liberation Serif" w:hAnsi="Liberation Serif"/>
          <w:sz w:val="24"/>
          <w:szCs w:val="24"/>
        </w:rPr>
        <w:lastRenderedPageBreak/>
        <w:t xml:space="preserve">6. Ocena skontrolowanej działalności </w:t>
      </w:r>
    </w:p>
    <w:p w14:paraId="7F3DEFA9" w14:textId="77777777" w:rsidR="006C1FD4" w:rsidRDefault="000F6CB6">
      <w:pPr>
        <w:pStyle w:val="Tekstwstpniesformatowany"/>
        <w:spacing w:after="170" w:line="360" w:lineRule="auto"/>
        <w:rPr>
          <w:szCs w:val="24"/>
        </w:rPr>
      </w:pPr>
      <w:r>
        <w:rPr>
          <w:rFonts w:ascii="Liberation Serif" w:hAnsi="Liberation Serif"/>
          <w:sz w:val="24"/>
          <w:szCs w:val="24"/>
        </w:rPr>
        <w:t>Ocena pozytywna z uchybieniami.</w:t>
      </w:r>
    </w:p>
    <w:p w14:paraId="06203211" w14:textId="77777777" w:rsidR="006C1FD4" w:rsidRDefault="000F6CB6">
      <w:pPr>
        <w:pStyle w:val="Tekstwstpniesformatowany"/>
        <w:spacing w:line="360" w:lineRule="auto"/>
        <w:jc w:val="both"/>
        <w:rPr>
          <w:szCs w:val="24"/>
        </w:rPr>
      </w:pPr>
      <w:r>
        <w:rPr>
          <w:rFonts w:ascii="Liberation Serif" w:hAnsi="Liberation Serif"/>
          <w:sz w:val="24"/>
          <w:szCs w:val="24"/>
        </w:rPr>
        <w:t>Ocena pozytywna z uchybieniami wynika z faktu, stwierdzonego w czasie prowadzenia czynności kontrolnych poprawności działania Prezydenta Piotrkowa Tryb. w zakresie wynikającym z przepisów regulujących zakres przedmiotowy kontroli. Spostrzeżenia, które Zesp</w:t>
      </w:r>
      <w:r>
        <w:rPr>
          <w:rFonts w:ascii="Liberation Serif" w:hAnsi="Liberation Serif"/>
          <w:sz w:val="24"/>
          <w:szCs w:val="24"/>
        </w:rPr>
        <w:t>ół Kontrolny dostrzegł, nie posiadają znamion braku wiedzy specjalistycznej, jak również symptomów braku przekonania co do słuszności podejmowanych działań zarówno ze strony osoby będącej bezpośrednim wykonawcą zadań, jak również ze strony osoby sprawujące</w:t>
      </w:r>
      <w:r>
        <w:rPr>
          <w:rFonts w:ascii="Liberation Serif" w:hAnsi="Liberation Serif"/>
          <w:sz w:val="24"/>
          <w:szCs w:val="24"/>
        </w:rPr>
        <w:t>j nadzór kierowniczy. Wynikają one natomiast z rutynowego działania skutkującej niedostrzeganiu uchybień, które mogą przyjąć szerszy wymiar. Uchybienia wynikają z przede wszystkim z faktu będącego brakiem sukcesywnego prowadzenia szkoleń zarówno specjalist</w:t>
      </w:r>
      <w:r>
        <w:rPr>
          <w:rFonts w:ascii="Liberation Serif" w:hAnsi="Liberation Serif"/>
          <w:sz w:val="24"/>
          <w:szCs w:val="24"/>
        </w:rPr>
        <w:t xml:space="preserve">ycznych jak również ogólnych.  </w:t>
      </w:r>
    </w:p>
    <w:p w14:paraId="1C2D5978" w14:textId="77777777" w:rsidR="006C1FD4" w:rsidRDefault="006C1FD4">
      <w:pPr>
        <w:pStyle w:val="Tekstwstpniesformatowany"/>
        <w:spacing w:before="170" w:line="360" w:lineRule="auto"/>
        <w:rPr>
          <w:color w:val="000000"/>
        </w:rPr>
      </w:pPr>
    </w:p>
    <w:p w14:paraId="12CE1947" w14:textId="77777777" w:rsidR="006C1FD4" w:rsidRDefault="000F6CB6">
      <w:pPr>
        <w:pStyle w:val="Tekstwstpniesformatowany"/>
        <w:spacing w:before="170" w:line="360" w:lineRule="auto"/>
        <w:rPr>
          <w:color w:val="000000"/>
        </w:rPr>
      </w:pPr>
      <w:r>
        <w:rPr>
          <w:rFonts w:ascii="Liberation Serif" w:hAnsi="Liberation Serif"/>
          <w:color w:val="000000"/>
          <w:sz w:val="24"/>
          <w:szCs w:val="24"/>
        </w:rPr>
        <w:t xml:space="preserve">6.1. W celu eliminacji uchybień pozostających w związku przyczynowym z końcową oceną poziomu przygotowania Prezydenta Piotrkowa Trybunalskiego do realizacji zadań z zakresie ochrony ludności, Zespół Kontrolny zaleca: </w:t>
      </w:r>
    </w:p>
    <w:p w14:paraId="07AC739E" w14:textId="77777777" w:rsidR="006C1FD4" w:rsidRDefault="000F6CB6">
      <w:pPr>
        <w:pStyle w:val="Tekstwstpniesformatowany"/>
        <w:spacing w:before="170" w:line="360" w:lineRule="auto"/>
        <w:jc w:val="both"/>
        <w:rPr>
          <w:color w:val="000000"/>
        </w:rPr>
      </w:pPr>
      <w:r>
        <w:rPr>
          <w:rFonts w:ascii="Liberation Serif" w:hAnsi="Liberation Serif"/>
          <w:color w:val="000000"/>
          <w:sz w:val="24"/>
          <w:szCs w:val="24"/>
        </w:rPr>
        <w:t>- kie</w:t>
      </w:r>
      <w:r>
        <w:rPr>
          <w:rFonts w:ascii="Liberation Serif" w:hAnsi="Liberation Serif"/>
          <w:color w:val="000000"/>
          <w:sz w:val="24"/>
          <w:szCs w:val="24"/>
        </w:rPr>
        <w:t>rować się szczególną wymagalnością w zakresie pozyskiwania informacji i danych liczbowych koniecznych do rzetelnego sporządzenia powiatowego (w tym miasta na prawach powiatu), arkusza stanowiącego ocenę przygotowań w zakresie ochrony ludności i obrony cywi</w:t>
      </w:r>
      <w:r>
        <w:rPr>
          <w:rFonts w:ascii="Liberation Serif" w:hAnsi="Liberation Serif"/>
          <w:color w:val="000000"/>
          <w:sz w:val="24"/>
          <w:szCs w:val="24"/>
        </w:rPr>
        <w:t>lnej. Poprzez szkolenia doskonalące z pracownikami realizującymi zakres zadań w obszarze Obrony Cywilnej w jednostkach organizacyjnych podległych Prezydentowi Piotrkowa  Tryb., wdrożyć zasadę bezwzględnego egzekwowania rzetelności w opracowaniu arkusza oce</w:t>
      </w:r>
      <w:r>
        <w:rPr>
          <w:rFonts w:ascii="Liberation Serif" w:hAnsi="Liberation Serif"/>
          <w:color w:val="000000"/>
          <w:sz w:val="24"/>
          <w:szCs w:val="24"/>
        </w:rPr>
        <w:t xml:space="preserve">ny. </w:t>
      </w:r>
    </w:p>
    <w:p w14:paraId="7DDC1810" w14:textId="77777777" w:rsidR="006C1FD4" w:rsidRDefault="000F6CB6">
      <w:pPr>
        <w:pStyle w:val="Tekstwstpniesformatowany"/>
        <w:spacing w:before="170" w:line="360" w:lineRule="auto"/>
        <w:jc w:val="both"/>
        <w:rPr>
          <w:color w:val="C9211E"/>
        </w:rPr>
      </w:pPr>
      <w:r>
        <w:rPr>
          <w:rFonts w:ascii="Liberation Serif" w:hAnsi="Liberation Serif"/>
          <w:sz w:val="24"/>
          <w:szCs w:val="24"/>
        </w:rPr>
        <w:t>-</w:t>
      </w:r>
      <w:r>
        <w:rPr>
          <w:rFonts w:ascii="Liberation Serif" w:hAnsi="Liberation Serif"/>
          <w:color w:val="000000"/>
          <w:sz w:val="24"/>
          <w:szCs w:val="24"/>
        </w:rPr>
        <w:t xml:space="preserve"> kierować się zasadą ciągłego pogłębiania wiedzy ogólnej z zakresu bezpieczeństwa państwa w wymiarze lokalnym. Szkolenie doskonalące z tego zakresu tematycznego planować w planach Urzędu Miasta jako wykłady, seminaria lub repetytoria. </w:t>
      </w:r>
    </w:p>
    <w:p w14:paraId="7F940955" w14:textId="77777777" w:rsidR="006C1FD4" w:rsidRDefault="000F6CB6">
      <w:pPr>
        <w:pStyle w:val="Tekstwstpniesformatowany"/>
        <w:spacing w:before="170" w:line="360" w:lineRule="auto"/>
        <w:jc w:val="both"/>
        <w:rPr>
          <w:color w:val="000000"/>
        </w:rPr>
      </w:pPr>
      <w:r>
        <w:rPr>
          <w:rFonts w:ascii="Liberation Serif" w:hAnsi="Liberation Serif"/>
          <w:color w:val="000000"/>
          <w:sz w:val="24"/>
          <w:szCs w:val="24"/>
        </w:rPr>
        <w:t>- w komórce or</w:t>
      </w:r>
      <w:r>
        <w:rPr>
          <w:rFonts w:ascii="Liberation Serif" w:hAnsi="Liberation Serif"/>
          <w:color w:val="000000"/>
          <w:sz w:val="24"/>
          <w:szCs w:val="24"/>
        </w:rPr>
        <w:t xml:space="preserve">ganizacyjnej Urzędu realizującej zadania obrony cywilnej stosować zasadę czytelnego przepływu informacji o zakresie zmian organizacyjnych. </w:t>
      </w:r>
    </w:p>
    <w:p w14:paraId="6D36F4E4" w14:textId="77777777" w:rsidR="006C1FD4" w:rsidRDefault="000F6CB6">
      <w:pPr>
        <w:pStyle w:val="Tekstwstpniesformatowany"/>
        <w:spacing w:before="170" w:line="360" w:lineRule="auto"/>
      </w:pPr>
      <w:r>
        <w:rPr>
          <w:rFonts w:ascii="Liberation Serif" w:hAnsi="Liberation Serif"/>
          <w:color w:val="000000"/>
          <w:sz w:val="24"/>
          <w:szCs w:val="24"/>
        </w:rPr>
        <w:t xml:space="preserve"> </w:t>
      </w:r>
      <w:r>
        <w:rPr>
          <w:rFonts w:ascii="Liberation Serif" w:hAnsi="Liberation Serif"/>
          <w:sz w:val="24"/>
          <w:szCs w:val="24"/>
        </w:rPr>
        <w:t>6.2. W terminie do 30 września 2022 r. na adres Dyrektora Wydziału Bezpieczeństwa i Zarządzania Kryzysowego Łódzkie</w:t>
      </w:r>
      <w:r>
        <w:rPr>
          <w:rFonts w:ascii="Liberation Serif" w:hAnsi="Liberation Serif"/>
          <w:sz w:val="24"/>
          <w:szCs w:val="24"/>
        </w:rPr>
        <w:t xml:space="preserve">go Urzędu Wojewódzkiego w Łodzi złożyć pisemną informację z podjętych przedsięwzięć stanowiących realizację zaleceń pokontrolnych. </w:t>
      </w:r>
    </w:p>
    <w:p w14:paraId="705DC822" w14:textId="77777777" w:rsidR="006C1FD4" w:rsidRDefault="006C1FD4">
      <w:pPr>
        <w:pStyle w:val="Tekstwstpniesformatowany"/>
        <w:spacing w:before="170" w:line="360" w:lineRule="auto"/>
        <w:jc w:val="both"/>
        <w:rPr>
          <w:szCs w:val="24"/>
        </w:rPr>
      </w:pPr>
    </w:p>
    <w:p w14:paraId="58D3C38D" w14:textId="77777777" w:rsidR="006C1FD4" w:rsidRDefault="000F6CB6">
      <w:pPr>
        <w:pStyle w:val="Tekstwstpniesformatowany"/>
        <w:spacing w:line="360" w:lineRule="auto"/>
      </w:pPr>
      <w:r>
        <w:rPr>
          <w:rFonts w:ascii="Liberation Serif" w:hAnsi="Liberation Serif"/>
          <w:sz w:val="24"/>
          <w:szCs w:val="24"/>
        </w:rPr>
        <w:t xml:space="preserve">Pouczenie. </w:t>
      </w:r>
    </w:p>
    <w:p w14:paraId="4F01D429" w14:textId="77777777" w:rsidR="006C1FD4" w:rsidRDefault="000F6CB6">
      <w:pPr>
        <w:pStyle w:val="Tekstwstpniesformatowany"/>
        <w:spacing w:line="360" w:lineRule="auto"/>
        <w:jc w:val="both"/>
        <w:rPr>
          <w:sz w:val="24"/>
          <w:szCs w:val="24"/>
        </w:rPr>
      </w:pPr>
      <w:r>
        <w:rPr>
          <w:rFonts w:ascii="Liberation Serif" w:hAnsi="Liberation Serif"/>
          <w:sz w:val="24"/>
          <w:szCs w:val="24"/>
        </w:rPr>
        <w:t xml:space="preserve">Kierownikowi komórki kontrolowanej od wystąpienia pokontrolnego odwołanie nie przysługuje. </w:t>
      </w:r>
    </w:p>
    <w:p w14:paraId="1434FDDE" w14:textId="77777777" w:rsidR="006C1FD4" w:rsidRDefault="006C1FD4">
      <w:pPr>
        <w:pStyle w:val="Tekstwstpniesformatowany"/>
        <w:spacing w:line="360" w:lineRule="auto"/>
        <w:rPr>
          <w:szCs w:val="24"/>
        </w:rPr>
      </w:pPr>
    </w:p>
    <w:p w14:paraId="4FFBE060" w14:textId="77777777" w:rsidR="006C1FD4" w:rsidRDefault="000F6CB6">
      <w:pPr>
        <w:pStyle w:val="Tekstwstpniesformatowany"/>
        <w:spacing w:line="360" w:lineRule="auto"/>
        <w:rPr>
          <w:szCs w:val="24"/>
        </w:rPr>
      </w:pPr>
      <w:r>
        <w:rPr>
          <w:rFonts w:ascii="Liberation Serif" w:hAnsi="Liberation Serif"/>
          <w:sz w:val="24"/>
          <w:szCs w:val="24"/>
        </w:rPr>
        <w:t>Podpisy członków Z</w:t>
      </w:r>
      <w:r>
        <w:rPr>
          <w:rFonts w:ascii="Liberation Serif" w:hAnsi="Liberation Serif"/>
          <w:sz w:val="24"/>
          <w:szCs w:val="24"/>
        </w:rPr>
        <w:t>espołu Kontrolerów:</w:t>
      </w:r>
    </w:p>
    <w:p w14:paraId="0CDB9B98" w14:textId="77777777" w:rsidR="006C1FD4" w:rsidRDefault="006C1FD4">
      <w:pPr>
        <w:pStyle w:val="Tekstwstpniesformatowany"/>
        <w:spacing w:line="360" w:lineRule="auto"/>
        <w:rPr>
          <w:szCs w:val="24"/>
        </w:rPr>
      </w:pPr>
    </w:p>
    <w:p w14:paraId="5FECCC17" w14:textId="77777777" w:rsidR="006C1FD4" w:rsidRDefault="006C1FD4">
      <w:pPr>
        <w:pStyle w:val="Tekstwstpniesformatowany"/>
        <w:spacing w:line="360" w:lineRule="auto"/>
        <w:rPr>
          <w:szCs w:val="24"/>
        </w:rPr>
      </w:pPr>
    </w:p>
    <w:p w14:paraId="1A5E7F33" w14:textId="77777777" w:rsidR="006C1FD4" w:rsidRDefault="000F6CB6">
      <w:pPr>
        <w:pStyle w:val="Tekstwstpniesformatowany"/>
        <w:spacing w:line="360" w:lineRule="auto"/>
        <w:rPr>
          <w:szCs w:val="24"/>
        </w:rPr>
      </w:pPr>
      <w:r>
        <w:rPr>
          <w:rFonts w:ascii="Liberation Serif" w:hAnsi="Liberation Serif"/>
          <w:sz w:val="24"/>
          <w:szCs w:val="24"/>
        </w:rPr>
        <w:t xml:space="preserve">Grzegorz Kawałek                           Aleksandra Stępień                     Anna </w:t>
      </w:r>
      <w:proofErr w:type="spellStart"/>
      <w:r>
        <w:rPr>
          <w:rFonts w:ascii="Liberation Serif" w:hAnsi="Liberation Serif"/>
          <w:sz w:val="24"/>
          <w:szCs w:val="24"/>
        </w:rPr>
        <w:t>Radczuk</w:t>
      </w:r>
      <w:proofErr w:type="spellEnd"/>
      <w:r>
        <w:rPr>
          <w:rFonts w:ascii="Liberation Serif" w:hAnsi="Liberation Serif"/>
          <w:sz w:val="24"/>
          <w:szCs w:val="24"/>
        </w:rPr>
        <w:t xml:space="preserve"> </w:t>
      </w:r>
    </w:p>
    <w:p w14:paraId="36429022" w14:textId="77777777" w:rsidR="006C1FD4" w:rsidRDefault="006C1FD4">
      <w:pPr>
        <w:pStyle w:val="Tekstwstpniesformatowany"/>
        <w:spacing w:line="360" w:lineRule="auto"/>
        <w:rPr>
          <w:szCs w:val="24"/>
        </w:rPr>
      </w:pPr>
    </w:p>
    <w:p w14:paraId="32A04291" w14:textId="77777777" w:rsidR="006C1FD4" w:rsidRDefault="006C1FD4">
      <w:pPr>
        <w:spacing w:line="360" w:lineRule="auto"/>
        <w:ind w:left="4815"/>
        <w:rPr>
          <w:szCs w:val="24"/>
        </w:rPr>
      </w:pPr>
    </w:p>
    <w:p w14:paraId="492682D3" w14:textId="77777777" w:rsidR="006C1FD4" w:rsidRDefault="006C1FD4">
      <w:pPr>
        <w:tabs>
          <w:tab w:val="center" w:pos="6345"/>
        </w:tabs>
        <w:ind w:left="4965"/>
        <w:jc w:val="center"/>
        <w:rPr>
          <w:szCs w:val="24"/>
        </w:rPr>
      </w:pPr>
    </w:p>
    <w:p w14:paraId="6575C3CC" w14:textId="77777777" w:rsidR="006C1FD4" w:rsidRDefault="006C1FD4">
      <w:pPr>
        <w:spacing w:line="480" w:lineRule="auto"/>
        <w:ind w:left="709"/>
        <w:rPr>
          <w:szCs w:val="24"/>
        </w:rPr>
      </w:pPr>
    </w:p>
    <w:p w14:paraId="71E55F91" w14:textId="77777777" w:rsidR="006C1FD4" w:rsidRDefault="006C1FD4">
      <w:pPr>
        <w:pStyle w:val="Nagwek2"/>
        <w:spacing w:before="0" w:after="0"/>
        <w:ind w:left="5595"/>
        <w:jc w:val="center"/>
        <w:rPr>
          <w:rFonts w:ascii="Times New Roman" w:hAnsi="Times New Roman" w:cs="Times New Roman"/>
          <w:b/>
          <w:bCs/>
          <w:color w:val="000000"/>
          <w:sz w:val="24"/>
          <w:szCs w:val="24"/>
          <w:lang w:eastAsia="pl-PL"/>
        </w:rPr>
      </w:pPr>
    </w:p>
    <w:p w14:paraId="0790448D" w14:textId="77777777" w:rsidR="006C1FD4" w:rsidRDefault="000F6CB6">
      <w:pPr>
        <w:pStyle w:val="Nagwek2"/>
        <w:spacing w:before="0" w:after="0"/>
        <w:ind w:left="5595"/>
        <w:jc w:val="center"/>
      </w:pPr>
      <w:bookmarkStart w:id="5" w:name="ezdPracownikStanowisko"/>
      <w:proofErr w:type="spellStart"/>
      <w:r>
        <w:rPr>
          <w:rFonts w:ascii="Times New Roman" w:hAnsi="Times New Roman" w:cs="Times New Roman"/>
          <w:b/>
          <w:bCs/>
          <w:color w:val="000000"/>
          <w:sz w:val="24"/>
          <w:szCs w:val="24"/>
        </w:rPr>
        <w:t>Wojewoda</w:t>
      </w:r>
      <w:bookmarkStart w:id="6" w:name="ezdPracownikNazwa"/>
      <w:bookmarkEnd w:id="5"/>
      <w:r>
        <w:rPr>
          <w:rFonts w:ascii="Times New Roman" w:hAnsi="Times New Roman" w:cs="Times New Roman"/>
          <w:b/>
          <w:bCs/>
          <w:color w:val="000000"/>
          <w:sz w:val="24"/>
          <w:szCs w:val="24"/>
        </w:rPr>
        <w:t>Tobiasz</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Bocheński</w:t>
      </w:r>
      <w:bookmarkEnd w:id="6"/>
      <w:r>
        <w:rPr>
          <w:rFonts w:ascii="Times New Roman" w:hAnsi="Times New Roman" w:cs="Times New Roman"/>
          <w:b/>
          <w:bCs/>
          <w:color w:val="000000"/>
          <w:sz w:val="24"/>
          <w:szCs w:val="24"/>
        </w:rPr>
        <w:t>WOJEWODA</w:t>
      </w:r>
      <w:proofErr w:type="spellEnd"/>
      <w:r>
        <w:rPr>
          <w:rFonts w:ascii="Times New Roman" w:hAnsi="Times New Roman" w:cs="Times New Roman"/>
          <w:b/>
          <w:bCs/>
          <w:color w:val="000000"/>
          <w:sz w:val="24"/>
          <w:szCs w:val="24"/>
        </w:rPr>
        <w:t xml:space="preserve"> ŁÓDZKI</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br/>
      </w:r>
      <w:r>
        <w:rPr>
          <w:rFonts w:ascii="Times New Roman" w:hAnsi="Times New Roman" w:cs="Times New Roman"/>
          <w:b/>
          <w:bCs/>
          <w:i/>
          <w:iCs/>
          <w:color w:val="000000"/>
          <w:sz w:val="24"/>
          <w:szCs w:val="24"/>
        </w:rPr>
        <w:t>Tobiasz Bocheński</w:t>
      </w:r>
    </w:p>
    <w:bookmarkEnd w:id="3"/>
    <w:bookmarkEnd w:id="4"/>
    <w:p w14:paraId="44A286E6" w14:textId="77777777" w:rsidR="006C1FD4" w:rsidRDefault="006C1FD4">
      <w:pPr>
        <w:pStyle w:val="Tekstpodstawowy"/>
        <w:ind w:left="5595"/>
        <w:jc w:val="center"/>
      </w:pPr>
    </w:p>
    <w:sectPr w:rsidR="006C1FD4">
      <w:headerReference w:type="default" r:id="rId7"/>
      <w:footerReference w:type="default" r:id="rId8"/>
      <w:headerReference w:type="first" r:id="rId9"/>
      <w:footerReference w:type="first" r:id="rId10"/>
      <w:pgSz w:w="11906" w:h="16838"/>
      <w:pgMar w:top="1650" w:right="1398" w:bottom="949" w:left="1418" w:header="707" w:footer="460" w:gutter="0"/>
      <w:pgNumType w:start="1"/>
      <w:cols w:space="708"/>
      <w:formProt w:val="0"/>
      <w:titlePg/>
      <w:docGrid w:linePitch="600" w:charSpace="57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BB0F7" w14:textId="77777777" w:rsidR="00000000" w:rsidRDefault="000F6CB6">
      <w:r>
        <w:separator/>
      </w:r>
    </w:p>
  </w:endnote>
  <w:endnote w:type="continuationSeparator" w:id="0">
    <w:p w14:paraId="1E7C6AF0" w14:textId="77777777" w:rsidR="00000000" w:rsidRDefault="000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roman"/>
    <w:pitch w:val="variable"/>
  </w:font>
  <w:font w:name="Liberation Sans">
    <w:altName w:val="Arial"/>
    <w:panose1 w:val="020B0604020202020204"/>
    <w:charset w:val="EE"/>
    <w:family w:val="roman"/>
    <w:pitch w:val="variable"/>
  </w:font>
  <w:font w:name="Microsoft YaHei">
    <w:panose1 w:val="020B0503020204020204"/>
    <w:charset w:val="00"/>
    <w:family w:val="roman"/>
    <w:notTrueType/>
    <w:pitch w:val="default"/>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roman"/>
    <w:pitch w:val="variable"/>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0E9B" w14:textId="77777777" w:rsidR="006C1FD4" w:rsidRDefault="000F6CB6">
    <w:pPr>
      <w:pStyle w:val="Stopka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99B6" w14:textId="77777777" w:rsidR="006C1FD4" w:rsidRDefault="000F6CB6">
    <w:pPr>
      <w:pStyle w:val="Stopka1"/>
      <w:jc w:val="center"/>
    </w:pPr>
    <w:r>
      <w:rPr>
        <w:b/>
        <w:sz w:val="14"/>
      </w:rPr>
      <w:t xml:space="preserve">ŁÓDZKI URZĄD </w:t>
    </w:r>
    <w:r>
      <w:rPr>
        <w:b/>
        <w:sz w:val="14"/>
      </w:rPr>
      <w:t>WOJEWÓDZKI W ŁODZI</w:t>
    </w:r>
  </w:p>
  <w:p w14:paraId="159997F6" w14:textId="77777777" w:rsidR="006C1FD4" w:rsidRDefault="000F6CB6">
    <w:pPr>
      <w:pStyle w:val="Stopka1"/>
      <w:jc w:val="center"/>
    </w:pPr>
    <w:r>
      <w:rPr>
        <w:sz w:val="14"/>
      </w:rPr>
      <w:t xml:space="preserve">90-926 Łódź, ul. Piotrkowska 104, tel.: (+48) 42 664 10 00, fax: (+48) 42 664 10 40Elektroniczna Skrzynka Podawcza </w:t>
    </w:r>
    <w:proofErr w:type="spellStart"/>
    <w:r>
      <w:rPr>
        <w:sz w:val="14"/>
      </w:rPr>
      <w:t>ePUAP</w:t>
    </w:r>
    <w:proofErr w:type="spellEnd"/>
    <w:r>
      <w:rPr>
        <w:sz w:val="14"/>
      </w:rPr>
      <w:t>: /</w:t>
    </w:r>
    <w:proofErr w:type="spellStart"/>
    <w:r>
      <w:rPr>
        <w:sz w:val="14"/>
      </w:rPr>
      <w:t>lodzuw</w:t>
    </w:r>
    <w:proofErr w:type="spellEnd"/>
    <w:r>
      <w:rPr>
        <w:sz w:val="14"/>
      </w:rPr>
      <w:t>/</w:t>
    </w:r>
    <w:proofErr w:type="spellStart"/>
    <w:r>
      <w:rPr>
        <w:sz w:val="14"/>
      </w:rPr>
      <w:t>SkrytkaESP</w:t>
    </w:r>
    <w:proofErr w:type="spellEnd"/>
  </w:p>
  <w:p w14:paraId="40677EBA" w14:textId="77777777" w:rsidR="006C1FD4" w:rsidRDefault="000F6CB6">
    <w:pPr>
      <w:pStyle w:val="Stopka1"/>
      <w:jc w:val="center"/>
    </w:pPr>
    <w:hyperlink r:id="rId1" w:history="1">
      <w:r>
        <w:rPr>
          <w:rStyle w:val="czeinternetowe"/>
          <w:sz w:val="14"/>
          <w:szCs w:val="14"/>
        </w:rPr>
        <w:t>https://www.gov.pl/web/uw-lodzki</w:t>
      </w:r>
    </w:hyperlink>
  </w:p>
  <w:p w14:paraId="5D756E8D" w14:textId="77777777" w:rsidR="006C1FD4" w:rsidRDefault="000F6CB6">
    <w:pPr>
      <w:pStyle w:val="Stopka1"/>
      <w:jc w:val="center"/>
    </w:pPr>
    <w:r>
      <w:rPr>
        <w:sz w:val="14"/>
      </w:rPr>
      <w:t>Administratorem danych o</w:t>
    </w:r>
    <w:r>
      <w:rPr>
        <w:sz w:val="14"/>
      </w:rPr>
      <w:t xml:space="preserve">sobowych jest Wojewoda Łódzki. Dane przetwarzane są w celu realizacji czynności urzędowych. Masz prawo do dostępu, sprostowania, ograniczenia przetwarzania danych. Więcej informacji znajdziesz na stronie </w:t>
    </w:r>
    <w:hyperlink r:id="rId2" w:history="1">
      <w:r>
        <w:rPr>
          <w:rStyle w:val="czeinternetowe"/>
          <w:sz w:val="14"/>
          <w:szCs w:val="14"/>
        </w:rPr>
        <w:t>https://www.gov.</w:t>
      </w:r>
      <w:r>
        <w:rPr>
          <w:rStyle w:val="czeinternetowe"/>
          <w:sz w:val="14"/>
          <w:szCs w:val="14"/>
        </w:rPr>
        <w:t>pl/web/uw-lodzki</w:t>
      </w:r>
    </w:hyperlink>
    <w:r>
      <w:rPr>
        <w:sz w:val="14"/>
      </w:rPr>
      <w:t xml:space="preserve"> w zakładce ochrona danych osobowych.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0FCE" w14:textId="77777777" w:rsidR="00000000" w:rsidRDefault="000F6CB6">
      <w:r>
        <w:separator/>
      </w:r>
    </w:p>
  </w:footnote>
  <w:footnote w:type="continuationSeparator" w:id="0">
    <w:p w14:paraId="68873A3A" w14:textId="77777777" w:rsidR="00000000" w:rsidRDefault="000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30AC" w14:textId="77777777" w:rsidR="006C1FD4" w:rsidRDefault="006C1FD4">
    <w:pPr>
      <w:spacing w:line="360" w:lineRule="auto"/>
      <w:ind w:right="11"/>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25FF" w14:textId="77777777" w:rsidR="006C1FD4" w:rsidRDefault="000F6CB6">
    <w:pPr>
      <w:ind w:left="10" w:right="6255"/>
      <w:jc w:val="center"/>
    </w:pPr>
    <w:r>
      <w:rPr>
        <w:noProof/>
      </w:rPr>
      <w:drawing>
        <wp:inline distT="0" distB="0" distL="0" distR="0" wp14:anchorId="7E7B4306" wp14:editId="59C74865">
          <wp:extent cx="700405" cy="854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19368" t="4726" r="20043" b="9739"/>
                  <a:stretch>
                    <a:fillRect/>
                  </a:stretch>
                </pic:blipFill>
                <pic:spPr bwMode="auto">
                  <a:xfrm>
                    <a:off x="0" y="0"/>
                    <a:ext cx="700405" cy="854710"/>
                  </a:xfrm>
                  <a:prstGeom prst="rect">
                    <a:avLst/>
                  </a:prstGeom>
                </pic:spPr>
              </pic:pic>
            </a:graphicData>
          </a:graphic>
        </wp:inline>
      </w:drawing>
    </w:r>
    <w:r>
      <w:br/>
    </w:r>
    <w:r>
      <w:rPr>
        <w:b/>
        <w:sz w:val="24"/>
        <w:szCs w:val="24"/>
      </w:rPr>
      <w:t>WOJEWODA ŁÓDZKI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6C40"/>
    <w:multiLevelType w:val="hybridMultilevel"/>
    <w:tmpl w:val="00000000"/>
    <w:lvl w:ilvl="0" w:tplc="A6F0D79E">
      <w:start w:val="1"/>
      <w:numFmt w:val="decimal"/>
      <w:lvlText w:val="%1."/>
      <w:lvlJc w:val="left"/>
      <w:pPr>
        <w:tabs>
          <w:tab w:val="num" w:pos="0"/>
        </w:tabs>
        <w:ind w:left="720" w:hanging="360"/>
      </w:pPr>
    </w:lvl>
    <w:lvl w:ilvl="1" w:tplc="7236E39C">
      <w:start w:val="1"/>
      <w:numFmt w:val="decimal"/>
      <w:lvlText w:val="%2."/>
      <w:lvlJc w:val="left"/>
      <w:pPr>
        <w:tabs>
          <w:tab w:val="num" w:pos="0"/>
        </w:tabs>
        <w:ind w:left="1080" w:hanging="360"/>
      </w:pPr>
    </w:lvl>
    <w:lvl w:ilvl="2" w:tplc="79E0E5D8">
      <w:start w:val="1"/>
      <w:numFmt w:val="decimal"/>
      <w:lvlText w:val="%3."/>
      <w:lvlJc w:val="left"/>
      <w:pPr>
        <w:tabs>
          <w:tab w:val="num" w:pos="0"/>
        </w:tabs>
        <w:ind w:left="1440" w:hanging="360"/>
      </w:pPr>
    </w:lvl>
    <w:lvl w:ilvl="3" w:tplc="48CC3E20">
      <w:start w:val="1"/>
      <w:numFmt w:val="decimal"/>
      <w:lvlText w:val="%4."/>
      <w:lvlJc w:val="left"/>
      <w:pPr>
        <w:tabs>
          <w:tab w:val="num" w:pos="0"/>
        </w:tabs>
        <w:ind w:left="1800" w:hanging="360"/>
      </w:pPr>
    </w:lvl>
    <w:lvl w:ilvl="4" w:tplc="A9A83B12">
      <w:start w:val="1"/>
      <w:numFmt w:val="decimal"/>
      <w:lvlText w:val="%5."/>
      <w:lvlJc w:val="left"/>
      <w:pPr>
        <w:tabs>
          <w:tab w:val="num" w:pos="0"/>
        </w:tabs>
        <w:ind w:left="2160" w:hanging="360"/>
      </w:pPr>
    </w:lvl>
    <w:lvl w:ilvl="5" w:tplc="89DA10F2">
      <w:start w:val="1"/>
      <w:numFmt w:val="decimal"/>
      <w:lvlText w:val="%6."/>
      <w:lvlJc w:val="left"/>
      <w:pPr>
        <w:tabs>
          <w:tab w:val="num" w:pos="0"/>
        </w:tabs>
        <w:ind w:left="2520" w:hanging="360"/>
      </w:pPr>
    </w:lvl>
    <w:lvl w:ilvl="6" w:tplc="795633A6">
      <w:start w:val="1"/>
      <w:numFmt w:val="decimal"/>
      <w:lvlText w:val="%7."/>
      <w:lvlJc w:val="left"/>
      <w:pPr>
        <w:tabs>
          <w:tab w:val="num" w:pos="0"/>
        </w:tabs>
        <w:ind w:left="2880" w:hanging="360"/>
      </w:pPr>
    </w:lvl>
    <w:lvl w:ilvl="7" w:tplc="C736FC0A">
      <w:start w:val="1"/>
      <w:numFmt w:val="decimal"/>
      <w:lvlText w:val="%8."/>
      <w:lvlJc w:val="left"/>
      <w:pPr>
        <w:tabs>
          <w:tab w:val="num" w:pos="0"/>
        </w:tabs>
        <w:ind w:left="3240" w:hanging="360"/>
      </w:pPr>
    </w:lvl>
    <w:lvl w:ilvl="8" w:tplc="B12A438E">
      <w:start w:val="1"/>
      <w:numFmt w:val="decimal"/>
      <w:lvlText w:val="%9."/>
      <w:lvlJc w:val="left"/>
      <w:pPr>
        <w:tabs>
          <w:tab w:val="num" w:pos="0"/>
        </w:tabs>
        <w:ind w:left="3600" w:hanging="360"/>
      </w:pPr>
    </w:lvl>
  </w:abstractNum>
  <w:abstractNum w:abstractNumId="1" w15:restartNumberingAfterBreak="0">
    <w:nsid w:val="6CA70DCB"/>
    <w:multiLevelType w:val="hybridMultilevel"/>
    <w:tmpl w:val="00000000"/>
    <w:lvl w:ilvl="0" w:tplc="0380C4FC">
      <w:start w:val="1"/>
      <w:numFmt w:val="none"/>
      <w:pStyle w:val="Nagwek11"/>
      <w:suff w:val="nothing"/>
      <w:lvlText w:val=""/>
      <w:lvlJc w:val="left"/>
      <w:pPr>
        <w:tabs>
          <w:tab w:val="num" w:pos="0"/>
        </w:tabs>
        <w:ind w:left="0" w:firstLine="0"/>
      </w:pPr>
    </w:lvl>
    <w:lvl w:ilvl="1" w:tplc="6F34BCA2">
      <w:start w:val="1"/>
      <w:numFmt w:val="none"/>
      <w:pStyle w:val="Nagwek21"/>
      <w:suff w:val="nothing"/>
      <w:lvlText w:val=""/>
      <w:lvlJc w:val="left"/>
      <w:pPr>
        <w:tabs>
          <w:tab w:val="num" w:pos="0"/>
        </w:tabs>
        <w:ind w:left="0" w:firstLine="0"/>
      </w:pPr>
    </w:lvl>
    <w:lvl w:ilvl="2" w:tplc="474EE464">
      <w:start w:val="1"/>
      <w:numFmt w:val="none"/>
      <w:pStyle w:val="Nagwek31"/>
      <w:suff w:val="nothing"/>
      <w:lvlText w:val=""/>
      <w:lvlJc w:val="left"/>
      <w:pPr>
        <w:tabs>
          <w:tab w:val="num" w:pos="0"/>
        </w:tabs>
        <w:ind w:left="0" w:firstLine="0"/>
      </w:pPr>
    </w:lvl>
    <w:lvl w:ilvl="3" w:tplc="4EE0509E">
      <w:start w:val="1"/>
      <w:numFmt w:val="none"/>
      <w:pStyle w:val="Nagwek41"/>
      <w:suff w:val="nothing"/>
      <w:lvlText w:val=""/>
      <w:lvlJc w:val="left"/>
      <w:pPr>
        <w:tabs>
          <w:tab w:val="num" w:pos="0"/>
        </w:tabs>
        <w:ind w:left="0" w:firstLine="0"/>
      </w:pPr>
    </w:lvl>
    <w:lvl w:ilvl="4" w:tplc="44ACE418">
      <w:start w:val="1"/>
      <w:numFmt w:val="none"/>
      <w:pStyle w:val="Nagwek51"/>
      <w:suff w:val="nothing"/>
      <w:lvlText w:val=""/>
      <w:lvlJc w:val="left"/>
      <w:pPr>
        <w:tabs>
          <w:tab w:val="num" w:pos="0"/>
        </w:tabs>
        <w:ind w:left="0" w:firstLine="0"/>
      </w:pPr>
    </w:lvl>
    <w:lvl w:ilvl="5" w:tplc="01C68AF4">
      <w:start w:val="1"/>
      <w:numFmt w:val="none"/>
      <w:pStyle w:val="Nagwek61"/>
      <w:suff w:val="nothing"/>
      <w:lvlText w:val=""/>
      <w:lvlJc w:val="left"/>
      <w:pPr>
        <w:tabs>
          <w:tab w:val="num" w:pos="0"/>
        </w:tabs>
        <w:ind w:left="0" w:firstLine="0"/>
      </w:pPr>
    </w:lvl>
    <w:lvl w:ilvl="6" w:tplc="24D8D1DC">
      <w:start w:val="1"/>
      <w:numFmt w:val="none"/>
      <w:pStyle w:val="Nagwek71"/>
      <w:suff w:val="nothing"/>
      <w:lvlText w:val=""/>
      <w:lvlJc w:val="left"/>
      <w:pPr>
        <w:tabs>
          <w:tab w:val="num" w:pos="0"/>
        </w:tabs>
        <w:ind w:left="0" w:firstLine="0"/>
      </w:pPr>
    </w:lvl>
    <w:lvl w:ilvl="7" w:tplc="A2F29100">
      <w:start w:val="1"/>
      <w:numFmt w:val="none"/>
      <w:pStyle w:val="Nagwek81"/>
      <w:suff w:val="nothing"/>
      <w:lvlText w:val=""/>
      <w:lvlJc w:val="left"/>
      <w:pPr>
        <w:tabs>
          <w:tab w:val="num" w:pos="0"/>
        </w:tabs>
        <w:ind w:left="0" w:firstLine="0"/>
      </w:pPr>
    </w:lvl>
    <w:lvl w:ilvl="8" w:tplc="13028020">
      <w:start w:val="1"/>
      <w:numFmt w:val="none"/>
      <w:pStyle w:val="Nagwek91"/>
      <w:suff w:val="nothing"/>
      <w:lvlText w:val=""/>
      <w:lvlJc w:val="left"/>
      <w:pPr>
        <w:tabs>
          <w:tab w:val="num" w:pos="0"/>
        </w:tabs>
        <w:ind w:left="0" w:firstLine="0"/>
      </w:pPr>
    </w:lvl>
  </w:abstractNum>
  <w:num w:numId="1" w16cid:durableId="412509911">
    <w:abstractNumId w:val="1"/>
  </w:num>
  <w:num w:numId="2" w16cid:durableId="719204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defaultTabStop w:val="709"/>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D4"/>
    <w:rsid w:val="000F6CB6"/>
    <w:rsid w:val="006C1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A67C"/>
  <w15:docId w15:val="{9DD6FDAD-D227-4178-883B-91BCBE05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kern w:val="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pPr>
      <w:keepNext/>
      <w:widowControl w:val="0"/>
      <w:numPr>
        <w:numId w:val="1"/>
      </w:numPr>
      <w:tabs>
        <w:tab w:val="center" w:pos="1588"/>
      </w:tabs>
      <w:ind w:left="4536"/>
      <w:jc w:val="center"/>
      <w:outlineLvl w:val="0"/>
    </w:pPr>
    <w:rPr>
      <w:rFonts w:ascii="Georgia" w:hAnsi="Georgia" w:cs="Georgia"/>
      <w:sz w:val="28"/>
    </w:rPr>
  </w:style>
  <w:style w:type="paragraph" w:customStyle="1" w:styleId="Nagwek21">
    <w:name w:val="Nagłówek 21"/>
    <w:basedOn w:val="Normalny"/>
    <w:next w:val="Normalny"/>
    <w:qFormat/>
    <w:pPr>
      <w:keepNext/>
      <w:numPr>
        <w:ilvl w:val="1"/>
        <w:numId w:val="1"/>
      </w:numPr>
      <w:outlineLvl w:val="1"/>
    </w:pPr>
    <w:rPr>
      <w:b/>
      <w:sz w:val="28"/>
    </w:rPr>
  </w:style>
  <w:style w:type="paragraph" w:customStyle="1" w:styleId="Nagwek31">
    <w:name w:val="Nagłówek 31"/>
    <w:basedOn w:val="Normalny"/>
    <w:next w:val="Normalny"/>
    <w:qFormat/>
    <w:pPr>
      <w:keepNext/>
      <w:numPr>
        <w:ilvl w:val="2"/>
        <w:numId w:val="1"/>
      </w:numPr>
      <w:ind w:left="3969"/>
      <w:outlineLvl w:val="2"/>
    </w:pPr>
    <w:rPr>
      <w:b/>
      <w:sz w:val="28"/>
    </w:rPr>
  </w:style>
  <w:style w:type="paragraph" w:customStyle="1" w:styleId="Nagwek41">
    <w:name w:val="Nagłówek 41"/>
    <w:basedOn w:val="Normalny"/>
    <w:next w:val="Normalny"/>
    <w:qFormat/>
    <w:pPr>
      <w:keepNext/>
      <w:numPr>
        <w:ilvl w:val="3"/>
        <w:numId w:val="1"/>
      </w:numPr>
      <w:ind w:left="3969"/>
      <w:outlineLvl w:val="3"/>
    </w:pPr>
    <w:rPr>
      <w:rFonts w:ascii="Georgia" w:hAnsi="Georgia" w:cs="Georgia"/>
      <w:b/>
      <w:i/>
      <w:sz w:val="28"/>
    </w:rPr>
  </w:style>
  <w:style w:type="paragraph" w:customStyle="1" w:styleId="Nagwek51">
    <w:name w:val="Nagłówek 51"/>
    <w:basedOn w:val="Normalny"/>
    <w:next w:val="Normalny"/>
    <w:qFormat/>
    <w:pPr>
      <w:keepNext/>
      <w:numPr>
        <w:ilvl w:val="4"/>
        <w:numId w:val="1"/>
      </w:numPr>
      <w:jc w:val="both"/>
      <w:outlineLvl w:val="4"/>
    </w:pPr>
    <w:rPr>
      <w:rFonts w:ascii="Georgia" w:hAnsi="Georgia" w:cs="Georgia"/>
      <w:sz w:val="30"/>
    </w:rPr>
  </w:style>
  <w:style w:type="paragraph" w:customStyle="1" w:styleId="Nagwek61">
    <w:name w:val="Nagłówek 61"/>
    <w:basedOn w:val="Normalny"/>
    <w:next w:val="Normalny"/>
    <w:qFormat/>
    <w:pPr>
      <w:keepNext/>
      <w:numPr>
        <w:ilvl w:val="5"/>
        <w:numId w:val="1"/>
      </w:numPr>
      <w:jc w:val="both"/>
      <w:outlineLvl w:val="5"/>
    </w:pPr>
    <w:rPr>
      <w:rFonts w:ascii="Georgia" w:hAnsi="Georgia" w:cs="Georgia"/>
      <w:b/>
      <w:sz w:val="30"/>
    </w:rPr>
  </w:style>
  <w:style w:type="paragraph" w:customStyle="1" w:styleId="Nagwek71">
    <w:name w:val="Nagłówek 71"/>
    <w:basedOn w:val="Normalny"/>
    <w:next w:val="Normalny"/>
    <w:qFormat/>
    <w:pPr>
      <w:keepNext/>
      <w:numPr>
        <w:ilvl w:val="6"/>
        <w:numId w:val="1"/>
      </w:numPr>
      <w:jc w:val="both"/>
      <w:outlineLvl w:val="6"/>
    </w:pPr>
    <w:rPr>
      <w:rFonts w:ascii="Georgia" w:hAnsi="Georgia" w:cs="Georgia"/>
      <w:b/>
      <w:i/>
      <w:sz w:val="30"/>
    </w:rPr>
  </w:style>
  <w:style w:type="paragraph" w:customStyle="1" w:styleId="Nagwek81">
    <w:name w:val="Nagłówek 81"/>
    <w:basedOn w:val="Normalny"/>
    <w:next w:val="Normalny"/>
    <w:qFormat/>
    <w:pPr>
      <w:keepNext/>
      <w:numPr>
        <w:ilvl w:val="7"/>
        <w:numId w:val="1"/>
      </w:numPr>
      <w:ind w:left="5664"/>
      <w:outlineLvl w:val="7"/>
    </w:pPr>
    <w:rPr>
      <w:sz w:val="24"/>
    </w:rPr>
  </w:style>
  <w:style w:type="paragraph" w:customStyle="1" w:styleId="Nagwek91">
    <w:name w:val="Nagłówek 91"/>
    <w:basedOn w:val="Normalny"/>
    <w:next w:val="Normalny"/>
    <w:qFormat/>
    <w:pPr>
      <w:keepNext/>
      <w:numPr>
        <w:ilvl w:val="8"/>
        <w:numId w:val="1"/>
      </w:numPr>
      <w:ind w:left="2694"/>
      <w:jc w:val="both"/>
      <w:outlineLvl w:val="8"/>
    </w:pPr>
    <w:rPr>
      <w:rFonts w:ascii="Georgia" w:hAnsi="Georgia" w:cs="Georgia"/>
      <w:b/>
      <w:sz w:val="26"/>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
    <w:name w:val="Domyślna czcionka akapitu1"/>
    <w:qFormat/>
  </w:style>
  <w:style w:type="character" w:customStyle="1" w:styleId="czeinternetowe">
    <w:name w:val="Łącze internetowe"/>
    <w:rsid w:val="00E854BB"/>
    <w:rPr>
      <w:color w:val="000080"/>
      <w:u w:val="single"/>
    </w:rPr>
  </w:style>
  <w:style w:type="character" w:customStyle="1" w:styleId="NagwekZnak">
    <w:name w:val="Nagłówek Znak"/>
    <w:qFormat/>
    <w:rPr>
      <w:rFonts w:ascii="Arial" w:eastAsia="Lucida Sans Unicode" w:hAnsi="Arial" w:cs="Tahoma"/>
      <w:kern w:val="2"/>
      <w:sz w:val="28"/>
      <w:szCs w:val="28"/>
    </w:rPr>
  </w:style>
  <w:style w:type="character" w:customStyle="1" w:styleId="TekstpodstawowyZnak">
    <w:name w:val="Tekst podstawowy Znak"/>
    <w:qFormat/>
    <w:rPr>
      <w:rFonts w:ascii="Georgia" w:hAnsi="Georgia" w:cs="Georgia"/>
      <w:i/>
      <w:kern w:val="2"/>
      <w:sz w:val="28"/>
    </w:rPr>
  </w:style>
  <w:style w:type="character" w:customStyle="1" w:styleId="StopkaZnak">
    <w:name w:val="Stopka Znak"/>
    <w:qFormat/>
    <w:rPr>
      <w:kern w:val="2"/>
    </w:rPr>
  </w:style>
  <w:style w:type="character" w:customStyle="1" w:styleId="TekstdymkaZnak">
    <w:name w:val="Tekst dymka Znak"/>
    <w:qFormat/>
    <w:rPr>
      <w:rFonts w:ascii="Segoe UI" w:eastAsia="Times New Roman" w:hAnsi="Segoe UI" w:cs="Segoe UI"/>
      <w:sz w:val="18"/>
      <w:szCs w:val="18"/>
    </w:rPr>
  </w:style>
  <w:style w:type="paragraph" w:customStyle="1" w:styleId="Nagwek1">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rPr>
      <w:rFonts w:ascii="Georgia" w:hAnsi="Georgia" w:cs="Georgia"/>
      <w:i/>
      <w:sz w:val="28"/>
    </w:rPr>
  </w:style>
  <w:style w:type="paragraph" w:styleId="Lista">
    <w:name w:val="List"/>
    <w:basedOn w:val="Tekstpodstawowy"/>
    <w:rPr>
      <w:rFonts w:cs="Tahoma"/>
    </w:rPr>
  </w:style>
  <w:style w:type="paragraph" w:customStyle="1" w:styleId="Legenda1">
    <w:name w:val="Legenda1"/>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Tahoma"/>
    </w:rPr>
  </w:style>
  <w:style w:type="paragraph" w:customStyle="1" w:styleId="Gwkaistopka">
    <w:name w:val="Główka i stopka"/>
    <w:basedOn w:val="Normalny"/>
    <w:qFormat/>
  </w:style>
  <w:style w:type="paragraph" w:customStyle="1" w:styleId="Nagwek2">
    <w:name w:val="Nagłówek2"/>
    <w:basedOn w:val="Normalny"/>
    <w:next w:val="Tekstpodstawowy"/>
    <w:pPr>
      <w:keepNext/>
      <w:spacing w:before="240" w:after="120"/>
    </w:pPr>
    <w:rPr>
      <w:rFonts w:ascii="Arial" w:eastAsia="Lucida Sans Unicode" w:hAnsi="Arial" w:cs="Tahoma"/>
      <w:sz w:val="28"/>
      <w:szCs w:val="28"/>
    </w:rPr>
  </w:style>
  <w:style w:type="paragraph" w:styleId="Legenda">
    <w:name w:val="caption"/>
    <w:basedOn w:val="Normalny"/>
    <w:qFormat/>
    <w:pPr>
      <w:suppressLineNumbers/>
      <w:spacing w:before="120" w:after="120"/>
    </w:pPr>
    <w:rPr>
      <w:rFonts w:cs="Mangal"/>
      <w:i/>
      <w:iCs/>
      <w:sz w:val="24"/>
      <w:szCs w:val="24"/>
    </w:rPr>
  </w:style>
  <w:style w:type="paragraph" w:customStyle="1" w:styleId="Nagwek3">
    <w:name w:val="Nagłówek3"/>
    <w:basedOn w:val="Normalny"/>
    <w:next w:val="Tekstpodstawowy"/>
    <w:qFormat/>
    <w:pPr>
      <w:keepNext/>
      <w:spacing w:before="240" w:after="120"/>
    </w:pPr>
    <w:rPr>
      <w:rFonts w:ascii="Arial" w:eastAsia="Microsoft YaHei" w:hAnsi="Arial" w:cs="Mangal"/>
      <w:sz w:val="28"/>
      <w:szCs w:val="28"/>
    </w:rPr>
  </w:style>
  <w:style w:type="paragraph" w:customStyle="1" w:styleId="Nagwek20">
    <w:name w:val="Nagłówek2"/>
    <w:basedOn w:val="Normalny"/>
    <w:next w:val="Tekstpodstawowy"/>
    <w:qFormat/>
    <w:pPr>
      <w:keepNext/>
      <w:spacing w:before="240" w:after="120"/>
    </w:pPr>
    <w:rPr>
      <w:rFonts w:ascii="Arial" w:eastAsia="Microsoft YaHei" w:hAnsi="Arial" w:cs="Mangal"/>
      <w:sz w:val="28"/>
      <w:szCs w:val="28"/>
    </w:rPr>
  </w:style>
  <w:style w:type="paragraph" w:customStyle="1" w:styleId="Legenda10">
    <w:name w:val="Legenda1"/>
    <w:basedOn w:val="Normalny"/>
    <w:qFormat/>
    <w:pPr>
      <w:suppressLineNumbers/>
      <w:spacing w:before="120" w:after="120"/>
    </w:pPr>
    <w:rPr>
      <w:rFonts w:cs="Mangal"/>
      <w:i/>
      <w:iCs/>
      <w:sz w:val="24"/>
      <w:szCs w:val="24"/>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Nagwek10">
    <w:name w:val="Nagłówek1"/>
    <w:basedOn w:val="Normalny"/>
    <w:next w:val="Tekstpodstawowy"/>
    <w:qFormat/>
    <w:pPr>
      <w:keepNext/>
      <w:spacing w:before="240" w:after="120"/>
    </w:pPr>
    <w:rPr>
      <w:rFonts w:ascii="Arial" w:eastAsia="Microsoft YaHei" w:hAnsi="Arial" w:cs="Mangal"/>
      <w:sz w:val="28"/>
      <w:szCs w:val="28"/>
    </w:rPr>
  </w:style>
  <w:style w:type="paragraph" w:customStyle="1" w:styleId="Stopka1">
    <w:name w:val="Stopka1"/>
    <w:basedOn w:val="Normalny"/>
    <w:pPr>
      <w:tabs>
        <w:tab w:val="center" w:pos="4536"/>
        <w:tab w:val="right" w:pos="9072"/>
      </w:tabs>
    </w:pPr>
  </w:style>
  <w:style w:type="paragraph" w:styleId="Tekstpodstawowywcity">
    <w:name w:val="Body Text Indent"/>
    <w:basedOn w:val="Normalny"/>
    <w:pPr>
      <w:ind w:left="4536"/>
    </w:pPr>
    <w:rPr>
      <w:b/>
      <w:sz w:val="28"/>
    </w:rPr>
  </w:style>
  <w:style w:type="paragraph" w:customStyle="1" w:styleId="Tekstpodstawowy21">
    <w:name w:val="Tekst podstawowy 21"/>
    <w:basedOn w:val="Normalny"/>
    <w:qFormat/>
    <w:rPr>
      <w:rFonts w:ascii="Trebuchet MS" w:hAnsi="Trebuchet MS" w:cs="Trebuchet MS"/>
      <w:sz w:val="28"/>
    </w:rPr>
  </w:style>
  <w:style w:type="paragraph" w:customStyle="1" w:styleId="Tekstpodstawowywcity21">
    <w:name w:val="Tekst podstawowy wcięty 21"/>
    <w:basedOn w:val="Normalny"/>
    <w:qFormat/>
    <w:pPr>
      <w:ind w:firstLine="708"/>
      <w:jc w:val="both"/>
    </w:pPr>
    <w:rPr>
      <w:rFonts w:ascii="Georgia" w:hAnsi="Georgia" w:cs="Georgia"/>
      <w:i/>
      <w:sz w:val="28"/>
    </w:rPr>
  </w:style>
  <w:style w:type="paragraph" w:customStyle="1" w:styleId="Tekstpodstawowy22">
    <w:name w:val="Tekst podstawowy 22"/>
    <w:basedOn w:val="Normalny"/>
    <w:qFormat/>
    <w:pPr>
      <w:widowControl w:val="0"/>
      <w:ind w:right="-1"/>
      <w:jc w:val="both"/>
    </w:pPr>
    <w:rPr>
      <w:sz w:val="28"/>
    </w:rPr>
  </w:style>
  <w:style w:type="paragraph" w:customStyle="1" w:styleId="Tekstpodstawowy31">
    <w:name w:val="Tekst podstawowy 31"/>
    <w:basedOn w:val="Normalny"/>
    <w:qFormat/>
    <w:pPr>
      <w:jc w:val="both"/>
    </w:pPr>
    <w:rPr>
      <w:b/>
      <w:i/>
      <w:sz w:val="28"/>
    </w:rPr>
  </w:style>
  <w:style w:type="paragraph" w:customStyle="1" w:styleId="Tekstpodstawowywcity31">
    <w:name w:val="Tekst podstawowy wcięty 31"/>
    <w:basedOn w:val="Normalny"/>
    <w:qFormat/>
    <w:pPr>
      <w:ind w:left="4536"/>
    </w:pPr>
    <w:rPr>
      <w:rFonts w:ascii="Arial" w:hAnsi="Arial" w:cs="Arial"/>
      <w:sz w:val="24"/>
    </w:rPr>
  </w:style>
  <w:style w:type="paragraph" w:customStyle="1" w:styleId="Tekstdymka1">
    <w:name w:val="Tekst dymka1"/>
    <w:basedOn w:val="Normalny"/>
    <w:qFormat/>
    <w:rPr>
      <w:rFonts w:ascii="Tahoma" w:hAnsi="Tahoma" w:cs="Tahoma"/>
      <w:sz w:val="16"/>
      <w:szCs w:val="16"/>
    </w:rPr>
  </w:style>
  <w:style w:type="paragraph" w:customStyle="1" w:styleId="Zawartoramki">
    <w:name w:val="Zawartość ramki"/>
    <w:basedOn w:val="Tekstpodstawow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Cytaty">
    <w:name w:val="Cytaty"/>
    <w:basedOn w:val="Normalny"/>
    <w:qFormat/>
    <w:pPr>
      <w:spacing w:after="283"/>
      <w:ind w:left="567" w:right="567"/>
    </w:pPr>
  </w:style>
  <w:style w:type="paragraph" w:styleId="Tytu">
    <w:name w:val="Title"/>
    <w:basedOn w:val="Nagwek3"/>
    <w:next w:val="Tekstpodstawowy"/>
    <w:qFormat/>
    <w:pPr>
      <w:jc w:val="center"/>
    </w:pPr>
    <w:rPr>
      <w:b/>
      <w:bCs/>
      <w:sz w:val="56"/>
      <w:szCs w:val="56"/>
    </w:rPr>
  </w:style>
  <w:style w:type="paragraph" w:styleId="Podtytu">
    <w:name w:val="Subtitle"/>
    <w:basedOn w:val="Nagwek3"/>
    <w:next w:val="Tekstpodstawowy"/>
    <w:qFormat/>
    <w:pPr>
      <w:spacing w:before="60"/>
      <w:jc w:val="center"/>
    </w:pPr>
    <w:rPr>
      <w:sz w:val="36"/>
      <w:szCs w:val="36"/>
    </w:rPr>
  </w:style>
  <w:style w:type="paragraph" w:styleId="Akapitzlist">
    <w:name w:val="List Paragraph"/>
    <w:basedOn w:val="Normalny"/>
    <w:qFormat/>
    <w:pPr>
      <w:ind w:left="720"/>
      <w:contextualSpacing/>
    </w:pPr>
  </w:style>
  <w:style w:type="paragraph" w:styleId="Tekstdymka">
    <w:name w:val="Balloon Text"/>
    <w:basedOn w:val="Normalny"/>
    <w:qFormat/>
    <w:rPr>
      <w:rFonts w:ascii="Segoe UI" w:hAnsi="Segoe UI" w:cs="Segoe UI"/>
      <w:sz w:val="18"/>
      <w:szCs w:val="18"/>
    </w:rPr>
  </w:style>
  <w:style w:type="paragraph" w:styleId="Tekstpodstawowy2">
    <w:name w:val="Body Text 2"/>
    <w:basedOn w:val="Normalny"/>
    <w:qFormat/>
    <w:pPr>
      <w:widowControl w:val="0"/>
      <w:ind w:right="-1"/>
      <w:jc w:val="both"/>
    </w:pPr>
    <w:rPr>
      <w:sz w:val="28"/>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lodzkie.eu/" TargetMode="External"/><Relationship Id="rId1" Type="http://schemas.openxmlformats.org/officeDocument/2006/relationships/hyperlink" Target="http://www.lodzkie.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4810</Words>
  <Characters>28862</Characters>
  <Application>Microsoft Office Word</Application>
  <DocSecurity>4</DocSecurity>
  <Lines>240</Lines>
  <Paragraphs>67</Paragraphs>
  <ScaleCrop>false</ScaleCrop>
  <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Jarzębska Monika</cp:lastModifiedBy>
  <cp:revision>2</cp:revision>
  <dcterms:created xsi:type="dcterms:W3CDTF">2022-10-17T10:31:00Z</dcterms:created>
  <dcterms:modified xsi:type="dcterms:W3CDTF">2022-10-17T10:31:00Z</dcterms:modified>
</cp:coreProperties>
</file>