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07" w:rsidRPr="00BC301E" w:rsidRDefault="0043783A" w:rsidP="00BC301E">
      <w:pPr>
        <w:spacing w:line="360" w:lineRule="auto"/>
        <w:rPr>
          <w:rFonts w:ascii="Arial" w:hAnsi="Arial" w:cs="Arial"/>
          <w:sz w:val="24"/>
          <w:szCs w:val="24"/>
        </w:rPr>
      </w:pPr>
      <w:r>
        <w:rPr>
          <w:rFonts w:ascii="Arial" w:hAnsi="Arial" w:cs="Arial"/>
          <w:sz w:val="24"/>
          <w:szCs w:val="24"/>
        </w:rPr>
        <w:t>SPN.6821.4</w:t>
      </w:r>
      <w:r w:rsidR="004E23AE">
        <w:rPr>
          <w:rFonts w:ascii="Arial" w:hAnsi="Arial" w:cs="Arial"/>
          <w:sz w:val="24"/>
          <w:szCs w:val="24"/>
        </w:rPr>
        <w:t>.2022</w:t>
      </w:r>
    </w:p>
    <w:p w:rsidR="00343025" w:rsidRPr="00BC301E" w:rsidRDefault="00343025" w:rsidP="00BC301E">
      <w:pPr>
        <w:spacing w:after="0" w:line="360" w:lineRule="auto"/>
        <w:rPr>
          <w:rFonts w:ascii="Arial" w:eastAsia="Times New Roman" w:hAnsi="Arial" w:cs="Arial"/>
          <w:sz w:val="24"/>
          <w:szCs w:val="24"/>
          <w:lang w:eastAsia="pl-PL"/>
        </w:rPr>
      </w:pPr>
    </w:p>
    <w:p w:rsidR="0043783A" w:rsidRPr="0043783A" w:rsidRDefault="0043783A" w:rsidP="0043783A">
      <w:pPr>
        <w:spacing w:after="0" w:line="360" w:lineRule="auto"/>
        <w:rPr>
          <w:rFonts w:ascii="Arial" w:eastAsia="Times New Roman" w:hAnsi="Arial" w:cs="Arial"/>
          <w:b/>
          <w:sz w:val="24"/>
          <w:szCs w:val="24"/>
          <w:lang w:eastAsia="pl-PL"/>
        </w:rPr>
      </w:pPr>
      <w:r w:rsidRPr="0043783A">
        <w:rPr>
          <w:rFonts w:ascii="Arial" w:eastAsia="Times New Roman" w:hAnsi="Arial" w:cs="Arial"/>
          <w:b/>
          <w:sz w:val="24"/>
          <w:szCs w:val="24"/>
          <w:lang w:eastAsia="pl-PL"/>
        </w:rPr>
        <w:t>DECYZJA</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Na podstawie art. 124 i 124a w związku z art. 6 pkt. 2</w:t>
      </w:r>
      <w:r>
        <w:rPr>
          <w:rFonts w:ascii="Arial" w:eastAsia="Times New Roman" w:hAnsi="Arial" w:cs="Arial"/>
          <w:sz w:val="24"/>
          <w:szCs w:val="24"/>
          <w:lang w:eastAsia="pl-PL"/>
        </w:rPr>
        <w:t xml:space="preserve"> ustawy z dnia 21 sierpnia 1997r. </w:t>
      </w:r>
      <w:r w:rsidRPr="0043783A">
        <w:rPr>
          <w:rFonts w:ascii="Arial" w:eastAsia="Times New Roman" w:hAnsi="Arial" w:cs="Arial"/>
          <w:sz w:val="24"/>
          <w:szCs w:val="24"/>
          <w:lang w:eastAsia="pl-PL"/>
        </w:rPr>
        <w:t xml:space="preserve">o gospodarce nieruchomościami ( tekst jednolity Dz. U z 2021 r. poz. 1899 ze zm.) oraz z art. 104 i 108 ustawy z dnia 14 czerwca 1960 r. Kodeks postępowania administracyjnego ( tekst jednolity Dz. U. z 2021r. poz. 735 ze zm.), po rozpatrzeniu wniosku PGE Dystrybucja S.A. Oddział Łódź, Rejon Energetyczny Piotrków Trybunalski, w sprawie ograniczenia sposobu korzystania z nieruchomości </w:t>
      </w:r>
      <w:r>
        <w:rPr>
          <w:rFonts w:ascii="Arial" w:eastAsia="Times New Roman" w:hAnsi="Arial" w:cs="Arial"/>
          <w:sz w:val="24"/>
          <w:szCs w:val="24"/>
          <w:lang w:eastAsia="pl-PL"/>
        </w:rPr>
        <w:t xml:space="preserve">                        </w:t>
      </w:r>
      <w:r w:rsidRPr="0043783A">
        <w:rPr>
          <w:rFonts w:ascii="Arial" w:eastAsia="Times New Roman" w:hAnsi="Arial" w:cs="Arial"/>
          <w:sz w:val="24"/>
          <w:szCs w:val="24"/>
          <w:lang w:eastAsia="pl-PL"/>
        </w:rPr>
        <w:t>o nieuregulowanym stanie prawnym położonej w Piotrkowie Trybunalskim przy ulicy Wojska Polskiego 25, ozn</w:t>
      </w:r>
      <w:r>
        <w:rPr>
          <w:rFonts w:ascii="Arial" w:eastAsia="Times New Roman" w:hAnsi="Arial" w:cs="Arial"/>
          <w:sz w:val="24"/>
          <w:szCs w:val="24"/>
          <w:lang w:eastAsia="pl-PL"/>
        </w:rPr>
        <w:t xml:space="preserve">aczonej </w:t>
      </w:r>
      <w:r w:rsidRPr="0043783A">
        <w:rPr>
          <w:rFonts w:ascii="Arial" w:eastAsia="Times New Roman" w:hAnsi="Arial" w:cs="Arial"/>
          <w:sz w:val="24"/>
          <w:szCs w:val="24"/>
          <w:lang w:eastAsia="pl-PL"/>
        </w:rPr>
        <w:t xml:space="preserve">w ewidencji gruntów jako działka nr 16/2 w obrębie 21, w celu przebudowy linii napowietrznej oraz przyłączy nn, demontażu linii napowietrznej nn oraz budowy linii kablowej nn. </w:t>
      </w:r>
    </w:p>
    <w:p w:rsidR="0043783A" w:rsidRPr="0043783A" w:rsidRDefault="0043783A" w:rsidP="0043783A">
      <w:pPr>
        <w:spacing w:after="0" w:line="360" w:lineRule="auto"/>
        <w:rPr>
          <w:rFonts w:ascii="Arial" w:eastAsia="Times New Roman" w:hAnsi="Arial" w:cs="Arial"/>
          <w:b/>
          <w:sz w:val="24"/>
          <w:szCs w:val="24"/>
          <w:lang w:eastAsia="pl-PL"/>
        </w:rPr>
      </w:pPr>
      <w:r w:rsidRPr="0043783A">
        <w:rPr>
          <w:rFonts w:ascii="Arial" w:eastAsia="Times New Roman" w:hAnsi="Arial" w:cs="Arial"/>
          <w:b/>
          <w:sz w:val="24"/>
          <w:szCs w:val="24"/>
          <w:lang w:eastAsia="pl-PL"/>
        </w:rPr>
        <w:t>postanawiam</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b/>
          <w:sz w:val="24"/>
          <w:szCs w:val="24"/>
          <w:lang w:eastAsia="pl-PL"/>
        </w:rPr>
        <w:t xml:space="preserve">1) ograniczyć sposób korzystania z nieruchomości </w:t>
      </w:r>
      <w:r w:rsidRPr="0043783A">
        <w:rPr>
          <w:rFonts w:ascii="Arial" w:eastAsia="Times New Roman" w:hAnsi="Arial" w:cs="Arial"/>
          <w:sz w:val="24"/>
          <w:szCs w:val="24"/>
          <w:lang w:eastAsia="pl-PL"/>
        </w:rPr>
        <w:t>położonej w Piotrkowie Trybunalskim, oznaczonej jako działka numer 16/2 w obrębie 21, dla której w Sądzie Rejonowym w Piotrkowie Trybunalski</w:t>
      </w:r>
      <w:r>
        <w:rPr>
          <w:rFonts w:ascii="Arial" w:eastAsia="Times New Roman" w:hAnsi="Arial" w:cs="Arial"/>
          <w:sz w:val="24"/>
          <w:szCs w:val="24"/>
          <w:lang w:eastAsia="pl-PL"/>
        </w:rPr>
        <w:t xml:space="preserve">m </w:t>
      </w:r>
      <w:r w:rsidRPr="0043783A">
        <w:rPr>
          <w:rFonts w:ascii="Arial" w:eastAsia="Times New Roman" w:hAnsi="Arial" w:cs="Arial"/>
          <w:sz w:val="24"/>
          <w:szCs w:val="24"/>
          <w:lang w:eastAsia="pl-PL"/>
        </w:rPr>
        <w:t>w Wydziale Ksiąg Wieczystych prowadzona jest księga wieczysta PT1P/00000881/5, poprzez udzielenie PGE Dystrybucja S.A. Oddział Łódź, Rejon Energetyczny Piotrków Trybunalski zezwolenia  na przebudowę linii napowietrznej oraz przyłączy nn, demontażu linii napowietrznej nn oraz budowy linii kablowej nn wg miejsca i lokalizacji zgodnie z załącznikiem graficznym nr 1 do niniejszej decyzji, obejmujących powierzchnię 225 m</w:t>
      </w:r>
      <w:r w:rsidRPr="0043783A">
        <w:rPr>
          <w:rFonts w:ascii="Arial" w:eastAsia="Times New Roman" w:hAnsi="Arial" w:cs="Arial"/>
          <w:sz w:val="24"/>
          <w:szCs w:val="24"/>
          <w:vertAlign w:val="superscript"/>
          <w:lang w:eastAsia="pl-PL"/>
        </w:rPr>
        <w:t>2</w:t>
      </w:r>
      <w:r w:rsidRPr="0043783A">
        <w:rPr>
          <w:rFonts w:ascii="Arial" w:eastAsia="Times New Roman" w:hAnsi="Arial" w:cs="Arial"/>
          <w:sz w:val="24"/>
          <w:szCs w:val="24"/>
          <w:lang w:eastAsia="pl-PL"/>
        </w:rPr>
        <w:t xml:space="preserve">, jako czasowe zajęcie nieruchomości na okres prowadzenia prac budowlano-montażowych, a także jako stałe ograniczenie sposobu korzystania z nieruchomości niezbędne do trwałego urządzenia inwestycji, zgodnie z decyzją nr 9/2022 o ustaleniu lokalizacji inwestycji celu publicznego z dnia 16.03.2022 r. o nr: PPP.4142.61.2021,  </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b/>
          <w:sz w:val="24"/>
          <w:szCs w:val="24"/>
          <w:lang w:eastAsia="pl-PL"/>
        </w:rPr>
        <w:t>2)</w:t>
      </w:r>
      <w:r w:rsidRPr="0043783A">
        <w:rPr>
          <w:rFonts w:ascii="Arial" w:eastAsia="Times New Roman" w:hAnsi="Arial" w:cs="Arial"/>
          <w:sz w:val="24"/>
          <w:szCs w:val="24"/>
          <w:lang w:eastAsia="pl-PL"/>
        </w:rPr>
        <w:t xml:space="preserve"> zobowiązać PGE Dystrybucja S.A. Oddział Łódź, Rejon Energetyczny Piotrków Trybunalski do przywrócenia nieruchomości do stanu poprzedniego niezwłocznie po zakończeniu inwestycji,</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b/>
          <w:sz w:val="24"/>
          <w:szCs w:val="24"/>
          <w:lang w:eastAsia="pl-PL"/>
        </w:rPr>
        <w:t>3)</w:t>
      </w:r>
      <w:r w:rsidRPr="0043783A">
        <w:rPr>
          <w:rFonts w:ascii="Arial" w:eastAsia="Times New Roman" w:hAnsi="Arial" w:cs="Arial"/>
          <w:sz w:val="24"/>
          <w:szCs w:val="24"/>
          <w:lang w:eastAsia="pl-PL"/>
        </w:rPr>
        <w:t xml:space="preserve"> ostateczna decyzja stanowić będzie podstawę do dokonania wpisu ww. ograniczenie w księdze wieczystej,</w:t>
      </w:r>
    </w:p>
    <w:p w:rsidR="0043783A" w:rsidRPr="0043783A" w:rsidRDefault="0043783A" w:rsidP="0043783A">
      <w:pPr>
        <w:spacing w:after="0" w:line="360" w:lineRule="auto"/>
        <w:rPr>
          <w:rFonts w:ascii="Arial" w:eastAsia="Times New Roman" w:hAnsi="Arial" w:cs="Arial"/>
          <w:sz w:val="24"/>
          <w:szCs w:val="24"/>
          <w:lang w:eastAsia="pl-PL"/>
        </w:rPr>
      </w:pPr>
    </w:p>
    <w:p w:rsidR="0043783A" w:rsidRPr="0043783A" w:rsidRDefault="0043783A" w:rsidP="0043783A">
      <w:pPr>
        <w:spacing w:after="0" w:line="360" w:lineRule="auto"/>
        <w:rPr>
          <w:rFonts w:ascii="Arial" w:eastAsia="Times New Roman" w:hAnsi="Arial" w:cs="Arial"/>
          <w:b/>
          <w:sz w:val="24"/>
          <w:szCs w:val="24"/>
          <w:lang w:eastAsia="pl-PL"/>
        </w:rPr>
      </w:pPr>
      <w:r w:rsidRPr="0043783A">
        <w:rPr>
          <w:rFonts w:ascii="Arial" w:eastAsia="Times New Roman" w:hAnsi="Arial" w:cs="Arial"/>
          <w:b/>
          <w:sz w:val="24"/>
          <w:szCs w:val="24"/>
          <w:lang w:eastAsia="pl-PL"/>
        </w:rPr>
        <w:t>Uzasadnienie</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lastRenderedPageBreak/>
        <w:t xml:space="preserve">Wnioskiem z dnia 15 kwietnia 2022 r. (uzupełnionym pismem z dnia 28 kwietnia 2022 r.) pełnomocnik PGE Dystrybucja S.A. Oddział Łódź, Rejon Energetyczny Piotrków Trybunalski wystąpił o ograniczenie sposobu korzystania z nieruchomości </w:t>
      </w:r>
      <w:r>
        <w:rPr>
          <w:rFonts w:ascii="Arial" w:eastAsia="Times New Roman" w:hAnsi="Arial" w:cs="Arial"/>
          <w:sz w:val="24"/>
          <w:szCs w:val="24"/>
          <w:lang w:eastAsia="pl-PL"/>
        </w:rPr>
        <w:t xml:space="preserve">                           </w:t>
      </w:r>
      <w:r w:rsidRPr="0043783A">
        <w:rPr>
          <w:rFonts w:ascii="Arial" w:eastAsia="Times New Roman" w:hAnsi="Arial" w:cs="Arial"/>
          <w:sz w:val="24"/>
          <w:szCs w:val="24"/>
          <w:lang w:eastAsia="pl-PL"/>
        </w:rPr>
        <w:t>o nieuregulowanym stanie prawnym, położonej w obrębie 0021 miasta Piotrków Trybunalski, oznaczonej jako działka nr 16/2 o pow. 0,4645 ha, objętej decyzją nr 9/2022 o ustaleniu lokalizacji inwestycji celu publicznego z dnia 16.03.2022 r. o nr: PPP.4142.61.2021.</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W uzasadnieniu wniosku pełnomocnik wskazał, że współwłaścicielami przedmiotowej nieruchomość są- Hercel Wurcel, Dawid Abe Krzeszewer, Brajdla Krzeszewer oraz Alicja Rubinowicz. Trzech współwłaścicieli działki jest obcokrajowcami i nie posiadają wyznaczonego pełnomocnika do doręczeń. Ponadto dla jednego z nich podany adres to adres zagraniczny, dla pozostałych brak podanych adresów. Z kolei Pani Alicja Rubinowicz nie żyje, na dowód czego załączony został odpis aktu zgonu. Pełnomocnik wskazał także, iż wnosi o ograniczenie sposobu korzystania z nieruchomości oznaczonej jako działka 16/2 w obr. 21 w zakresie pasa o długości 68 m oraz szerokości 3,0 do 3,5 m o łącznej powierzchni 225 m</w:t>
      </w:r>
      <w:r w:rsidRPr="0043783A">
        <w:rPr>
          <w:rFonts w:ascii="Arial" w:eastAsia="Times New Roman" w:hAnsi="Arial" w:cs="Arial"/>
          <w:sz w:val="24"/>
          <w:szCs w:val="24"/>
          <w:vertAlign w:val="superscript"/>
          <w:lang w:eastAsia="pl-PL"/>
        </w:rPr>
        <w:t>2</w:t>
      </w:r>
      <w:r w:rsidRPr="0043783A">
        <w:rPr>
          <w:rFonts w:ascii="Arial" w:eastAsia="Times New Roman" w:hAnsi="Arial" w:cs="Arial"/>
          <w:sz w:val="24"/>
          <w:szCs w:val="24"/>
          <w:lang w:eastAsia="pl-PL"/>
        </w:rPr>
        <w:t xml:space="preserve"> (zgodnie z załącznikiem graficznym ujętym na mapie do celów projektowych w skali 1:500- zakres objęty ograniczeniem zamyka się w obszarze ABCDEFG).</w:t>
      </w:r>
    </w:p>
    <w:p w:rsidR="0043783A" w:rsidRPr="0043783A" w:rsidRDefault="0043783A" w:rsidP="0043783A">
      <w:pPr>
        <w:spacing w:after="0" w:line="360" w:lineRule="auto"/>
        <w:rPr>
          <w:rFonts w:ascii="Arial" w:eastAsia="Times New Roman" w:hAnsi="Arial" w:cs="Arial"/>
          <w:sz w:val="24"/>
          <w:szCs w:val="24"/>
          <w:lang w:eastAsia="pl-PL"/>
        </w:rPr>
      </w:pP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 xml:space="preserve">W piśmie z dnia 28.04.2022 r. inwestor doprecyzował, iż wskazany we wniosku </w:t>
      </w:r>
      <w:r>
        <w:rPr>
          <w:rFonts w:ascii="Arial" w:eastAsia="Times New Roman" w:hAnsi="Arial" w:cs="Arial"/>
          <w:sz w:val="24"/>
          <w:szCs w:val="24"/>
          <w:lang w:eastAsia="pl-PL"/>
        </w:rPr>
        <w:t xml:space="preserve">                   </w:t>
      </w:r>
      <w:r w:rsidRPr="0043783A">
        <w:rPr>
          <w:rFonts w:ascii="Arial" w:eastAsia="Times New Roman" w:hAnsi="Arial" w:cs="Arial"/>
          <w:sz w:val="24"/>
          <w:szCs w:val="24"/>
          <w:lang w:eastAsia="pl-PL"/>
        </w:rPr>
        <w:t>z dnia 15.04.2022 r. pas gruntu o pow. 225 m</w:t>
      </w:r>
      <w:r w:rsidRPr="0043783A">
        <w:rPr>
          <w:rFonts w:ascii="Arial" w:eastAsia="Times New Roman" w:hAnsi="Arial" w:cs="Arial"/>
          <w:sz w:val="24"/>
          <w:szCs w:val="24"/>
          <w:vertAlign w:val="superscript"/>
          <w:lang w:eastAsia="pl-PL"/>
        </w:rPr>
        <w:t xml:space="preserve">2 </w:t>
      </w:r>
      <w:r w:rsidRPr="0043783A">
        <w:rPr>
          <w:rFonts w:ascii="Arial" w:eastAsia="Times New Roman" w:hAnsi="Arial" w:cs="Arial"/>
          <w:sz w:val="24"/>
          <w:szCs w:val="24"/>
          <w:lang w:eastAsia="pl-PL"/>
        </w:rPr>
        <w:t>należy traktować jako stałe ograniczenie sposob</w:t>
      </w:r>
      <w:r>
        <w:rPr>
          <w:rFonts w:ascii="Arial" w:eastAsia="Times New Roman" w:hAnsi="Arial" w:cs="Arial"/>
          <w:sz w:val="24"/>
          <w:szCs w:val="24"/>
          <w:lang w:eastAsia="pl-PL"/>
        </w:rPr>
        <w:t xml:space="preserve">u korzystania </w:t>
      </w:r>
      <w:r w:rsidRPr="0043783A">
        <w:rPr>
          <w:rFonts w:ascii="Arial" w:eastAsia="Times New Roman" w:hAnsi="Arial" w:cs="Arial"/>
          <w:sz w:val="24"/>
          <w:szCs w:val="24"/>
          <w:lang w:eastAsia="pl-PL"/>
        </w:rPr>
        <w:t xml:space="preserve">z nieruchomości dz. 16/2 obr. 21, ponieważ wskazany obszar jest potrzebny do wykonania prac budowlano-montażowych przedmiotowej przebudowy linii i przyłączy niskiego napięcia oraz wykonywania </w:t>
      </w:r>
      <w:r>
        <w:rPr>
          <w:rFonts w:ascii="Arial" w:eastAsia="Times New Roman" w:hAnsi="Arial" w:cs="Arial"/>
          <w:sz w:val="24"/>
          <w:szCs w:val="24"/>
          <w:lang w:eastAsia="pl-PL"/>
        </w:rPr>
        <w:t xml:space="preserve">                 </w:t>
      </w:r>
      <w:r w:rsidRPr="0043783A">
        <w:rPr>
          <w:rFonts w:ascii="Arial" w:eastAsia="Times New Roman" w:hAnsi="Arial" w:cs="Arial"/>
          <w:sz w:val="24"/>
          <w:szCs w:val="24"/>
          <w:lang w:eastAsia="pl-PL"/>
        </w:rPr>
        <w:t>w przyszłości czynności związanych z konserwacją, eksploatacją i usuwaniem awarii już wybudowanej linii oraz przyłączy niskiego napięcia. W przedmiotowym piśmie wskazano również szczegółowy zakres prac planowanych do wykonania na przedmiotowej n</w:t>
      </w:r>
      <w:r>
        <w:rPr>
          <w:rFonts w:ascii="Arial" w:eastAsia="Times New Roman" w:hAnsi="Arial" w:cs="Arial"/>
          <w:sz w:val="24"/>
          <w:szCs w:val="24"/>
          <w:lang w:eastAsia="pl-PL"/>
        </w:rPr>
        <w:t xml:space="preserve">ieruchomości, </w:t>
      </w:r>
      <w:r w:rsidRPr="0043783A">
        <w:rPr>
          <w:rFonts w:ascii="Arial" w:eastAsia="Times New Roman" w:hAnsi="Arial" w:cs="Arial"/>
          <w:sz w:val="24"/>
          <w:szCs w:val="24"/>
          <w:lang w:eastAsia="pl-PL"/>
        </w:rPr>
        <w:t>z uwzględnieniem stanu istniejącego oraz stanu projektowanego. Obecnie istniejąca linia napowietrzna na dz. 16/2 obręb 21 m. Piotrków Trybunalski jest wykonana jako nieizolowana i składa się z dwóch torów: 1 tor istniejącej linii napowietrznej niskiego napięcia wykonany jako 4xAL 1x70mm</w:t>
      </w:r>
      <w:r w:rsidRPr="0043783A">
        <w:rPr>
          <w:rFonts w:ascii="Arial" w:eastAsia="Times New Roman" w:hAnsi="Arial" w:cs="Arial"/>
          <w:sz w:val="24"/>
          <w:szCs w:val="24"/>
          <w:vertAlign w:val="superscript"/>
          <w:lang w:eastAsia="pl-PL"/>
        </w:rPr>
        <w:t>2</w:t>
      </w:r>
      <w:r w:rsidRPr="0043783A">
        <w:rPr>
          <w:rFonts w:ascii="Arial" w:eastAsia="Times New Roman" w:hAnsi="Arial" w:cs="Arial"/>
          <w:sz w:val="24"/>
          <w:szCs w:val="24"/>
          <w:lang w:eastAsia="pl-PL"/>
        </w:rPr>
        <w:t xml:space="preserve"> i jest poprowadzony na wysokości 9,5m od poziomu terenu, 2 tor istniejącej linii napowietrznej niskiego napięcia wykonany jako 4xAL 1x35mm</w:t>
      </w:r>
      <w:r w:rsidRPr="0043783A">
        <w:rPr>
          <w:rFonts w:ascii="Arial" w:eastAsia="Times New Roman" w:hAnsi="Arial" w:cs="Arial"/>
          <w:sz w:val="24"/>
          <w:szCs w:val="24"/>
          <w:vertAlign w:val="superscript"/>
          <w:lang w:eastAsia="pl-PL"/>
        </w:rPr>
        <w:t>2</w:t>
      </w:r>
      <w:r w:rsidRPr="0043783A">
        <w:rPr>
          <w:rFonts w:ascii="Arial" w:eastAsia="Times New Roman" w:hAnsi="Arial" w:cs="Arial"/>
          <w:sz w:val="24"/>
          <w:szCs w:val="24"/>
          <w:lang w:eastAsia="pl-PL"/>
        </w:rPr>
        <w:t xml:space="preserve"> i jest poprowadzony na wysokości 8,9m od poziomu terenu. Dwa tory linii napowietrznej są </w:t>
      </w:r>
      <w:r w:rsidRPr="0043783A">
        <w:rPr>
          <w:rFonts w:ascii="Arial" w:eastAsia="Times New Roman" w:hAnsi="Arial" w:cs="Arial"/>
          <w:sz w:val="24"/>
          <w:szCs w:val="24"/>
          <w:lang w:eastAsia="pl-PL"/>
        </w:rPr>
        <w:lastRenderedPageBreak/>
        <w:t>poprowadzone na słupach typu 2N-12 — zgodnie z załączonym rysunkiem. Oprócz tego są 3 przyłącza nieizolowane typu 2xAl 1x16mm</w:t>
      </w:r>
      <w:r w:rsidRPr="0043783A">
        <w:rPr>
          <w:rFonts w:ascii="Arial" w:eastAsia="Times New Roman" w:hAnsi="Arial" w:cs="Arial"/>
          <w:sz w:val="24"/>
          <w:szCs w:val="24"/>
          <w:vertAlign w:val="superscript"/>
          <w:lang w:eastAsia="pl-PL"/>
        </w:rPr>
        <w:t>2</w:t>
      </w:r>
      <w:r w:rsidRPr="0043783A">
        <w:rPr>
          <w:rFonts w:ascii="Arial" w:eastAsia="Times New Roman" w:hAnsi="Arial" w:cs="Arial"/>
          <w:sz w:val="24"/>
          <w:szCs w:val="24"/>
          <w:lang w:eastAsia="pl-PL"/>
        </w:rPr>
        <w:t xml:space="preserve"> oraz 2 przyłącza izolowane wykonane przewodem AsXSn 2x25mm</w:t>
      </w:r>
      <w:r w:rsidRPr="0043783A">
        <w:rPr>
          <w:rFonts w:ascii="Arial" w:eastAsia="Times New Roman" w:hAnsi="Arial" w:cs="Arial"/>
          <w:sz w:val="24"/>
          <w:szCs w:val="24"/>
          <w:vertAlign w:val="superscript"/>
          <w:lang w:eastAsia="pl-PL"/>
        </w:rPr>
        <w:t>2</w:t>
      </w:r>
      <w:r w:rsidRPr="0043783A">
        <w:rPr>
          <w:rFonts w:ascii="Arial" w:eastAsia="Times New Roman" w:hAnsi="Arial" w:cs="Arial"/>
          <w:sz w:val="24"/>
          <w:szCs w:val="24"/>
          <w:lang w:eastAsia="pl-PL"/>
        </w:rPr>
        <w:t xml:space="preserve"> oraz przewodem AsXSn 4x35mm</w:t>
      </w:r>
      <w:r w:rsidRPr="0043783A">
        <w:rPr>
          <w:rFonts w:ascii="Arial" w:eastAsia="Times New Roman" w:hAnsi="Arial" w:cs="Arial"/>
          <w:sz w:val="24"/>
          <w:szCs w:val="24"/>
          <w:vertAlign w:val="superscript"/>
          <w:lang w:eastAsia="pl-PL"/>
        </w:rPr>
        <w:t>2</w:t>
      </w:r>
      <w:r w:rsidRPr="0043783A">
        <w:rPr>
          <w:rFonts w:ascii="Arial" w:eastAsia="Times New Roman" w:hAnsi="Arial" w:cs="Arial"/>
          <w:sz w:val="24"/>
          <w:szCs w:val="24"/>
          <w:lang w:eastAsia="pl-PL"/>
        </w:rPr>
        <w:t>.</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Planowany jest demontaż trzech słupów żelbetonowych i zastąpienie ich słupami wirowanymi typu E 10,5. Ponadto do demontażu przewidziane są dwa tory istniejącej linii napowietrznej niskiego napięcia wykonane jako 4xAL 1x70mm</w:t>
      </w:r>
      <w:r w:rsidRPr="0043783A">
        <w:rPr>
          <w:rFonts w:ascii="Arial" w:eastAsia="Times New Roman" w:hAnsi="Arial" w:cs="Arial"/>
          <w:sz w:val="24"/>
          <w:szCs w:val="24"/>
          <w:vertAlign w:val="superscript"/>
          <w:lang w:eastAsia="pl-PL"/>
        </w:rPr>
        <w:t xml:space="preserve">2 </w:t>
      </w:r>
      <w:r w:rsidRPr="0043783A">
        <w:rPr>
          <w:rFonts w:ascii="Arial" w:eastAsia="Times New Roman" w:hAnsi="Arial" w:cs="Arial"/>
          <w:sz w:val="24"/>
          <w:szCs w:val="24"/>
          <w:lang w:eastAsia="pl-PL"/>
        </w:rPr>
        <w:t>i 4xAL 1x35mm</w:t>
      </w:r>
      <w:r w:rsidRPr="0043783A">
        <w:rPr>
          <w:rFonts w:ascii="Arial" w:eastAsia="Times New Roman" w:hAnsi="Arial" w:cs="Arial"/>
          <w:sz w:val="24"/>
          <w:szCs w:val="24"/>
          <w:vertAlign w:val="superscript"/>
          <w:lang w:eastAsia="pl-PL"/>
        </w:rPr>
        <w:t xml:space="preserve">2 </w:t>
      </w:r>
      <w:r w:rsidRPr="0043783A">
        <w:rPr>
          <w:rFonts w:ascii="Arial" w:eastAsia="Times New Roman" w:hAnsi="Arial" w:cs="Arial"/>
          <w:sz w:val="24"/>
          <w:szCs w:val="24"/>
          <w:lang w:eastAsia="pl-PL"/>
        </w:rPr>
        <w:t xml:space="preserve">, a w ich miejsce projektuje się: </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-od pierwszego słupa (do ulicy Wojska Polskiego): linię kablową wykonaną kablem niskiego napięcia (LK2) typu YAKXS 4x120 mm</w:t>
      </w:r>
      <w:r w:rsidRPr="0043783A">
        <w:rPr>
          <w:rFonts w:ascii="Arial" w:eastAsia="Times New Roman" w:hAnsi="Arial" w:cs="Arial"/>
          <w:sz w:val="24"/>
          <w:szCs w:val="24"/>
          <w:vertAlign w:val="superscript"/>
          <w:lang w:eastAsia="pl-PL"/>
        </w:rPr>
        <w:t xml:space="preserve">2 </w:t>
      </w:r>
      <w:r w:rsidRPr="0043783A">
        <w:rPr>
          <w:rFonts w:ascii="Arial" w:eastAsia="Times New Roman" w:hAnsi="Arial" w:cs="Arial"/>
          <w:sz w:val="24"/>
          <w:szCs w:val="24"/>
          <w:lang w:eastAsia="pl-PL"/>
        </w:rPr>
        <w:t>(która wchodzi na proj. słup typu K/10,5/10 i zasila proj. linie napowietrzną),</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 na wszystkich trzech słupach (w kierunku głębi działki): linię napowietrzną typu AsXSn 4x70mm</w:t>
      </w:r>
      <w:r>
        <w:rPr>
          <w:rFonts w:ascii="Arial" w:eastAsia="Times New Roman" w:hAnsi="Arial" w:cs="Arial"/>
          <w:sz w:val="24"/>
          <w:szCs w:val="24"/>
          <w:vertAlign w:val="superscript"/>
          <w:lang w:eastAsia="pl-PL"/>
        </w:rPr>
        <w:t xml:space="preserve">2  </w:t>
      </w:r>
      <w:r w:rsidRPr="0043783A">
        <w:rPr>
          <w:rFonts w:ascii="Arial" w:eastAsia="Times New Roman" w:hAnsi="Arial" w:cs="Arial"/>
          <w:sz w:val="24"/>
          <w:szCs w:val="24"/>
          <w:lang w:eastAsia="pl-PL"/>
        </w:rPr>
        <w:t>o długości L=57/63 m. Linia napowietrzna zostanie wykonana na słupach wirowanych typu E 10</w:t>
      </w:r>
      <w:r>
        <w:rPr>
          <w:rFonts w:ascii="Arial" w:eastAsia="Times New Roman" w:hAnsi="Arial" w:cs="Arial"/>
          <w:sz w:val="24"/>
          <w:szCs w:val="24"/>
          <w:lang w:eastAsia="pl-PL"/>
        </w:rPr>
        <w:t xml:space="preserve">,5 </w:t>
      </w:r>
      <w:r w:rsidRPr="0043783A">
        <w:rPr>
          <w:rFonts w:ascii="Arial" w:eastAsia="Times New Roman" w:hAnsi="Arial" w:cs="Arial"/>
          <w:sz w:val="24"/>
          <w:szCs w:val="24"/>
          <w:lang w:eastAsia="pl-PL"/>
        </w:rPr>
        <w:t xml:space="preserve">i umieszczona na wysokości 8,0m od poziomu terenu. </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Istniejące trzy przyłącza nieizolowane typu 2xAl 1x16mm</w:t>
      </w:r>
      <w:r w:rsidRPr="0043783A">
        <w:rPr>
          <w:rFonts w:ascii="Arial" w:eastAsia="Times New Roman" w:hAnsi="Arial" w:cs="Arial"/>
          <w:sz w:val="24"/>
          <w:szCs w:val="24"/>
          <w:vertAlign w:val="superscript"/>
          <w:lang w:eastAsia="pl-PL"/>
        </w:rPr>
        <w:t xml:space="preserve">2 </w:t>
      </w:r>
      <w:r w:rsidRPr="0043783A">
        <w:rPr>
          <w:rFonts w:ascii="Arial" w:eastAsia="Times New Roman" w:hAnsi="Arial" w:cs="Arial"/>
          <w:sz w:val="24"/>
          <w:szCs w:val="24"/>
          <w:lang w:eastAsia="pl-PL"/>
        </w:rPr>
        <w:t>(dwa z nich odchodzą od pierwszego słupa-od ulicy Wojska Polskiego, a jedno z nich odchodzi od drugiego słupa) przeznaczone są do de</w:t>
      </w:r>
      <w:r>
        <w:rPr>
          <w:rFonts w:ascii="Arial" w:eastAsia="Times New Roman" w:hAnsi="Arial" w:cs="Arial"/>
          <w:sz w:val="24"/>
          <w:szCs w:val="24"/>
          <w:lang w:eastAsia="pl-PL"/>
        </w:rPr>
        <w:t xml:space="preserve">montażu, </w:t>
      </w:r>
      <w:r w:rsidRPr="0043783A">
        <w:rPr>
          <w:rFonts w:ascii="Arial" w:eastAsia="Times New Roman" w:hAnsi="Arial" w:cs="Arial"/>
          <w:sz w:val="24"/>
          <w:szCs w:val="24"/>
          <w:lang w:eastAsia="pl-PL"/>
        </w:rPr>
        <w:t>a w ich miejsce projektuje się przyłącza typu AsXSn 2x25mm</w:t>
      </w:r>
      <w:r w:rsidRPr="0043783A">
        <w:rPr>
          <w:rFonts w:ascii="Arial" w:eastAsia="Times New Roman" w:hAnsi="Arial" w:cs="Arial"/>
          <w:sz w:val="24"/>
          <w:szCs w:val="24"/>
          <w:vertAlign w:val="superscript"/>
          <w:lang w:eastAsia="pl-PL"/>
        </w:rPr>
        <w:t>2</w:t>
      </w:r>
      <w:r w:rsidRPr="0043783A">
        <w:rPr>
          <w:rFonts w:ascii="Arial" w:eastAsia="Times New Roman" w:hAnsi="Arial" w:cs="Arial"/>
          <w:sz w:val="24"/>
          <w:szCs w:val="24"/>
          <w:lang w:eastAsia="pl-PL"/>
        </w:rPr>
        <w:t>. Z kolei istniejące dwa przyłącza izolowane wykonane przewodem AsXSn 2x25mm</w:t>
      </w:r>
      <w:r w:rsidRPr="0043783A">
        <w:rPr>
          <w:rFonts w:ascii="Arial" w:eastAsia="Times New Roman" w:hAnsi="Arial" w:cs="Arial"/>
          <w:sz w:val="24"/>
          <w:szCs w:val="24"/>
          <w:vertAlign w:val="superscript"/>
          <w:lang w:eastAsia="pl-PL"/>
        </w:rPr>
        <w:t>2</w:t>
      </w:r>
      <w:r w:rsidRPr="0043783A">
        <w:rPr>
          <w:rFonts w:ascii="Arial" w:eastAsia="Times New Roman" w:hAnsi="Arial" w:cs="Arial"/>
          <w:sz w:val="24"/>
          <w:szCs w:val="24"/>
          <w:lang w:eastAsia="pl-PL"/>
        </w:rPr>
        <w:t xml:space="preserve"> (odchodzi od trzeciego słupa- wysuniętego najbardziej w głąb działki) oraz przewodem AsXSn 4x35mm</w:t>
      </w:r>
      <w:r w:rsidRPr="0043783A">
        <w:rPr>
          <w:rFonts w:ascii="Arial" w:eastAsia="Times New Roman" w:hAnsi="Arial" w:cs="Arial"/>
          <w:sz w:val="24"/>
          <w:szCs w:val="24"/>
          <w:vertAlign w:val="superscript"/>
          <w:lang w:eastAsia="pl-PL"/>
        </w:rPr>
        <w:t>2</w:t>
      </w:r>
      <w:r w:rsidRPr="0043783A">
        <w:rPr>
          <w:rFonts w:ascii="Arial" w:eastAsia="Times New Roman" w:hAnsi="Arial" w:cs="Arial"/>
          <w:sz w:val="24"/>
          <w:szCs w:val="24"/>
          <w:lang w:eastAsia="pl-PL"/>
        </w:rPr>
        <w:t xml:space="preserve"> (odchodzi od drugiego słupa) pozostają bez zmian- do wprowadzenia na projektowane słupy wirowane.</w:t>
      </w:r>
    </w:p>
    <w:p w:rsidR="0043783A" w:rsidRPr="0043783A" w:rsidRDefault="0043783A" w:rsidP="0043783A">
      <w:pPr>
        <w:spacing w:after="0" w:line="360" w:lineRule="auto"/>
        <w:rPr>
          <w:rFonts w:ascii="Arial" w:eastAsia="Times New Roman" w:hAnsi="Arial" w:cs="Arial"/>
          <w:sz w:val="24"/>
          <w:szCs w:val="24"/>
          <w:lang w:eastAsia="pl-PL"/>
        </w:rPr>
      </w:pP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Stosownie do  art. 124 ust. 1 ustawy z dnia 21 sierpnia 1997 r. o gospoda</w:t>
      </w:r>
      <w:r>
        <w:rPr>
          <w:rFonts w:ascii="Arial" w:eastAsia="Times New Roman" w:hAnsi="Arial" w:cs="Arial"/>
          <w:sz w:val="24"/>
          <w:szCs w:val="24"/>
          <w:lang w:eastAsia="pl-PL"/>
        </w:rPr>
        <w:t xml:space="preserve">rce nieruchomościami (Dz. U. </w:t>
      </w:r>
      <w:r w:rsidRPr="0043783A">
        <w:rPr>
          <w:rFonts w:ascii="Arial" w:eastAsia="Times New Roman" w:hAnsi="Arial" w:cs="Arial"/>
          <w:sz w:val="24"/>
          <w:szCs w:val="24"/>
          <w:lang w:eastAsia="pl-PL"/>
        </w:rPr>
        <w:t>z 2021 r. poz. 1899 ze zm.), Starosta, wykonujący zadanie z zakresu administracji rządowej, może ograniczyć, w drodze decyzji, sposób korzystania z nieruchomości przez udzielenie zezwolenia na zakładanie i przeprowadzenie na nieruchomości ciągów drenażowych, przewodów i urządzeń służących do przesyłania lub dystrybucji płynów, pary, gazów i energii elektrycznej oraz urządzeń łączności publicznej i sygnalizacji, a także innych podziemnych, naziemnych lub nadziemnych obiektów i urządzeń niezbędnych do korzystania z tych przewodów i urządzeń, jeżeli właściciel lub użytkownik wieczysty nieruchomości nie wyraża na to zgody. Ograniczenie to następuje zgodnie z planem miejscowym,                           a w przypadku braku planu, zgodnie z decyzją o ustaleniu lokalizacji inwestycji celu publicznego.</w:t>
      </w:r>
    </w:p>
    <w:p w:rsidR="0043783A" w:rsidRPr="0043783A" w:rsidRDefault="0043783A" w:rsidP="0043783A">
      <w:pPr>
        <w:spacing w:after="0" w:line="360" w:lineRule="auto"/>
        <w:rPr>
          <w:rFonts w:ascii="Arial" w:eastAsia="Times New Roman" w:hAnsi="Arial" w:cs="Arial"/>
          <w:sz w:val="24"/>
          <w:szCs w:val="24"/>
          <w:lang w:eastAsia="pl-PL"/>
        </w:rPr>
      </w:pP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Organ prowadzący postępowanie ustalił, iż planowane prace polegające na demontażu słupów żelbetonowych i wymianie ich na słupy wirowane oraz demontażu dwóch torów linii napowietrznej 4xAL 1x70mm</w:t>
      </w:r>
      <w:r w:rsidRPr="0043783A">
        <w:rPr>
          <w:rFonts w:ascii="Arial" w:eastAsia="Times New Roman" w:hAnsi="Arial" w:cs="Arial"/>
          <w:sz w:val="24"/>
          <w:szCs w:val="24"/>
          <w:vertAlign w:val="superscript"/>
          <w:lang w:eastAsia="pl-PL"/>
        </w:rPr>
        <w:t xml:space="preserve">2 </w:t>
      </w:r>
      <w:r w:rsidRPr="0043783A">
        <w:rPr>
          <w:rFonts w:ascii="Arial" w:eastAsia="Times New Roman" w:hAnsi="Arial" w:cs="Arial"/>
          <w:sz w:val="24"/>
          <w:szCs w:val="24"/>
          <w:lang w:eastAsia="pl-PL"/>
        </w:rPr>
        <w:t>i 4xAL 1x35mm</w:t>
      </w:r>
      <w:r w:rsidRPr="0043783A">
        <w:rPr>
          <w:rFonts w:ascii="Arial" w:eastAsia="Times New Roman" w:hAnsi="Arial" w:cs="Arial"/>
          <w:sz w:val="24"/>
          <w:szCs w:val="24"/>
          <w:vertAlign w:val="superscript"/>
          <w:lang w:eastAsia="pl-PL"/>
        </w:rPr>
        <w:t xml:space="preserve">2 </w:t>
      </w:r>
      <w:r w:rsidRPr="0043783A">
        <w:rPr>
          <w:rFonts w:ascii="Arial" w:eastAsia="Times New Roman" w:hAnsi="Arial" w:cs="Arial"/>
          <w:sz w:val="24"/>
          <w:szCs w:val="24"/>
          <w:lang w:eastAsia="pl-PL"/>
        </w:rPr>
        <w:t>(umieszczonych na wysokościach- 8,9 m i 9,5 m) i wymianie jej na linię napowietrzną typu AsXSn 4x70mm</w:t>
      </w:r>
      <w:r w:rsidRPr="0043783A">
        <w:rPr>
          <w:rFonts w:ascii="Arial" w:eastAsia="Times New Roman" w:hAnsi="Arial" w:cs="Arial"/>
          <w:sz w:val="24"/>
          <w:szCs w:val="24"/>
          <w:vertAlign w:val="superscript"/>
          <w:lang w:eastAsia="pl-PL"/>
        </w:rPr>
        <w:t>2</w:t>
      </w:r>
      <w:r w:rsidRPr="0043783A">
        <w:rPr>
          <w:rFonts w:ascii="Arial" w:eastAsia="Times New Roman" w:hAnsi="Arial" w:cs="Arial"/>
          <w:sz w:val="24"/>
          <w:szCs w:val="24"/>
          <w:lang w:eastAsia="pl-PL"/>
        </w:rPr>
        <w:t xml:space="preserve"> (umieszczoną na wysokości 8,0 m), wpisują się w definicję przebudowy, gdyż doprowadzą one do zmiany parametrów technicznych i użytkowych urządzeń,                        w szczególności takich jak: wysokość słupów energetycznych oraz typ konstrukcji, wysokość zawieszenia linii napowietrznej, jak również jej długość i szerokość przewodów liniowych. Z kolei projektowana linia kablowa niskiego napięcia typu YAKXS 4x120 mm</w:t>
      </w:r>
      <w:r w:rsidRPr="0043783A">
        <w:rPr>
          <w:rFonts w:ascii="Arial" w:eastAsia="Times New Roman" w:hAnsi="Arial" w:cs="Arial"/>
          <w:sz w:val="24"/>
          <w:szCs w:val="24"/>
          <w:vertAlign w:val="superscript"/>
          <w:lang w:eastAsia="pl-PL"/>
        </w:rPr>
        <w:t>2</w:t>
      </w:r>
      <w:r w:rsidRPr="0043783A">
        <w:rPr>
          <w:rFonts w:ascii="Arial" w:eastAsia="Times New Roman" w:hAnsi="Arial" w:cs="Arial"/>
          <w:sz w:val="24"/>
          <w:szCs w:val="24"/>
          <w:lang w:eastAsia="pl-PL"/>
        </w:rPr>
        <w:t xml:space="preserve"> jest zupełnie nowym obiektem (nie istniejącym do tej pory na przedmiotowej nieruchomości), a więc należało ją zakwalifikować jako budowa.</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W tym miejscu warto zaznaczyć, że zarówno przy przebudowie, jak i budowie nowych obiektów zastosowanie ma art. 124 u.g.n.</w:t>
      </w:r>
    </w:p>
    <w:p w:rsidR="0043783A" w:rsidRPr="0043783A" w:rsidRDefault="0043783A" w:rsidP="0043783A">
      <w:pPr>
        <w:spacing w:after="0" w:line="360" w:lineRule="auto"/>
        <w:rPr>
          <w:rFonts w:ascii="Arial" w:eastAsia="Times New Roman" w:hAnsi="Arial" w:cs="Arial"/>
          <w:sz w:val="24"/>
          <w:szCs w:val="24"/>
          <w:lang w:eastAsia="pl-PL"/>
        </w:rPr>
      </w:pP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Zgodnie z treścią art. 124a ustawy z dnia 21 sierpnia 1997 r. o gospodarce ni</w:t>
      </w:r>
      <w:r>
        <w:rPr>
          <w:rFonts w:ascii="Arial" w:eastAsia="Times New Roman" w:hAnsi="Arial" w:cs="Arial"/>
          <w:sz w:val="24"/>
          <w:szCs w:val="24"/>
          <w:lang w:eastAsia="pl-PL"/>
        </w:rPr>
        <w:t xml:space="preserve">eruchomościami </w:t>
      </w:r>
      <w:r w:rsidRPr="0043783A">
        <w:rPr>
          <w:rFonts w:ascii="Arial" w:eastAsia="Times New Roman" w:hAnsi="Arial" w:cs="Arial"/>
          <w:sz w:val="24"/>
          <w:szCs w:val="24"/>
          <w:lang w:eastAsia="pl-PL"/>
        </w:rPr>
        <w:t xml:space="preserve">( Dz. U. z 2021 r. poz. 1899 ze zm.), </w:t>
      </w:r>
      <w:r w:rsidRPr="0043783A">
        <w:rPr>
          <w:rFonts w:ascii="Arial" w:eastAsia="Times New Roman" w:hAnsi="Arial" w:cs="Arial"/>
          <w:i/>
          <w:sz w:val="24"/>
          <w:szCs w:val="24"/>
          <w:lang w:eastAsia="pl-PL"/>
        </w:rPr>
        <w:t>przepisy art. 124 ust. 1-2 i 4-7, art. 124b oraz art. 125 i art. 126 stosuje się odpowiednio do nieruchomości o nieuregulowanym stanie prawnym. Do postępowania w sprawie ograniczenia sposobu korzystania z nieruchomości o nieuregulowanym stanie prawnym stosuje się art. 114 ust. 3 i 4, art. 115 ust. 3 i 4 oraz art. 118a ust. 2 i 3</w:t>
      </w:r>
      <w:r w:rsidRPr="0043783A">
        <w:rPr>
          <w:rFonts w:ascii="Arial" w:eastAsia="Times New Roman" w:hAnsi="Arial" w:cs="Arial"/>
          <w:sz w:val="24"/>
          <w:szCs w:val="24"/>
          <w:lang w:eastAsia="pl-PL"/>
        </w:rPr>
        <w:t>.</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 xml:space="preserve">               Stosownie do art. 113 ust. 6 i 7 u.g.n., jako nieruchomość </w:t>
      </w:r>
      <w:r>
        <w:rPr>
          <w:rFonts w:ascii="Arial" w:eastAsia="Times New Roman" w:hAnsi="Arial" w:cs="Arial"/>
          <w:sz w:val="24"/>
          <w:szCs w:val="24"/>
          <w:lang w:eastAsia="pl-PL"/>
        </w:rPr>
        <w:t xml:space="preserve">                                         </w:t>
      </w:r>
      <w:r w:rsidRPr="0043783A">
        <w:rPr>
          <w:rFonts w:ascii="Arial" w:eastAsia="Times New Roman" w:hAnsi="Arial" w:cs="Arial"/>
          <w:sz w:val="24"/>
          <w:szCs w:val="24"/>
          <w:lang w:eastAsia="pl-PL"/>
        </w:rPr>
        <w:t xml:space="preserve">o nieuregulowanym stanie prawnym należy traktować nieruchomość, dla której ze względu na brak księgi wieczystej, zbioru dokumentów albo innych dokumentów nie można ustalić osób, którym przysługują do niej prawa rzeczowe oraz nieruchomość, której właściciel lub użytkownik wieczysty nie żyje i nie przeprowadzono lub nie zostało zakończone postępowanie spadkowe. </w:t>
      </w:r>
    </w:p>
    <w:p w:rsidR="0043783A" w:rsidRPr="0043783A" w:rsidRDefault="0043783A" w:rsidP="0043783A">
      <w:pPr>
        <w:spacing w:after="0" w:line="360" w:lineRule="auto"/>
        <w:rPr>
          <w:rFonts w:ascii="Arial" w:eastAsia="Times New Roman" w:hAnsi="Arial" w:cs="Arial"/>
          <w:sz w:val="24"/>
          <w:szCs w:val="24"/>
          <w:lang w:eastAsia="pl-PL"/>
        </w:rPr>
      </w:pP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 xml:space="preserve">Dla działki nr 16/2 w obrębie 21 m. Piotrkowa Trybunalskiego, została założona księga wieczysta PT1P/00000881/5, gdzie w dziale II jako właściciele wpisani są: Hercel Wurcel, Dawid Abe Krzeszewer, Brajdla Krzeszewer. Z kolei z rejestru gruntów (w dacie złożenia wniosku o ograniczenie sposobu korzystania) wynikało, iż współposiadaczami przedmiotowej nieruchomości są: Hercel Wurcel, Alicja Rubinowicz, Dawid Krzeszewer. W dniu 3 czerwca 2022 Referat Geodezji, Kartografii </w:t>
      </w:r>
      <w:r w:rsidRPr="0043783A">
        <w:rPr>
          <w:rFonts w:ascii="Arial" w:eastAsia="Times New Roman" w:hAnsi="Arial" w:cs="Arial"/>
          <w:sz w:val="24"/>
          <w:szCs w:val="24"/>
          <w:lang w:eastAsia="pl-PL"/>
        </w:rPr>
        <w:lastRenderedPageBreak/>
        <w:t>i Katastru w/m dokonał zmiany w ewidencji gruntów, w celu doprowadzenia do zgodności z KW P</w:t>
      </w:r>
      <w:r>
        <w:rPr>
          <w:rFonts w:ascii="Arial" w:eastAsia="Times New Roman" w:hAnsi="Arial" w:cs="Arial"/>
          <w:sz w:val="24"/>
          <w:szCs w:val="24"/>
          <w:lang w:eastAsia="pl-PL"/>
        </w:rPr>
        <w:t xml:space="preserve">T1P/00000881/5. </w:t>
      </w:r>
      <w:r w:rsidRPr="0043783A">
        <w:rPr>
          <w:rFonts w:ascii="Arial" w:eastAsia="Times New Roman" w:hAnsi="Arial" w:cs="Arial"/>
          <w:sz w:val="24"/>
          <w:szCs w:val="24"/>
          <w:lang w:eastAsia="pl-PL"/>
        </w:rPr>
        <w:t>Tym samym dane osób figurujących w księdze wieczystej jako właściciele przedmiotowej nieruchomości, są tożsame z danymi figurującymi w rejestrze gruntów. Ustalono, iż Pan Hercel Wurcel oraz Pani Brajdla Krzeszewer nie są znani z miejsca pobytu, natomiast Pan Dawid Krzeszewer posiada adres zagraniczny.</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Ponadto w aktach sprawy znajduje się odpis skrócony aktu zgonu Pani Alicji Rubinowicz.</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Organ prowadzący postepowanie podjął próbę kontaktu z Panem Dawidem Krzeszewer, kierując na wskazany w ewidencji gruntów adres, pismo z dnia 01.06.2022 r. informujące o zamiarze wszczęcia postepowania w sprawie ograniczenia sposobu korzystania z nieruchomości oznaczonej jako działka                  nr 16/2 w obrębie 21. W dniu 24.06.2022 r. nastąpił zwrot korespondencji skierowanej do Pana Dawida Krzeszewer. Przyczyna zwrotu nie została określona.</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W świetle powyższego działka nr 16/2 w obrębie 21 to nieruchomość o nieuregulowanym stanie prawnym.</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Należy zaznaczyć, że art. 124a u.g.n., mający zastosowanie w przypadku nieruchomości</w:t>
      </w:r>
      <w:r>
        <w:rPr>
          <w:rFonts w:ascii="Arial" w:eastAsia="Times New Roman" w:hAnsi="Arial" w:cs="Arial"/>
          <w:sz w:val="24"/>
          <w:szCs w:val="24"/>
          <w:lang w:eastAsia="pl-PL"/>
        </w:rPr>
        <w:t xml:space="preserve"> </w:t>
      </w:r>
      <w:r w:rsidRPr="0043783A">
        <w:rPr>
          <w:rFonts w:ascii="Arial" w:eastAsia="Times New Roman" w:hAnsi="Arial" w:cs="Arial"/>
          <w:sz w:val="24"/>
          <w:szCs w:val="24"/>
          <w:lang w:eastAsia="pl-PL"/>
        </w:rPr>
        <w:t>o nieuregulowanym stanie prawnym, nie odsyła do przepisu art. 124 ust. 3 u.g.n., a tym samym wyklucza konieczność przeprowadzenia rokowań z właścicielem lub użytkownikiem wie</w:t>
      </w:r>
      <w:r>
        <w:rPr>
          <w:rFonts w:ascii="Arial" w:eastAsia="Times New Roman" w:hAnsi="Arial" w:cs="Arial"/>
          <w:sz w:val="24"/>
          <w:szCs w:val="24"/>
          <w:lang w:eastAsia="pl-PL"/>
        </w:rPr>
        <w:t xml:space="preserve">czystym nieruchomości </w:t>
      </w:r>
      <w:r w:rsidRPr="0043783A">
        <w:rPr>
          <w:rFonts w:ascii="Arial" w:eastAsia="Times New Roman" w:hAnsi="Arial" w:cs="Arial"/>
          <w:sz w:val="24"/>
          <w:szCs w:val="24"/>
          <w:lang w:eastAsia="pl-PL"/>
        </w:rPr>
        <w:t>o uzyskanie zgody na wykonanie planowanych prac.</w:t>
      </w:r>
    </w:p>
    <w:p w:rsidR="0043783A" w:rsidRPr="0043783A" w:rsidRDefault="0043783A" w:rsidP="0043783A">
      <w:pPr>
        <w:spacing w:after="0" w:line="360" w:lineRule="auto"/>
        <w:rPr>
          <w:rFonts w:ascii="Arial" w:eastAsia="Times New Roman" w:hAnsi="Arial" w:cs="Arial"/>
          <w:sz w:val="24"/>
          <w:szCs w:val="24"/>
          <w:lang w:eastAsia="pl-PL"/>
        </w:rPr>
      </w:pP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W dniu 18 maja 2022 r. w prasie o zasięgu ogólnopolskim „Nasz Dziennik” oraz 16 maja 2022</w:t>
      </w:r>
      <w:r>
        <w:rPr>
          <w:rFonts w:ascii="Arial" w:eastAsia="Times New Roman" w:hAnsi="Arial" w:cs="Arial"/>
          <w:sz w:val="24"/>
          <w:szCs w:val="24"/>
          <w:lang w:eastAsia="pl-PL"/>
        </w:rPr>
        <w:t xml:space="preserve"> r. </w:t>
      </w:r>
      <w:r w:rsidRPr="0043783A">
        <w:rPr>
          <w:rFonts w:ascii="Arial" w:eastAsia="Times New Roman" w:hAnsi="Arial" w:cs="Arial"/>
          <w:sz w:val="24"/>
          <w:szCs w:val="24"/>
          <w:lang w:eastAsia="pl-PL"/>
        </w:rPr>
        <w:t>w Biuletynie Informacji Publicznej i na tablicy ogłoszeń Urzędu Miasta Piotrkowa Trybunalskiego, ukazało się ogłoszenie informujące o zamiarze wszczęcia postępowania administracyjnego w sprawie ograniczenia sposobu korzystania z części nieruchomości, położonej w Piotrkowie Trybunalskim przy ulicy Wojska Polskiego 25, oznaczonej w ewidencji gruntów jako działka nr 16/2 w obrębie 21, poprzez udzielenie PGE Dystrybucja S.A. Oddział Łódź Rejon Energetyczny Piotrków Trybunalski, zezwolenia na przebudowę linii napowietrznej oraz przyłączy nn, demontażu linii napowietrznej nn oraz budowę linii kablowej nn.</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Jednocześnie w ogłoszeniu tym wskazano, że zgodnie z art. 114 ust. 3 i 4 w związku z a</w:t>
      </w:r>
      <w:r>
        <w:rPr>
          <w:rFonts w:ascii="Arial" w:eastAsia="Times New Roman" w:hAnsi="Arial" w:cs="Arial"/>
          <w:sz w:val="24"/>
          <w:szCs w:val="24"/>
          <w:lang w:eastAsia="pl-PL"/>
        </w:rPr>
        <w:t xml:space="preserve">rt. 124a ustawy </w:t>
      </w:r>
      <w:r w:rsidRPr="0043783A">
        <w:rPr>
          <w:rFonts w:ascii="Arial" w:eastAsia="Times New Roman" w:hAnsi="Arial" w:cs="Arial"/>
          <w:sz w:val="24"/>
          <w:szCs w:val="24"/>
          <w:lang w:eastAsia="pl-PL"/>
        </w:rPr>
        <w:t xml:space="preserve">z dnia 21 sierpnia 1997 r. o gospodarce nieruchomościami ( tekst jednolity Dz. U z 2021 r. poz. 1899 ze zm.), jeżeli w terminie 2 miesięcy od dnia </w:t>
      </w:r>
      <w:r w:rsidRPr="0043783A">
        <w:rPr>
          <w:rFonts w:ascii="Arial" w:eastAsia="Times New Roman" w:hAnsi="Arial" w:cs="Arial"/>
          <w:sz w:val="24"/>
          <w:szCs w:val="24"/>
          <w:lang w:eastAsia="pl-PL"/>
        </w:rPr>
        <w:lastRenderedPageBreak/>
        <w:t>ogłoszenia nie zgłoszą się do Urzędu Miasta osoby, którym przysługują do przedmiotowej nieruchomości prawa rzeczowe, zostanie wszczęte postępowanie administracyjne zmierzające do wydania decyzji w sprawie ograniczenia sposobu ko</w:t>
      </w:r>
      <w:r>
        <w:rPr>
          <w:rFonts w:ascii="Arial" w:eastAsia="Times New Roman" w:hAnsi="Arial" w:cs="Arial"/>
          <w:sz w:val="24"/>
          <w:szCs w:val="24"/>
          <w:lang w:eastAsia="pl-PL"/>
        </w:rPr>
        <w:t xml:space="preserve">rzystania </w:t>
      </w:r>
      <w:r w:rsidRPr="0043783A">
        <w:rPr>
          <w:rFonts w:ascii="Arial" w:eastAsia="Times New Roman" w:hAnsi="Arial" w:cs="Arial"/>
          <w:sz w:val="24"/>
          <w:szCs w:val="24"/>
          <w:lang w:eastAsia="pl-PL"/>
        </w:rPr>
        <w:t>z nieruchomości.</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ab/>
        <w:t xml:space="preserve">Z uwagi na upływ dwóch miesięcy od dnia ogłoszenia o zamiarze wszczęcia postępowania administracyjnego w sprawie ograniczenia sposobu korzystania </w:t>
      </w:r>
      <w:r>
        <w:rPr>
          <w:rFonts w:ascii="Arial" w:eastAsia="Times New Roman" w:hAnsi="Arial" w:cs="Arial"/>
          <w:sz w:val="24"/>
          <w:szCs w:val="24"/>
          <w:lang w:eastAsia="pl-PL"/>
        </w:rPr>
        <w:t xml:space="preserve">                     </w:t>
      </w:r>
      <w:r w:rsidRPr="0043783A">
        <w:rPr>
          <w:rFonts w:ascii="Arial" w:eastAsia="Times New Roman" w:hAnsi="Arial" w:cs="Arial"/>
          <w:sz w:val="24"/>
          <w:szCs w:val="24"/>
          <w:lang w:eastAsia="pl-PL"/>
        </w:rPr>
        <w:t xml:space="preserve">z części nieruchomości, położonej w Piotrkowie Trybunalskim przy ulicy Wojska Polskiego 25, oznaczonej w ewidencji gruntów jako działka nr 16/2 w obrębie 21 oraz nieuregulowany stan prawny przedmiotowej działki, w dniu 21 lipca 2022 r. w Biuletynie Informacji Publicznej oraz na tablicy ogłoszeń Urzędu Miasta Piotrkowa Trybunalskiego opublikowano zawiadomienie znak: SPN.6821.4.2022 o wszczęciu postępowania administracyjnego w sprawie ograniczenia sposobu korzystania </w:t>
      </w:r>
      <w:r>
        <w:rPr>
          <w:rFonts w:ascii="Arial" w:eastAsia="Times New Roman" w:hAnsi="Arial" w:cs="Arial"/>
          <w:sz w:val="24"/>
          <w:szCs w:val="24"/>
          <w:lang w:eastAsia="pl-PL"/>
        </w:rPr>
        <w:t xml:space="preserve">                    </w:t>
      </w:r>
      <w:r w:rsidRPr="0043783A">
        <w:rPr>
          <w:rFonts w:ascii="Arial" w:eastAsia="Times New Roman" w:hAnsi="Arial" w:cs="Arial"/>
          <w:sz w:val="24"/>
          <w:szCs w:val="24"/>
          <w:lang w:eastAsia="pl-PL"/>
        </w:rPr>
        <w:t>z nieruchomości o nieuregulowanym stanie prawnym położonej w Piotrkowie Trybunalskim przy ulicy Wojska Polskiego 25, oznaczonej w ewidencji gruntów jako działka nr 16/2 w obrębie 21, w celu przebudowy linii napowietrznej oraz przyłączy nn, demontażu linii napowietrznej nn oraz budowy linii kablowej nn.</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W zawiadomieniu tym podano także, że w dniu 26 sierpnia 2022 r. na terenie działki nr 16/2 w obrębie geodezyjnym 21 odbędą się oględziny nieruchomości celem ustalenia jej stanu zagospodarowania.</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 xml:space="preserve">W wyniku przeprowadzonych w dniu 26 sierpnia 2022 r. oględzin nieruchomości ustalono, iż działka 16/2 posiada kształt nieregularny, zabudowana jest budynkami </w:t>
      </w:r>
      <w:r>
        <w:rPr>
          <w:rFonts w:ascii="Arial" w:eastAsia="Times New Roman" w:hAnsi="Arial" w:cs="Arial"/>
          <w:sz w:val="24"/>
          <w:szCs w:val="24"/>
          <w:lang w:eastAsia="pl-PL"/>
        </w:rPr>
        <w:t xml:space="preserve">             </w:t>
      </w:r>
      <w:r w:rsidRPr="0043783A">
        <w:rPr>
          <w:rFonts w:ascii="Arial" w:eastAsia="Times New Roman" w:hAnsi="Arial" w:cs="Arial"/>
          <w:sz w:val="24"/>
          <w:szCs w:val="24"/>
          <w:lang w:eastAsia="pl-PL"/>
        </w:rPr>
        <w:t>o</w:t>
      </w:r>
      <w:r>
        <w:rPr>
          <w:rFonts w:ascii="Arial" w:eastAsia="Times New Roman" w:hAnsi="Arial" w:cs="Arial"/>
          <w:sz w:val="24"/>
          <w:szCs w:val="24"/>
          <w:lang w:eastAsia="pl-PL"/>
        </w:rPr>
        <w:t xml:space="preserve"> funkcji mieszkalnej </w:t>
      </w:r>
      <w:r w:rsidRPr="0043783A">
        <w:rPr>
          <w:rFonts w:ascii="Arial" w:eastAsia="Times New Roman" w:hAnsi="Arial" w:cs="Arial"/>
          <w:sz w:val="24"/>
          <w:szCs w:val="24"/>
          <w:lang w:eastAsia="pl-PL"/>
        </w:rPr>
        <w:t>i niemieszkalnej. Obsługa komunikacyjna bezpośrednio z ulicy Wojska Polskiego. Planowany teren do zajęcia przedmiotowej nieruchomości dla potrzeb realizacji inwestycji- niezabudowany, z występującymi samosiejkami krzewów oraz drzew, w części porośnięty trawą. W granicy   z działką nr 17 znajduje się ogrodzenie z płyt betonowych. Bezpośrednio przy płocie zlokalizowane są trzy słupy żelbetonowe, przeznaczone do demontażu i wymiany na słupy wirowane.</w:t>
      </w:r>
    </w:p>
    <w:p w:rsidR="0043783A" w:rsidRPr="0043783A" w:rsidRDefault="0043783A" w:rsidP="0043783A">
      <w:pPr>
        <w:spacing w:after="0" w:line="360" w:lineRule="auto"/>
        <w:rPr>
          <w:rFonts w:ascii="Arial" w:eastAsia="Times New Roman" w:hAnsi="Arial" w:cs="Arial"/>
          <w:sz w:val="24"/>
          <w:szCs w:val="24"/>
          <w:lang w:eastAsia="pl-PL"/>
        </w:rPr>
      </w:pP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 xml:space="preserve">Zgodnie z ustawą z dnia 21 sierpnia 1997 r. o gospodarce nieruchomościami, Starosta, wykonujący zadanie z zakresu administracji rządowej, może ograniczyć, </w:t>
      </w:r>
      <w:r>
        <w:rPr>
          <w:rFonts w:ascii="Arial" w:eastAsia="Times New Roman" w:hAnsi="Arial" w:cs="Arial"/>
          <w:sz w:val="24"/>
          <w:szCs w:val="24"/>
          <w:lang w:eastAsia="pl-PL"/>
        </w:rPr>
        <w:t xml:space="preserve">               </w:t>
      </w:r>
      <w:r w:rsidRPr="0043783A">
        <w:rPr>
          <w:rFonts w:ascii="Arial" w:eastAsia="Times New Roman" w:hAnsi="Arial" w:cs="Arial"/>
          <w:sz w:val="24"/>
          <w:szCs w:val="24"/>
          <w:lang w:eastAsia="pl-PL"/>
        </w:rPr>
        <w:t>w drodze decyzji, sposób korzys</w:t>
      </w:r>
      <w:r>
        <w:rPr>
          <w:rFonts w:ascii="Arial" w:eastAsia="Times New Roman" w:hAnsi="Arial" w:cs="Arial"/>
          <w:sz w:val="24"/>
          <w:szCs w:val="24"/>
          <w:lang w:eastAsia="pl-PL"/>
        </w:rPr>
        <w:t xml:space="preserve">tania </w:t>
      </w:r>
      <w:r w:rsidRPr="0043783A">
        <w:rPr>
          <w:rFonts w:ascii="Arial" w:eastAsia="Times New Roman" w:hAnsi="Arial" w:cs="Arial"/>
          <w:sz w:val="24"/>
          <w:szCs w:val="24"/>
          <w:lang w:eastAsia="pl-PL"/>
        </w:rPr>
        <w:t>z nieruchomości przez udzielenie zezwolenia na zakładanie i przeprowadzenie na nieruchomości ciągów drenażowych, przewodów i urządzeń. Na jednostce organizacyjnej występującej o zezwolenie ciąży obowiązek przywrócenia nieruchomości do stanu poprzedniego, niezwłocznie po założeniu lub przeprowadzeniu ciągów, przewodów, urządzeń. Obowiązek udostępnienia nieruchomości podlega egzekucji administracyjnej. Decyzja ostateczna stanowi podstawę do dokonania wpisu w księdze wieczystej. Wpisu dokonuje się na wniosek starosty, wykonującego zadanie z zakresu administracji rządowej, lub organu wykonawczego jednostki samorządu terytorialnego, jeżeli zezwolenie było udzielone na wniosek tej jednostki.</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Budowa różnych urządzeń przesyłowych ( w tym służących do przesyłania energii elektroenergetycznej) wymaga wkroczenia na cudzy grunt i ogranicza lub narusza tym samym uprawnienia właściciela. Są to jednak czynności niezbędne związane z rozwojem infrastruktury, przemysłu bądź zaspokojenia niezbędnych potrzeb ludności. Właściciele gruntów muszą zatem godzić się na pewne ograniczenia ich własności lub ingerencją w te własność, bez pozbawienia ich samego prawa własności.</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Inwestycja polegająca na przebudowie linii napowietrznej oraz przyłączy nn, demontażu linii napowietrznej nn oraz budowy linii kablowej nn, stanowi cel publiczny w rozumieniu art. 6 pk</w:t>
      </w:r>
      <w:r>
        <w:rPr>
          <w:rFonts w:ascii="Arial" w:eastAsia="Times New Roman" w:hAnsi="Arial" w:cs="Arial"/>
          <w:sz w:val="24"/>
          <w:szCs w:val="24"/>
          <w:lang w:eastAsia="pl-PL"/>
        </w:rPr>
        <w:t xml:space="preserve">t. 2 ustawy </w:t>
      </w:r>
      <w:r w:rsidRPr="0043783A">
        <w:rPr>
          <w:rFonts w:ascii="Arial" w:eastAsia="Times New Roman" w:hAnsi="Arial" w:cs="Arial"/>
          <w:sz w:val="24"/>
          <w:szCs w:val="24"/>
          <w:lang w:eastAsia="pl-PL"/>
        </w:rPr>
        <w:t xml:space="preserve">o gospodarce nieruchomościami, a zatem materialnoprawna przesłanka dopuszczalności ograniczenia korzystania z nieruchomości została w przedmiotowej sprawie spełniona. </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 xml:space="preserve">Przedmiotowa działka nie znajduje się na obszarze, dla którego obowiązuje miejscowy plan zagospodarowania przestrzennego, a zgodnie z art. 4 ust. 2 pkt. 1 </w:t>
      </w:r>
      <w:r>
        <w:rPr>
          <w:rFonts w:ascii="Arial" w:eastAsia="Times New Roman" w:hAnsi="Arial" w:cs="Arial"/>
          <w:sz w:val="24"/>
          <w:szCs w:val="24"/>
          <w:lang w:eastAsia="pl-PL"/>
        </w:rPr>
        <w:t xml:space="preserve">              </w:t>
      </w:r>
      <w:r w:rsidRPr="0043783A">
        <w:rPr>
          <w:rFonts w:ascii="Arial" w:eastAsia="Times New Roman" w:hAnsi="Arial" w:cs="Arial"/>
          <w:sz w:val="24"/>
          <w:szCs w:val="24"/>
          <w:lang w:eastAsia="pl-PL"/>
        </w:rPr>
        <w:t>i art. 50 ust. 1 ust</w:t>
      </w:r>
      <w:r>
        <w:rPr>
          <w:rFonts w:ascii="Arial" w:eastAsia="Times New Roman" w:hAnsi="Arial" w:cs="Arial"/>
          <w:sz w:val="24"/>
          <w:szCs w:val="24"/>
          <w:lang w:eastAsia="pl-PL"/>
        </w:rPr>
        <w:t xml:space="preserve">awy o planowaniu </w:t>
      </w:r>
      <w:r w:rsidRPr="0043783A">
        <w:rPr>
          <w:rFonts w:ascii="Arial" w:eastAsia="Times New Roman" w:hAnsi="Arial" w:cs="Arial"/>
          <w:sz w:val="24"/>
          <w:szCs w:val="24"/>
          <w:lang w:eastAsia="pl-PL"/>
        </w:rPr>
        <w:t>i zagospodarowaniu przestrzennym, w przypadku braku miejscowego planu zagospodarowania przestrzennego, określenie sposobów zagospodarowania i warunków zabudowy terenu n</w:t>
      </w:r>
      <w:r>
        <w:rPr>
          <w:rFonts w:ascii="Arial" w:eastAsia="Times New Roman" w:hAnsi="Arial" w:cs="Arial"/>
          <w:sz w:val="24"/>
          <w:szCs w:val="24"/>
          <w:lang w:eastAsia="pl-PL"/>
        </w:rPr>
        <w:t xml:space="preserve">astępuje </w:t>
      </w:r>
      <w:r w:rsidRPr="0043783A">
        <w:rPr>
          <w:rFonts w:ascii="Arial" w:eastAsia="Times New Roman" w:hAnsi="Arial" w:cs="Arial"/>
          <w:sz w:val="24"/>
          <w:szCs w:val="24"/>
          <w:lang w:eastAsia="pl-PL"/>
        </w:rPr>
        <w:t xml:space="preserve">w drodze decyzji </w:t>
      </w:r>
      <w:r>
        <w:rPr>
          <w:rFonts w:ascii="Arial" w:eastAsia="Times New Roman" w:hAnsi="Arial" w:cs="Arial"/>
          <w:sz w:val="24"/>
          <w:szCs w:val="24"/>
          <w:lang w:eastAsia="pl-PL"/>
        </w:rPr>
        <w:t xml:space="preserve">                          </w:t>
      </w:r>
      <w:r w:rsidRPr="0043783A">
        <w:rPr>
          <w:rFonts w:ascii="Arial" w:eastAsia="Times New Roman" w:hAnsi="Arial" w:cs="Arial"/>
          <w:sz w:val="24"/>
          <w:szCs w:val="24"/>
          <w:lang w:eastAsia="pl-PL"/>
        </w:rPr>
        <w:t>o warunkach zabudowy i zagospodarowania terenu, przy czym lokalizacje inwestycji celu publicznego ustala się w drodze decyzji o ustaleniu lokalizacji inwestycji celu pu</w:t>
      </w:r>
      <w:r>
        <w:rPr>
          <w:rFonts w:ascii="Arial" w:eastAsia="Times New Roman" w:hAnsi="Arial" w:cs="Arial"/>
          <w:sz w:val="24"/>
          <w:szCs w:val="24"/>
          <w:lang w:eastAsia="pl-PL"/>
        </w:rPr>
        <w:t xml:space="preserve">blicznego. </w:t>
      </w:r>
      <w:r w:rsidRPr="0043783A">
        <w:rPr>
          <w:rFonts w:ascii="Arial" w:eastAsia="Times New Roman" w:hAnsi="Arial" w:cs="Arial"/>
          <w:sz w:val="24"/>
          <w:szCs w:val="24"/>
          <w:lang w:eastAsia="pl-PL"/>
        </w:rPr>
        <w:t>Należy zauważyć, iż działka 16/2 w obr. 21 jest objęta decyzją nr 9/2022 o ustaleniu lokalizacji inwestycji celu publicznego z dnia 16.03.2022 r. o nr: PPP.4142.61.2021, w której ustalono dla PGE Dystrybucja S. A. Oddział Łódź, Rejon Energetyczny Piotrków Trybunalski sposób zagospodarowania i warunki zabudowy terenu dla zamierzenia inwestycyjnego polegającego na: przebudowie linii napowietrznej oraz przyłączy nn, demontażu linii napowietrznej nn, budowie linii kablowej nn. Linie rozgraniczające teren inwestycji wyznaczono na mapie w skali 1:1000 stanowiącej załącznik do prze</w:t>
      </w:r>
      <w:r>
        <w:rPr>
          <w:rFonts w:ascii="Arial" w:eastAsia="Times New Roman" w:hAnsi="Arial" w:cs="Arial"/>
          <w:sz w:val="24"/>
          <w:szCs w:val="24"/>
          <w:lang w:eastAsia="pl-PL"/>
        </w:rPr>
        <w:t xml:space="preserve">dmiotowej decyzji </w:t>
      </w:r>
      <w:r w:rsidRPr="0043783A">
        <w:rPr>
          <w:rFonts w:ascii="Arial" w:eastAsia="Times New Roman" w:hAnsi="Arial" w:cs="Arial"/>
          <w:sz w:val="24"/>
          <w:szCs w:val="24"/>
          <w:lang w:eastAsia="pl-PL"/>
        </w:rPr>
        <w:t>o lokalizacji inwestycji celu publicznego.</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 xml:space="preserve">Należy stwierdzić, iż teren objęty ograniczeniem, przedstawiony na załączonej do wniosku z dnia 15.04.2022 r. mapie do celów projektowych, jest zgodny z terenem inwestycji zaznaczonym na mapie, stanowiącej załącznik do decyzji nr 9/2022 </w:t>
      </w:r>
      <w:r>
        <w:rPr>
          <w:rFonts w:ascii="Arial" w:eastAsia="Times New Roman" w:hAnsi="Arial" w:cs="Arial"/>
          <w:sz w:val="24"/>
          <w:szCs w:val="24"/>
          <w:lang w:eastAsia="pl-PL"/>
        </w:rPr>
        <w:t xml:space="preserve">                    </w:t>
      </w:r>
      <w:r w:rsidRPr="0043783A">
        <w:rPr>
          <w:rFonts w:ascii="Arial" w:eastAsia="Times New Roman" w:hAnsi="Arial" w:cs="Arial"/>
          <w:sz w:val="24"/>
          <w:szCs w:val="24"/>
          <w:lang w:eastAsia="pl-PL"/>
        </w:rPr>
        <w:t>o ustaleniu lokalizacji inwestycji celu publicznego z dnia 16.03.2022 r. o nr: PPP.4142.61.2021.</w:t>
      </w:r>
    </w:p>
    <w:p w:rsidR="0043783A" w:rsidRPr="0043783A" w:rsidRDefault="0043783A" w:rsidP="0043783A">
      <w:pPr>
        <w:spacing w:after="0" w:line="360" w:lineRule="auto"/>
        <w:rPr>
          <w:rFonts w:ascii="Arial" w:eastAsia="Times New Roman" w:hAnsi="Arial" w:cs="Arial"/>
          <w:sz w:val="24"/>
          <w:szCs w:val="24"/>
          <w:lang w:eastAsia="pl-PL"/>
        </w:rPr>
      </w:pP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Art. 124 ustawy o gospodarce nieruchomościami przewiduje szczególny wypadek ograniczenia wykonywania prawa własności lub prawa użytkowania wieczystego. Zgodnie z konstr</w:t>
      </w:r>
      <w:r>
        <w:rPr>
          <w:rFonts w:ascii="Arial" w:eastAsia="Times New Roman" w:hAnsi="Arial" w:cs="Arial"/>
          <w:sz w:val="24"/>
          <w:szCs w:val="24"/>
          <w:lang w:eastAsia="pl-PL"/>
        </w:rPr>
        <w:t xml:space="preserve">ukcja przyjętą </w:t>
      </w:r>
      <w:r w:rsidRPr="0043783A">
        <w:rPr>
          <w:rFonts w:ascii="Arial" w:eastAsia="Times New Roman" w:hAnsi="Arial" w:cs="Arial"/>
          <w:sz w:val="24"/>
          <w:szCs w:val="24"/>
          <w:lang w:eastAsia="pl-PL"/>
        </w:rPr>
        <w:t xml:space="preserve">w ustawie ograniczenie to następuje, jako skutek zezwolenia udzielonego przez starostę wykonującego zadanie z zakresu administracji rządowej podmiotowi wykonującemu prace związane z budową obiektów lub urządzeń albo instalacją ciągów lub przewodów na przeprowadzenie tych prac na nieruchomości. Zezwolenie jest udzielane jedynie wówczas, gdy właściciel lub użytkownik wieczysty nie wyraża zgody na udostępnienie nieruchomości </w:t>
      </w:r>
      <w:r w:rsidRPr="0043783A">
        <w:rPr>
          <w:rFonts w:ascii="Arial" w:eastAsia="Times New Roman" w:hAnsi="Arial" w:cs="Arial"/>
          <w:sz w:val="24"/>
          <w:szCs w:val="24"/>
          <w:u w:val="single"/>
          <w:lang w:eastAsia="pl-PL"/>
        </w:rPr>
        <w:t>lub gdy nieruchomość posiada nieuregulowany stan prawny</w:t>
      </w:r>
      <w:r w:rsidRPr="0043783A">
        <w:rPr>
          <w:rFonts w:ascii="Arial" w:eastAsia="Times New Roman" w:hAnsi="Arial" w:cs="Arial"/>
          <w:sz w:val="24"/>
          <w:szCs w:val="24"/>
          <w:lang w:eastAsia="pl-PL"/>
        </w:rPr>
        <w:t>.</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Kwestia ustalenia odszkodowania za obniżenie wartości ni</w:t>
      </w:r>
      <w:r>
        <w:rPr>
          <w:rFonts w:ascii="Arial" w:eastAsia="Times New Roman" w:hAnsi="Arial" w:cs="Arial"/>
          <w:sz w:val="24"/>
          <w:szCs w:val="24"/>
          <w:lang w:eastAsia="pl-PL"/>
        </w:rPr>
        <w:t xml:space="preserve">eruchomości, wyrządzone szkody </w:t>
      </w:r>
      <w:r w:rsidRPr="0043783A">
        <w:rPr>
          <w:rFonts w:ascii="Arial" w:eastAsia="Times New Roman" w:hAnsi="Arial" w:cs="Arial"/>
          <w:sz w:val="24"/>
          <w:szCs w:val="24"/>
          <w:lang w:eastAsia="pl-PL"/>
        </w:rPr>
        <w:t>i ewentualny koszt przywrócenia nieruchomości do stanu poprzedniego, zostanie rozpatrzona zgodnie  z art. 129 ust. 5 ustawy o gospodarce nieruchomościami w odrębnym postepowaniu odszkodowawczym, po zrealizowaniu planowanej inwestycji. Roszczenie odszkodowawcze jest określone w art. 128 ust 4 u.g.n., do którego odsyła art. 124 ust. 4 u.g.n.</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Obowiązek zapłaty odszkodowania za ewentualne szkody powstałe wskutek budowy sieci gazowej ś/c DN63PE oraz za zmniejszenie wartości nieruchomości z tego powodu, obciąża PGE Dystrybucja S.A. Oddział Łódź, Rejon Energetyczny Piotrków Trybunalski.</w:t>
      </w:r>
    </w:p>
    <w:p w:rsidR="0043783A" w:rsidRPr="0043783A" w:rsidRDefault="0043783A" w:rsidP="0043783A">
      <w:pPr>
        <w:spacing w:after="0" w:line="360" w:lineRule="auto"/>
        <w:rPr>
          <w:rFonts w:ascii="Arial" w:eastAsia="Times New Roman" w:hAnsi="Arial" w:cs="Arial"/>
          <w:sz w:val="24"/>
          <w:szCs w:val="24"/>
          <w:lang w:eastAsia="pl-PL"/>
        </w:rPr>
      </w:pPr>
      <w:r w:rsidRPr="0043783A">
        <w:rPr>
          <w:rFonts w:ascii="Arial" w:eastAsia="Times New Roman" w:hAnsi="Arial" w:cs="Arial"/>
          <w:sz w:val="24"/>
          <w:szCs w:val="24"/>
          <w:lang w:eastAsia="pl-PL"/>
        </w:rPr>
        <w:t>Mając na uwadze powyższe orzeczono jak w sentencji.</w:t>
      </w:r>
    </w:p>
    <w:p w:rsidR="0043783A" w:rsidRPr="0043783A" w:rsidRDefault="0043783A" w:rsidP="0043783A">
      <w:pPr>
        <w:spacing w:after="0" w:line="360" w:lineRule="auto"/>
        <w:rPr>
          <w:rFonts w:ascii="Arial" w:eastAsia="Times New Roman" w:hAnsi="Arial" w:cs="Arial"/>
          <w:sz w:val="24"/>
          <w:szCs w:val="24"/>
          <w:lang w:eastAsia="pl-PL"/>
        </w:rPr>
      </w:pPr>
    </w:p>
    <w:p w:rsidR="0043783A" w:rsidRPr="0043783A" w:rsidRDefault="0043783A" w:rsidP="0043783A">
      <w:pPr>
        <w:spacing w:after="0" w:line="360" w:lineRule="auto"/>
        <w:rPr>
          <w:rFonts w:ascii="Arial" w:eastAsia="Times New Roman" w:hAnsi="Arial" w:cs="Arial"/>
          <w:b/>
          <w:sz w:val="24"/>
          <w:szCs w:val="24"/>
          <w:lang w:eastAsia="pl-PL"/>
        </w:rPr>
      </w:pPr>
      <w:r w:rsidRPr="0043783A">
        <w:rPr>
          <w:rFonts w:ascii="Arial" w:eastAsia="Times New Roman" w:hAnsi="Arial" w:cs="Arial"/>
          <w:b/>
          <w:sz w:val="24"/>
          <w:szCs w:val="24"/>
          <w:lang w:eastAsia="pl-PL"/>
        </w:rPr>
        <w:t>POUCZENIE</w:t>
      </w:r>
    </w:p>
    <w:p w:rsidR="0043783A" w:rsidRDefault="002F50E9" w:rsidP="00BC301E">
      <w:pPr>
        <w:spacing w:after="0" w:line="360" w:lineRule="auto"/>
        <w:rPr>
          <w:rFonts w:ascii="Arial" w:eastAsia="Times New Roman" w:hAnsi="Arial" w:cs="Arial"/>
          <w:sz w:val="24"/>
          <w:szCs w:val="24"/>
          <w:lang w:eastAsia="pl-PL"/>
        </w:rPr>
      </w:pPr>
      <w:r w:rsidRPr="002F50E9">
        <w:rPr>
          <w:rFonts w:ascii="Arial" w:eastAsia="Times New Roman" w:hAnsi="Arial" w:cs="Arial"/>
          <w:sz w:val="24"/>
          <w:szCs w:val="24"/>
          <w:lang w:eastAsia="pl-PL"/>
        </w:rPr>
        <w:t xml:space="preserve">Od decyzji niniejszej przysługuje stronom prawo wniesienia odwołania (w dwóch egzemplarzach),  do Wojewody Łódzkiego, za pośrednictwem Prezydenta Miasta Piotrkowa Trybunalskiego, wykonującego zadanie z zakresu </w:t>
      </w:r>
      <w:bookmarkStart w:id="0" w:name="_GoBack"/>
      <w:bookmarkEnd w:id="0"/>
      <w:r w:rsidRPr="002F50E9">
        <w:rPr>
          <w:rFonts w:ascii="Arial" w:eastAsia="Times New Roman" w:hAnsi="Arial" w:cs="Arial"/>
          <w:sz w:val="24"/>
          <w:szCs w:val="24"/>
          <w:lang w:eastAsia="pl-PL"/>
        </w:rPr>
        <w:t xml:space="preserve">administracji rządowej, w terminie 14 dni od daty jej doręczenia. Strony mogą się zrzec w formie oświadczenia prawa do wniesienia odwołania w trakcie biegu terminu odwołania. Z dniem doręczenia Prezydentowi Miasta Piotrkowa Trybunalskiego oświadczenia </w:t>
      </w:r>
      <w:r>
        <w:rPr>
          <w:rFonts w:ascii="Arial" w:eastAsia="Times New Roman" w:hAnsi="Arial" w:cs="Arial"/>
          <w:sz w:val="24"/>
          <w:szCs w:val="24"/>
          <w:lang w:eastAsia="pl-PL"/>
        </w:rPr>
        <w:t xml:space="preserve">                </w:t>
      </w:r>
      <w:r w:rsidRPr="002F50E9">
        <w:rPr>
          <w:rFonts w:ascii="Arial" w:eastAsia="Times New Roman" w:hAnsi="Arial" w:cs="Arial"/>
          <w:sz w:val="24"/>
          <w:szCs w:val="24"/>
          <w:lang w:eastAsia="pl-PL"/>
        </w:rPr>
        <w:t xml:space="preserve">o zrzeczeniu się prawa do wniesienia odwołania przez ostatnią ze stron, decyzja staje się ostateczna i prawomocna. </w:t>
      </w:r>
    </w:p>
    <w:p w:rsidR="0043783A" w:rsidRDefault="0043783A" w:rsidP="00BC301E">
      <w:pPr>
        <w:spacing w:after="0" w:line="360" w:lineRule="auto"/>
        <w:rPr>
          <w:rFonts w:ascii="Arial" w:eastAsia="Times New Roman" w:hAnsi="Arial" w:cs="Arial"/>
          <w:sz w:val="24"/>
          <w:szCs w:val="24"/>
          <w:lang w:eastAsia="pl-PL"/>
        </w:rPr>
      </w:pPr>
    </w:p>
    <w:p w:rsidR="003253B2" w:rsidRPr="003253B2" w:rsidRDefault="003253B2" w:rsidP="003253B2">
      <w:pPr>
        <w:spacing w:after="0" w:line="360" w:lineRule="auto"/>
        <w:rPr>
          <w:rFonts w:ascii="Arial" w:eastAsia="Times New Roman" w:hAnsi="Arial" w:cs="Arial"/>
          <w:i/>
          <w:sz w:val="24"/>
          <w:szCs w:val="24"/>
          <w:lang w:eastAsia="pl-PL"/>
        </w:rPr>
      </w:pPr>
      <w:r w:rsidRPr="003253B2">
        <w:rPr>
          <w:rFonts w:ascii="Arial" w:eastAsia="Times New Roman" w:hAnsi="Arial" w:cs="Arial"/>
          <w:i/>
          <w:sz w:val="24"/>
          <w:szCs w:val="24"/>
          <w:lang w:eastAsia="pl-PL"/>
        </w:rPr>
        <w:t>Z up. Prezydenta Miasta Piotrkowa Trybunalskiego</w:t>
      </w:r>
    </w:p>
    <w:p w:rsidR="003253B2" w:rsidRPr="003253B2" w:rsidRDefault="003253B2" w:rsidP="003253B2">
      <w:pPr>
        <w:spacing w:after="0" w:line="360" w:lineRule="auto"/>
        <w:rPr>
          <w:rFonts w:ascii="Arial" w:eastAsia="Times New Roman" w:hAnsi="Arial" w:cs="Arial"/>
          <w:i/>
          <w:sz w:val="24"/>
          <w:szCs w:val="24"/>
          <w:lang w:eastAsia="pl-PL"/>
        </w:rPr>
      </w:pPr>
      <w:r w:rsidRPr="003253B2">
        <w:rPr>
          <w:rFonts w:ascii="Arial" w:eastAsia="Times New Roman" w:hAnsi="Arial" w:cs="Arial"/>
          <w:sz w:val="24"/>
          <w:szCs w:val="24"/>
          <w:lang w:eastAsia="pl-PL"/>
        </w:rPr>
        <w:t>wykonującego zadanie z zakresu administracji rządowej</w:t>
      </w:r>
      <w:r w:rsidRPr="003253B2">
        <w:rPr>
          <w:rFonts w:ascii="Arial" w:eastAsia="Times New Roman" w:hAnsi="Arial" w:cs="Arial"/>
          <w:i/>
          <w:sz w:val="24"/>
          <w:szCs w:val="24"/>
          <w:lang w:eastAsia="pl-PL"/>
        </w:rPr>
        <w:br/>
      </w:r>
      <w:r w:rsidRPr="003253B2">
        <w:rPr>
          <w:rFonts w:ascii="Arial" w:eastAsia="Times New Roman" w:hAnsi="Arial" w:cs="Arial"/>
          <w:sz w:val="24"/>
          <w:szCs w:val="24"/>
          <w:lang w:eastAsia="pl-PL"/>
        </w:rPr>
        <w:t>KIEROWNIK</w:t>
      </w:r>
    </w:p>
    <w:p w:rsidR="003253B2" w:rsidRDefault="003253B2" w:rsidP="003253B2">
      <w:pPr>
        <w:spacing w:after="0" w:line="360" w:lineRule="auto"/>
        <w:rPr>
          <w:rFonts w:ascii="Arial" w:eastAsia="Times New Roman" w:hAnsi="Arial" w:cs="Arial"/>
          <w:sz w:val="24"/>
          <w:szCs w:val="24"/>
          <w:lang w:eastAsia="pl-PL"/>
        </w:rPr>
      </w:pPr>
      <w:r w:rsidRPr="003253B2">
        <w:rPr>
          <w:rFonts w:ascii="Arial" w:eastAsia="Times New Roman" w:hAnsi="Arial" w:cs="Arial"/>
          <w:sz w:val="24"/>
          <w:szCs w:val="24"/>
          <w:lang w:eastAsia="pl-PL"/>
        </w:rPr>
        <w:t>Referatu Gospodarki Nieruchomościami</w:t>
      </w:r>
    </w:p>
    <w:p w:rsidR="003253B2" w:rsidRPr="003253B2" w:rsidRDefault="003253B2" w:rsidP="003253B2">
      <w:pPr>
        <w:spacing w:after="0" w:line="360" w:lineRule="auto"/>
        <w:rPr>
          <w:rFonts w:ascii="Arial" w:eastAsia="Times New Roman" w:hAnsi="Arial" w:cs="Arial"/>
          <w:i/>
          <w:sz w:val="24"/>
          <w:szCs w:val="24"/>
          <w:lang w:eastAsia="pl-PL"/>
        </w:rPr>
      </w:pPr>
    </w:p>
    <w:p w:rsidR="0043783A" w:rsidRPr="003253B2" w:rsidRDefault="003253B2" w:rsidP="003253B2">
      <w:pPr>
        <w:spacing w:after="0" w:line="360" w:lineRule="auto"/>
        <w:rPr>
          <w:rFonts w:ascii="Arial" w:eastAsia="Times New Roman" w:hAnsi="Arial" w:cs="Arial"/>
          <w:i/>
          <w:sz w:val="24"/>
          <w:szCs w:val="24"/>
          <w:lang w:eastAsia="pl-PL"/>
        </w:rPr>
      </w:pPr>
      <w:r w:rsidRPr="003253B2">
        <w:rPr>
          <w:rFonts w:ascii="Arial" w:eastAsia="Times New Roman" w:hAnsi="Arial" w:cs="Arial"/>
          <w:i/>
          <w:sz w:val="24"/>
          <w:szCs w:val="24"/>
          <w:lang w:eastAsia="pl-PL"/>
        </w:rPr>
        <w:t>Agnieszka Kosela</w:t>
      </w:r>
    </w:p>
    <w:sdt>
      <w:sdtPr>
        <w:rPr>
          <w:rFonts w:ascii="Arial" w:hAnsi="Arial" w:cs="Arial"/>
          <w:sz w:val="24"/>
          <w:szCs w:val="24"/>
        </w:rPr>
        <w:id w:val="1609855098"/>
        <w:placeholder>
          <w:docPart w:val="2DD40BBEB7E24A05A1D1F9CAA8B6E938"/>
        </w:placeholder>
      </w:sdtPr>
      <w:sdtEndPr/>
      <w:sdtContent>
        <w:sdt>
          <w:sdtPr>
            <w:rPr>
              <w:rFonts w:ascii="Arial" w:hAnsi="Arial" w:cs="Arial"/>
              <w:sz w:val="24"/>
              <w:szCs w:val="24"/>
            </w:rPr>
            <w:id w:val="-732233307"/>
            <w:placeholder>
              <w:docPart w:val="B435CCB4C5B24526BA8EEED6100E5A11"/>
            </w:placeholder>
          </w:sdtPr>
          <w:sdtEndPr/>
          <w:sdtContent>
            <w:p w:rsidR="0043783A" w:rsidRPr="0043783A" w:rsidRDefault="0043783A" w:rsidP="0043783A">
              <w:pPr>
                <w:spacing w:line="360" w:lineRule="auto"/>
                <w:rPr>
                  <w:rFonts w:ascii="Arial" w:hAnsi="Arial" w:cs="Arial"/>
                  <w:sz w:val="24"/>
                  <w:szCs w:val="24"/>
                </w:rPr>
              </w:pPr>
            </w:p>
            <w:p w:rsidR="0043783A" w:rsidRPr="0043783A" w:rsidRDefault="0043783A" w:rsidP="0043783A">
              <w:pPr>
                <w:spacing w:line="360" w:lineRule="auto"/>
                <w:rPr>
                  <w:rFonts w:ascii="Arial" w:hAnsi="Arial" w:cs="Arial"/>
                  <w:sz w:val="24"/>
                  <w:szCs w:val="24"/>
                  <w:u w:val="single"/>
                </w:rPr>
              </w:pPr>
              <w:r w:rsidRPr="0043783A">
                <w:rPr>
                  <w:rFonts w:ascii="Arial" w:hAnsi="Arial" w:cs="Arial"/>
                  <w:sz w:val="24"/>
                  <w:szCs w:val="24"/>
                  <w:u w:val="single"/>
                </w:rPr>
                <w:t>Otrzymują:</w:t>
              </w:r>
            </w:p>
            <w:p w:rsidR="0043783A" w:rsidRPr="0043783A" w:rsidRDefault="0043783A" w:rsidP="0043783A">
              <w:pPr>
                <w:spacing w:line="360" w:lineRule="auto"/>
                <w:rPr>
                  <w:rFonts w:ascii="Arial" w:hAnsi="Arial" w:cs="Arial"/>
                  <w:sz w:val="24"/>
                  <w:szCs w:val="24"/>
                </w:rPr>
              </w:pPr>
              <w:r w:rsidRPr="0043783A">
                <w:rPr>
                  <w:rFonts w:ascii="Arial" w:hAnsi="Arial" w:cs="Arial"/>
                  <w:sz w:val="24"/>
                  <w:szCs w:val="24"/>
                </w:rPr>
                <w:t>1. Pan Marcin Kucharski- pełnomocnik PGE Dystrybucja S.A. Oddział Łódź</w:t>
              </w:r>
            </w:p>
          </w:sdtContent>
        </w:sdt>
      </w:sdtContent>
    </w:sdt>
    <w:sdt>
      <w:sdtPr>
        <w:rPr>
          <w:rFonts w:ascii="Arial" w:hAnsi="Arial" w:cs="Arial"/>
          <w:sz w:val="24"/>
          <w:szCs w:val="24"/>
        </w:rPr>
        <w:id w:val="1025897513"/>
        <w:placeholder>
          <w:docPart w:val="F551D5B3129D4502BF7482ED38837725"/>
        </w:placeholder>
      </w:sdtPr>
      <w:sdtEndPr/>
      <w:sdtContent>
        <w:p w:rsidR="0043783A" w:rsidRPr="0043783A" w:rsidRDefault="0043783A" w:rsidP="0043783A">
          <w:pPr>
            <w:spacing w:line="360" w:lineRule="auto"/>
            <w:rPr>
              <w:rFonts w:ascii="Arial" w:hAnsi="Arial" w:cs="Arial"/>
              <w:sz w:val="24"/>
              <w:szCs w:val="24"/>
            </w:rPr>
          </w:pPr>
        </w:p>
        <w:p w:rsidR="0043783A" w:rsidRPr="0043783A" w:rsidRDefault="0043783A" w:rsidP="0043783A">
          <w:pPr>
            <w:spacing w:line="360" w:lineRule="auto"/>
            <w:rPr>
              <w:rFonts w:ascii="Arial" w:hAnsi="Arial" w:cs="Arial"/>
              <w:b/>
              <w:sz w:val="24"/>
              <w:szCs w:val="24"/>
            </w:rPr>
          </w:pPr>
          <w:r w:rsidRPr="0043783A">
            <w:rPr>
              <w:rFonts w:ascii="Arial" w:hAnsi="Arial" w:cs="Arial"/>
              <w:b/>
              <w:sz w:val="24"/>
              <w:szCs w:val="24"/>
            </w:rPr>
            <w:t>Klauzula informacyjna dotycząca przetwarzania danych osobowych</w:t>
          </w:r>
        </w:p>
        <w:p w:rsidR="0043783A" w:rsidRPr="0043783A" w:rsidRDefault="0043783A" w:rsidP="0043783A">
          <w:pPr>
            <w:spacing w:line="360" w:lineRule="auto"/>
            <w:rPr>
              <w:rFonts w:ascii="Arial" w:hAnsi="Arial" w:cs="Arial"/>
              <w:sz w:val="24"/>
              <w:szCs w:val="24"/>
            </w:rPr>
          </w:pPr>
          <w:r w:rsidRPr="0043783A">
            <w:rPr>
              <w:rFonts w:ascii="Arial" w:hAnsi="Arial" w:cs="Arial"/>
              <w:sz w:val="24"/>
              <w:szCs w:val="24"/>
            </w:rPr>
            <w:t xml:space="preserve">Mając na względzie dbałość o właściwe dysponowanie danymi osobowymi oraz mając na względzie rozpoczęcie obowiązywania przepisów Rozporządzenia Parlamentu Europejskiego i Rady Unii Europejskiej 2019/679 z dnia 27 kwietnia 2016 r. w sprawie ochrony osób fizycznych w związku z przetwarzaniem danych osobowych i w sprawie swobodnego przepływu takich danych oraz uchylenia dyrektywy 95/46/WE (RODO) a w szczególności art. 13 RODO informujemy że: </w:t>
          </w:r>
        </w:p>
        <w:p w:rsidR="0043783A" w:rsidRPr="0043783A" w:rsidRDefault="0043783A" w:rsidP="0043783A">
          <w:pPr>
            <w:spacing w:line="360" w:lineRule="auto"/>
            <w:rPr>
              <w:rFonts w:ascii="Arial" w:hAnsi="Arial" w:cs="Arial"/>
              <w:sz w:val="24"/>
              <w:szCs w:val="24"/>
            </w:rPr>
          </w:pPr>
          <w:r w:rsidRPr="0043783A">
            <w:rPr>
              <w:rFonts w:ascii="Arial" w:hAnsi="Arial" w:cs="Arial"/>
              <w:sz w:val="24"/>
              <w:szCs w:val="24"/>
            </w:rPr>
            <w:t xml:space="preserve">Administratorem Państwa danych osobowych jest Prezydent Miasta Piotrkowa Trybunalskiego z siedzibą przy Pasażu Karola Rudowskiego 10, w Piotrkowie Trybunalskim (kod pocztowy: 97-300), tel.: 44732 77 01, adres e-mail: </w:t>
          </w:r>
          <w:r>
            <w:rPr>
              <w:rFonts w:ascii="Arial" w:hAnsi="Arial" w:cs="Arial"/>
              <w:sz w:val="24"/>
              <w:szCs w:val="24"/>
            </w:rPr>
            <w:t xml:space="preserve">                             </w:t>
          </w:r>
          <w:hyperlink r:id="rId4" w:history="1">
            <w:r w:rsidRPr="0043783A">
              <w:rPr>
                <w:rStyle w:val="Hipercze"/>
                <w:rFonts w:ascii="Arial" w:hAnsi="Arial" w:cs="Arial"/>
                <w:sz w:val="24"/>
                <w:szCs w:val="24"/>
              </w:rPr>
              <w:t>e-urzad@piotrkow.pl</w:t>
            </w:r>
          </w:hyperlink>
          <w:r w:rsidRPr="0043783A">
            <w:rPr>
              <w:rFonts w:ascii="Arial" w:hAnsi="Arial" w:cs="Arial"/>
              <w:sz w:val="24"/>
              <w:szCs w:val="24"/>
            </w:rPr>
            <w:t xml:space="preserve"> </w:t>
          </w:r>
        </w:p>
        <w:p w:rsidR="0043783A" w:rsidRPr="0043783A" w:rsidRDefault="0043783A" w:rsidP="0043783A">
          <w:pPr>
            <w:spacing w:line="360" w:lineRule="auto"/>
            <w:rPr>
              <w:rFonts w:ascii="Arial" w:hAnsi="Arial" w:cs="Arial"/>
              <w:sz w:val="24"/>
              <w:szCs w:val="24"/>
            </w:rPr>
          </w:pPr>
          <w:r w:rsidRPr="0043783A">
            <w:rPr>
              <w:rFonts w:ascii="Arial" w:hAnsi="Arial" w:cs="Arial"/>
              <w:sz w:val="24"/>
              <w:szCs w:val="24"/>
            </w:rPr>
            <w:t>Administrator wyznaczył Inspektora Ochrony Danych Osobowych w Urzędzie Miasta Piotrkowa Trybunalskiego Pana Włodzimierza Laska, z którym skontaktować się można poprzez adres e-mail: iod@piotrkow.pl, tel. 7327765.</w:t>
          </w:r>
        </w:p>
        <w:p w:rsidR="0043783A" w:rsidRPr="0043783A" w:rsidRDefault="0043783A" w:rsidP="0043783A">
          <w:pPr>
            <w:spacing w:line="360" w:lineRule="auto"/>
            <w:rPr>
              <w:rFonts w:ascii="Arial" w:hAnsi="Arial" w:cs="Arial"/>
              <w:sz w:val="24"/>
              <w:szCs w:val="24"/>
            </w:rPr>
          </w:pPr>
          <w:r w:rsidRPr="0043783A">
            <w:rPr>
              <w:rFonts w:ascii="Arial" w:hAnsi="Arial" w:cs="Arial"/>
              <w:sz w:val="24"/>
              <w:szCs w:val="24"/>
            </w:rPr>
            <w:t>Państwa dane osobowe będziemy przetwarzać w celu realizacji praw i obowiązków wynikają</w:t>
          </w:r>
          <w:r>
            <w:rPr>
              <w:rFonts w:ascii="Arial" w:hAnsi="Arial" w:cs="Arial"/>
              <w:sz w:val="24"/>
              <w:szCs w:val="24"/>
            </w:rPr>
            <w:t xml:space="preserve">cych z ustawy </w:t>
          </w:r>
          <w:r w:rsidRPr="0043783A">
            <w:rPr>
              <w:rFonts w:ascii="Arial" w:hAnsi="Arial" w:cs="Arial"/>
              <w:sz w:val="24"/>
              <w:szCs w:val="24"/>
            </w:rPr>
            <w:t xml:space="preserve">z dnia 21 sierpnia 1997 r. o gospodarce nieruchomościami (tekst jednolity: Dz. U. 2021 r. poz. 1899 ze zm.) oraz na podstawie zgody osoby, której dane dotyczą (numer telefonu). </w:t>
          </w:r>
        </w:p>
        <w:p w:rsidR="0043783A" w:rsidRPr="0043783A" w:rsidRDefault="0043783A" w:rsidP="0043783A">
          <w:pPr>
            <w:spacing w:line="360" w:lineRule="auto"/>
            <w:rPr>
              <w:rFonts w:ascii="Arial" w:hAnsi="Arial" w:cs="Arial"/>
              <w:sz w:val="24"/>
              <w:szCs w:val="24"/>
            </w:rPr>
          </w:pPr>
          <w:r w:rsidRPr="0043783A">
            <w:rPr>
              <w:rFonts w:ascii="Arial" w:hAnsi="Arial" w:cs="Arial"/>
              <w:sz w:val="24"/>
              <w:szCs w:val="24"/>
            </w:rPr>
            <w:t xml:space="preserve">Państwa dane osobowe będą przechowywane przez okres niezbędny do realizacji w/w celu, a po tym czasie przez okres oraz w zakresie wymaganym przez przepisy powszechnie obowiązującego prawa. </w:t>
          </w:r>
        </w:p>
        <w:p w:rsidR="0043783A" w:rsidRPr="0043783A" w:rsidRDefault="0043783A" w:rsidP="0043783A">
          <w:pPr>
            <w:spacing w:line="360" w:lineRule="auto"/>
            <w:rPr>
              <w:rFonts w:ascii="Arial" w:hAnsi="Arial" w:cs="Arial"/>
              <w:sz w:val="24"/>
              <w:szCs w:val="24"/>
            </w:rPr>
          </w:pPr>
          <w:r w:rsidRPr="0043783A">
            <w:rPr>
              <w:rFonts w:ascii="Arial" w:hAnsi="Arial" w:cs="Arial"/>
              <w:sz w:val="24"/>
              <w:szCs w:val="24"/>
            </w:rPr>
            <w:t xml:space="preserve">Przysługuje Państwu prawo dostępu do treści danych, ich sprostowania, oraz prawo do wniesienia skargi do organu nadzorczego: Prezesa Urzędu Ochrony Danych Osobowych, gdy uznają Państwo że przetwarzanie danych osobowych Państwa dotyczących narusza przepisy Ogólnego Rozporządzenia o Ochronie Danych Osobowych. </w:t>
          </w:r>
        </w:p>
        <w:p w:rsidR="0043783A" w:rsidRPr="0043783A" w:rsidRDefault="0043783A" w:rsidP="0043783A">
          <w:pPr>
            <w:spacing w:line="360" w:lineRule="auto"/>
            <w:rPr>
              <w:rFonts w:ascii="Arial" w:hAnsi="Arial" w:cs="Arial"/>
              <w:sz w:val="24"/>
              <w:szCs w:val="24"/>
            </w:rPr>
          </w:pPr>
          <w:r w:rsidRPr="0043783A">
            <w:rPr>
              <w:rFonts w:ascii="Arial" w:hAnsi="Arial" w:cs="Arial"/>
              <w:sz w:val="24"/>
              <w:szCs w:val="24"/>
            </w:rPr>
            <w:t>Dane udostępnione przez Państwa nie będą podlegały udostępnieniu podmiotom trzecim. Odbiorcami danych będą tylko instytucje upoważnione z mocy prawa.</w:t>
          </w:r>
        </w:p>
        <w:p w:rsidR="0043783A" w:rsidRPr="0043783A" w:rsidRDefault="0043783A" w:rsidP="0043783A">
          <w:pPr>
            <w:spacing w:line="360" w:lineRule="auto"/>
            <w:rPr>
              <w:rFonts w:ascii="Arial" w:hAnsi="Arial" w:cs="Arial"/>
              <w:sz w:val="24"/>
              <w:szCs w:val="24"/>
            </w:rPr>
          </w:pPr>
          <w:r w:rsidRPr="0043783A">
            <w:rPr>
              <w:rFonts w:ascii="Arial" w:hAnsi="Arial" w:cs="Arial"/>
              <w:sz w:val="24"/>
              <w:szCs w:val="24"/>
            </w:rPr>
            <w:t xml:space="preserve"> Dane udostępnione przez Państwa nie będą podlegały profilowaniu. </w:t>
          </w:r>
        </w:p>
        <w:p w:rsidR="0043783A" w:rsidRPr="0043783A" w:rsidRDefault="0043783A" w:rsidP="0043783A">
          <w:pPr>
            <w:spacing w:line="360" w:lineRule="auto"/>
            <w:rPr>
              <w:rFonts w:ascii="Arial" w:hAnsi="Arial" w:cs="Arial"/>
              <w:sz w:val="24"/>
              <w:szCs w:val="24"/>
            </w:rPr>
          </w:pPr>
          <w:r w:rsidRPr="0043783A">
            <w:rPr>
              <w:rFonts w:ascii="Arial" w:hAnsi="Arial" w:cs="Arial"/>
              <w:sz w:val="24"/>
              <w:szCs w:val="24"/>
            </w:rPr>
            <w:t>Administrator danych nie ma zamiaru przekazywać danych osobowych do państwa trzeciego lub organizacji międzynarodowej.</w:t>
          </w:r>
        </w:p>
      </w:sdtContent>
    </w:sdt>
    <w:p w:rsidR="0043783A" w:rsidRPr="0043783A" w:rsidRDefault="0043783A" w:rsidP="0043783A">
      <w:pPr>
        <w:spacing w:line="360" w:lineRule="auto"/>
        <w:rPr>
          <w:rFonts w:ascii="Arial" w:hAnsi="Arial" w:cs="Arial"/>
          <w:sz w:val="24"/>
          <w:szCs w:val="24"/>
        </w:rPr>
      </w:pPr>
    </w:p>
    <w:p w:rsidR="0043783A" w:rsidRPr="00A35403" w:rsidRDefault="0043783A" w:rsidP="00A35403">
      <w:pPr>
        <w:spacing w:line="360" w:lineRule="auto"/>
        <w:rPr>
          <w:rFonts w:ascii="Arial" w:hAnsi="Arial" w:cs="Arial"/>
          <w:sz w:val="24"/>
          <w:szCs w:val="24"/>
        </w:rPr>
      </w:pPr>
    </w:p>
    <w:sectPr w:rsidR="0043783A" w:rsidRPr="00A35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FB"/>
    <w:rsid w:val="001F0E82"/>
    <w:rsid w:val="002F50E9"/>
    <w:rsid w:val="003253B2"/>
    <w:rsid w:val="00343025"/>
    <w:rsid w:val="00385507"/>
    <w:rsid w:val="0043783A"/>
    <w:rsid w:val="004E23AE"/>
    <w:rsid w:val="00585E1E"/>
    <w:rsid w:val="00592601"/>
    <w:rsid w:val="008103F0"/>
    <w:rsid w:val="00822A0D"/>
    <w:rsid w:val="0092457E"/>
    <w:rsid w:val="00A35403"/>
    <w:rsid w:val="00A770D5"/>
    <w:rsid w:val="00B32CFB"/>
    <w:rsid w:val="00BC301E"/>
    <w:rsid w:val="00C91955"/>
    <w:rsid w:val="00F23CB9"/>
    <w:rsid w:val="00FC5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2B8EB-6DA9-4B1A-BB36-AD6BD52F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C30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01E"/>
    <w:rPr>
      <w:rFonts w:ascii="Segoe UI" w:hAnsi="Segoe UI" w:cs="Segoe UI"/>
      <w:sz w:val="18"/>
      <w:szCs w:val="18"/>
    </w:rPr>
  </w:style>
  <w:style w:type="character" w:styleId="Hipercze">
    <w:name w:val="Hyperlink"/>
    <w:basedOn w:val="Domylnaczcionkaakapitu"/>
    <w:uiPriority w:val="99"/>
    <w:unhideWhenUsed/>
    <w:rsid w:val="004378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e-urzad@piotrkow.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D40BBEB7E24A05A1D1F9CAA8B6E938"/>
        <w:category>
          <w:name w:val="Ogólne"/>
          <w:gallery w:val="placeholder"/>
        </w:category>
        <w:types>
          <w:type w:val="bbPlcHdr"/>
        </w:types>
        <w:behaviors>
          <w:behavior w:val="content"/>
        </w:behaviors>
        <w:guid w:val="{ACFAD87C-8B1D-4246-82E3-D7203650FB3C}"/>
      </w:docPartPr>
      <w:docPartBody>
        <w:p w:rsidR="00EB336F" w:rsidRDefault="00003FDE" w:rsidP="00003FDE">
          <w:pPr>
            <w:pStyle w:val="2DD40BBEB7E24A05A1D1F9CAA8B6E938"/>
          </w:pPr>
          <w:r>
            <w:t>Miejsce na podanie załączników</w:t>
          </w:r>
          <w:r w:rsidRPr="00955564">
            <w:rPr>
              <w:sz w:val="18"/>
              <w:szCs w:val="18"/>
            </w:rPr>
            <w:t xml:space="preserve"> (to pole można usunąć)</w:t>
          </w:r>
        </w:p>
      </w:docPartBody>
    </w:docPart>
    <w:docPart>
      <w:docPartPr>
        <w:name w:val="B435CCB4C5B24526BA8EEED6100E5A11"/>
        <w:category>
          <w:name w:val="Ogólne"/>
          <w:gallery w:val="placeholder"/>
        </w:category>
        <w:types>
          <w:type w:val="bbPlcHdr"/>
        </w:types>
        <w:behaviors>
          <w:behavior w:val="content"/>
        </w:behaviors>
        <w:guid w:val="{2D51F11E-0B4F-461C-9C0F-56AE9573E2BA}"/>
      </w:docPartPr>
      <w:docPartBody>
        <w:p w:rsidR="00EB336F" w:rsidRDefault="00003FDE" w:rsidP="00003FDE">
          <w:pPr>
            <w:pStyle w:val="B435CCB4C5B24526BA8EEED6100E5A11"/>
          </w:pPr>
          <w:r>
            <w:t>Miejsce na podanie załączników</w:t>
          </w:r>
          <w:r w:rsidRPr="00955564">
            <w:rPr>
              <w:sz w:val="18"/>
              <w:szCs w:val="18"/>
            </w:rPr>
            <w:t xml:space="preserve"> (to pole można usunąć)</w:t>
          </w:r>
        </w:p>
      </w:docPartBody>
    </w:docPart>
    <w:docPart>
      <w:docPartPr>
        <w:name w:val="F551D5B3129D4502BF7482ED38837725"/>
        <w:category>
          <w:name w:val="Ogólne"/>
          <w:gallery w:val="placeholder"/>
        </w:category>
        <w:types>
          <w:type w:val="bbPlcHdr"/>
        </w:types>
        <w:behaviors>
          <w:behavior w:val="content"/>
        </w:behaviors>
        <w:guid w:val="{7DC07133-87BE-43B4-8B19-22B9DF552030}"/>
      </w:docPartPr>
      <w:docPartBody>
        <w:p w:rsidR="00EB336F" w:rsidRDefault="00003FDE" w:rsidP="00003FDE">
          <w:pPr>
            <w:pStyle w:val="F551D5B3129D4502BF7482ED38837725"/>
          </w:pPr>
          <w:r>
            <w:t>Miejsce na podanie załączników</w:t>
          </w:r>
          <w:r w:rsidRPr="00955564">
            <w:rPr>
              <w:sz w:val="18"/>
              <w:szCs w:val="18"/>
            </w:rPr>
            <w:t xml:space="preserve"> (to pole można usunąć)</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E"/>
    <w:rsid w:val="00003FDE"/>
    <w:rsid w:val="00EB3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DD40BBEB7E24A05A1D1F9CAA8B6E938">
    <w:name w:val="2DD40BBEB7E24A05A1D1F9CAA8B6E938"/>
    <w:rsid w:val="00003FDE"/>
  </w:style>
  <w:style w:type="paragraph" w:customStyle="1" w:styleId="B435CCB4C5B24526BA8EEED6100E5A11">
    <w:name w:val="B435CCB4C5B24526BA8EEED6100E5A11"/>
    <w:rsid w:val="00003FDE"/>
  </w:style>
  <w:style w:type="paragraph" w:customStyle="1" w:styleId="F551D5B3129D4502BF7482ED38837725">
    <w:name w:val="F551D5B3129D4502BF7482ED38837725"/>
    <w:rsid w:val="00003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3076</Words>
  <Characters>18459</Characters>
  <Application>Microsoft Office Word</Application>
  <DocSecurity>4</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Grzejszczak Katarzyna</dc:creator>
  <cp:keywords/>
  <dc:description/>
  <cp:lastModifiedBy>Budkowska Paulina</cp:lastModifiedBy>
  <cp:revision>2</cp:revision>
  <cp:lastPrinted>2021-07-19T07:39:00Z</cp:lastPrinted>
  <dcterms:created xsi:type="dcterms:W3CDTF">2022-09-21T11:02:00Z</dcterms:created>
  <dcterms:modified xsi:type="dcterms:W3CDTF">2022-09-21T11:02:00Z</dcterms:modified>
</cp:coreProperties>
</file>