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483" w14:textId="77777777" w:rsidR="002648D7" w:rsidRPr="004E0B4A" w:rsidRDefault="002648D7" w:rsidP="004E0B4A">
      <w:pPr>
        <w:jc w:val="center"/>
        <w:rPr>
          <w:rFonts w:ascii="Arial" w:hAnsi="Arial" w:cs="Arial"/>
          <w:b/>
          <w:bCs/>
        </w:rPr>
      </w:pPr>
      <w:r w:rsidRPr="004E0B4A">
        <w:rPr>
          <w:rFonts w:ascii="Arial" w:hAnsi="Arial" w:cs="Arial"/>
          <w:b/>
          <w:bCs/>
        </w:rPr>
        <w:t>UCHWAŁA NR LIV/679/22</w:t>
      </w:r>
    </w:p>
    <w:p w14:paraId="2D75EA31" w14:textId="77777777" w:rsidR="002648D7" w:rsidRPr="004E0B4A" w:rsidRDefault="002648D7" w:rsidP="002648D7">
      <w:pPr>
        <w:spacing w:line="360" w:lineRule="auto"/>
        <w:jc w:val="center"/>
        <w:rPr>
          <w:rFonts w:ascii="Arial" w:hAnsi="Arial" w:cs="Arial"/>
          <w:b/>
          <w:bCs/>
        </w:rPr>
      </w:pPr>
      <w:r w:rsidRPr="004E0B4A">
        <w:rPr>
          <w:rFonts w:ascii="Arial" w:hAnsi="Arial" w:cs="Arial"/>
          <w:b/>
          <w:bCs/>
        </w:rPr>
        <w:t>RADY MIASTA PIOTRKOWA TRYBUNALSKIEGO</w:t>
      </w:r>
    </w:p>
    <w:p w14:paraId="1FA620E9" w14:textId="77777777" w:rsidR="002648D7" w:rsidRPr="004E0B4A" w:rsidRDefault="002648D7" w:rsidP="002648D7">
      <w:pPr>
        <w:spacing w:line="360" w:lineRule="auto"/>
        <w:jc w:val="center"/>
        <w:rPr>
          <w:rFonts w:ascii="Arial" w:hAnsi="Arial" w:cs="Arial"/>
          <w:bCs/>
        </w:rPr>
      </w:pPr>
      <w:r w:rsidRPr="004E0B4A">
        <w:rPr>
          <w:rFonts w:ascii="Arial" w:hAnsi="Arial" w:cs="Arial"/>
          <w:bCs/>
        </w:rPr>
        <w:t>z dnia  31 sierpnia 2022 r.</w:t>
      </w:r>
    </w:p>
    <w:p w14:paraId="43495815" w14:textId="77777777" w:rsidR="002648D7" w:rsidRPr="004E0B4A" w:rsidRDefault="002648D7" w:rsidP="002648D7">
      <w:pPr>
        <w:spacing w:line="360" w:lineRule="auto"/>
        <w:jc w:val="center"/>
        <w:rPr>
          <w:rFonts w:ascii="Arial" w:hAnsi="Arial" w:cs="Arial"/>
          <w:b/>
        </w:rPr>
      </w:pPr>
      <w:r w:rsidRPr="004E0B4A">
        <w:rPr>
          <w:rFonts w:ascii="Arial" w:hAnsi="Arial" w:cs="Arial"/>
          <w:b/>
        </w:rPr>
        <w:t>w sprawie zmiany budżetu miasta na 2022 rok</w:t>
      </w:r>
    </w:p>
    <w:p w14:paraId="6FC5001F" w14:textId="77777777" w:rsidR="002648D7" w:rsidRPr="00410C49" w:rsidRDefault="002648D7" w:rsidP="002648D7">
      <w:pPr>
        <w:spacing w:line="360" w:lineRule="auto"/>
        <w:rPr>
          <w:rFonts w:ascii="Arial" w:hAnsi="Arial" w:cs="Arial"/>
          <w:bCs/>
        </w:rPr>
      </w:pPr>
    </w:p>
    <w:p w14:paraId="73A2895D"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Na podstawie art. 18 ust. 2 pkt 4, pkt 9 lit. c) i e) ustawy z dnia 8 marca 1990 r. o samorządzie gminnym:  (Dz. U. z 2022 r. poz. 559, poz. 583, poz. 1005, poz. 1079) oraz art. 211, art. 212, art. 214, art. 215, art. 222, art. 235, art. 236, art. 237, art. 242, art. 258 ustawy z dnia 27 sierpnia 2009 r. o finansach publicznych (Dz. U. z 2022 poz. 1634, poz. 1692, poz. 1079) oraz art. 12 pkt 5, art. 91, art. 92 ust. 1 pkt 1 ustawy z dnia 5 czerwca 1998 r. o samorządzie powiatowym (Dz. U. z 2022 r. poz. 1526)   </w:t>
      </w:r>
      <w:r w:rsidRPr="00410C49">
        <w:rPr>
          <w:rFonts w:ascii="Arial" w:hAnsi="Arial" w:cs="Arial"/>
          <w:bCs/>
          <w:spacing w:val="60"/>
        </w:rPr>
        <w:t>uchwala się</w:t>
      </w:r>
      <w:r w:rsidRPr="00410C49">
        <w:rPr>
          <w:rFonts w:ascii="Arial" w:hAnsi="Arial" w:cs="Arial"/>
          <w:bCs/>
        </w:rPr>
        <w:t>,  co następuje:</w:t>
      </w:r>
    </w:p>
    <w:p w14:paraId="3D7CA866" w14:textId="77777777" w:rsidR="002648D7" w:rsidRPr="00410C49" w:rsidRDefault="002648D7" w:rsidP="002648D7">
      <w:pPr>
        <w:spacing w:line="360" w:lineRule="auto"/>
        <w:rPr>
          <w:rFonts w:ascii="Arial" w:hAnsi="Arial" w:cs="Arial"/>
          <w:bCs/>
        </w:rPr>
      </w:pPr>
    </w:p>
    <w:p w14:paraId="72553562" w14:textId="77777777" w:rsidR="002648D7" w:rsidRPr="00410C49" w:rsidRDefault="002648D7" w:rsidP="002648D7">
      <w:pPr>
        <w:spacing w:line="360" w:lineRule="auto"/>
        <w:rPr>
          <w:rFonts w:ascii="Arial" w:hAnsi="Arial" w:cs="Arial"/>
          <w:bCs/>
        </w:rPr>
      </w:pPr>
      <w:r w:rsidRPr="00410C49">
        <w:rPr>
          <w:rFonts w:ascii="Arial" w:hAnsi="Arial" w:cs="Arial"/>
          <w:bCs/>
        </w:rPr>
        <w:sym w:font="Times New Roman" w:char="00A7"/>
      </w:r>
      <w:r w:rsidRPr="00410C49">
        <w:rPr>
          <w:rFonts w:ascii="Arial" w:hAnsi="Arial" w:cs="Arial"/>
          <w:bCs/>
        </w:rPr>
        <w:t xml:space="preserve"> 1. 1. Zmniejsza się dochody budżetowe o kwotę 2.418.150,95 zł, w tym:</w:t>
      </w:r>
    </w:p>
    <w:p w14:paraId="49EDD2C2" w14:textId="77777777" w:rsidR="002648D7" w:rsidRPr="00410C49" w:rsidRDefault="002648D7" w:rsidP="002648D7">
      <w:pPr>
        <w:spacing w:line="360" w:lineRule="auto"/>
        <w:rPr>
          <w:rFonts w:ascii="Arial" w:hAnsi="Arial" w:cs="Arial"/>
          <w:bCs/>
        </w:rPr>
      </w:pPr>
      <w:r w:rsidRPr="00410C49">
        <w:rPr>
          <w:rFonts w:ascii="Arial" w:hAnsi="Arial" w:cs="Arial"/>
          <w:bCs/>
        </w:rPr>
        <w:t>zmniejsza się dochody dotyczące zadań gminy o 2.909.623,00 zł,</w:t>
      </w:r>
    </w:p>
    <w:p w14:paraId="43BB3484" w14:textId="77777777" w:rsidR="002648D7" w:rsidRPr="00410C49" w:rsidRDefault="002648D7" w:rsidP="002648D7">
      <w:pPr>
        <w:spacing w:line="360" w:lineRule="auto"/>
        <w:rPr>
          <w:rFonts w:ascii="Arial" w:hAnsi="Arial" w:cs="Arial"/>
          <w:bCs/>
        </w:rPr>
      </w:pPr>
      <w:r w:rsidRPr="00410C49">
        <w:rPr>
          <w:rFonts w:ascii="Arial" w:hAnsi="Arial" w:cs="Arial"/>
          <w:bCs/>
        </w:rPr>
        <w:t>zwiększa się dochody dotyczące zadań powiatu o 491.472,05 zł,</w:t>
      </w:r>
    </w:p>
    <w:p w14:paraId="7FDA9633" w14:textId="77777777" w:rsidR="002648D7" w:rsidRPr="00410C49" w:rsidRDefault="002648D7" w:rsidP="002648D7">
      <w:pPr>
        <w:spacing w:line="360" w:lineRule="auto"/>
        <w:rPr>
          <w:rFonts w:ascii="Arial" w:hAnsi="Arial" w:cs="Arial"/>
          <w:bCs/>
        </w:rPr>
      </w:pPr>
      <w:r w:rsidRPr="00410C49">
        <w:rPr>
          <w:rFonts w:ascii="Arial" w:hAnsi="Arial" w:cs="Arial"/>
          <w:bCs/>
        </w:rPr>
        <w:t>zgodnie z załącznikami nr 1/A i 1/B do niniejszej uchwały.</w:t>
      </w:r>
    </w:p>
    <w:p w14:paraId="7FC11218" w14:textId="77777777" w:rsidR="002648D7" w:rsidRPr="00410C49" w:rsidRDefault="002648D7" w:rsidP="002648D7">
      <w:pPr>
        <w:spacing w:line="360" w:lineRule="auto"/>
        <w:rPr>
          <w:rFonts w:ascii="Arial" w:hAnsi="Arial" w:cs="Arial"/>
          <w:bCs/>
        </w:rPr>
      </w:pPr>
      <w:r w:rsidRPr="00410C49">
        <w:rPr>
          <w:rFonts w:ascii="Arial" w:hAnsi="Arial" w:cs="Arial"/>
          <w:bCs/>
        </w:rPr>
        <w:t>2. Zmniejsza się wydatki budżetowe o kwotę 12.418.150,95 zł, w tym:</w:t>
      </w:r>
    </w:p>
    <w:p w14:paraId="2CE00E64" w14:textId="77777777" w:rsidR="002648D7" w:rsidRPr="00410C49" w:rsidRDefault="002648D7" w:rsidP="002648D7">
      <w:pPr>
        <w:spacing w:line="360" w:lineRule="auto"/>
        <w:rPr>
          <w:rFonts w:ascii="Arial" w:hAnsi="Arial" w:cs="Arial"/>
          <w:bCs/>
        </w:rPr>
      </w:pPr>
      <w:r w:rsidRPr="00410C49">
        <w:rPr>
          <w:rFonts w:ascii="Arial" w:hAnsi="Arial" w:cs="Arial"/>
          <w:bCs/>
        </w:rPr>
        <w:t>zmniejsza się wydatki dotyczące zadań gminy o 12.925.831,28 zł,</w:t>
      </w:r>
    </w:p>
    <w:p w14:paraId="2A94ECEB" w14:textId="77777777" w:rsidR="002648D7" w:rsidRPr="00410C49" w:rsidRDefault="002648D7" w:rsidP="002648D7">
      <w:pPr>
        <w:spacing w:line="360" w:lineRule="auto"/>
        <w:rPr>
          <w:rFonts w:ascii="Arial" w:hAnsi="Arial" w:cs="Arial"/>
          <w:bCs/>
        </w:rPr>
      </w:pPr>
      <w:r w:rsidRPr="00410C49">
        <w:rPr>
          <w:rFonts w:ascii="Arial" w:hAnsi="Arial" w:cs="Arial"/>
          <w:bCs/>
        </w:rPr>
        <w:t>zwiększa się wydatki dotyczące zadań powiatu o 507.680,33 zł,</w:t>
      </w:r>
    </w:p>
    <w:p w14:paraId="2E51BE00" w14:textId="77777777" w:rsidR="002648D7" w:rsidRPr="00410C49" w:rsidRDefault="002648D7" w:rsidP="002648D7">
      <w:pPr>
        <w:spacing w:line="360" w:lineRule="auto"/>
        <w:rPr>
          <w:rFonts w:ascii="Arial" w:hAnsi="Arial" w:cs="Arial"/>
          <w:bCs/>
        </w:rPr>
      </w:pPr>
      <w:r w:rsidRPr="00410C49">
        <w:rPr>
          <w:rFonts w:ascii="Arial" w:hAnsi="Arial" w:cs="Arial"/>
          <w:bCs/>
        </w:rPr>
        <w:t>zgodnie z załącznikami nr 2/A i 2/B do niniejszej uchwały.</w:t>
      </w:r>
    </w:p>
    <w:p w14:paraId="10F2DC8C" w14:textId="77777777" w:rsidR="002648D7" w:rsidRPr="00410C49" w:rsidRDefault="002648D7" w:rsidP="002648D7">
      <w:pPr>
        <w:spacing w:line="360" w:lineRule="auto"/>
        <w:rPr>
          <w:rFonts w:ascii="Arial" w:hAnsi="Arial" w:cs="Arial"/>
          <w:bCs/>
        </w:rPr>
      </w:pPr>
    </w:p>
    <w:p w14:paraId="50039278" w14:textId="77777777" w:rsidR="002648D7" w:rsidRPr="00410C49" w:rsidRDefault="002648D7" w:rsidP="002648D7">
      <w:pPr>
        <w:spacing w:line="360" w:lineRule="auto"/>
        <w:rPr>
          <w:rFonts w:ascii="Arial" w:hAnsi="Arial" w:cs="Arial"/>
          <w:bCs/>
        </w:rPr>
      </w:pPr>
      <w:r w:rsidRPr="00410C49">
        <w:rPr>
          <w:rFonts w:ascii="Arial" w:hAnsi="Arial" w:cs="Arial"/>
          <w:bCs/>
        </w:rPr>
        <w:t>Budżet Miasta po zmianach wynosi:</w:t>
      </w:r>
    </w:p>
    <w:p w14:paraId="3416D47F" w14:textId="77777777" w:rsidR="002648D7" w:rsidRPr="00410C49" w:rsidRDefault="002648D7" w:rsidP="002648D7">
      <w:pPr>
        <w:spacing w:line="360" w:lineRule="auto"/>
        <w:rPr>
          <w:rFonts w:ascii="Arial" w:hAnsi="Arial" w:cs="Arial"/>
          <w:bCs/>
        </w:rPr>
      </w:pPr>
      <w:r w:rsidRPr="00410C49">
        <w:rPr>
          <w:rFonts w:ascii="Arial" w:hAnsi="Arial" w:cs="Arial"/>
          <w:bCs/>
          <w:spacing w:val="60"/>
        </w:rPr>
        <w:t>dochody</w:t>
      </w:r>
      <w:r w:rsidRPr="00410C49">
        <w:rPr>
          <w:rFonts w:ascii="Arial" w:hAnsi="Arial" w:cs="Arial"/>
          <w:bCs/>
        </w:rPr>
        <w:t xml:space="preserve"> 545.199.297,24 zł, w tym:</w:t>
      </w:r>
    </w:p>
    <w:p w14:paraId="6AE2C9E0" w14:textId="77777777" w:rsidR="002648D7" w:rsidRPr="00410C49" w:rsidRDefault="002648D7" w:rsidP="002648D7">
      <w:pPr>
        <w:spacing w:line="360" w:lineRule="auto"/>
        <w:rPr>
          <w:rFonts w:ascii="Arial" w:hAnsi="Arial" w:cs="Arial"/>
          <w:bCs/>
        </w:rPr>
      </w:pPr>
      <w:r w:rsidRPr="00410C49">
        <w:rPr>
          <w:rFonts w:ascii="Arial" w:hAnsi="Arial" w:cs="Arial"/>
          <w:bCs/>
        </w:rPr>
        <w:t>dochody dotyczące zadań gminy</w:t>
      </w:r>
      <w:r w:rsidRPr="00410C49">
        <w:rPr>
          <w:rFonts w:ascii="Arial" w:hAnsi="Arial" w:cs="Arial"/>
          <w:bCs/>
        </w:rPr>
        <w:tab/>
        <w:t>388.122.556,52 zł</w:t>
      </w:r>
    </w:p>
    <w:p w14:paraId="196789FE"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dochody bieżące 367.224.009,60 zł,</w:t>
      </w:r>
    </w:p>
    <w:p w14:paraId="3425933D" w14:textId="77777777" w:rsidR="002648D7" w:rsidRPr="00410C49" w:rsidRDefault="002648D7" w:rsidP="002648D7">
      <w:pPr>
        <w:tabs>
          <w:tab w:val="left" w:pos="900"/>
        </w:tabs>
        <w:spacing w:line="360" w:lineRule="auto"/>
        <w:rPr>
          <w:rFonts w:ascii="Arial" w:hAnsi="Arial" w:cs="Arial"/>
          <w:bCs/>
        </w:rPr>
      </w:pPr>
      <w:r w:rsidRPr="00410C49">
        <w:rPr>
          <w:rFonts w:ascii="Arial" w:hAnsi="Arial" w:cs="Arial"/>
          <w:bCs/>
        </w:rPr>
        <w:t>dochody majątkowe 20.898.546,92 zł,</w:t>
      </w:r>
    </w:p>
    <w:p w14:paraId="208E6D52" w14:textId="77777777" w:rsidR="002648D7" w:rsidRPr="00410C49" w:rsidRDefault="002648D7" w:rsidP="002648D7">
      <w:pPr>
        <w:spacing w:line="360" w:lineRule="auto"/>
        <w:rPr>
          <w:rFonts w:ascii="Arial" w:hAnsi="Arial" w:cs="Arial"/>
          <w:bCs/>
        </w:rPr>
      </w:pPr>
      <w:r w:rsidRPr="00410C49">
        <w:rPr>
          <w:rFonts w:ascii="Arial" w:hAnsi="Arial" w:cs="Arial"/>
          <w:bCs/>
        </w:rPr>
        <w:t>dochody dotyczące zadań powiatu 157.076.740,72 zł</w:t>
      </w:r>
    </w:p>
    <w:p w14:paraId="13049452"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dochody bieżące 146.628.966,63 zł,</w:t>
      </w:r>
    </w:p>
    <w:p w14:paraId="31BAC3BD" w14:textId="77777777" w:rsidR="002648D7" w:rsidRPr="00410C49" w:rsidRDefault="002648D7" w:rsidP="002648D7">
      <w:pPr>
        <w:tabs>
          <w:tab w:val="left" w:pos="900"/>
        </w:tabs>
        <w:spacing w:line="360" w:lineRule="auto"/>
        <w:rPr>
          <w:rFonts w:ascii="Arial" w:hAnsi="Arial" w:cs="Arial"/>
          <w:bCs/>
        </w:rPr>
      </w:pPr>
      <w:r w:rsidRPr="00410C49">
        <w:rPr>
          <w:rFonts w:ascii="Arial" w:hAnsi="Arial" w:cs="Arial"/>
          <w:bCs/>
        </w:rPr>
        <w:t>dochody majątkowe 10.447.774,09 zł,</w:t>
      </w:r>
    </w:p>
    <w:p w14:paraId="64F3FB1B" w14:textId="77777777" w:rsidR="002648D7" w:rsidRPr="00410C49" w:rsidRDefault="002648D7" w:rsidP="002648D7">
      <w:pPr>
        <w:spacing w:line="360" w:lineRule="auto"/>
        <w:rPr>
          <w:rFonts w:ascii="Arial" w:hAnsi="Arial" w:cs="Arial"/>
          <w:bCs/>
        </w:rPr>
      </w:pPr>
      <w:r w:rsidRPr="00410C49">
        <w:rPr>
          <w:rFonts w:ascii="Arial" w:hAnsi="Arial" w:cs="Arial"/>
          <w:bCs/>
          <w:spacing w:val="60"/>
        </w:rPr>
        <w:t>wydatki</w:t>
      </w:r>
      <w:r w:rsidRPr="00410C49">
        <w:rPr>
          <w:rFonts w:ascii="Arial" w:hAnsi="Arial" w:cs="Arial"/>
          <w:bCs/>
        </w:rPr>
        <w:tab/>
        <w:t>613.265.107,18 zł w tym:</w:t>
      </w:r>
    </w:p>
    <w:p w14:paraId="7EF525A7" w14:textId="77777777" w:rsidR="002648D7" w:rsidRPr="00410C49" w:rsidRDefault="002648D7" w:rsidP="002648D7">
      <w:pPr>
        <w:spacing w:line="360" w:lineRule="auto"/>
        <w:rPr>
          <w:rFonts w:ascii="Arial" w:hAnsi="Arial" w:cs="Arial"/>
          <w:bCs/>
        </w:rPr>
      </w:pPr>
      <w:r w:rsidRPr="00410C49">
        <w:rPr>
          <w:rFonts w:ascii="Arial" w:hAnsi="Arial" w:cs="Arial"/>
          <w:bCs/>
        </w:rPr>
        <w:t>wydatki dotyczące zadań gminy 447.138.618,20 zł</w:t>
      </w:r>
    </w:p>
    <w:p w14:paraId="1DB2789F"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wydatki bieżące  362.443.525,46 zł,</w:t>
      </w:r>
    </w:p>
    <w:p w14:paraId="62CA3677"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wydatki majątkowe 84.695.092,74 zł,</w:t>
      </w:r>
    </w:p>
    <w:p w14:paraId="029850BF" w14:textId="77777777" w:rsidR="002648D7" w:rsidRPr="00410C49" w:rsidRDefault="002648D7" w:rsidP="002648D7">
      <w:pPr>
        <w:widowControl w:val="0"/>
        <w:tabs>
          <w:tab w:val="left" w:pos="900"/>
        </w:tabs>
        <w:spacing w:line="360" w:lineRule="auto"/>
        <w:rPr>
          <w:rFonts w:ascii="Arial" w:hAnsi="Arial" w:cs="Arial"/>
          <w:bCs/>
        </w:rPr>
      </w:pPr>
    </w:p>
    <w:p w14:paraId="285E56E0" w14:textId="77777777" w:rsidR="002648D7" w:rsidRPr="00410C49" w:rsidRDefault="002648D7" w:rsidP="002648D7">
      <w:pPr>
        <w:spacing w:line="360" w:lineRule="auto"/>
        <w:rPr>
          <w:rFonts w:ascii="Arial" w:hAnsi="Arial" w:cs="Arial"/>
          <w:bCs/>
        </w:rPr>
      </w:pPr>
      <w:r w:rsidRPr="00410C49">
        <w:rPr>
          <w:rFonts w:ascii="Arial" w:hAnsi="Arial" w:cs="Arial"/>
          <w:bCs/>
        </w:rPr>
        <w:t>wydatki dotyczące zadań powiatu  166.126.488,98 zł</w:t>
      </w:r>
    </w:p>
    <w:p w14:paraId="46379EA7"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wydatki bieżące 150.861.674,96 zł,</w:t>
      </w:r>
    </w:p>
    <w:p w14:paraId="5ECE3DE4" w14:textId="77777777" w:rsidR="002648D7" w:rsidRPr="00410C49" w:rsidRDefault="002648D7" w:rsidP="002648D7">
      <w:pPr>
        <w:widowControl w:val="0"/>
        <w:tabs>
          <w:tab w:val="left" w:pos="900"/>
        </w:tabs>
        <w:spacing w:line="360" w:lineRule="auto"/>
        <w:rPr>
          <w:rFonts w:ascii="Arial" w:hAnsi="Arial" w:cs="Arial"/>
          <w:bCs/>
        </w:rPr>
      </w:pPr>
      <w:r w:rsidRPr="00410C49">
        <w:rPr>
          <w:rFonts w:ascii="Arial" w:hAnsi="Arial" w:cs="Arial"/>
          <w:bCs/>
        </w:rPr>
        <w:t>wydatki majątkowe 15.264.814,02 zł.</w:t>
      </w:r>
    </w:p>
    <w:p w14:paraId="292929C6" w14:textId="77777777" w:rsidR="002648D7" w:rsidRPr="00410C49" w:rsidRDefault="002648D7" w:rsidP="002648D7">
      <w:pPr>
        <w:spacing w:line="360" w:lineRule="auto"/>
        <w:rPr>
          <w:rFonts w:ascii="Arial" w:hAnsi="Arial" w:cs="Arial"/>
          <w:bCs/>
        </w:rPr>
      </w:pPr>
    </w:p>
    <w:p w14:paraId="2B345185" w14:textId="77777777" w:rsidR="002648D7" w:rsidRPr="00410C49" w:rsidRDefault="002648D7" w:rsidP="002648D7">
      <w:pPr>
        <w:spacing w:line="360" w:lineRule="auto"/>
        <w:rPr>
          <w:rFonts w:ascii="Arial" w:hAnsi="Arial" w:cs="Arial"/>
          <w:bCs/>
        </w:rPr>
      </w:pPr>
      <w:r w:rsidRPr="00410C49">
        <w:rPr>
          <w:rFonts w:ascii="Arial" w:hAnsi="Arial" w:cs="Arial"/>
          <w:bCs/>
        </w:rPr>
        <w:sym w:font="Times New Roman" w:char="00A7"/>
      </w:r>
      <w:r w:rsidRPr="00410C49">
        <w:rPr>
          <w:rFonts w:ascii="Arial" w:hAnsi="Arial" w:cs="Arial"/>
          <w:bCs/>
        </w:rPr>
        <w:t xml:space="preserve"> 2. Planowany deficyt budżetowy maleje o kwotę 10.000.000,00 zł i wynosi po zmianie </w:t>
      </w:r>
      <w:r w:rsidRPr="00410C49">
        <w:rPr>
          <w:rFonts w:ascii="Arial" w:hAnsi="Arial" w:cs="Arial"/>
          <w:bCs/>
        </w:rPr>
        <w:br/>
        <w:t>68.065.809,94 zł.</w:t>
      </w:r>
    </w:p>
    <w:p w14:paraId="112824D3" w14:textId="77777777" w:rsidR="002648D7" w:rsidRPr="00410C49" w:rsidRDefault="002648D7" w:rsidP="002648D7">
      <w:pPr>
        <w:spacing w:line="360" w:lineRule="auto"/>
        <w:rPr>
          <w:rFonts w:ascii="Arial" w:hAnsi="Arial" w:cs="Arial"/>
          <w:bCs/>
        </w:rPr>
      </w:pPr>
    </w:p>
    <w:p w14:paraId="4C196D65" w14:textId="77777777" w:rsidR="002648D7" w:rsidRPr="00410C49" w:rsidRDefault="002648D7" w:rsidP="002648D7">
      <w:pPr>
        <w:spacing w:line="360" w:lineRule="auto"/>
        <w:rPr>
          <w:rFonts w:ascii="Arial" w:hAnsi="Arial" w:cs="Arial"/>
          <w:bCs/>
        </w:rPr>
      </w:pPr>
      <w:r w:rsidRPr="00410C49">
        <w:rPr>
          <w:rFonts w:ascii="Arial" w:hAnsi="Arial" w:cs="Arial"/>
          <w:bCs/>
        </w:rPr>
        <w:t>§ 3. Ustala się przychody w kwocie 82.463.042,33 zł, pochodzące z:</w:t>
      </w:r>
    </w:p>
    <w:p w14:paraId="0686A51F"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1) wolnych środków jako nadwyżki środków pieniężnych na rachunku bieżącym budżetu </w:t>
      </w:r>
    </w:p>
    <w:p w14:paraId="7679392D"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jednostki samorządu terytorialnego, wynikających z rozliczeń kredytów i pożyczek </w:t>
      </w:r>
      <w:r w:rsidRPr="00410C49">
        <w:rPr>
          <w:rFonts w:ascii="Arial" w:hAnsi="Arial" w:cs="Arial"/>
          <w:bCs/>
        </w:rPr>
        <w:br/>
        <w:t>z lat ubiegłych 24.630.887,37 zł,</w:t>
      </w:r>
    </w:p>
    <w:p w14:paraId="239365EA" w14:textId="77777777" w:rsidR="002648D7" w:rsidRPr="00410C49" w:rsidRDefault="002648D7" w:rsidP="002648D7">
      <w:pPr>
        <w:spacing w:line="360" w:lineRule="auto"/>
        <w:rPr>
          <w:rFonts w:ascii="Arial" w:hAnsi="Arial" w:cs="Arial"/>
          <w:bCs/>
        </w:rPr>
      </w:pPr>
      <w:r w:rsidRPr="00410C49">
        <w:rPr>
          <w:rFonts w:ascii="Arial" w:hAnsi="Arial" w:cs="Arial"/>
          <w:bCs/>
        </w:rPr>
        <w:t>2) zaciągniętych kredytów 45.000.000,00 zł,</w:t>
      </w:r>
    </w:p>
    <w:p w14:paraId="68B99181" w14:textId="77777777" w:rsidR="002648D7" w:rsidRPr="00410C49" w:rsidRDefault="002648D7" w:rsidP="002648D7">
      <w:pPr>
        <w:spacing w:line="360" w:lineRule="auto"/>
        <w:rPr>
          <w:rFonts w:ascii="Arial" w:hAnsi="Arial" w:cs="Arial"/>
          <w:bCs/>
        </w:rPr>
      </w:pPr>
      <w:r w:rsidRPr="00410C49">
        <w:rPr>
          <w:rFonts w:ascii="Arial" w:hAnsi="Arial" w:cs="Arial"/>
          <w:bCs/>
        </w:rPr>
        <w:t>3) zaciągniętych pożyczek 2.014.645,00 zł,</w:t>
      </w:r>
    </w:p>
    <w:p w14:paraId="320FF75A" w14:textId="77777777" w:rsidR="002648D7" w:rsidRPr="00410C49" w:rsidRDefault="002648D7" w:rsidP="002648D7">
      <w:pPr>
        <w:spacing w:line="360" w:lineRule="auto"/>
        <w:rPr>
          <w:rFonts w:ascii="Arial" w:hAnsi="Arial" w:cs="Arial"/>
          <w:bCs/>
        </w:rPr>
      </w:pPr>
      <w:r w:rsidRPr="00410C49">
        <w:rPr>
          <w:rFonts w:ascii="Arial" w:hAnsi="Arial" w:cs="Arial"/>
          <w:bCs/>
        </w:rPr>
        <w:t>4) nadwyżki budżetu z lat ubiegłych 7.457.253,83 zł,</w:t>
      </w:r>
    </w:p>
    <w:p w14:paraId="29910A58"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5) niewykorzystanych środków pieniężnych  na rachunku budżetu wynikających z rozliczeń dochodów i wydatków nimi sfinansowanych pochodzących ze szczególnych zasad wykonywania budżetu określonych w odrębnych ustawach  3.360.256,13 zł, </w:t>
      </w:r>
    </w:p>
    <w:p w14:paraId="3C4692DB"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zgodnie z załącznikiem nr 3 do niniejszej uchwały. </w:t>
      </w:r>
    </w:p>
    <w:p w14:paraId="7A7CC0EF" w14:textId="77777777" w:rsidR="002648D7" w:rsidRPr="00410C49" w:rsidRDefault="002648D7" w:rsidP="002648D7">
      <w:pPr>
        <w:spacing w:line="360" w:lineRule="auto"/>
        <w:rPr>
          <w:rFonts w:ascii="Arial" w:hAnsi="Arial" w:cs="Arial"/>
          <w:bCs/>
        </w:rPr>
      </w:pPr>
    </w:p>
    <w:p w14:paraId="1F0287D0"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 4. Dokonuje się zmian w planie nakładów na inwestycje, zgodnie z załącznikiem nr 4 do niniejszej uchwały. </w:t>
      </w:r>
    </w:p>
    <w:p w14:paraId="3F20FB1F" w14:textId="77777777" w:rsidR="002648D7" w:rsidRPr="00410C49" w:rsidRDefault="002648D7" w:rsidP="002648D7">
      <w:pPr>
        <w:spacing w:line="360" w:lineRule="auto"/>
        <w:rPr>
          <w:rFonts w:ascii="Arial" w:hAnsi="Arial" w:cs="Arial"/>
          <w:bCs/>
        </w:rPr>
      </w:pPr>
    </w:p>
    <w:p w14:paraId="6F4EB5D1" w14:textId="77777777" w:rsidR="002648D7" w:rsidRPr="00410C49" w:rsidRDefault="002648D7" w:rsidP="002648D7">
      <w:pPr>
        <w:spacing w:line="360" w:lineRule="auto"/>
        <w:rPr>
          <w:rFonts w:ascii="Arial" w:hAnsi="Arial" w:cs="Arial"/>
          <w:bCs/>
        </w:rPr>
      </w:pPr>
      <w:r w:rsidRPr="00410C49">
        <w:rPr>
          <w:rFonts w:ascii="Arial" w:hAnsi="Arial" w:cs="Arial"/>
          <w:bCs/>
        </w:rPr>
        <w:t xml:space="preserve">§ 5. Dokonuje się zmiany w planie dotacji dla samorządowych instytucji kultury, zgodnie </w:t>
      </w:r>
      <w:r w:rsidRPr="00410C49">
        <w:rPr>
          <w:rFonts w:ascii="Arial" w:hAnsi="Arial" w:cs="Arial"/>
          <w:bCs/>
        </w:rPr>
        <w:br/>
        <w:t>z załącznikiem nr 5 do niniejszej uchwały.</w:t>
      </w:r>
    </w:p>
    <w:p w14:paraId="39A1FFCC" w14:textId="77777777" w:rsidR="002648D7" w:rsidRPr="00410C49" w:rsidRDefault="002648D7" w:rsidP="002648D7">
      <w:pPr>
        <w:spacing w:line="360" w:lineRule="auto"/>
        <w:rPr>
          <w:rFonts w:ascii="Arial" w:hAnsi="Arial" w:cs="Arial"/>
          <w:bCs/>
        </w:rPr>
      </w:pPr>
    </w:p>
    <w:p w14:paraId="16DF0C1B" w14:textId="77777777" w:rsidR="002648D7" w:rsidRPr="00410C49" w:rsidRDefault="002648D7" w:rsidP="002648D7">
      <w:pPr>
        <w:spacing w:line="360" w:lineRule="auto"/>
        <w:jc w:val="both"/>
        <w:rPr>
          <w:rFonts w:ascii="Arial" w:hAnsi="Arial" w:cs="Arial"/>
          <w:bCs/>
        </w:rPr>
      </w:pPr>
      <w:r w:rsidRPr="00410C49">
        <w:rPr>
          <w:rFonts w:ascii="Arial" w:hAnsi="Arial" w:cs="Arial"/>
          <w:bCs/>
        </w:rPr>
        <w:t>§  6. Dokonuje się zmiany w planie dotacji dla niepublicznych przedszkoli, szkół oraz placówek, zgodnie z załącznikiem nr 6/A do niniejszej uchwały.</w:t>
      </w:r>
    </w:p>
    <w:p w14:paraId="05E016DE" w14:textId="77777777" w:rsidR="002648D7" w:rsidRPr="00410C49" w:rsidRDefault="002648D7" w:rsidP="002648D7">
      <w:pPr>
        <w:spacing w:line="360" w:lineRule="auto"/>
        <w:jc w:val="both"/>
        <w:rPr>
          <w:rFonts w:ascii="Arial" w:hAnsi="Arial" w:cs="Arial"/>
          <w:bCs/>
        </w:rPr>
      </w:pPr>
    </w:p>
    <w:p w14:paraId="00D9F8D3" w14:textId="77777777" w:rsidR="002648D7" w:rsidRPr="00410C49" w:rsidRDefault="002648D7" w:rsidP="002648D7">
      <w:pPr>
        <w:spacing w:line="360" w:lineRule="auto"/>
        <w:jc w:val="both"/>
        <w:rPr>
          <w:rFonts w:ascii="Arial" w:hAnsi="Arial" w:cs="Arial"/>
          <w:bCs/>
        </w:rPr>
      </w:pPr>
      <w:r w:rsidRPr="00410C49">
        <w:rPr>
          <w:rFonts w:ascii="Arial" w:hAnsi="Arial" w:cs="Arial"/>
          <w:bCs/>
        </w:rPr>
        <w:t>§ 7. Plan wydatków jednostek pomocniczych, stanowiący załącznik nr 8 do Uchwały Nr LIII/654/22 Rady Miasta Piotrkowa Trybunalskiego z dnia  29 czerwca 2022 r. w sprawie zmiany budżetu miasta na rok 2022, otrzymuje brzmienie zgodne z załącznikiem nr 7 do niniejszej uchwały.</w:t>
      </w:r>
    </w:p>
    <w:p w14:paraId="452B76A4" w14:textId="77777777" w:rsidR="002648D7" w:rsidRPr="00410C49" w:rsidRDefault="002648D7" w:rsidP="002648D7">
      <w:pPr>
        <w:spacing w:line="360" w:lineRule="auto"/>
        <w:jc w:val="both"/>
        <w:rPr>
          <w:rFonts w:ascii="Arial" w:hAnsi="Arial" w:cs="Arial"/>
          <w:bCs/>
        </w:rPr>
      </w:pPr>
    </w:p>
    <w:p w14:paraId="2F735011" w14:textId="77777777" w:rsidR="002648D7" w:rsidRPr="00410C49" w:rsidRDefault="002648D7" w:rsidP="002648D7">
      <w:pPr>
        <w:spacing w:line="360" w:lineRule="auto"/>
        <w:rPr>
          <w:rFonts w:ascii="Arial" w:hAnsi="Arial" w:cs="Arial"/>
          <w:bCs/>
        </w:rPr>
      </w:pPr>
      <w:r w:rsidRPr="00410C49">
        <w:rPr>
          <w:rFonts w:ascii="Arial" w:hAnsi="Arial" w:cs="Arial"/>
          <w:bCs/>
        </w:rPr>
        <w:t>§ 8. Dokonuje się zmian w planie dochodów i wydatków związanych z realizacją zadań finansowanych z Funduszu Pomocy, zgodnie z załącznikiem nr 8.</w:t>
      </w:r>
    </w:p>
    <w:p w14:paraId="75D35CFC" w14:textId="77777777" w:rsidR="002648D7" w:rsidRPr="00410C49" w:rsidRDefault="002648D7" w:rsidP="002648D7">
      <w:pPr>
        <w:spacing w:line="360" w:lineRule="auto"/>
        <w:rPr>
          <w:rFonts w:ascii="Arial" w:hAnsi="Arial" w:cs="Arial"/>
          <w:bCs/>
        </w:rPr>
      </w:pPr>
    </w:p>
    <w:p w14:paraId="48A33452" w14:textId="77777777" w:rsidR="002648D7" w:rsidRPr="00410C49" w:rsidRDefault="002648D7" w:rsidP="002648D7">
      <w:pPr>
        <w:spacing w:line="360" w:lineRule="auto"/>
        <w:jc w:val="both"/>
        <w:rPr>
          <w:rFonts w:ascii="Arial" w:hAnsi="Arial" w:cs="Arial"/>
          <w:bCs/>
        </w:rPr>
      </w:pPr>
      <w:r w:rsidRPr="00410C49">
        <w:rPr>
          <w:rFonts w:ascii="Arial" w:hAnsi="Arial" w:cs="Arial"/>
          <w:bCs/>
        </w:rPr>
        <w:t>§ 9. Plan wydatków na programy i projekty realizowane z udziałem środków pochodzących z Unii Europejskiej, stanowiący załącznik nr 7 do Zarządzeniem Nr 277 Prezydenta Miasta Piotrkowa Trybunalskiego z dnia  26 lipca 2022 r. w sprawie zmiany budżetu miasta na rok 2022, otrzymuje brzmienie zgodne z załącznikiem nr 9 do niniejszej uchwały.</w:t>
      </w:r>
    </w:p>
    <w:p w14:paraId="381B0289" w14:textId="77777777" w:rsidR="002648D7" w:rsidRPr="00410C49" w:rsidRDefault="002648D7" w:rsidP="002648D7">
      <w:pPr>
        <w:spacing w:line="360" w:lineRule="auto"/>
        <w:jc w:val="both"/>
        <w:rPr>
          <w:rFonts w:ascii="Arial" w:hAnsi="Arial" w:cs="Arial"/>
          <w:bCs/>
        </w:rPr>
      </w:pPr>
    </w:p>
    <w:p w14:paraId="7F3D05F3" w14:textId="77777777" w:rsidR="002648D7" w:rsidRPr="00410C49" w:rsidRDefault="002648D7" w:rsidP="002648D7">
      <w:pPr>
        <w:spacing w:line="360" w:lineRule="auto"/>
        <w:jc w:val="both"/>
        <w:rPr>
          <w:rFonts w:ascii="Arial" w:hAnsi="Arial" w:cs="Arial"/>
          <w:bCs/>
          <w:sz w:val="22"/>
          <w:szCs w:val="22"/>
        </w:rPr>
      </w:pPr>
      <w:r w:rsidRPr="00410C49">
        <w:rPr>
          <w:rFonts w:ascii="Arial" w:hAnsi="Arial" w:cs="Arial"/>
          <w:bCs/>
          <w:sz w:val="22"/>
          <w:szCs w:val="22"/>
        </w:rPr>
        <w:t>§ 10. Dokonuje się zmiany w planie dochodów związanych z ochroną środowiska i gospodarką wodną, zgodnie z załącznikiem nr 10/A niniejszej uchwały.</w:t>
      </w:r>
    </w:p>
    <w:p w14:paraId="631A46B8" w14:textId="77777777" w:rsidR="002648D7" w:rsidRPr="00410C49" w:rsidRDefault="002648D7" w:rsidP="002648D7">
      <w:pPr>
        <w:spacing w:line="360" w:lineRule="auto"/>
        <w:jc w:val="both"/>
        <w:rPr>
          <w:rFonts w:ascii="Arial" w:hAnsi="Arial" w:cs="Arial"/>
          <w:bCs/>
        </w:rPr>
      </w:pPr>
    </w:p>
    <w:p w14:paraId="0217DC09" w14:textId="77777777" w:rsidR="002648D7" w:rsidRPr="00410C49" w:rsidRDefault="002648D7" w:rsidP="002648D7">
      <w:pPr>
        <w:spacing w:line="360" w:lineRule="auto"/>
        <w:jc w:val="both"/>
        <w:rPr>
          <w:rFonts w:ascii="Arial" w:hAnsi="Arial" w:cs="Arial"/>
          <w:bCs/>
          <w:sz w:val="22"/>
          <w:szCs w:val="22"/>
        </w:rPr>
      </w:pPr>
      <w:r w:rsidRPr="00410C49">
        <w:rPr>
          <w:rFonts w:ascii="Arial" w:hAnsi="Arial" w:cs="Arial"/>
          <w:bCs/>
          <w:sz w:val="22"/>
          <w:szCs w:val="22"/>
        </w:rPr>
        <w:t xml:space="preserve">§ 11. 1. Zmniejsza się wysokość rezerwy celowej na inwestycje o kwotę 996.589,19 zł, która po zmianie wyniesie 218.180,65 </w:t>
      </w:r>
      <w:r w:rsidRPr="00410C49">
        <w:rPr>
          <w:rFonts w:ascii="Arial" w:hAnsi="Arial" w:cs="Arial"/>
          <w:bCs/>
          <w:sz w:val="22"/>
          <w:szCs w:val="22"/>
          <w:lang w:val="x-none"/>
        </w:rPr>
        <w:t>zł</w:t>
      </w:r>
      <w:r w:rsidRPr="00410C49">
        <w:rPr>
          <w:rFonts w:ascii="Arial" w:hAnsi="Arial" w:cs="Arial"/>
          <w:bCs/>
          <w:sz w:val="22"/>
          <w:szCs w:val="22"/>
        </w:rPr>
        <w:t>.</w:t>
      </w:r>
    </w:p>
    <w:p w14:paraId="6860FAEB" w14:textId="77777777" w:rsidR="002648D7" w:rsidRPr="00410C49" w:rsidRDefault="002648D7" w:rsidP="002648D7">
      <w:pPr>
        <w:spacing w:line="360" w:lineRule="auto"/>
        <w:jc w:val="both"/>
        <w:rPr>
          <w:rFonts w:ascii="Arial" w:hAnsi="Arial" w:cs="Arial"/>
          <w:bCs/>
          <w:sz w:val="22"/>
          <w:szCs w:val="22"/>
        </w:rPr>
      </w:pPr>
      <w:r w:rsidRPr="00410C49">
        <w:rPr>
          <w:rFonts w:ascii="Arial" w:hAnsi="Arial" w:cs="Arial"/>
          <w:bCs/>
          <w:sz w:val="22"/>
          <w:szCs w:val="22"/>
        </w:rPr>
        <w:t xml:space="preserve">2. Zwiększa się wysokość rezerwy celowej na zadania dotyczące budżetu obywatelskiego o kwotę  611.800,00 zł, która po zmianie wyniesie  1.138.400,00 </w:t>
      </w:r>
      <w:r w:rsidRPr="00410C49">
        <w:rPr>
          <w:rFonts w:ascii="Arial" w:hAnsi="Arial" w:cs="Arial"/>
          <w:bCs/>
          <w:sz w:val="22"/>
          <w:szCs w:val="22"/>
          <w:lang w:val="x-none"/>
        </w:rPr>
        <w:t>zł</w:t>
      </w:r>
      <w:r w:rsidRPr="00410C49">
        <w:rPr>
          <w:rFonts w:ascii="Arial" w:hAnsi="Arial" w:cs="Arial"/>
          <w:bCs/>
          <w:sz w:val="22"/>
          <w:szCs w:val="22"/>
        </w:rPr>
        <w:t>.</w:t>
      </w:r>
    </w:p>
    <w:p w14:paraId="6B86E54F" w14:textId="77777777" w:rsidR="002648D7" w:rsidRPr="00410C49" w:rsidRDefault="002648D7" w:rsidP="002648D7">
      <w:pPr>
        <w:spacing w:line="360" w:lineRule="auto"/>
        <w:jc w:val="both"/>
        <w:rPr>
          <w:rFonts w:ascii="Arial" w:hAnsi="Arial" w:cs="Arial"/>
          <w:bCs/>
          <w:sz w:val="22"/>
          <w:szCs w:val="22"/>
        </w:rPr>
      </w:pPr>
    </w:p>
    <w:p w14:paraId="3117F3AC" w14:textId="77777777" w:rsidR="002648D7" w:rsidRPr="00410C49" w:rsidRDefault="002648D7" w:rsidP="002648D7">
      <w:pPr>
        <w:widowControl w:val="0"/>
        <w:spacing w:line="360" w:lineRule="auto"/>
        <w:jc w:val="both"/>
        <w:rPr>
          <w:rFonts w:ascii="Arial" w:hAnsi="Arial" w:cs="Arial"/>
          <w:sz w:val="22"/>
          <w:szCs w:val="22"/>
        </w:rPr>
      </w:pPr>
      <w:r w:rsidRPr="00410C49">
        <w:rPr>
          <w:rFonts w:ascii="Arial" w:hAnsi="Arial" w:cs="Arial"/>
          <w:bCs/>
          <w:sz w:val="22"/>
          <w:szCs w:val="22"/>
        </w:rPr>
        <w:t>§ 12. Ustala</w:t>
      </w:r>
      <w:r w:rsidRPr="00410C49">
        <w:rPr>
          <w:rFonts w:ascii="Arial" w:hAnsi="Arial" w:cs="Arial"/>
          <w:sz w:val="22"/>
          <w:szCs w:val="22"/>
        </w:rPr>
        <w:t xml:space="preserve"> się zmieniony limit zobowiązań z tytułu zaciąganych pożyczek i kredytów na finansowanie planowanego deficytu budżetu i spłatę wcześniej zaciągniętych zobowiązań w wysokości  66.997.000,00 zł, w tym z tytułu odsetek 21.784.150,00 zł</w:t>
      </w:r>
    </w:p>
    <w:p w14:paraId="7EEBDD94" w14:textId="77777777" w:rsidR="002648D7" w:rsidRPr="00410C49" w:rsidRDefault="002648D7" w:rsidP="002648D7">
      <w:pPr>
        <w:widowControl w:val="0"/>
        <w:spacing w:line="360" w:lineRule="auto"/>
        <w:rPr>
          <w:rFonts w:ascii="Arial" w:hAnsi="Arial" w:cs="Arial"/>
          <w:bCs/>
        </w:rPr>
      </w:pPr>
    </w:p>
    <w:p w14:paraId="39A07DA3" w14:textId="77777777" w:rsidR="002648D7" w:rsidRPr="00410C49" w:rsidRDefault="002648D7" w:rsidP="002648D7">
      <w:pPr>
        <w:widowControl w:val="0"/>
        <w:spacing w:line="360" w:lineRule="auto"/>
        <w:rPr>
          <w:rFonts w:ascii="Arial" w:hAnsi="Arial" w:cs="Arial"/>
          <w:bCs/>
        </w:rPr>
      </w:pPr>
      <w:r w:rsidRPr="00410C49">
        <w:rPr>
          <w:rFonts w:ascii="Arial" w:hAnsi="Arial" w:cs="Arial"/>
          <w:bCs/>
        </w:rPr>
        <w:t>§ 13. Wykonanie uchwały powierza się Prezydentowi Miasta Piotrkowa Trybunalskiego.</w:t>
      </w:r>
    </w:p>
    <w:p w14:paraId="5D00AE41" w14:textId="77777777" w:rsidR="002648D7" w:rsidRPr="00410C49" w:rsidRDefault="002648D7" w:rsidP="002648D7">
      <w:pPr>
        <w:spacing w:line="360" w:lineRule="auto"/>
        <w:rPr>
          <w:rFonts w:ascii="Arial" w:hAnsi="Arial" w:cs="Arial"/>
          <w:bCs/>
        </w:rPr>
      </w:pPr>
    </w:p>
    <w:p w14:paraId="7E29DDDC" w14:textId="77777777" w:rsidR="002648D7" w:rsidRPr="000C4640" w:rsidRDefault="002648D7" w:rsidP="002648D7">
      <w:pPr>
        <w:spacing w:line="360" w:lineRule="auto"/>
        <w:rPr>
          <w:rFonts w:ascii="Arial" w:hAnsi="Arial" w:cs="Arial"/>
          <w:bCs/>
        </w:rPr>
      </w:pPr>
      <w:r w:rsidRPr="00410C49">
        <w:rPr>
          <w:rFonts w:ascii="Arial" w:hAnsi="Arial" w:cs="Arial"/>
          <w:bCs/>
        </w:rPr>
        <w:t>§ 14. Uchwała wchodzi</w:t>
      </w:r>
      <w:r w:rsidRPr="00410C49">
        <w:rPr>
          <w:rFonts w:ascii="Arial" w:hAnsi="Arial" w:cs="Arial"/>
        </w:rPr>
        <w:t xml:space="preserve"> w życie z dniem podjęcia i podlega ogłoszeniu w Dzienniku Urzędowym Województwa Łódzkiego oraz w Biuletynie Informacji Publicznej.</w:t>
      </w:r>
    </w:p>
    <w:p w14:paraId="2731307E" w14:textId="77777777" w:rsidR="0038501E" w:rsidRDefault="0038501E"/>
    <w:p w14:paraId="251E1716" w14:textId="77777777" w:rsidR="002648D7" w:rsidRDefault="002648D7"/>
    <w:sectPr w:rsidR="002648D7" w:rsidSect="002648D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D7"/>
    <w:rsid w:val="002648D7"/>
    <w:rsid w:val="0038501E"/>
    <w:rsid w:val="004E0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5E1A"/>
  <w15:chartTrackingRefBased/>
  <w15:docId w15:val="{B661977E-A7B3-411D-8731-83158266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8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3975</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2022-09-07T11:14:00Z</dcterms:created>
  <dcterms:modified xsi:type="dcterms:W3CDTF">2022-09-07T11:14:00Z</dcterms:modified>
</cp:coreProperties>
</file>