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E97D" w14:textId="77777777" w:rsidR="000C59F2" w:rsidRPr="008003FC" w:rsidRDefault="00453358" w:rsidP="008003FC">
      <w:pPr>
        <w:pStyle w:val="MiejscowoData"/>
      </w:pPr>
      <w:r w:rsidRPr="008003FC">
        <w:t xml:space="preserve">Piotrków Trybunalski, </w:t>
      </w:r>
      <w:bookmarkStart w:id="0" w:name="ezdDataPodpisu"/>
      <w:bookmarkEnd w:id="0"/>
    </w:p>
    <w:p w14:paraId="52983767" w14:textId="77777777" w:rsidR="008003FC" w:rsidRDefault="000904F1" w:rsidP="008003FC">
      <w:pPr>
        <w:pStyle w:val="Piecztka1"/>
      </w:pPr>
    </w:p>
    <w:p w14:paraId="34923FD6" w14:textId="77777777" w:rsidR="008003FC" w:rsidRDefault="000904F1" w:rsidP="008003FC">
      <w:pPr>
        <w:pStyle w:val="Piecztka2"/>
      </w:pPr>
    </w:p>
    <w:p w14:paraId="69A7D147" w14:textId="77777777" w:rsidR="008003FC" w:rsidRDefault="00453358" w:rsidP="008003FC">
      <w:pPr>
        <w:pStyle w:val="Znaksprawy"/>
      </w:pPr>
      <w:bookmarkStart w:id="1" w:name="ezdSprawaZnak"/>
      <w:r>
        <w:t>PKW.1711.3.2022</w:t>
      </w:r>
      <w:bookmarkEnd w:id="1"/>
    </w:p>
    <w:permStart w:id="297495512" w:edGrp="everyone" w:displacedByCustomXml="next"/>
    <w:sdt>
      <w:sdtPr>
        <w:rPr>
          <w:rFonts w:eastAsia="Calibri" w:cs="Times New Roman"/>
          <w:sz w:val="24"/>
          <w:szCs w:val="22"/>
        </w:rPr>
        <w:id w:val="-1446689327"/>
        <w:lock w:val="sdtLocked"/>
        <w:placeholder>
          <w:docPart w:val="7E863F999C974135BAE25793AC4BCA10"/>
        </w:placeholder>
        <w:text w:multiLine="1"/>
      </w:sdtPr>
      <w:sdtEndPr/>
      <w:sdtContent>
        <w:p w14:paraId="66147725" w14:textId="77777777" w:rsidR="0002385F" w:rsidRPr="00CA6629" w:rsidRDefault="00ED4673" w:rsidP="00CA4D78">
          <w:pPr>
            <w:pStyle w:val="Adresat"/>
            <w:spacing w:after="680"/>
          </w:pPr>
          <w:r w:rsidRPr="00ED4673">
            <w:rPr>
              <w:rFonts w:eastAsia="Calibri" w:cs="Times New Roman"/>
              <w:sz w:val="24"/>
              <w:szCs w:val="22"/>
            </w:rPr>
            <w:t>Pan Karol Szokalski</w:t>
          </w:r>
          <w:r>
            <w:rPr>
              <w:rFonts w:eastAsia="Calibri" w:cs="Times New Roman"/>
            </w:rPr>
            <w:br/>
          </w:r>
          <w:r w:rsidRPr="00ED4673">
            <w:rPr>
              <w:rFonts w:eastAsia="Calibri" w:cs="Times New Roman"/>
              <w:sz w:val="24"/>
              <w:szCs w:val="22"/>
            </w:rPr>
            <w:t>Dyrektor Zarządu Dróg</w:t>
          </w:r>
          <w:r>
            <w:rPr>
              <w:rFonts w:eastAsia="Calibri" w:cs="Times New Roman"/>
            </w:rPr>
            <w:br/>
          </w:r>
          <w:r w:rsidRPr="00ED4673">
            <w:rPr>
              <w:rFonts w:eastAsia="Calibri" w:cs="Times New Roman"/>
              <w:sz w:val="24"/>
              <w:szCs w:val="22"/>
            </w:rPr>
            <w:t xml:space="preserve">i Utrzymania Miasta </w:t>
          </w:r>
          <w:r>
            <w:rPr>
              <w:rFonts w:eastAsia="Calibri" w:cs="Times New Roman"/>
            </w:rPr>
            <w:br/>
          </w:r>
          <w:r>
            <w:rPr>
              <w:rFonts w:eastAsia="Calibri" w:cs="Times New Roman"/>
              <w:sz w:val="24"/>
              <w:szCs w:val="22"/>
            </w:rPr>
            <w:t>w Piotrkowe Trybunalskim</w:t>
          </w:r>
          <w:r>
            <w:rPr>
              <w:rFonts w:eastAsia="Calibri" w:cs="Times New Roman"/>
              <w:sz w:val="24"/>
              <w:szCs w:val="22"/>
            </w:rPr>
            <w:br/>
            <w:t>ul. Kasztanowa 31</w:t>
          </w:r>
          <w:r>
            <w:rPr>
              <w:rFonts w:eastAsia="Calibri" w:cs="Times New Roman"/>
              <w:sz w:val="24"/>
              <w:szCs w:val="22"/>
            </w:rPr>
            <w:br/>
            <w:t>97-300 Piotrków Tryb.</w:t>
          </w:r>
          <w:r>
            <w:rPr>
              <w:rFonts w:eastAsia="Calibri" w:cs="Times New Roman"/>
              <w:sz w:val="24"/>
              <w:szCs w:val="22"/>
            </w:rPr>
            <w:br/>
          </w:r>
        </w:p>
      </w:sdtContent>
    </w:sdt>
    <w:permEnd w:id="297495512" w:displacedByCustomXml="next"/>
    <w:permStart w:id="255547157" w:edGrp="everyone" w:displacedByCustomXml="next"/>
    <w:bookmarkStart w:id="2" w:name="_Hlk61333269" w:displacedByCustomXml="next"/>
    <w:sdt>
      <w:sdtPr>
        <w:rPr>
          <w:szCs w:val="24"/>
        </w:rPr>
        <w:id w:val="1891846534"/>
        <w:lock w:val="sdtLocked"/>
        <w:placeholder>
          <w:docPart w:val="529B299387E448F181DB3CBFBC35D7D4"/>
        </w:placeholder>
      </w:sdtPr>
      <w:sdtEndPr/>
      <w:sdtContent>
        <w:p w14:paraId="3A2BA4ED" w14:textId="77777777" w:rsidR="00ED4673" w:rsidRPr="00ED4673" w:rsidRDefault="00ED4673" w:rsidP="00ED4673">
          <w:pPr>
            <w:pStyle w:val="Trepisma"/>
            <w:spacing w:before="120" w:after="0" w:line="360" w:lineRule="auto"/>
            <w:ind w:left="0"/>
            <w:contextualSpacing w:val="0"/>
          </w:pPr>
          <w:r w:rsidRPr="00ED4673">
            <w:t xml:space="preserve">Działając na podstawie §11 ust. 1 regulaminu przeprowadzania kontroli przez pracowników Biura Kontroli Urzędu Miasta Piotrkowa Trybunalskiego, wprowadzonego zarządzeniem </w:t>
          </w:r>
          <w:r w:rsidR="00173EFE">
            <w:br/>
          </w:r>
          <w:r w:rsidRPr="00ED4673">
            <w:t xml:space="preserve">nr 16 Prezydenta Miasta Piotrkowa Trybunalskiego z dnia 22 stycznia 2020 r., Aldona Ciupińska ‒ kierownik Biura Kontroli przeprowadziła w Zarządzie Dróg i Utrzymania Miasta w Piotrkowie Trybunalskim (w dalszej części wystąpienia zwanym „ZDIUM” lub „jednostką”) doraźną kontrolę pn. </w:t>
          </w:r>
          <w:r w:rsidRPr="00173EFE">
            <w:rPr>
              <w:i/>
            </w:rPr>
            <w:t>„Organizowanie i nadzorowanie funkcjonowania systemu Piotrkowskiego Roweru Miejskiego”</w:t>
          </w:r>
          <w:r w:rsidRPr="00ED4673">
            <w:t xml:space="preserve">. Kontrola była prowadzona na podstawie upoważnienia Prezydenta Miasta Piotrkowa Trybunalskiego nr PKW.1711.3.2022 z dnia 20.04.2022r. w dniach od 21.04.2022 r. do 20.05.2022r. </w:t>
          </w:r>
        </w:p>
        <w:p w14:paraId="3762F3D0" w14:textId="77777777" w:rsidR="00ED4673" w:rsidRDefault="00ED4673" w:rsidP="00ED4673">
          <w:pPr>
            <w:spacing w:before="120" w:after="0" w:line="360" w:lineRule="auto"/>
            <w:jc w:val="both"/>
          </w:pPr>
          <w:r w:rsidRPr="00ED4673">
            <w:t>Zgodnie z § 22 ust.2 i 5 ww. regulaminu, przekazuję Panu niniejsze wystąpienie pokontrolne zawierające ocenę kontrolowanej działalności, najistotniejsze ustalenia, w tym nieprawidłowości i uchybień stwierdzone podczas sprawdzania zagadnień będących przedmiotem kontroli oraz zalecenia mające na celu ich usunięcie</w:t>
          </w:r>
          <w:r w:rsidRPr="00ED4673">
            <w:rPr>
              <w:color w:val="FF0000"/>
            </w:rPr>
            <w:t xml:space="preserve">. </w:t>
          </w:r>
          <w:r w:rsidRPr="00ED4673">
            <w:t>Szczegółowe wyniki kontroli zostały zawarte w protokole kontroli podpisanym przez Pana bez zastrzeżeń w dniu 22.07.2022r.</w:t>
          </w:r>
        </w:p>
        <w:p w14:paraId="6A3032A0" w14:textId="77777777" w:rsidR="006E4FDA" w:rsidRDefault="006E4FDA" w:rsidP="00ED4673">
          <w:pPr>
            <w:spacing w:before="120" w:after="0" w:line="360" w:lineRule="auto"/>
            <w:jc w:val="both"/>
          </w:pPr>
        </w:p>
        <w:p w14:paraId="56130994" w14:textId="77777777" w:rsidR="006E4FDA" w:rsidRDefault="006E4FDA" w:rsidP="00ED4673">
          <w:pPr>
            <w:spacing w:before="120" w:after="0" w:line="360" w:lineRule="auto"/>
            <w:jc w:val="both"/>
          </w:pPr>
        </w:p>
        <w:p w14:paraId="33634A5C" w14:textId="77777777" w:rsidR="006E4FDA" w:rsidRPr="00ED4673" w:rsidRDefault="006E4FDA" w:rsidP="00ED4673">
          <w:pPr>
            <w:spacing w:before="120" w:after="0" w:line="360" w:lineRule="auto"/>
            <w:jc w:val="both"/>
          </w:pPr>
        </w:p>
        <w:p w14:paraId="03286BDD" w14:textId="77777777" w:rsidR="00ED4673" w:rsidRPr="00ED4673" w:rsidRDefault="00ED4673" w:rsidP="00ED4673">
          <w:pPr>
            <w:numPr>
              <w:ilvl w:val="0"/>
              <w:numId w:val="15"/>
            </w:numPr>
            <w:spacing w:before="120" w:after="0" w:line="360" w:lineRule="auto"/>
            <w:jc w:val="both"/>
            <w:rPr>
              <w:b/>
            </w:rPr>
          </w:pPr>
          <w:r w:rsidRPr="00ED4673">
            <w:rPr>
              <w:b/>
            </w:rPr>
            <w:lastRenderedPageBreak/>
            <w:t xml:space="preserve">Ocena kontrolowanej działalności </w:t>
          </w:r>
        </w:p>
        <w:p w14:paraId="40BEB8DA" w14:textId="77777777" w:rsidR="00ED4673" w:rsidRPr="00ED4673" w:rsidRDefault="00ED4673" w:rsidP="00ED4673">
          <w:pPr>
            <w:suppressAutoHyphens/>
            <w:spacing w:after="0" w:line="360" w:lineRule="auto"/>
            <w:ind w:right="-2"/>
            <w:jc w:val="both"/>
            <w:rPr>
              <w:rFonts w:cs="Arial"/>
              <w:szCs w:val="24"/>
            </w:rPr>
          </w:pPr>
          <w:r w:rsidRPr="00ED4673">
            <w:rPr>
              <w:rFonts w:cs="Arial"/>
              <w:szCs w:val="24"/>
            </w:rPr>
            <w:t xml:space="preserve">Na podstawie wyników przeprowadzonej kontroli, realizację przez ZDIUM zadania polegającego na organizowaniu i nadzorowaniu w okresie od 17.05.2018 r. do 14.12.2018r. oraz od 24.04.2019r. do 30.04.2022r. systemu Piotrkowskiego Roweru Miejskiego </w:t>
          </w:r>
          <w:r w:rsidR="00173EFE">
            <w:rPr>
              <w:rFonts w:cs="Arial"/>
              <w:szCs w:val="24"/>
            </w:rPr>
            <w:br/>
          </w:r>
          <w:r w:rsidRPr="00ED4673">
            <w:rPr>
              <w:rFonts w:cs="Arial"/>
              <w:szCs w:val="24"/>
            </w:rPr>
            <w:t xml:space="preserve">(w skrócie „system PRM”) ocenia się pozytywnie mimo stwierdzonych nieprawidłowości </w:t>
          </w:r>
          <w:r w:rsidR="00173EFE">
            <w:rPr>
              <w:rFonts w:cs="Arial"/>
              <w:szCs w:val="24"/>
            </w:rPr>
            <w:br/>
          </w:r>
          <w:r w:rsidRPr="00ED4673">
            <w:rPr>
              <w:rFonts w:cs="Arial"/>
              <w:szCs w:val="24"/>
            </w:rPr>
            <w:t xml:space="preserve">i uchybień. </w:t>
          </w:r>
        </w:p>
        <w:p w14:paraId="6FC66C8B" w14:textId="77777777" w:rsidR="005E4195" w:rsidRDefault="00ED4673" w:rsidP="00ED4673">
          <w:pPr>
            <w:suppressAutoHyphens/>
            <w:spacing w:after="0" w:line="360" w:lineRule="auto"/>
            <w:ind w:right="-2"/>
            <w:jc w:val="both"/>
            <w:rPr>
              <w:rFonts w:cs="Arial"/>
              <w:szCs w:val="24"/>
            </w:rPr>
          </w:pPr>
          <w:r w:rsidRPr="00ED4673">
            <w:rPr>
              <w:rFonts w:cs="Arial"/>
              <w:szCs w:val="24"/>
            </w:rPr>
            <w:t>Kontrola wykazała brak skutecznego nadzoru i niedostateczną kontrolę ZDIUM nad realizacją zleconego Wykonawcy (</w:t>
          </w:r>
          <w:proofErr w:type="spellStart"/>
          <w:r w:rsidRPr="00ED4673">
            <w:rPr>
              <w:rFonts w:cs="Arial"/>
              <w:szCs w:val="24"/>
            </w:rPr>
            <w:t>Nexbike</w:t>
          </w:r>
          <w:proofErr w:type="spellEnd"/>
          <w:r w:rsidRPr="00ED4673">
            <w:rPr>
              <w:rFonts w:cs="Arial"/>
              <w:szCs w:val="24"/>
            </w:rPr>
            <w:t xml:space="preserve"> Polska S.A.) zadania uruchomienia, zarządzania i kompleksowej eksp</w:t>
          </w:r>
          <w:r w:rsidR="00840502">
            <w:rPr>
              <w:rFonts w:cs="Arial"/>
              <w:szCs w:val="24"/>
            </w:rPr>
            <w:t>loatacji systemu PRM</w:t>
          </w:r>
          <w:r w:rsidRPr="00ED4673">
            <w:rPr>
              <w:rFonts w:cs="Arial"/>
              <w:szCs w:val="24"/>
            </w:rPr>
            <w:t xml:space="preserve"> z uwagi na nieegzekwowanie od Wykonawcy przestrzegania warunków umowy</w:t>
          </w:r>
          <w:r w:rsidRPr="00840502">
            <w:rPr>
              <w:rFonts w:cs="Arial"/>
              <w:szCs w:val="24"/>
              <w:vertAlign w:val="superscript"/>
            </w:rPr>
            <w:footnoteReference w:id="1"/>
          </w:r>
          <w:r w:rsidRPr="00ED4673">
            <w:rPr>
              <w:rFonts w:cs="Arial"/>
              <w:szCs w:val="24"/>
            </w:rPr>
            <w:t xml:space="preserve">, służących zapewnieniu wykonania zadania należytej jakości. Wykonawca nie dopełnił m.in. obowiązku: 1) zatrudnienia na podstawie umowy </w:t>
          </w:r>
          <w:r w:rsidR="00173EFE">
            <w:rPr>
              <w:rFonts w:cs="Arial"/>
              <w:szCs w:val="24"/>
            </w:rPr>
            <w:br/>
          </w:r>
          <w:r w:rsidRPr="00ED4673">
            <w:rPr>
              <w:rFonts w:cs="Arial"/>
              <w:szCs w:val="24"/>
            </w:rPr>
            <w:t>o pracę osób wykonujących czynności niezbędne do realizacji przedmiotu zamówienia, polegające na serwisowaniu i konserwacji rowerów (obowiązek ten dotyczył również zastępstwa), 2) przekazania Zamawiającemu (ZDIUM) miesięcznych raportów z realizacji czynności stanowiących przedmiot umowy. Kontrola wykazała również przypadki niewywiązywania się Wykonawcy z obowiązku relokacji rowerów i uzupełniania ich stanu na stacjach rowerowych, na których występował deficyt rowerów.</w:t>
          </w:r>
        </w:p>
        <w:p w14:paraId="2A3F102D" w14:textId="77777777" w:rsidR="00ED4673" w:rsidRPr="00ED4673" w:rsidRDefault="00ED4673" w:rsidP="00ED4673">
          <w:pPr>
            <w:suppressAutoHyphens/>
            <w:spacing w:after="0" w:line="360" w:lineRule="auto"/>
            <w:ind w:right="-2"/>
            <w:jc w:val="both"/>
            <w:rPr>
              <w:rFonts w:cs="Arial"/>
              <w:szCs w:val="24"/>
            </w:rPr>
          </w:pPr>
          <w:r w:rsidRPr="00ED4673">
            <w:rPr>
              <w:rFonts w:cs="Arial"/>
              <w:szCs w:val="24"/>
            </w:rPr>
            <w:t xml:space="preserve"> </w:t>
          </w:r>
        </w:p>
        <w:p w14:paraId="505C559B" w14:textId="77777777" w:rsidR="00ED4673" w:rsidRPr="00ED4673" w:rsidRDefault="00ED4673" w:rsidP="00ED4673">
          <w:pPr>
            <w:numPr>
              <w:ilvl w:val="0"/>
              <w:numId w:val="15"/>
            </w:numPr>
            <w:spacing w:after="0" w:line="360" w:lineRule="auto"/>
            <w:jc w:val="both"/>
            <w:rPr>
              <w:rFonts w:eastAsia="Times New Roman" w:cs="Arial"/>
              <w:b/>
              <w:szCs w:val="24"/>
              <w:lang w:eastAsia="pl-PL"/>
            </w:rPr>
          </w:pPr>
          <w:r w:rsidRPr="00ED4673">
            <w:rPr>
              <w:rFonts w:eastAsia="Times New Roman" w:cs="Arial"/>
              <w:b/>
              <w:szCs w:val="24"/>
              <w:lang w:eastAsia="pl-PL"/>
            </w:rPr>
            <w:t xml:space="preserve">Opis ustalonego stanu faktycznego </w:t>
          </w:r>
        </w:p>
        <w:p w14:paraId="014CEB30" w14:textId="77777777" w:rsidR="00ED4673" w:rsidRPr="00ED4673" w:rsidRDefault="00ED4673" w:rsidP="00ED4673">
          <w:pPr>
            <w:spacing w:after="0" w:line="360" w:lineRule="auto"/>
            <w:jc w:val="both"/>
            <w:rPr>
              <w:rFonts w:eastAsia="Times New Roman" w:cs="Arial"/>
              <w:szCs w:val="24"/>
              <w:lang w:eastAsia="pl-PL"/>
            </w:rPr>
          </w:pPr>
          <w:r w:rsidRPr="00ED4673">
            <w:rPr>
              <w:rFonts w:eastAsia="Times New Roman" w:cs="Arial"/>
              <w:szCs w:val="24"/>
              <w:lang w:eastAsia="pl-PL"/>
            </w:rPr>
            <w:t>W okresie objętym kontrolą jednostka działała na podstawie statutu prz</w:t>
          </w:r>
          <w:r w:rsidRPr="00840502">
            <w:rPr>
              <w:rFonts w:eastAsia="Times New Roman" w:cs="Arial"/>
              <w:szCs w:val="24"/>
              <w:lang w:eastAsia="pl-PL"/>
            </w:rPr>
            <w:t xml:space="preserve">yjętego uchwałą </w:t>
          </w:r>
          <w:r w:rsidR="00173EFE">
            <w:rPr>
              <w:rFonts w:eastAsia="Times New Roman" w:cs="Arial"/>
              <w:szCs w:val="24"/>
              <w:lang w:eastAsia="pl-PL"/>
            </w:rPr>
            <w:br/>
            <w:t xml:space="preserve">nr </w:t>
          </w:r>
          <w:r w:rsidRPr="00840502">
            <w:rPr>
              <w:rFonts w:eastAsia="Times New Roman" w:cs="Arial"/>
              <w:szCs w:val="24"/>
              <w:lang w:eastAsia="pl-PL"/>
            </w:rPr>
            <w:t xml:space="preserve">XXIV/444/12 </w:t>
          </w:r>
          <w:r w:rsidRPr="00ED4673">
            <w:rPr>
              <w:rFonts w:eastAsia="Times New Roman" w:cs="Arial"/>
              <w:szCs w:val="24"/>
              <w:lang w:eastAsia="pl-PL"/>
            </w:rPr>
            <w:t>Rady Miasta Piotrkowa Trybunalskiego z dnia 29 sierpnia 2012r. z późniejszymi zmianami. Zgodnie z treścią statutu ZDIUM jest jednostką budżetową Miasta Piotrkowa Trybunalskiego z siedzibą w Piotrkowie Trybunalskim, do której zadań należy m.in. organizowanie i nadzorowanie funkcjonowania systemu Piotrkowskiego Roweru Miejskiego (§ 3 ust. 1 pkt 23 załącznika do uchwały</w:t>
          </w:r>
          <w:r w:rsidRPr="00ED4673">
            <w:rPr>
              <w:rFonts w:eastAsia="Times New Roman" w:cs="Arial"/>
              <w:szCs w:val="24"/>
              <w:vertAlign w:val="superscript"/>
              <w:lang w:eastAsia="pl-PL"/>
            </w:rPr>
            <w:footnoteReference w:id="2"/>
          </w:r>
          <w:r w:rsidRPr="00ED4673">
            <w:rPr>
              <w:rFonts w:eastAsia="Times New Roman" w:cs="Arial"/>
              <w:szCs w:val="24"/>
              <w:lang w:eastAsia="pl-PL"/>
            </w:rPr>
            <w:t xml:space="preserve">). </w:t>
          </w:r>
        </w:p>
        <w:p w14:paraId="7EE735AC" w14:textId="77777777" w:rsidR="00ED4673" w:rsidRPr="00ED4673" w:rsidRDefault="00ED4673" w:rsidP="00ED4673">
          <w:pPr>
            <w:spacing w:after="0" w:line="360" w:lineRule="auto"/>
            <w:contextualSpacing/>
            <w:jc w:val="both"/>
            <w:rPr>
              <w:rFonts w:eastAsia="Times New Roman" w:cs="Arial"/>
              <w:szCs w:val="24"/>
              <w:lang w:eastAsia="pl-PL"/>
            </w:rPr>
          </w:pPr>
          <w:r w:rsidRPr="00ED4673">
            <w:rPr>
              <w:rFonts w:eastAsia="Times New Roman" w:cs="Arial"/>
              <w:szCs w:val="24"/>
              <w:lang w:eastAsia="pl-PL"/>
            </w:rPr>
            <w:t xml:space="preserve">Sposób organizacji jednostki wynikał z Regulaminu organizacyjnego stanowiącego załącznik do zarządzenia nr 13 Dyrektora ZDIUM z dnia 3 lipca 2015r. z </w:t>
          </w:r>
          <w:proofErr w:type="spellStart"/>
          <w:r w:rsidRPr="00ED4673">
            <w:rPr>
              <w:rFonts w:eastAsia="Times New Roman" w:cs="Arial"/>
              <w:szCs w:val="24"/>
              <w:lang w:eastAsia="pl-PL"/>
            </w:rPr>
            <w:t>późn</w:t>
          </w:r>
          <w:proofErr w:type="spellEnd"/>
          <w:r w:rsidRPr="00ED4673">
            <w:rPr>
              <w:rFonts w:eastAsia="Times New Roman" w:cs="Arial"/>
              <w:szCs w:val="24"/>
              <w:lang w:eastAsia="pl-PL"/>
            </w:rPr>
            <w:t>. zm.</w:t>
          </w:r>
          <w:r w:rsidRPr="00ED4673">
            <w:rPr>
              <w:rFonts w:eastAsia="Times New Roman" w:cs="Arial"/>
              <w:szCs w:val="24"/>
              <w:vertAlign w:val="superscript"/>
              <w:lang w:eastAsia="pl-PL"/>
            </w:rPr>
            <w:footnoteReference w:id="3"/>
          </w:r>
          <w:r w:rsidRPr="00ED4673">
            <w:rPr>
              <w:rFonts w:eastAsia="Times New Roman" w:cs="Arial"/>
              <w:szCs w:val="24"/>
              <w:lang w:eastAsia="pl-PL"/>
            </w:rPr>
            <w:t xml:space="preserve"> oraz Regulaminu organizacyjnego stanowiącego załącznik do zarządzenia nr 10 Dyrektora ZDIUM z dnia 28 lutego 2020r. Na podstawie ww. regulaminów ustalono, że zadanie pn. </w:t>
          </w:r>
          <w:r w:rsidRPr="00DA692C">
            <w:rPr>
              <w:rFonts w:eastAsia="Times New Roman" w:cs="Arial"/>
              <w:szCs w:val="24"/>
              <w:lang w:eastAsia="pl-PL"/>
            </w:rPr>
            <w:t>Organizowanie i nadzorowanie funkcjonowania systemu Piotrkowskiego Roweru Miejskiego</w:t>
          </w:r>
          <w:r w:rsidRPr="00ED4673">
            <w:rPr>
              <w:rFonts w:eastAsia="Times New Roman" w:cs="Arial"/>
              <w:szCs w:val="24"/>
              <w:lang w:eastAsia="pl-PL"/>
            </w:rPr>
            <w:t xml:space="preserve"> </w:t>
          </w:r>
          <w:r w:rsidRPr="00ED4673">
            <w:rPr>
              <w:rFonts w:eastAsia="Times New Roman" w:cs="Arial"/>
              <w:szCs w:val="24"/>
              <w:lang w:eastAsia="pl-PL"/>
            </w:rPr>
            <w:lastRenderedPageBreak/>
            <w:t>należało do obowiązków Działu Komunikacji ZDIUM (§ 22 ust. 2 pkt 20 regulaminu</w:t>
          </w:r>
          <w:r w:rsidRPr="00ED4673">
            <w:rPr>
              <w:rFonts w:eastAsia="Times New Roman" w:cs="Arial"/>
              <w:szCs w:val="24"/>
              <w:vertAlign w:val="superscript"/>
              <w:lang w:eastAsia="pl-PL"/>
            </w:rPr>
            <w:footnoteReference w:id="4"/>
          </w:r>
          <w:r w:rsidRPr="00ED4673">
            <w:rPr>
              <w:rFonts w:eastAsia="Times New Roman" w:cs="Arial"/>
              <w:szCs w:val="24"/>
              <w:lang w:eastAsia="pl-PL"/>
            </w:rPr>
            <w:t>). Odpowiedzialność za wykonywanie powierzonych w statucie jednostki zadań ponosił kierownik jednostki zatrudniony przez Prezydenta Miasta Piotrkowa Trybunalskiego na stanowisku Dyrektora ZDIUM</w:t>
          </w:r>
          <w:r w:rsidRPr="00840502">
            <w:rPr>
              <w:rFonts w:eastAsia="Times New Roman" w:cs="Arial"/>
              <w:szCs w:val="24"/>
              <w:vertAlign w:val="superscript"/>
              <w:lang w:eastAsia="pl-PL"/>
            </w:rPr>
            <w:footnoteReference w:id="5"/>
          </w:r>
        </w:p>
        <w:p w14:paraId="07031242" w14:textId="77777777" w:rsidR="00ED4673" w:rsidRPr="00ED4673" w:rsidRDefault="00ED4673" w:rsidP="00ED4673">
          <w:pPr>
            <w:spacing w:before="120" w:after="0" w:line="360" w:lineRule="auto"/>
            <w:jc w:val="both"/>
            <w:rPr>
              <w:rFonts w:cs="Arial"/>
              <w:szCs w:val="24"/>
            </w:rPr>
          </w:pPr>
          <w:r w:rsidRPr="00ED4673">
            <w:rPr>
              <w:rFonts w:cs="Arial"/>
              <w:szCs w:val="24"/>
            </w:rPr>
            <w:t xml:space="preserve">W kontrolowanym okresie jednostka realizowała zadanie polegające na zorganizowaniu </w:t>
          </w:r>
          <w:r w:rsidR="00173EFE">
            <w:rPr>
              <w:rFonts w:cs="Arial"/>
              <w:szCs w:val="24"/>
            </w:rPr>
            <w:br/>
          </w:r>
          <w:r w:rsidRPr="00ED4673">
            <w:rPr>
              <w:rFonts w:cs="Arial"/>
              <w:szCs w:val="24"/>
            </w:rPr>
            <w:t>i nadzorowaniu funkcjonowania systemu Piotrkowskiego Roweru Miejskiego na podstawie następujących umów:</w:t>
          </w:r>
        </w:p>
        <w:p w14:paraId="1BE015EA" w14:textId="77777777" w:rsidR="00ED4673" w:rsidRPr="005068C7" w:rsidRDefault="00ED4673" w:rsidP="00ED4673">
          <w:pPr>
            <w:numPr>
              <w:ilvl w:val="0"/>
              <w:numId w:val="16"/>
            </w:numPr>
            <w:spacing w:before="120" w:after="0" w:line="360" w:lineRule="auto"/>
            <w:contextualSpacing/>
            <w:jc w:val="both"/>
            <w:rPr>
              <w:rFonts w:eastAsia="Times New Roman" w:cs="Arial"/>
              <w:szCs w:val="24"/>
              <w:lang w:eastAsia="pl-PL"/>
            </w:rPr>
          </w:pPr>
          <w:r w:rsidRPr="00ED4673">
            <w:rPr>
              <w:rFonts w:eastAsia="Times New Roman" w:cs="Arial"/>
              <w:szCs w:val="24"/>
              <w:lang w:eastAsia="pl-PL"/>
            </w:rPr>
            <w:t xml:space="preserve">w okresie od 17.05.2018r do 14.12.2018r. umowa nr 39/ZDIUM/DK/2018 z dnia 17.05.2018r. zawarta pomiędzy Miastem Piotrków Trybunalski w imieniu i na rzecz którego działał Zarząd Dróg i Utrzymania Miasta w Piotrkowie Trybunalskim (Zamawiający), reprezentowany przez Pana Krzysztofa Byczyńskiego – Dyrektora ZDIUM, a </w:t>
          </w:r>
          <w:proofErr w:type="spellStart"/>
          <w:r w:rsidRPr="00ED4673">
            <w:rPr>
              <w:rFonts w:eastAsia="Times New Roman" w:cs="Arial"/>
              <w:szCs w:val="24"/>
              <w:lang w:eastAsia="pl-PL"/>
            </w:rPr>
            <w:t>Nextbike</w:t>
          </w:r>
          <w:proofErr w:type="spellEnd"/>
          <w:r w:rsidRPr="00ED4673">
            <w:rPr>
              <w:rFonts w:eastAsia="Times New Roman" w:cs="Arial"/>
              <w:szCs w:val="24"/>
              <w:lang w:eastAsia="pl-PL"/>
            </w:rPr>
            <w:t xml:space="preserve"> Polska S.A. z siedzibą w Warszawie przy ul. Przasnyskiej 6B, reprezentowaną przez Małgorzatę Dzięcioł - Członka Zarządu oraz Rafała Federowicza -Członka Zarządu (Wykonawca) na czas określony do dnia 14 grudnia 2018r. Przedmiotem niniejszej umowy było uruchomienie obejmującego teren miasta Piotrkowa Trybunalskiego pilotażowego systemu rowerów miejskich, zwanego „systemem”, w ramach którego osobom trzecim były wypożyczane rowery za opłatą</w:t>
          </w:r>
          <w:r w:rsidRPr="00ED4673">
            <w:rPr>
              <w:rFonts w:cs="Arial"/>
              <w:szCs w:val="24"/>
              <w:vertAlign w:val="superscript"/>
              <w:lang w:eastAsia="pl-PL"/>
            </w:rPr>
            <w:footnoteReference w:id="6"/>
          </w:r>
          <w:r w:rsidRPr="00ED4673">
            <w:rPr>
              <w:rFonts w:eastAsia="Times New Roman" w:cs="Arial"/>
              <w:szCs w:val="24"/>
              <w:lang w:eastAsia="pl-PL"/>
            </w:rPr>
            <w:t xml:space="preserve">. </w:t>
          </w:r>
          <w:r w:rsidRPr="005068C7">
            <w:rPr>
              <w:rFonts w:eastAsia="Times New Roman" w:cs="Arial"/>
              <w:szCs w:val="24"/>
              <w:lang w:eastAsia="pl-PL"/>
            </w:rPr>
            <w:lastRenderedPageBreak/>
            <w:t>W umowie określono m.in.: jej przedmiot, termin realizacji 17.05.2018r.-14.12.2018r. (aktywny sezon rowerowy systemu PRM trwał od 25.07.2018r. do 25.11.2018r.</w:t>
          </w:r>
          <w:r w:rsidR="009C10EE">
            <w:rPr>
              <w:rFonts w:eastAsia="Times New Roman" w:cs="Arial"/>
              <w:szCs w:val="24"/>
              <w:lang w:eastAsia="pl-PL"/>
            </w:rPr>
            <w:t>)</w:t>
          </w:r>
          <w:r w:rsidRPr="005068C7">
            <w:rPr>
              <w:rFonts w:eastAsia="Times New Roman" w:cs="Arial"/>
              <w:szCs w:val="24"/>
              <w:lang w:eastAsia="pl-PL"/>
            </w:rPr>
            <w:t xml:space="preserve"> obowiązki i uprawnienia stron, wynagrodzenie wykonawcy, kary umowne, odstąpienie od umowy itp.(szczegółowy opis w protokole kontroli).</w:t>
          </w:r>
        </w:p>
        <w:p w14:paraId="7EB584BA" w14:textId="77777777" w:rsidR="00ED4673" w:rsidRPr="005068C7" w:rsidRDefault="00ED4673" w:rsidP="005E4195">
          <w:pPr>
            <w:spacing w:after="0" w:line="360" w:lineRule="auto"/>
            <w:ind w:left="709"/>
            <w:contextualSpacing/>
            <w:jc w:val="both"/>
            <w:rPr>
              <w:rFonts w:eastAsia="Times New Roman" w:cs="Arial"/>
              <w:szCs w:val="24"/>
              <w:lang w:eastAsia="pl-PL"/>
            </w:rPr>
          </w:pPr>
          <w:r w:rsidRPr="005068C7">
            <w:rPr>
              <w:rFonts w:eastAsia="Times New Roman" w:cs="Arial"/>
              <w:szCs w:val="24"/>
              <w:lang w:eastAsia="pl-PL"/>
            </w:rPr>
            <w:t xml:space="preserve">W ramach realizacji projektu objętego przedmiotową umową Miasto prowadziło działania promocyjne, umieszczając na rowerach własne informacje promujące system. </w:t>
          </w:r>
        </w:p>
        <w:p w14:paraId="14B1C1CB" w14:textId="77777777" w:rsidR="00ED4673" w:rsidRPr="005068C7" w:rsidRDefault="00ED4673" w:rsidP="005E4195">
          <w:pPr>
            <w:spacing w:after="0" w:line="360" w:lineRule="auto"/>
            <w:ind w:left="709"/>
            <w:jc w:val="both"/>
            <w:rPr>
              <w:rFonts w:eastAsia="Times New Roman" w:cs="Arial"/>
              <w:szCs w:val="24"/>
              <w:lang w:eastAsia="pl-PL"/>
            </w:rPr>
          </w:pPr>
          <w:r w:rsidRPr="005068C7">
            <w:rPr>
              <w:rFonts w:eastAsia="Times New Roman" w:cs="Arial"/>
              <w:szCs w:val="24"/>
              <w:lang w:eastAsia="pl-PL"/>
            </w:rPr>
            <w:t>W toku kontroli jednostka przedłożyła:</w:t>
          </w:r>
        </w:p>
        <w:p w14:paraId="026443B8" w14:textId="77777777" w:rsidR="00ED4673" w:rsidRPr="005068C7" w:rsidRDefault="00ED4673" w:rsidP="00ED4673">
          <w:pPr>
            <w:numPr>
              <w:ilvl w:val="0"/>
              <w:numId w:val="17"/>
            </w:numPr>
            <w:spacing w:before="120" w:after="0" w:line="360" w:lineRule="auto"/>
            <w:contextualSpacing/>
            <w:jc w:val="both"/>
            <w:rPr>
              <w:rFonts w:eastAsia="Times New Roman" w:cs="Arial"/>
              <w:szCs w:val="24"/>
              <w:lang w:eastAsia="pl-PL"/>
            </w:rPr>
          </w:pPr>
          <w:r w:rsidRPr="005068C7">
            <w:rPr>
              <w:rFonts w:eastAsia="Times New Roman" w:cs="Arial"/>
              <w:i/>
              <w:szCs w:val="24"/>
              <w:lang w:eastAsia="pl-PL"/>
            </w:rPr>
            <w:t xml:space="preserve">„Protokół zdawczo-odbiorczy wykonania obsługi Piotrkowskiego Roweru Miejskiego w okresie od 25 lipca do 25 listopada 2018r.” </w:t>
          </w:r>
          <w:r w:rsidRPr="005068C7">
            <w:rPr>
              <w:rFonts w:eastAsia="Times New Roman" w:cs="Arial"/>
              <w:szCs w:val="24"/>
              <w:lang w:eastAsia="pl-PL"/>
            </w:rPr>
            <w:t xml:space="preserve">z dnia 26.11.2018r. z którego wynika, że w ww. okresie </w:t>
          </w:r>
          <w:proofErr w:type="spellStart"/>
          <w:r w:rsidRPr="005068C7">
            <w:rPr>
              <w:rFonts w:eastAsia="Times New Roman" w:cs="Arial"/>
              <w:szCs w:val="24"/>
              <w:lang w:eastAsia="pl-PL"/>
            </w:rPr>
            <w:t>Nextbike</w:t>
          </w:r>
          <w:proofErr w:type="spellEnd"/>
          <w:r w:rsidRPr="005068C7">
            <w:rPr>
              <w:rFonts w:eastAsia="Times New Roman" w:cs="Arial"/>
              <w:szCs w:val="24"/>
              <w:lang w:eastAsia="pl-PL"/>
            </w:rPr>
            <w:t xml:space="preserve"> Polska S.A. prawidłowo wykonywała przedmiot umowy </w:t>
          </w:r>
          <w:r w:rsidR="009C10EE">
            <w:rPr>
              <w:rFonts w:eastAsia="Times New Roman" w:cs="Arial"/>
              <w:szCs w:val="24"/>
              <w:lang w:eastAsia="pl-PL"/>
            </w:rPr>
            <w:br/>
          </w:r>
          <w:r w:rsidRPr="005068C7">
            <w:rPr>
              <w:rFonts w:eastAsia="Times New Roman" w:cs="Arial"/>
              <w:szCs w:val="24"/>
              <w:lang w:eastAsia="pl-PL"/>
            </w:rPr>
            <w:t xml:space="preserve">w zakresie: 1) zapewnienia sprawności rowerów, urządzeń stacji rowerowych </w:t>
          </w:r>
          <w:r w:rsidR="009C10EE">
            <w:rPr>
              <w:rFonts w:eastAsia="Times New Roman" w:cs="Arial"/>
              <w:szCs w:val="24"/>
              <w:lang w:eastAsia="pl-PL"/>
            </w:rPr>
            <w:br/>
          </w:r>
          <w:r w:rsidRPr="005068C7">
            <w:rPr>
              <w:rFonts w:eastAsia="Times New Roman" w:cs="Arial"/>
              <w:szCs w:val="24"/>
              <w:lang w:eastAsia="pl-PL"/>
            </w:rPr>
            <w:t xml:space="preserve">i czystości elementów wyposażenia stacji, 2) poprawnego funkcjonowania systemu wypożyczalni rowerów, 3) zapewnienia czasu reakcji na dokonanie wymiany uszkodzonych rowerów oraz elementów stacji, 4) zapewnienia liczby dostępnych rowerów, 5) zapewnienia prawidłowości działania terminali i stojaków rowerowych, </w:t>
          </w:r>
          <w:r w:rsidR="009C10EE">
            <w:rPr>
              <w:rFonts w:eastAsia="Times New Roman" w:cs="Arial"/>
              <w:szCs w:val="24"/>
              <w:lang w:eastAsia="pl-PL"/>
            </w:rPr>
            <w:br/>
          </w:r>
          <w:r w:rsidRPr="005068C7">
            <w:rPr>
              <w:rFonts w:eastAsia="Times New Roman" w:cs="Arial"/>
              <w:szCs w:val="24"/>
              <w:lang w:eastAsia="pl-PL"/>
            </w:rPr>
            <w:t xml:space="preserve">6) zapewnienia prawidłowego działania Biura Obsługi Klienta, 7) zapewnienia prawidłowego postępowania przy poborze opłat od użytkowników systemu, </w:t>
          </w:r>
          <w:r w:rsidR="009C10EE">
            <w:rPr>
              <w:rFonts w:eastAsia="Times New Roman" w:cs="Arial"/>
              <w:szCs w:val="24"/>
              <w:lang w:eastAsia="pl-PL"/>
            </w:rPr>
            <w:br/>
          </w:r>
          <w:r w:rsidRPr="005068C7">
            <w:rPr>
              <w:rFonts w:eastAsia="Times New Roman" w:cs="Arial"/>
              <w:szCs w:val="24"/>
              <w:lang w:eastAsia="pl-PL"/>
            </w:rPr>
            <w:t>8) przywrócenia nawierzchni, w miejscach lokalizacji stacji do stanu pierwotnego, po zakończeniu pilotażu.</w:t>
          </w:r>
        </w:p>
        <w:p w14:paraId="5B869B72" w14:textId="77777777" w:rsidR="00ED4673" w:rsidRPr="005068C7" w:rsidRDefault="00ED4673" w:rsidP="00ED4673">
          <w:pPr>
            <w:numPr>
              <w:ilvl w:val="0"/>
              <w:numId w:val="17"/>
            </w:numPr>
            <w:spacing w:before="120" w:after="0" w:line="360" w:lineRule="auto"/>
            <w:contextualSpacing/>
            <w:jc w:val="both"/>
            <w:rPr>
              <w:rFonts w:eastAsia="Times New Roman" w:cs="Arial"/>
              <w:szCs w:val="24"/>
              <w:lang w:eastAsia="pl-PL"/>
            </w:rPr>
          </w:pPr>
          <w:r w:rsidRPr="005068C7">
            <w:rPr>
              <w:rFonts w:eastAsia="Times New Roman" w:cs="Arial"/>
              <w:i/>
              <w:szCs w:val="24"/>
              <w:lang w:eastAsia="pl-PL"/>
            </w:rPr>
            <w:t xml:space="preserve">”Raport podsumowujący działanie systemu pilotażowego PRM” </w:t>
          </w:r>
          <w:r w:rsidRPr="005068C7">
            <w:rPr>
              <w:rFonts w:eastAsia="Times New Roman" w:cs="Arial"/>
              <w:szCs w:val="24"/>
              <w:lang w:eastAsia="pl-PL"/>
            </w:rPr>
            <w:t>z listopada 201</w:t>
          </w:r>
          <w:r w:rsidR="00D93EA7" w:rsidRPr="005068C7">
            <w:rPr>
              <w:rFonts w:eastAsia="Times New Roman" w:cs="Arial"/>
              <w:szCs w:val="24"/>
              <w:lang w:eastAsia="pl-PL"/>
            </w:rPr>
            <w:t>8r.</w:t>
          </w:r>
          <w:r w:rsidRPr="005068C7">
            <w:rPr>
              <w:rFonts w:eastAsia="Times New Roman" w:cs="Arial"/>
              <w:szCs w:val="24"/>
              <w:lang w:eastAsia="pl-PL"/>
            </w:rPr>
            <w:t xml:space="preserve"> </w:t>
          </w:r>
          <w:r w:rsidR="009C10EE">
            <w:rPr>
              <w:rFonts w:eastAsia="Times New Roman" w:cs="Arial"/>
              <w:szCs w:val="24"/>
              <w:lang w:eastAsia="pl-PL"/>
            </w:rPr>
            <w:br/>
          </w:r>
          <w:r w:rsidRPr="005068C7">
            <w:rPr>
              <w:rFonts w:eastAsia="Times New Roman" w:cs="Arial"/>
              <w:szCs w:val="24"/>
              <w:lang w:eastAsia="pl-PL"/>
            </w:rPr>
            <w:t xml:space="preserve">z którego wynikało, że w okresie od 25 lipca 2018r. do 25 listopada 2018r. na terenie Miasta Piotrkowa Trybunalskiego działały 4 stacje w pięciu lokalizacjach: 1) Galeria Focus Mall, 2) </w:t>
          </w:r>
          <w:proofErr w:type="spellStart"/>
          <w:r w:rsidRPr="005068C7">
            <w:rPr>
              <w:rFonts w:eastAsia="Times New Roman" w:cs="Arial"/>
              <w:szCs w:val="24"/>
              <w:lang w:eastAsia="pl-PL"/>
            </w:rPr>
            <w:t>Belzacka</w:t>
          </w:r>
          <w:proofErr w:type="spellEnd"/>
          <w:r w:rsidRPr="005068C7">
            <w:rPr>
              <w:rFonts w:eastAsia="Times New Roman" w:cs="Arial"/>
              <w:szCs w:val="24"/>
              <w:lang w:eastAsia="pl-PL"/>
            </w:rPr>
            <w:t xml:space="preserve"> Basen, 3) Dworzec Kolejowy, 4) Kąpielisko Słoneczko (od 18.09.2018r. Stare Miasto/</w:t>
          </w:r>
          <w:proofErr w:type="spellStart"/>
          <w:r w:rsidRPr="005068C7">
            <w:rPr>
              <w:rFonts w:eastAsia="Times New Roman" w:cs="Arial"/>
              <w:szCs w:val="24"/>
              <w:lang w:eastAsia="pl-PL"/>
            </w:rPr>
            <w:t>Mediateka</w:t>
          </w:r>
          <w:proofErr w:type="spellEnd"/>
          <w:r w:rsidRPr="005068C7">
            <w:rPr>
              <w:rFonts w:eastAsia="Times New Roman" w:cs="Arial"/>
              <w:szCs w:val="24"/>
              <w:lang w:eastAsia="pl-PL"/>
            </w:rPr>
            <w:t>). Wykonawca zapewnił 27 rowerów standardowyc</w:t>
          </w:r>
          <w:r w:rsidR="00D93EA7" w:rsidRPr="005068C7">
            <w:rPr>
              <w:rFonts w:eastAsia="Times New Roman" w:cs="Arial"/>
              <w:szCs w:val="24"/>
              <w:lang w:eastAsia="pl-PL"/>
            </w:rPr>
            <w:t>h, 2 tandemy, 1 rower familijny</w:t>
          </w:r>
          <w:r w:rsidRPr="005068C7">
            <w:rPr>
              <w:rFonts w:eastAsia="Times New Roman" w:cs="Arial"/>
              <w:szCs w:val="24"/>
              <w:lang w:eastAsia="pl-PL"/>
            </w:rPr>
            <w:t xml:space="preserve">/cargo, 2 rowerki dziecięce. Rowery były najbardziej popularne w godzinach 14-22. Użytkownicy najchętniej  wypożyczali rowery w sierpniu na stacji „Dworzec Kolejowy”, kolejne popularne stacje to: Galeria Focus Mall, </w:t>
          </w:r>
          <w:proofErr w:type="spellStart"/>
          <w:r w:rsidRPr="005068C7">
            <w:rPr>
              <w:rFonts w:eastAsia="Times New Roman" w:cs="Arial"/>
              <w:szCs w:val="24"/>
              <w:lang w:eastAsia="pl-PL"/>
            </w:rPr>
            <w:t>Belzacka</w:t>
          </w:r>
          <w:proofErr w:type="spellEnd"/>
          <w:r w:rsidRPr="005068C7">
            <w:rPr>
              <w:rFonts w:eastAsia="Times New Roman" w:cs="Arial"/>
              <w:szCs w:val="24"/>
              <w:lang w:eastAsia="pl-PL"/>
            </w:rPr>
            <w:t xml:space="preserve"> Basen. Średni czas przejazdów (31 minut) wskazywał,</w:t>
          </w:r>
          <w:r w:rsidR="009C10EE">
            <w:rPr>
              <w:rFonts w:eastAsia="Times New Roman" w:cs="Arial"/>
              <w:szCs w:val="24"/>
              <w:lang w:eastAsia="pl-PL"/>
            </w:rPr>
            <w:t xml:space="preserve"> </w:t>
          </w:r>
          <w:r w:rsidR="009C10EE">
            <w:rPr>
              <w:rFonts w:eastAsia="Times New Roman" w:cs="Arial"/>
              <w:szCs w:val="24"/>
              <w:lang w:eastAsia="pl-PL"/>
            </w:rPr>
            <w:br/>
            <w:t xml:space="preserve">że użytkownicy </w:t>
          </w:r>
          <w:r w:rsidRPr="005068C7">
            <w:rPr>
              <w:rFonts w:eastAsia="Times New Roman" w:cs="Arial"/>
              <w:szCs w:val="24"/>
              <w:lang w:eastAsia="pl-PL"/>
            </w:rPr>
            <w:t xml:space="preserve">korzystali z rowerów dla celów rekreacyjnych, a 69 % przejazdów odbywało się bezpłatnie. Przez cały czas funkcjonowania PRM pojawiały się treści </w:t>
          </w:r>
          <w:r w:rsidR="009C10EE">
            <w:rPr>
              <w:rFonts w:eastAsia="Times New Roman" w:cs="Arial"/>
              <w:szCs w:val="24"/>
              <w:lang w:eastAsia="pl-PL"/>
            </w:rPr>
            <w:br/>
          </w:r>
          <w:r w:rsidRPr="005068C7">
            <w:rPr>
              <w:rFonts w:eastAsia="Times New Roman" w:cs="Arial"/>
              <w:szCs w:val="24"/>
              <w:lang w:eastAsia="pl-PL"/>
            </w:rPr>
            <w:t xml:space="preserve">w mediach regionalnych tj. prasa, </w:t>
          </w:r>
          <w:proofErr w:type="spellStart"/>
          <w:r w:rsidRPr="005068C7">
            <w:rPr>
              <w:rFonts w:eastAsia="Times New Roman" w:cs="Arial"/>
              <w:szCs w:val="24"/>
              <w:lang w:eastAsia="pl-PL"/>
            </w:rPr>
            <w:t>internet</w:t>
          </w:r>
          <w:proofErr w:type="spellEnd"/>
          <w:r w:rsidRPr="005068C7">
            <w:rPr>
              <w:rFonts w:eastAsia="Times New Roman" w:cs="Arial"/>
              <w:szCs w:val="24"/>
              <w:lang w:eastAsia="pl-PL"/>
            </w:rPr>
            <w:t xml:space="preserve"> (m.in. Wiadomości Piotrków Trybunalski-nasze miasto.pl, portal samorządowy.pl) radio i telewizja. Z raportu wynikało, że 1647</w:t>
          </w:r>
          <w:r w:rsidRPr="00ED4673">
            <w:rPr>
              <w:rFonts w:eastAsia="Times New Roman" w:cs="Arial"/>
              <w:szCs w:val="24"/>
              <w:lang w:eastAsia="pl-PL"/>
            </w:rPr>
            <w:t xml:space="preserve"> </w:t>
          </w:r>
          <w:r w:rsidRPr="005068C7">
            <w:rPr>
              <w:rFonts w:eastAsia="Times New Roman" w:cs="Arial"/>
              <w:szCs w:val="24"/>
              <w:lang w:eastAsia="pl-PL"/>
            </w:rPr>
            <w:t xml:space="preserve">zarejestrowanych w systemie użytkowników (7855 </w:t>
          </w:r>
          <w:proofErr w:type="spellStart"/>
          <w:r w:rsidRPr="005068C7">
            <w:rPr>
              <w:rFonts w:eastAsia="Times New Roman" w:cs="Arial"/>
              <w:szCs w:val="24"/>
              <w:lang w:eastAsia="pl-PL"/>
            </w:rPr>
            <w:t>wypożyczeń</w:t>
          </w:r>
          <w:proofErr w:type="spellEnd"/>
          <w:r w:rsidRPr="005068C7">
            <w:rPr>
              <w:rFonts w:eastAsia="Times New Roman" w:cs="Arial"/>
              <w:szCs w:val="24"/>
              <w:lang w:eastAsia="pl-PL"/>
            </w:rPr>
            <w:t xml:space="preserve">) przejechało  w ciągu </w:t>
          </w:r>
          <w:r w:rsidRPr="005068C7">
            <w:rPr>
              <w:rFonts w:eastAsia="Times New Roman" w:cs="Arial"/>
              <w:szCs w:val="24"/>
              <w:lang w:eastAsia="pl-PL"/>
            </w:rPr>
            <w:lastRenderedPageBreak/>
            <w:t>123 dni łącznie 15710 km czyli 4,5 razy dookoła Polski i spalili blisko 2,1 mln kcal oraz zaoszczędzili 1,2 tony CO</w:t>
          </w:r>
          <w:r w:rsidRPr="005068C7">
            <w:rPr>
              <w:rFonts w:eastAsia="Times New Roman" w:cs="Arial"/>
              <w:szCs w:val="24"/>
              <w:vertAlign w:val="subscript"/>
              <w:lang w:eastAsia="pl-PL"/>
            </w:rPr>
            <w:t>2</w:t>
          </w:r>
          <w:r w:rsidRPr="005068C7">
            <w:rPr>
              <w:rFonts w:eastAsia="Times New Roman" w:cs="Arial"/>
              <w:szCs w:val="24"/>
              <w:lang w:eastAsia="pl-PL"/>
            </w:rPr>
            <w:t xml:space="preserve">. Rekomendacje </w:t>
          </w:r>
          <w:proofErr w:type="spellStart"/>
          <w:r w:rsidRPr="005068C7">
            <w:rPr>
              <w:rFonts w:eastAsia="Times New Roman" w:cs="Arial"/>
              <w:szCs w:val="24"/>
              <w:lang w:eastAsia="pl-PL"/>
            </w:rPr>
            <w:t>Nextbike</w:t>
          </w:r>
          <w:proofErr w:type="spellEnd"/>
          <w:r w:rsidRPr="005068C7">
            <w:rPr>
              <w:rFonts w:eastAsia="Times New Roman" w:cs="Arial"/>
              <w:szCs w:val="24"/>
              <w:lang w:eastAsia="pl-PL"/>
            </w:rPr>
            <w:t xml:space="preserve"> Polska S.A. dotyczyły m.in.: zagęszczenia systemu (oraz wykorzystania systemu IV generacji w celu obniżenia kosztów.</w:t>
          </w:r>
        </w:p>
        <w:p w14:paraId="560647B2" w14:textId="77777777" w:rsidR="00ED4673" w:rsidRPr="005068C7" w:rsidRDefault="00ED4673" w:rsidP="00ED4673">
          <w:pPr>
            <w:numPr>
              <w:ilvl w:val="0"/>
              <w:numId w:val="17"/>
            </w:numPr>
            <w:spacing w:before="120" w:after="0" w:line="360" w:lineRule="auto"/>
            <w:contextualSpacing/>
            <w:jc w:val="both"/>
            <w:rPr>
              <w:rFonts w:eastAsia="Times New Roman" w:cs="Arial"/>
              <w:szCs w:val="24"/>
              <w:lang w:eastAsia="pl-PL"/>
            </w:rPr>
          </w:pPr>
          <w:r w:rsidRPr="009C10EE">
            <w:rPr>
              <w:rFonts w:eastAsia="Times New Roman" w:cs="Arial"/>
              <w:szCs w:val="24"/>
              <w:lang w:eastAsia="pl-PL"/>
            </w:rPr>
            <w:t>Dokument</w:t>
          </w:r>
          <w:r w:rsidRPr="005068C7">
            <w:rPr>
              <w:rFonts w:eastAsia="Times New Roman" w:cs="Arial"/>
              <w:i/>
              <w:szCs w:val="24"/>
              <w:lang w:eastAsia="pl-PL"/>
            </w:rPr>
            <w:t xml:space="preserve"> „Analiza lokalizacji stacji systemu Piotrkowski Rower Miejski” </w:t>
          </w:r>
          <w:r w:rsidRPr="005068C7">
            <w:rPr>
              <w:rFonts w:eastAsia="Times New Roman" w:cs="Arial"/>
              <w:szCs w:val="24"/>
              <w:lang w:eastAsia="pl-PL"/>
            </w:rPr>
            <w:t xml:space="preserve">ze stycznia 2019r.,w którym firma </w:t>
          </w:r>
          <w:proofErr w:type="spellStart"/>
          <w:r w:rsidRPr="005068C7">
            <w:rPr>
              <w:rFonts w:eastAsia="Times New Roman" w:cs="Arial"/>
              <w:szCs w:val="24"/>
              <w:lang w:eastAsia="pl-PL"/>
            </w:rPr>
            <w:t>Nextbike</w:t>
          </w:r>
          <w:proofErr w:type="spellEnd"/>
          <w:r w:rsidRPr="005068C7">
            <w:rPr>
              <w:rFonts w:eastAsia="Times New Roman" w:cs="Arial"/>
              <w:szCs w:val="24"/>
              <w:lang w:eastAsia="pl-PL"/>
            </w:rPr>
            <w:t xml:space="preserve"> Polska S.A. rekomenduje uzupełnienie systemu </w:t>
          </w:r>
          <w:r w:rsidR="009C10EE">
            <w:rPr>
              <w:rFonts w:eastAsia="Times New Roman" w:cs="Arial"/>
              <w:szCs w:val="24"/>
              <w:lang w:eastAsia="pl-PL"/>
            </w:rPr>
            <w:br/>
          </w:r>
          <w:r w:rsidRPr="005068C7">
            <w:rPr>
              <w:rFonts w:eastAsia="Times New Roman" w:cs="Arial"/>
              <w:szCs w:val="24"/>
              <w:lang w:eastAsia="pl-PL"/>
            </w:rPr>
            <w:t>w sąsiedztwie miejsc użyteczności publicznej oraz osiedli z uwzględnieniem istniejących dróg dla rowerów</w:t>
          </w:r>
          <w:r w:rsidRPr="005068C7">
            <w:rPr>
              <w:rFonts w:eastAsia="Times New Roman" w:cs="Arial"/>
              <w:i/>
              <w:szCs w:val="24"/>
              <w:lang w:eastAsia="pl-PL"/>
            </w:rPr>
            <w:t xml:space="preserve"> </w:t>
          </w:r>
          <w:r w:rsidRPr="005068C7">
            <w:rPr>
              <w:rFonts w:eastAsia="Times New Roman" w:cs="Arial"/>
              <w:szCs w:val="24"/>
              <w:lang w:eastAsia="pl-PL"/>
            </w:rPr>
            <w:t xml:space="preserve">oraz proponuje nowe obszary (10 stacji miejskich </w:t>
          </w:r>
          <w:r w:rsidR="009C10EE">
            <w:rPr>
              <w:rFonts w:eastAsia="Times New Roman" w:cs="Arial"/>
              <w:szCs w:val="24"/>
              <w:lang w:eastAsia="pl-PL"/>
            </w:rPr>
            <w:br/>
          </w:r>
          <w:r w:rsidRPr="005068C7">
            <w:rPr>
              <w:rFonts w:eastAsia="Times New Roman" w:cs="Arial"/>
              <w:szCs w:val="24"/>
              <w:lang w:eastAsia="pl-PL"/>
            </w:rPr>
            <w:t>i 3 komercyjne) tj. okolice urzędów oraz szkoły (sąsiedztwo parku), ul. Łódzka (infrastruktura rowerowa, sąsiedztwo osiedla i szkoły), okolice Rynku/Plac Niepodle</w:t>
          </w:r>
          <w:r w:rsidR="00D93EA7" w:rsidRPr="005068C7">
            <w:rPr>
              <w:rFonts w:eastAsia="Times New Roman" w:cs="Arial"/>
              <w:szCs w:val="24"/>
              <w:lang w:eastAsia="pl-PL"/>
            </w:rPr>
            <w:t xml:space="preserve">głości (droga dla rowerów </w:t>
          </w:r>
          <w:r w:rsidRPr="005068C7">
            <w:rPr>
              <w:rFonts w:eastAsia="Times New Roman" w:cs="Arial"/>
              <w:szCs w:val="24"/>
              <w:lang w:eastAsia="pl-PL"/>
            </w:rPr>
            <w:t>na Al. M. Kopernika, sąsiedztwo punktów usługowych, osiedle Armii Krajowej (duża liczba mieszkańców, droga dla rowerów), okolice ul. Dmowskiego (duża liczba mieszkańców, droga dla rowerów).</w:t>
          </w:r>
        </w:p>
        <w:p w14:paraId="49F95BFE" w14:textId="77777777" w:rsidR="00ED4673" w:rsidRPr="005068C7" w:rsidRDefault="00ED4673" w:rsidP="00ED4673">
          <w:pPr>
            <w:numPr>
              <w:ilvl w:val="0"/>
              <w:numId w:val="17"/>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 xml:space="preserve">Pismo znak D.091.1.2022 Dyrektora ZDIUM Pana Karola Szokalskiego z dnia 23.05.2022r. z którego wynika, że w okresie funkcjonowania pilotażowego systemu PRM do ZDIUM nie wpłynęły żadne informacje dotyczące skarg, opinii i wniosków skierowanych do </w:t>
          </w:r>
          <w:proofErr w:type="spellStart"/>
          <w:r w:rsidRPr="005068C7">
            <w:rPr>
              <w:rFonts w:eastAsia="Times New Roman" w:cs="Arial"/>
              <w:szCs w:val="24"/>
              <w:lang w:eastAsia="pl-PL"/>
            </w:rPr>
            <w:t>Nexbike</w:t>
          </w:r>
          <w:proofErr w:type="spellEnd"/>
          <w:r w:rsidRPr="005068C7">
            <w:rPr>
              <w:rFonts w:eastAsia="Times New Roman" w:cs="Arial"/>
              <w:szCs w:val="24"/>
              <w:lang w:eastAsia="pl-PL"/>
            </w:rPr>
            <w:t xml:space="preserve"> Polska S.A. przez użytkowników systemu PRM.</w:t>
          </w:r>
        </w:p>
        <w:p w14:paraId="7E4B016D" w14:textId="77777777" w:rsidR="005C12A4" w:rsidRPr="005068C7" w:rsidRDefault="00ED4673" w:rsidP="005E4195">
          <w:pPr>
            <w:spacing w:before="120" w:after="0" w:line="360" w:lineRule="auto"/>
            <w:ind w:left="709"/>
            <w:contextualSpacing/>
            <w:jc w:val="both"/>
            <w:rPr>
              <w:rFonts w:eastAsia="Times New Roman" w:cs="Arial"/>
              <w:szCs w:val="24"/>
              <w:lang w:eastAsia="pl-PL"/>
            </w:rPr>
          </w:pPr>
          <w:r w:rsidRPr="005068C7">
            <w:rPr>
              <w:rFonts w:eastAsia="Times New Roman" w:cs="Arial"/>
              <w:szCs w:val="24"/>
              <w:lang w:eastAsia="pl-PL"/>
            </w:rPr>
            <w:t xml:space="preserve">Kontrola wykazała, że zapłata zobowiązań nastąpiła z zachowaniem terminu wymaganego przedmiotową umową. </w:t>
          </w:r>
        </w:p>
        <w:p w14:paraId="1E82B0DB" w14:textId="77777777" w:rsidR="00ED4673" w:rsidRPr="005068C7" w:rsidRDefault="00ED4673" w:rsidP="00ED4673">
          <w:pPr>
            <w:numPr>
              <w:ilvl w:val="0"/>
              <w:numId w:val="16"/>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 xml:space="preserve">w okresie od 24.04.2019r. do 30.04.2022r.umowa nr 31/ZDIUM/DK/2019 z dnia 24.04.2019r. zawarta pomiędzy Miastem Piotrków Trybunalski w imieniu i na rzecz którego działa Zarząd Dróg i Utrzymania Miasta w Piotrkowie Trybunalskim (Zamawiający), reprezentowany przez Panią Agatę Wypych (pracownika </w:t>
          </w:r>
          <w:r w:rsidR="005C12A4" w:rsidRPr="005068C7">
            <w:rPr>
              <w:rFonts w:eastAsia="Times New Roman" w:cs="Arial"/>
              <w:szCs w:val="24"/>
              <w:lang w:eastAsia="pl-PL"/>
            </w:rPr>
            <w:t xml:space="preserve">zatrudnionego w ZDIUM </w:t>
          </w:r>
          <w:r w:rsidRPr="005068C7">
            <w:rPr>
              <w:rFonts w:eastAsia="Times New Roman" w:cs="Arial"/>
              <w:szCs w:val="24"/>
              <w:lang w:eastAsia="pl-PL"/>
            </w:rPr>
            <w:t>stanowisku Kierownika Działu Komunikacji), na podstawie upoważnienia nr 59 Prezydenta Miasta Piotrkowa Trybunalskiego z dnia 15.01.2018r.</w:t>
          </w:r>
          <w:r w:rsidRPr="005068C7">
            <w:rPr>
              <w:rFonts w:cs="Arial"/>
              <w:szCs w:val="24"/>
              <w:vertAlign w:val="superscript"/>
              <w:lang w:eastAsia="pl-PL"/>
            </w:rPr>
            <w:footnoteReference w:id="7"/>
          </w:r>
          <w:r w:rsidRPr="005068C7">
            <w:rPr>
              <w:rFonts w:eastAsia="Times New Roman" w:cs="Arial"/>
              <w:szCs w:val="24"/>
              <w:lang w:eastAsia="pl-PL"/>
            </w:rPr>
            <w:t xml:space="preserve">, a </w:t>
          </w:r>
          <w:proofErr w:type="spellStart"/>
          <w:r w:rsidRPr="005068C7">
            <w:rPr>
              <w:rFonts w:eastAsia="Times New Roman" w:cs="Arial"/>
              <w:szCs w:val="24"/>
              <w:lang w:eastAsia="pl-PL"/>
            </w:rPr>
            <w:t>Nextbike</w:t>
          </w:r>
          <w:proofErr w:type="spellEnd"/>
          <w:r w:rsidRPr="005068C7">
            <w:rPr>
              <w:rFonts w:eastAsia="Times New Roman" w:cs="Arial"/>
              <w:szCs w:val="24"/>
              <w:lang w:eastAsia="pl-PL"/>
            </w:rPr>
            <w:t xml:space="preserve"> Polska S.A. z siedzibą w Warszawie przy ul. Przasnyskiej 6B, (Wykonawca,) na okres od dnia podpisania tj. od dnia 24.04.2019r. do 14.12.2022r.</w:t>
          </w:r>
          <w:r w:rsidRPr="005068C7">
            <w:rPr>
              <w:rFonts w:eastAsia="Times New Roman" w:cs="Arial"/>
              <w:szCs w:val="24"/>
              <w:vertAlign w:val="superscript"/>
              <w:lang w:eastAsia="pl-PL"/>
            </w:rPr>
            <w:footnoteReference w:id="8"/>
          </w:r>
          <w:r w:rsidRPr="005068C7">
            <w:rPr>
              <w:rFonts w:eastAsia="Times New Roman" w:cs="Arial"/>
              <w:szCs w:val="24"/>
              <w:lang w:eastAsia="pl-PL"/>
            </w:rPr>
            <w:t xml:space="preserve"> wraz z aneksami (aneks nr 1 z dnia 23.04.2020r., aneks nr 2 z dnia</w:t>
          </w:r>
          <w:r w:rsidRPr="00ED4673">
            <w:rPr>
              <w:rFonts w:eastAsia="Times New Roman" w:cs="Arial"/>
              <w:szCs w:val="24"/>
              <w:lang w:eastAsia="pl-PL"/>
            </w:rPr>
            <w:t xml:space="preserve"> </w:t>
          </w:r>
          <w:r w:rsidR="005C12A4" w:rsidRPr="005068C7">
            <w:rPr>
              <w:rFonts w:eastAsia="Times New Roman" w:cs="Arial"/>
              <w:szCs w:val="24"/>
              <w:lang w:eastAsia="pl-PL"/>
            </w:rPr>
            <w:lastRenderedPageBreak/>
            <w:t xml:space="preserve">20.04.2020r.). </w:t>
          </w:r>
          <w:r w:rsidRPr="005068C7">
            <w:rPr>
              <w:rFonts w:eastAsia="Times New Roman" w:cs="Arial"/>
              <w:szCs w:val="24"/>
              <w:lang w:eastAsia="pl-PL"/>
            </w:rPr>
            <w:t xml:space="preserve">Przedmiotem niniejszej umowy jest usługa uruchomienia, zarządzania i kompleksowej eksploatacji systemu </w:t>
          </w:r>
          <w:r w:rsidR="009C10EE">
            <w:rPr>
              <w:rFonts w:eastAsia="Times New Roman" w:cs="Arial"/>
              <w:szCs w:val="24"/>
              <w:lang w:eastAsia="pl-PL"/>
            </w:rPr>
            <w:t xml:space="preserve">PRM </w:t>
          </w:r>
          <w:r w:rsidRPr="005068C7">
            <w:rPr>
              <w:rFonts w:eastAsia="Times New Roman" w:cs="Arial"/>
              <w:szCs w:val="24"/>
              <w:lang w:eastAsia="pl-PL"/>
            </w:rPr>
            <w:t>w latach 2019-2022</w:t>
          </w:r>
          <w:r w:rsidR="009C10EE">
            <w:rPr>
              <w:rFonts w:eastAsia="Times New Roman" w:cs="Arial"/>
              <w:szCs w:val="24"/>
              <w:lang w:eastAsia="pl-PL"/>
            </w:rPr>
            <w:t xml:space="preserve">. </w:t>
          </w:r>
          <w:r w:rsidRPr="005068C7">
            <w:rPr>
              <w:rFonts w:eastAsia="Times New Roman" w:cs="Arial"/>
              <w:szCs w:val="24"/>
              <w:lang w:eastAsia="pl-PL"/>
            </w:rPr>
            <w:t>W umowie określono m.in.: jej przedmiot, termin realizacji, obowiązki i uprawnienia stron, wynagrodzenie wykonawcy, kary umowne, odstąpienie od umowy itp.(szczegółowy opis w protokole kontroli).</w:t>
          </w:r>
        </w:p>
        <w:p w14:paraId="16C77796" w14:textId="77777777" w:rsidR="00ED4673" w:rsidRPr="005068C7" w:rsidRDefault="00ED4673" w:rsidP="00ED4673">
          <w:pPr>
            <w:spacing w:before="120" w:after="0" w:line="360" w:lineRule="auto"/>
            <w:ind w:left="709"/>
            <w:jc w:val="both"/>
            <w:rPr>
              <w:rFonts w:eastAsia="Times New Roman" w:cs="Arial"/>
              <w:szCs w:val="24"/>
              <w:lang w:eastAsia="pl-PL"/>
            </w:rPr>
          </w:pPr>
          <w:r w:rsidRPr="005068C7">
            <w:rPr>
              <w:rFonts w:eastAsia="Times New Roman" w:cs="Arial"/>
              <w:szCs w:val="24"/>
              <w:lang w:eastAsia="pl-PL"/>
            </w:rPr>
            <w:t>Na podstawie</w:t>
          </w:r>
          <w:r w:rsidR="005C12A4" w:rsidRPr="005068C7">
            <w:rPr>
              <w:rFonts w:eastAsia="Times New Roman" w:cs="Arial"/>
              <w:szCs w:val="24"/>
              <w:lang w:eastAsia="pl-PL"/>
            </w:rPr>
            <w:t xml:space="preserve"> pkt. 18 t</w:t>
          </w:r>
          <w:r w:rsidRPr="005068C7">
            <w:rPr>
              <w:rFonts w:eastAsia="Times New Roman" w:cs="Arial"/>
              <w:szCs w:val="24"/>
              <w:lang w:eastAsia="pl-PL"/>
            </w:rPr>
            <w:t>om I SIWZ pn</w:t>
          </w:r>
          <w:r w:rsidRPr="005068C7">
            <w:rPr>
              <w:rFonts w:eastAsia="Times New Roman" w:cs="Arial"/>
              <w:i/>
              <w:szCs w:val="24"/>
              <w:lang w:eastAsia="pl-PL"/>
            </w:rPr>
            <w:t>. Świadczenie usługi polegającej na uruchomieniu, zarządzaniu i kompleksowej eksploatacji systemu Pi</w:t>
          </w:r>
          <w:r w:rsidR="005C12A4" w:rsidRPr="005068C7">
            <w:rPr>
              <w:rFonts w:eastAsia="Times New Roman" w:cs="Arial"/>
              <w:i/>
              <w:szCs w:val="24"/>
              <w:lang w:eastAsia="pl-PL"/>
            </w:rPr>
            <w:t xml:space="preserve">otrkowskiego Roweru Miejskiego </w:t>
          </w:r>
          <w:r w:rsidRPr="005068C7">
            <w:rPr>
              <w:rFonts w:eastAsia="Times New Roman" w:cs="Arial"/>
              <w:i/>
              <w:szCs w:val="24"/>
              <w:lang w:eastAsia="pl-PL"/>
            </w:rPr>
            <w:t>w latach 2019-2022</w:t>
          </w:r>
          <w:r w:rsidRPr="005068C7">
            <w:rPr>
              <w:rFonts w:eastAsia="Times New Roman" w:cs="Arial"/>
              <w:szCs w:val="24"/>
              <w:lang w:eastAsia="pl-PL"/>
            </w:rPr>
            <w:t xml:space="preserve">” znak ZP.3310.8.2019 ustalono, </w:t>
          </w:r>
          <w:r w:rsidR="009C10EE">
            <w:rPr>
              <w:rFonts w:eastAsia="Times New Roman" w:cs="Arial"/>
              <w:szCs w:val="24"/>
              <w:lang w:eastAsia="pl-PL"/>
            </w:rPr>
            <w:br/>
          </w:r>
          <w:r w:rsidRPr="005068C7">
            <w:rPr>
              <w:rFonts w:eastAsia="Times New Roman" w:cs="Arial"/>
              <w:szCs w:val="24"/>
              <w:lang w:eastAsia="pl-PL"/>
            </w:rPr>
            <w:t xml:space="preserve">że Zamawiający nie wymagał wniesienia zabezpieczenia należytego wykonania umowy. </w:t>
          </w:r>
        </w:p>
        <w:p w14:paraId="7D43678A" w14:textId="77777777" w:rsidR="00ED4673" w:rsidRPr="005068C7" w:rsidRDefault="00ED4673" w:rsidP="00A51FBA">
          <w:pPr>
            <w:spacing w:after="0" w:line="360" w:lineRule="auto"/>
            <w:ind w:left="709"/>
            <w:jc w:val="both"/>
            <w:rPr>
              <w:rFonts w:eastAsia="Times New Roman" w:cs="Arial"/>
              <w:szCs w:val="24"/>
              <w:lang w:eastAsia="pl-PL"/>
            </w:rPr>
          </w:pPr>
          <w:r w:rsidRPr="005068C7">
            <w:rPr>
              <w:rFonts w:eastAsia="Times New Roman" w:cs="Arial"/>
              <w:szCs w:val="24"/>
              <w:lang w:eastAsia="pl-PL"/>
            </w:rPr>
            <w:t xml:space="preserve">Zgodnie z § 3 ust. 3 umowy nr 31/ZDIUM/DK/2019 podstawę rozpoczęcia przez Wykonawcę świadczenia usługi wypożyczalni rowerów stanowił protokół odbioru systemu PRM z dnia </w:t>
          </w:r>
          <w:r w:rsidR="00173EFE">
            <w:rPr>
              <w:rFonts w:eastAsia="Times New Roman" w:cs="Arial"/>
              <w:szCs w:val="24"/>
              <w:lang w:eastAsia="pl-PL"/>
            </w:rPr>
            <w:t>26</w:t>
          </w:r>
          <w:r w:rsidRPr="005068C7">
            <w:rPr>
              <w:rFonts w:eastAsia="Times New Roman" w:cs="Arial"/>
              <w:szCs w:val="24"/>
              <w:lang w:eastAsia="pl-PL"/>
            </w:rPr>
            <w:t xml:space="preserve">.08.2019r. w którym strony potwierdziły przygotowanie </w:t>
          </w:r>
          <w:r w:rsidR="009C10EE">
            <w:rPr>
              <w:rFonts w:eastAsia="Times New Roman" w:cs="Arial"/>
              <w:szCs w:val="24"/>
              <w:lang w:eastAsia="pl-PL"/>
            </w:rPr>
            <w:br/>
          </w:r>
          <w:r w:rsidRPr="005068C7">
            <w:rPr>
              <w:rFonts w:eastAsia="Times New Roman" w:cs="Arial"/>
              <w:szCs w:val="24"/>
              <w:lang w:eastAsia="pl-PL"/>
            </w:rPr>
            <w:t>10 stacji (1.Osiedle Słowackiego, 2. Osiedle Łódzka, 3.Dworzec Kolejowy, 4.Stare Miasto-</w:t>
          </w:r>
          <w:proofErr w:type="spellStart"/>
          <w:r w:rsidRPr="005068C7">
            <w:rPr>
              <w:rFonts w:eastAsia="Times New Roman" w:cs="Arial"/>
              <w:szCs w:val="24"/>
              <w:lang w:eastAsia="pl-PL"/>
            </w:rPr>
            <w:t>Mediateka</w:t>
          </w:r>
          <w:proofErr w:type="spellEnd"/>
          <w:r w:rsidRPr="005068C7">
            <w:rPr>
              <w:rFonts w:eastAsia="Times New Roman" w:cs="Arial"/>
              <w:szCs w:val="24"/>
              <w:lang w:eastAsia="pl-PL"/>
            </w:rPr>
            <w:t xml:space="preserve">, 5. Osiedle Wyzwolenia, 6.Kąpielisko Słoneczko, 7.Wierzeje, </w:t>
          </w:r>
          <w:r w:rsidR="009C10EE">
            <w:rPr>
              <w:rFonts w:eastAsia="Times New Roman" w:cs="Arial"/>
              <w:szCs w:val="24"/>
              <w:lang w:eastAsia="pl-PL"/>
            </w:rPr>
            <w:br/>
          </w:r>
          <w:r w:rsidRPr="005068C7">
            <w:rPr>
              <w:rFonts w:eastAsia="Times New Roman" w:cs="Arial"/>
              <w:szCs w:val="24"/>
              <w:lang w:eastAsia="pl-PL"/>
            </w:rPr>
            <w:t xml:space="preserve">8. Park im. ks. J. Poniatowskiego, 9. Dmowskiego-Poprzeczna,10. </w:t>
          </w:r>
          <w:proofErr w:type="spellStart"/>
          <w:r w:rsidRPr="005068C7">
            <w:rPr>
              <w:rFonts w:eastAsia="Times New Roman" w:cs="Arial"/>
              <w:szCs w:val="24"/>
              <w:lang w:eastAsia="pl-PL"/>
            </w:rPr>
            <w:t>Belzacka</w:t>
          </w:r>
          <w:proofErr w:type="spellEnd"/>
          <w:r w:rsidRPr="005068C7">
            <w:rPr>
              <w:rFonts w:eastAsia="Times New Roman" w:cs="Arial"/>
              <w:szCs w:val="24"/>
              <w:lang w:eastAsia="pl-PL"/>
            </w:rPr>
            <w:t xml:space="preserve">- Basen) i potwierdzono gotowość 80 szt. rowerów w tym: 68 szt. rowerów miejskich, </w:t>
          </w:r>
          <w:r w:rsidR="009C10EE">
            <w:rPr>
              <w:rFonts w:eastAsia="Times New Roman" w:cs="Arial"/>
              <w:szCs w:val="24"/>
              <w:lang w:eastAsia="pl-PL"/>
            </w:rPr>
            <w:br/>
          </w:r>
          <w:r w:rsidRPr="005068C7">
            <w:rPr>
              <w:rFonts w:eastAsia="Times New Roman" w:cs="Arial"/>
              <w:szCs w:val="24"/>
              <w:lang w:eastAsia="pl-PL"/>
            </w:rPr>
            <w:t xml:space="preserve">4 szt. rowerów dziecięcych, 5 szt. rowerów tandem, 3 szt. rowerów cargo. Termin uruchomienia ustalony został na dzień 27.08.2019r. </w:t>
          </w:r>
        </w:p>
        <w:p w14:paraId="1DE8263A" w14:textId="77777777" w:rsidR="00ED4673" w:rsidRPr="005068C7" w:rsidRDefault="00ED4673" w:rsidP="00A51FBA">
          <w:pPr>
            <w:spacing w:after="0" w:line="360" w:lineRule="auto"/>
            <w:ind w:left="709"/>
            <w:jc w:val="both"/>
            <w:rPr>
              <w:rFonts w:eastAsia="Times New Roman" w:cs="Arial"/>
              <w:szCs w:val="24"/>
              <w:lang w:eastAsia="pl-PL"/>
            </w:rPr>
          </w:pPr>
          <w:r w:rsidRPr="005068C7">
            <w:rPr>
              <w:rFonts w:eastAsia="Times New Roman" w:cs="Arial"/>
              <w:szCs w:val="24"/>
              <w:lang w:eastAsia="pl-PL"/>
            </w:rPr>
            <w:t>W toku kontroli ustalono, że:</w:t>
          </w:r>
        </w:p>
        <w:p w14:paraId="6E0F33BE" w14:textId="77777777" w:rsidR="00ED4673" w:rsidRPr="005068C7" w:rsidRDefault="00ED4673" w:rsidP="00ED4673">
          <w:pPr>
            <w:numPr>
              <w:ilvl w:val="0"/>
              <w:numId w:val="18"/>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 xml:space="preserve">strona internetowa </w:t>
          </w:r>
          <w:hyperlink r:id="rId8" w:history="1">
            <w:r w:rsidRPr="005068C7">
              <w:rPr>
                <w:rFonts w:eastAsia="Times New Roman" w:cs="Arial"/>
                <w:color w:val="0563C1" w:themeColor="hyperlink"/>
                <w:szCs w:val="24"/>
                <w:u w:val="single"/>
                <w:lang w:eastAsia="pl-PL"/>
              </w:rPr>
              <w:t>https://piotrkowskirower.pl</w:t>
            </w:r>
          </w:hyperlink>
          <w:r w:rsidRPr="005068C7">
            <w:rPr>
              <w:rFonts w:eastAsia="Times New Roman" w:cs="Arial"/>
              <w:szCs w:val="24"/>
              <w:lang w:eastAsia="pl-PL"/>
            </w:rPr>
            <w:t xml:space="preserve"> zawiera wymagane elementy, </w:t>
          </w:r>
          <w:r w:rsidR="009C10EE">
            <w:rPr>
              <w:rFonts w:eastAsia="Times New Roman" w:cs="Arial"/>
              <w:szCs w:val="24"/>
              <w:lang w:eastAsia="pl-PL"/>
            </w:rPr>
            <w:br/>
          </w:r>
          <w:r w:rsidRPr="005068C7">
            <w:rPr>
              <w:rFonts w:eastAsia="Times New Roman" w:cs="Arial"/>
              <w:szCs w:val="24"/>
              <w:lang w:eastAsia="pl-PL"/>
            </w:rPr>
            <w:t xml:space="preserve">o których mowa w załączniku nr 1 do umowy w tym m.in.: regulamin, formularz rejestracyjny, instrukcje korzystania z systemu, mapę lokalizacji z informacją </w:t>
          </w:r>
          <w:r w:rsidR="009C10EE">
            <w:rPr>
              <w:rFonts w:eastAsia="Times New Roman" w:cs="Arial"/>
              <w:szCs w:val="24"/>
              <w:lang w:eastAsia="pl-PL"/>
            </w:rPr>
            <w:br/>
          </w:r>
          <w:r w:rsidRPr="005068C7">
            <w:rPr>
              <w:rFonts w:eastAsia="Times New Roman" w:cs="Arial"/>
              <w:szCs w:val="24"/>
              <w:lang w:eastAsia="pl-PL"/>
            </w:rPr>
            <w:t xml:space="preserve">o liczbie dostępnych rowerów na stacjach, dane kontaktowe do pomocy. Dane na stronie internetowej dostępne </w:t>
          </w:r>
          <w:r w:rsidR="009C10EE">
            <w:rPr>
              <w:rFonts w:eastAsia="Times New Roman" w:cs="Arial"/>
              <w:szCs w:val="24"/>
              <w:lang w:eastAsia="pl-PL"/>
            </w:rPr>
            <w:t xml:space="preserve">są </w:t>
          </w:r>
          <w:r w:rsidRPr="005068C7">
            <w:rPr>
              <w:rFonts w:eastAsia="Times New Roman" w:cs="Arial"/>
              <w:szCs w:val="24"/>
              <w:lang w:eastAsia="pl-PL"/>
            </w:rPr>
            <w:t>w języku polskim, angielskim i niemieckim,</w:t>
          </w:r>
        </w:p>
        <w:p w14:paraId="5840F476" w14:textId="77777777" w:rsidR="00ED4673" w:rsidRPr="005068C7" w:rsidRDefault="00ED4673" w:rsidP="00ED4673">
          <w:pPr>
            <w:numPr>
              <w:ilvl w:val="0"/>
              <w:numId w:val="18"/>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w okresie od 1.09.2019r. do 01.04.2022r. ZDIUM przeprowadził 23 kontrole stanu technicznego rowerów, urządzeń stacji rowerowych i czystości wyposażenia stacji, potwierdzone notatkami służbowymi sporządzonymi przez pracownika zatrudnionego na stanowisku inspektora w Dziale Komunikacji ZDIUM (R.A.), do którego obowiązków należały zadania związane z realizacją systemu PRM. Uchybienia stwierdzono w 5 przypadkach (zastrzeżenia dotyczyły głównie stanu technicznego rowerów), natomiast pozostałe kontrole (18) nie wykazały uchybień w zakresie, o którym mowa powyżej.</w:t>
          </w:r>
        </w:p>
        <w:p w14:paraId="4EEF3732" w14:textId="77777777" w:rsidR="00ED4673" w:rsidRPr="005068C7" w:rsidRDefault="00ED4673" w:rsidP="00ED4673">
          <w:pPr>
            <w:numPr>
              <w:ilvl w:val="0"/>
              <w:numId w:val="18"/>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lastRenderedPageBreak/>
            <w:t>Wykonawca (</w:t>
          </w:r>
          <w:proofErr w:type="spellStart"/>
          <w:r w:rsidRPr="005068C7">
            <w:rPr>
              <w:rFonts w:eastAsia="Times New Roman" w:cs="Arial"/>
              <w:szCs w:val="24"/>
              <w:lang w:eastAsia="pl-PL"/>
            </w:rPr>
            <w:t>Nextbike</w:t>
          </w:r>
          <w:proofErr w:type="spellEnd"/>
          <w:r w:rsidRPr="005068C7">
            <w:rPr>
              <w:rFonts w:eastAsia="Times New Roman" w:cs="Arial"/>
              <w:szCs w:val="24"/>
              <w:lang w:eastAsia="pl-PL"/>
            </w:rPr>
            <w:t xml:space="preserve"> Polska S.A.) posiadał ubezpieczenie </w:t>
          </w:r>
          <w:r w:rsidR="00A51FBA">
            <w:rPr>
              <w:rFonts w:eastAsia="Times New Roman" w:cs="Arial"/>
              <w:szCs w:val="24"/>
              <w:lang w:eastAsia="pl-PL"/>
            </w:rPr>
            <w:br/>
          </w:r>
          <w:r w:rsidRPr="005068C7">
            <w:rPr>
              <w:rFonts w:eastAsia="Times New Roman" w:cs="Arial"/>
              <w:szCs w:val="24"/>
              <w:lang w:eastAsia="pl-PL"/>
            </w:rPr>
            <w:t xml:space="preserve">od odpowiedzialności cywilnej w zakresie prowadzonej działalności związanej </w:t>
          </w:r>
          <w:r w:rsidR="00173EFE">
            <w:rPr>
              <w:rFonts w:eastAsia="Times New Roman" w:cs="Arial"/>
              <w:szCs w:val="24"/>
              <w:lang w:eastAsia="pl-PL"/>
            </w:rPr>
            <w:br/>
          </w:r>
          <w:r w:rsidRPr="005068C7">
            <w:rPr>
              <w:rFonts w:eastAsia="Times New Roman" w:cs="Arial"/>
              <w:szCs w:val="24"/>
              <w:lang w:eastAsia="pl-PL"/>
            </w:rPr>
            <w:t xml:space="preserve">z realizacją przedmiotu umowy i opłacone składki, w celu zabezpieczenia ewentualnych roszczeń odszkodowawczych Zamawiającego i osób trzecich, </w:t>
          </w:r>
          <w:r w:rsidR="00A51FBA">
            <w:rPr>
              <w:rFonts w:eastAsia="Times New Roman" w:cs="Arial"/>
              <w:szCs w:val="24"/>
              <w:lang w:eastAsia="pl-PL"/>
            </w:rPr>
            <w:br/>
          </w:r>
          <w:r w:rsidRPr="005068C7">
            <w:rPr>
              <w:rFonts w:eastAsia="Times New Roman" w:cs="Arial"/>
              <w:szCs w:val="24"/>
              <w:lang w:eastAsia="pl-PL"/>
            </w:rPr>
            <w:t>o którym mowa w § 10 umowy,</w:t>
          </w:r>
        </w:p>
        <w:p w14:paraId="4A255B52" w14:textId="77777777" w:rsidR="00ED4673" w:rsidRPr="005068C7" w:rsidRDefault="00ED4673" w:rsidP="00ED4673">
          <w:pPr>
            <w:numPr>
              <w:ilvl w:val="0"/>
              <w:numId w:val="18"/>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od dnia podpisania umowy tj. od 24.04.2019r.do 30.04.2022r. w ramach systemu PRM nie uruchomiono dodatkowych (sponsorskich) stacji rowerowych,</w:t>
          </w:r>
        </w:p>
        <w:p w14:paraId="162D30AF" w14:textId="77777777" w:rsidR="00ED4673" w:rsidRPr="005068C7" w:rsidRDefault="00ED4673" w:rsidP="00ED4673">
          <w:pPr>
            <w:numPr>
              <w:ilvl w:val="0"/>
              <w:numId w:val="18"/>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 xml:space="preserve">zgodnie z zapisami ust. 32 pkt 1 załącznika nr 1 </w:t>
          </w:r>
          <w:r w:rsidRPr="005068C7">
            <w:rPr>
              <w:rFonts w:eastAsia="Times New Roman" w:cs="Arial"/>
              <w:i/>
              <w:szCs w:val="24"/>
              <w:lang w:eastAsia="pl-PL"/>
            </w:rPr>
            <w:t>„Opis przedmiotu zamówienia”</w:t>
          </w:r>
          <w:r w:rsidRPr="005068C7">
            <w:rPr>
              <w:rFonts w:eastAsia="Times New Roman" w:cs="Arial"/>
              <w:szCs w:val="24"/>
              <w:lang w:eastAsia="pl-PL"/>
            </w:rPr>
            <w:t xml:space="preserve"> do umowy, Wykonawca (firma </w:t>
          </w:r>
          <w:proofErr w:type="spellStart"/>
          <w:r w:rsidRPr="005068C7">
            <w:rPr>
              <w:rFonts w:eastAsia="Times New Roman" w:cs="Arial"/>
              <w:szCs w:val="24"/>
              <w:lang w:eastAsia="pl-PL"/>
            </w:rPr>
            <w:t>Nexbike</w:t>
          </w:r>
          <w:proofErr w:type="spellEnd"/>
          <w:r w:rsidRPr="005068C7">
            <w:rPr>
              <w:rFonts w:eastAsia="Times New Roman" w:cs="Arial"/>
              <w:szCs w:val="24"/>
              <w:lang w:eastAsia="pl-PL"/>
            </w:rPr>
            <w:t xml:space="preserve"> Polska S.A) udostępnił Zamawiającemu (ZDIUM) oprogramowanie wymagane do obsługi systemu roweru miejskiego. Oprogramowanie zostało skonfigurowane i udostępnione przeszkolonemu przez </w:t>
          </w:r>
          <w:proofErr w:type="spellStart"/>
          <w:r w:rsidRPr="005068C7">
            <w:rPr>
              <w:rFonts w:eastAsia="Times New Roman" w:cs="Arial"/>
              <w:szCs w:val="24"/>
              <w:lang w:eastAsia="pl-PL"/>
            </w:rPr>
            <w:t>Nexbike</w:t>
          </w:r>
          <w:proofErr w:type="spellEnd"/>
          <w:r w:rsidRPr="005068C7">
            <w:rPr>
              <w:rFonts w:eastAsia="Times New Roman" w:cs="Arial"/>
              <w:szCs w:val="24"/>
              <w:lang w:eastAsia="pl-PL"/>
            </w:rPr>
            <w:t xml:space="preserve"> Polska S.A w zakresie obsługi oprogramowania pracownikowi ZDIUM, odpowiedzialnemu za wykonywanie zadań związanych z realizacją systemu PRM,(szkoleniem nie objęto pracownika zastępującego).</w:t>
          </w:r>
        </w:p>
        <w:p w14:paraId="5EB15F85" w14:textId="77777777" w:rsidR="00ED4673" w:rsidRPr="005068C7" w:rsidRDefault="00ED4673" w:rsidP="00ED4673">
          <w:pPr>
            <w:spacing w:after="0" w:line="360" w:lineRule="auto"/>
            <w:ind w:left="1276"/>
            <w:jc w:val="both"/>
            <w:rPr>
              <w:rFonts w:eastAsia="Times New Roman" w:cs="Arial"/>
              <w:szCs w:val="24"/>
              <w:lang w:eastAsia="pl-PL"/>
            </w:rPr>
          </w:pPr>
          <w:r w:rsidRPr="005068C7">
            <w:rPr>
              <w:rFonts w:eastAsia="Times New Roman" w:cs="Arial"/>
              <w:szCs w:val="24"/>
              <w:lang w:eastAsia="pl-PL"/>
            </w:rPr>
            <w:t>W celu zapewnienia realizacji zadania polegającego obsłudze oprogramowania systemu PRM sposób skuteczny i efektywny, jednostka powinna zapewnić również przeszkolenie osoby go zastępującej,</w:t>
          </w:r>
        </w:p>
        <w:p w14:paraId="55AA6920" w14:textId="77777777" w:rsidR="00ED4673" w:rsidRPr="005068C7" w:rsidRDefault="00ED4673" w:rsidP="00ED4673">
          <w:pPr>
            <w:numPr>
              <w:ilvl w:val="0"/>
              <w:numId w:val="18"/>
            </w:numPr>
            <w:spacing w:after="0" w:line="360" w:lineRule="auto"/>
            <w:contextualSpacing/>
            <w:jc w:val="both"/>
            <w:rPr>
              <w:rFonts w:eastAsia="Times New Roman" w:cs="Arial"/>
              <w:szCs w:val="24"/>
              <w:lang w:eastAsia="pl-PL"/>
            </w:rPr>
          </w:pPr>
          <w:r w:rsidRPr="005068C7">
            <w:rPr>
              <w:rFonts w:eastAsia="Times New Roman" w:cs="Arial"/>
              <w:szCs w:val="24"/>
              <w:lang w:eastAsia="pl-PL"/>
            </w:rPr>
            <w:t xml:space="preserve">podstawę wystawienia dowodów księgowych (faktur) dokumentujących wykonanie przez </w:t>
          </w:r>
          <w:proofErr w:type="spellStart"/>
          <w:r w:rsidRPr="005068C7">
            <w:rPr>
              <w:rFonts w:eastAsia="Times New Roman" w:cs="Arial"/>
              <w:szCs w:val="24"/>
              <w:lang w:eastAsia="pl-PL"/>
            </w:rPr>
            <w:t>Nexbike</w:t>
          </w:r>
          <w:proofErr w:type="spellEnd"/>
          <w:r w:rsidRPr="005068C7">
            <w:rPr>
              <w:rFonts w:eastAsia="Times New Roman" w:cs="Arial"/>
              <w:szCs w:val="24"/>
              <w:lang w:eastAsia="pl-PL"/>
            </w:rPr>
            <w:t xml:space="preserve"> Polska S.A. na rzecz Miasta Piotrkowa Trybunalskiego w okresie od 24.04.2019r. do 30.04.2022r. stanowiły sporządzone przez strony umowy miesięczne protokoły wykonania usługi, </w:t>
          </w:r>
          <w:r w:rsidR="00E03FAF">
            <w:rPr>
              <w:rFonts w:eastAsia="Times New Roman" w:cs="Arial"/>
              <w:szCs w:val="24"/>
              <w:lang w:eastAsia="pl-PL"/>
            </w:rPr>
            <w:br/>
          </w:r>
          <w:r w:rsidRPr="005068C7">
            <w:rPr>
              <w:rFonts w:eastAsia="Times New Roman" w:cs="Arial"/>
              <w:szCs w:val="24"/>
              <w:lang w:eastAsia="pl-PL"/>
            </w:rPr>
            <w:t xml:space="preserve">o których mowa w § 9 ust.4 umowy. Zobowiązania wynikające z faktur regulowane były terminowo. </w:t>
          </w:r>
        </w:p>
        <w:p w14:paraId="058FDB7A" w14:textId="77777777" w:rsidR="00ED4673" w:rsidRPr="005068C7" w:rsidRDefault="00ED4673" w:rsidP="005C12A4">
          <w:pPr>
            <w:spacing w:before="120" w:after="0" w:line="360" w:lineRule="auto"/>
            <w:ind w:left="851"/>
            <w:jc w:val="both"/>
            <w:rPr>
              <w:rFonts w:eastAsia="Times New Roman" w:cs="Arial"/>
              <w:szCs w:val="24"/>
              <w:lang w:eastAsia="pl-PL"/>
            </w:rPr>
          </w:pPr>
          <w:r w:rsidRPr="005068C7">
            <w:rPr>
              <w:rFonts w:eastAsia="Times New Roman" w:cs="Arial"/>
              <w:szCs w:val="24"/>
              <w:lang w:eastAsia="pl-PL"/>
            </w:rPr>
            <w:t xml:space="preserve">Umowa nie zawiera postanowień dotyczących znaczenia pojęć niezbędnych dla potrzeb interpretacji umowy, m.in. Piotrkowski Rower Miejski(PRM), stacja rowerowa, stacja rowerowa niesprawna/awaria stacji, rower niesprawny/rower uszkodzony, stojak, stojak niesprawny, terminal, terminal niesprawny/awaria terminala, awaria/usterka, sezon rowerowy, stacja sezonowa), brudny terminal, nieestetyczny rower itp. Ponadto § 9 ust. 12-13 umowy zawiera sprzeczne i niejasne </w:t>
          </w:r>
          <w:r w:rsidRPr="005068C7">
            <w:rPr>
              <w:rFonts w:eastAsia="Times New Roman" w:cs="Arial"/>
              <w:szCs w:val="24"/>
              <w:lang w:eastAsia="pl-PL"/>
            </w:rPr>
            <w:lastRenderedPageBreak/>
            <w:t>postanowienia</w:t>
          </w:r>
          <w:r w:rsidRPr="005068C7">
            <w:rPr>
              <w:rFonts w:eastAsia="Times New Roman" w:cs="Arial"/>
              <w:szCs w:val="24"/>
              <w:vertAlign w:val="superscript"/>
              <w:lang w:eastAsia="pl-PL"/>
            </w:rPr>
            <w:footnoteReference w:id="9"/>
          </w:r>
          <w:r w:rsidR="00BD614C">
            <w:rPr>
              <w:rFonts w:eastAsia="Times New Roman" w:cs="Arial"/>
              <w:szCs w:val="24"/>
              <w:lang w:eastAsia="pl-PL"/>
            </w:rPr>
            <w:t>, z kolei</w:t>
          </w:r>
          <w:r w:rsidRPr="005068C7">
            <w:rPr>
              <w:rFonts w:eastAsia="Times New Roman" w:cs="Arial"/>
              <w:szCs w:val="24"/>
              <w:lang w:eastAsia="pl-PL"/>
            </w:rPr>
            <w:t xml:space="preserve"> w treści § 11 ust. 4 pkt 3 strony umowy powołały Kaliski Rower Miejski, podczas gdy umowa dotyczy Piotrkowskiego Roweru Miejskiego.</w:t>
          </w:r>
        </w:p>
        <w:p w14:paraId="7AE38B8B" w14:textId="77777777" w:rsidR="00ED4673" w:rsidRPr="005068C7" w:rsidRDefault="00ED4673" w:rsidP="005C12A4">
          <w:pPr>
            <w:spacing w:before="120" w:after="0" w:line="360" w:lineRule="auto"/>
            <w:ind w:left="851"/>
            <w:contextualSpacing/>
            <w:jc w:val="both"/>
            <w:rPr>
              <w:rFonts w:eastAsia="Times New Roman" w:cs="Arial"/>
              <w:szCs w:val="24"/>
              <w:lang w:eastAsia="pl-PL"/>
            </w:rPr>
          </w:pPr>
          <w:r w:rsidRPr="005068C7">
            <w:rPr>
              <w:rFonts w:eastAsia="Times New Roman" w:cs="Arial"/>
              <w:szCs w:val="24"/>
              <w:lang w:eastAsia="pl-PL"/>
            </w:rPr>
            <w:t>Kontrola wykazała, że Wykonawca (</w:t>
          </w:r>
          <w:proofErr w:type="spellStart"/>
          <w:r w:rsidRPr="005068C7">
            <w:rPr>
              <w:rFonts w:eastAsia="Times New Roman" w:cs="Arial"/>
              <w:szCs w:val="24"/>
              <w:lang w:eastAsia="pl-PL"/>
            </w:rPr>
            <w:t>Nexbike</w:t>
          </w:r>
          <w:proofErr w:type="spellEnd"/>
          <w:r w:rsidRPr="005068C7">
            <w:rPr>
              <w:rFonts w:eastAsia="Times New Roman" w:cs="Arial"/>
              <w:szCs w:val="24"/>
              <w:lang w:eastAsia="pl-PL"/>
            </w:rPr>
            <w:t xml:space="preserve"> Polska S.A) nie zagwarantował poziomu usług zapisanych w przedmiotowej umowie, a Zamawiający nie egzekwował od Wykonawcy wykonania obowiązków z niej wynikających gdyż:</w:t>
          </w:r>
        </w:p>
        <w:p w14:paraId="066D447E" w14:textId="77777777" w:rsidR="00ED4673" w:rsidRPr="005068C7" w:rsidRDefault="00ED4673" w:rsidP="00ED4673">
          <w:pPr>
            <w:numPr>
              <w:ilvl w:val="0"/>
              <w:numId w:val="4"/>
            </w:numPr>
            <w:spacing w:after="0" w:line="360" w:lineRule="auto"/>
            <w:contextualSpacing/>
            <w:jc w:val="both"/>
            <w:rPr>
              <w:rFonts w:eastAsia="Times New Roman" w:cs="Arial"/>
              <w:szCs w:val="24"/>
              <w:lang w:eastAsia="pl-PL"/>
            </w:rPr>
          </w:pPr>
          <w:r w:rsidRPr="005068C7">
            <w:rPr>
              <w:rFonts w:eastAsia="Times New Roman" w:cs="Arial"/>
              <w:szCs w:val="24"/>
              <w:lang w:eastAsia="pl-PL"/>
            </w:rPr>
            <w:t>Udostępnione przez jednostkę w toku kontroli raporty miesięczne Wykonawcy za okres od 01.04.2019 do 30.04.2022r., zawierające dane dotyczące:</w:t>
          </w:r>
        </w:p>
        <w:p w14:paraId="28E945F4"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 xml:space="preserve">ilości </w:t>
          </w:r>
          <w:proofErr w:type="spellStart"/>
          <w:r w:rsidRPr="005068C7">
            <w:rPr>
              <w:rFonts w:eastAsia="Times New Roman" w:cs="Arial"/>
              <w:szCs w:val="24"/>
              <w:lang w:eastAsia="pl-PL"/>
            </w:rPr>
            <w:t>napełnień</w:t>
          </w:r>
          <w:proofErr w:type="spellEnd"/>
          <w:r w:rsidRPr="005068C7">
            <w:rPr>
              <w:rFonts w:eastAsia="Times New Roman" w:cs="Arial"/>
              <w:szCs w:val="24"/>
              <w:lang w:eastAsia="pl-PL"/>
            </w:rPr>
            <w:t xml:space="preserve"> stacji w rowery z podziałem na dni i godziny,</w:t>
          </w:r>
        </w:p>
        <w:p w14:paraId="182D739D"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liczby sprawnych rowerów w systemie z podziałem na dni i godziny,</w:t>
          </w:r>
        </w:p>
        <w:p w14:paraId="22B91CF0"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ilości wypożyczeni rowerów z podziałem na dni,</w:t>
          </w:r>
        </w:p>
        <w:p w14:paraId="3297E0EE"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wysokości opłat za wypożyczenia z podziałem na dni,</w:t>
          </w:r>
        </w:p>
        <w:p w14:paraId="079CD7B7"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 xml:space="preserve">liczby </w:t>
          </w:r>
          <w:proofErr w:type="spellStart"/>
          <w:r w:rsidRPr="005068C7">
            <w:rPr>
              <w:rFonts w:eastAsia="Times New Roman" w:cs="Arial"/>
              <w:szCs w:val="24"/>
              <w:lang w:eastAsia="pl-PL"/>
            </w:rPr>
            <w:t>wypożyczeń</w:t>
          </w:r>
          <w:proofErr w:type="spellEnd"/>
          <w:r w:rsidRPr="005068C7">
            <w:rPr>
              <w:rFonts w:eastAsia="Times New Roman" w:cs="Arial"/>
              <w:szCs w:val="24"/>
              <w:lang w:eastAsia="pl-PL"/>
            </w:rPr>
            <w:t>, liczby zwrotów, liczba anulacji rowerów z podziałem na dni,</w:t>
          </w:r>
        </w:p>
        <w:p w14:paraId="270C4560"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liczby usterek rowerów z podziałem na typ usterki,</w:t>
          </w:r>
        </w:p>
        <w:p w14:paraId="1CCE28B4"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liczby awarii stacji z podziałem na typ awarii,</w:t>
          </w:r>
        </w:p>
        <w:p w14:paraId="2BFC370A"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ilości zgłoszeń e-mailowych od użytkowników systemu dotyczących awarii systemu i usterek związanych z eksploatacją rowerów,</w:t>
          </w:r>
        </w:p>
        <w:p w14:paraId="05D85693"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liczby rejestracji i liczby kont usuniętych,</w:t>
          </w:r>
        </w:p>
        <w:p w14:paraId="577DF402" w14:textId="77777777" w:rsidR="00ED4673" w:rsidRPr="005068C7" w:rsidRDefault="00ED4673" w:rsidP="00ED4673">
          <w:pPr>
            <w:numPr>
              <w:ilvl w:val="0"/>
              <w:numId w:val="19"/>
            </w:numPr>
            <w:spacing w:after="0" w:line="360" w:lineRule="auto"/>
            <w:contextualSpacing/>
            <w:jc w:val="both"/>
            <w:rPr>
              <w:rFonts w:eastAsia="Times New Roman" w:cs="Arial"/>
              <w:szCs w:val="24"/>
              <w:lang w:eastAsia="pl-PL"/>
            </w:rPr>
          </w:pPr>
          <w:r w:rsidRPr="005068C7">
            <w:rPr>
              <w:rFonts w:eastAsia="Times New Roman" w:cs="Arial"/>
              <w:szCs w:val="24"/>
              <w:lang w:eastAsia="pl-PL"/>
            </w:rPr>
            <w:t>liczby użytkowników, którzy przynajmniej raz wykonali wypożyczenie,</w:t>
          </w:r>
        </w:p>
        <w:p w14:paraId="1606C9D2" w14:textId="77777777" w:rsidR="00ED4673" w:rsidRPr="005068C7" w:rsidRDefault="00ED4673" w:rsidP="005C12A4">
          <w:pPr>
            <w:spacing w:after="0" w:line="360" w:lineRule="auto"/>
            <w:ind w:left="360"/>
            <w:jc w:val="both"/>
            <w:rPr>
              <w:rFonts w:eastAsia="Times New Roman" w:cs="Arial"/>
              <w:szCs w:val="24"/>
              <w:lang w:eastAsia="pl-PL"/>
            </w:rPr>
          </w:pPr>
          <w:r w:rsidRPr="005068C7">
            <w:rPr>
              <w:rFonts w:eastAsia="Times New Roman" w:cs="Arial"/>
              <w:szCs w:val="24"/>
              <w:lang w:eastAsia="pl-PL"/>
            </w:rPr>
            <w:t xml:space="preserve">opracowane były w programie Excel (pliki w pełni edytowalne). Na niektórych raportach błędne dane np. raport za m-c VII 2020 r. - na arkuszu wskazany m-c VI, raport za m-c VIII 2020r.- na arkuszu wskazany m-c VII, natomiast daty dzienne wskazywały m-c VIII, raport za m-c IX 2020r. – na arkuszu wskazany m-c VII, natomiast daty dzienne wskazywały  m-c IX). </w:t>
          </w:r>
        </w:p>
        <w:p w14:paraId="1D792FA5" w14:textId="77777777" w:rsidR="00ED4673" w:rsidRPr="005068C7" w:rsidRDefault="00ED4673" w:rsidP="00ED4673">
          <w:pPr>
            <w:spacing w:after="0" w:line="360" w:lineRule="auto"/>
            <w:ind w:left="360"/>
            <w:jc w:val="both"/>
            <w:rPr>
              <w:rFonts w:eastAsia="Times New Roman" w:cs="Arial"/>
              <w:szCs w:val="24"/>
              <w:lang w:eastAsia="pl-PL"/>
            </w:rPr>
          </w:pPr>
          <w:r w:rsidRPr="005068C7">
            <w:rPr>
              <w:rFonts w:eastAsia="Times New Roman" w:cs="Arial"/>
              <w:szCs w:val="24"/>
              <w:lang w:eastAsia="pl-PL"/>
            </w:rPr>
            <w:t>W przekazanych kontroli dokumentach brak:</w:t>
          </w:r>
        </w:p>
        <w:p w14:paraId="4D2582D0" w14:textId="77777777" w:rsidR="00ED4673" w:rsidRPr="005068C7" w:rsidRDefault="00ED4673" w:rsidP="00ED4673">
          <w:pPr>
            <w:numPr>
              <w:ilvl w:val="0"/>
              <w:numId w:val="20"/>
            </w:numPr>
            <w:spacing w:after="0" w:line="360" w:lineRule="auto"/>
            <w:contextualSpacing/>
            <w:jc w:val="both"/>
            <w:rPr>
              <w:rFonts w:eastAsia="Times New Roman" w:cs="Arial"/>
              <w:szCs w:val="24"/>
              <w:lang w:eastAsia="pl-PL"/>
            </w:rPr>
          </w:pPr>
          <w:r w:rsidRPr="005068C7">
            <w:rPr>
              <w:rFonts w:eastAsia="Times New Roman" w:cs="Arial"/>
              <w:szCs w:val="24"/>
              <w:lang w:eastAsia="pl-PL"/>
            </w:rPr>
            <w:t>raportów z danymi, o których mowa w § 4 ust. 6 pkt 2 i 5 umowy dotyczącymi:</w:t>
          </w:r>
        </w:p>
        <w:p w14:paraId="33185668" w14:textId="77777777" w:rsidR="00ED4673" w:rsidRPr="005068C7" w:rsidRDefault="00ED4673" w:rsidP="00ED4673">
          <w:pPr>
            <w:numPr>
              <w:ilvl w:val="0"/>
              <w:numId w:val="8"/>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czasu naprawy od zgłoszenia i sposobu dokonywania naprawy usterek, awarii systemu oraz usterek związanych z eksploatacją rowerów,</w:t>
          </w:r>
        </w:p>
        <w:p w14:paraId="47B79C63" w14:textId="77777777" w:rsidR="00ED4673" w:rsidRPr="005068C7" w:rsidRDefault="00ED4673" w:rsidP="00ED4673">
          <w:pPr>
            <w:numPr>
              <w:ilvl w:val="0"/>
              <w:numId w:val="8"/>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lastRenderedPageBreak/>
            <w:t>ilości przedmiotu reklamacji klientów oraz sposobu ich załatwienia, za okres od 1.09.2019r. do 30.04</w:t>
          </w:r>
          <w:r w:rsidR="00E03FAF">
            <w:rPr>
              <w:rFonts w:eastAsia="Times New Roman" w:cs="Arial"/>
              <w:szCs w:val="24"/>
              <w:lang w:eastAsia="pl-PL"/>
            </w:rPr>
            <w:t>.2022r.(dane na raportach</w:t>
          </w:r>
          <w:r w:rsidRPr="005068C7">
            <w:rPr>
              <w:rFonts w:eastAsia="Times New Roman" w:cs="Arial"/>
              <w:szCs w:val="24"/>
              <w:lang w:eastAsia="pl-PL"/>
            </w:rPr>
            <w:t xml:space="preserve"> </w:t>
          </w:r>
          <w:r w:rsidRPr="005068C7">
            <w:rPr>
              <w:rFonts w:eastAsia="Times New Roman" w:cs="Arial"/>
              <w:i/>
              <w:szCs w:val="24"/>
              <w:lang w:eastAsia="pl-PL"/>
            </w:rPr>
            <w:t>”Rejestr zgłoszeń mailowych”</w:t>
          </w:r>
          <w:r w:rsidRPr="005068C7">
            <w:rPr>
              <w:rFonts w:eastAsia="Times New Roman" w:cs="Arial"/>
              <w:szCs w:val="24"/>
              <w:lang w:eastAsia="pl-PL"/>
            </w:rPr>
            <w:t xml:space="preserve"> zawierały informacje o ilości rodzaju zgłoszeń klientów dotyczące usterek i awarii systemu, datę ich utworzenia i zamknięc</w:t>
          </w:r>
          <w:r w:rsidR="005673D3">
            <w:rPr>
              <w:rFonts w:eastAsia="Times New Roman" w:cs="Arial"/>
              <w:szCs w:val="24"/>
              <w:lang w:eastAsia="pl-PL"/>
            </w:rPr>
            <w:t xml:space="preserve">ia, natomiast dane na raportach </w:t>
          </w:r>
          <w:r w:rsidRPr="005068C7">
            <w:rPr>
              <w:rFonts w:eastAsia="Times New Roman" w:cs="Arial"/>
              <w:szCs w:val="24"/>
              <w:lang w:eastAsia="pl-PL"/>
            </w:rPr>
            <w:t>o nr 3 z</w:t>
          </w:r>
          <w:r w:rsidR="005673D3">
            <w:rPr>
              <w:rFonts w:eastAsia="Times New Roman" w:cs="Arial"/>
              <w:szCs w:val="24"/>
              <w:lang w:eastAsia="pl-PL"/>
            </w:rPr>
            <w:t xml:space="preserve">awierały dane o ilości usterek </w:t>
          </w:r>
          <w:r w:rsidRPr="005068C7">
            <w:rPr>
              <w:rFonts w:eastAsia="Times New Roman" w:cs="Arial"/>
              <w:szCs w:val="24"/>
              <w:lang w:eastAsia="pl-PL"/>
            </w:rPr>
            <w:t>i awarii rowerów oraz stacji),</w:t>
          </w:r>
        </w:p>
        <w:p w14:paraId="69F75C2D" w14:textId="77777777" w:rsidR="00ED4673" w:rsidRPr="005068C7" w:rsidRDefault="00ED4673" w:rsidP="00ED4673">
          <w:pPr>
            <w:numPr>
              <w:ilvl w:val="0"/>
              <w:numId w:val="20"/>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potwierdzenia przekazania przez Wykonawcę miesięcznych raportów w terminie, o którym mowa w § 4 ust. 6 umowy tj. do 10 następnego miesiąca</w:t>
          </w:r>
          <w:r w:rsidRPr="005068C7">
            <w:rPr>
              <w:rFonts w:eastAsia="Times New Roman" w:cs="Arial"/>
              <w:szCs w:val="24"/>
              <w:vertAlign w:val="superscript"/>
              <w:lang w:eastAsia="pl-PL"/>
            </w:rPr>
            <w:footnoteReference w:id="10"/>
          </w:r>
          <w:r w:rsidRPr="005068C7">
            <w:rPr>
              <w:rFonts w:eastAsia="Times New Roman" w:cs="Arial"/>
              <w:szCs w:val="24"/>
              <w:lang w:eastAsia="pl-PL"/>
            </w:rPr>
            <w:t>,</w:t>
          </w:r>
        </w:p>
        <w:p w14:paraId="51981EDC" w14:textId="77777777" w:rsidR="00ED4673" w:rsidRPr="005068C7" w:rsidRDefault="00ED4673" w:rsidP="005673D3">
          <w:pPr>
            <w:numPr>
              <w:ilvl w:val="0"/>
              <w:numId w:val="20"/>
            </w:numPr>
            <w:spacing w:after="0" w:line="360" w:lineRule="auto"/>
            <w:contextualSpacing/>
            <w:jc w:val="both"/>
            <w:rPr>
              <w:rFonts w:eastAsia="Times New Roman" w:cs="Arial"/>
              <w:szCs w:val="24"/>
              <w:lang w:eastAsia="pl-PL"/>
            </w:rPr>
          </w:pPr>
          <w:r w:rsidRPr="005068C7">
            <w:rPr>
              <w:rFonts w:eastAsia="Times New Roman" w:cs="Arial"/>
              <w:szCs w:val="24"/>
              <w:lang w:eastAsia="pl-PL"/>
            </w:rPr>
            <w:t>podpisu Wykonawcy.</w:t>
          </w:r>
        </w:p>
        <w:p w14:paraId="53E4C912" w14:textId="77777777" w:rsidR="00ED4673" w:rsidRPr="005068C7" w:rsidRDefault="00ED4673" w:rsidP="005673D3">
          <w:pPr>
            <w:spacing w:after="0" w:line="360" w:lineRule="auto"/>
            <w:ind w:left="709"/>
            <w:jc w:val="both"/>
            <w:rPr>
              <w:rFonts w:eastAsia="Times New Roman" w:cs="Arial"/>
              <w:szCs w:val="24"/>
              <w:lang w:eastAsia="pl-PL"/>
            </w:rPr>
          </w:pPr>
          <w:r w:rsidRPr="005068C7">
            <w:rPr>
              <w:rFonts w:eastAsia="Times New Roman" w:cs="Arial"/>
              <w:szCs w:val="24"/>
              <w:lang w:eastAsia="pl-PL"/>
            </w:rPr>
            <w:t xml:space="preserve">W świetle postanowień § 4 ust. 6 umowy, Wykonawca zobowiązany jest do przekazywania Zamawiającemu okresowych (miesięcznych) raportów z realizacji czynności stanowiących przedmiot umowy do 10 dnia następnego miesiąca. </w:t>
          </w:r>
          <w:r w:rsidR="005673D3">
            <w:rPr>
              <w:rFonts w:eastAsia="Times New Roman" w:cs="Arial"/>
              <w:szCs w:val="24"/>
              <w:lang w:eastAsia="pl-PL"/>
            </w:rPr>
            <w:br/>
          </w:r>
          <w:r w:rsidRPr="005068C7">
            <w:rPr>
              <w:rFonts w:eastAsia="Times New Roman" w:cs="Arial"/>
              <w:szCs w:val="24"/>
              <w:lang w:eastAsia="pl-PL"/>
            </w:rPr>
            <w:t>W przypadku opóźnienia w przekazaniu każdego raportu, Zamawiającemu przysługiwało prawo do naliczenia kary umownej w wysokości 50,00 zł za każdy dzień i dokonania jej potrącenia  z wynagrodzenia Wykonawcy.</w:t>
          </w:r>
        </w:p>
        <w:p w14:paraId="0B0287A4" w14:textId="77777777" w:rsidR="00ED4673" w:rsidRPr="005068C7" w:rsidRDefault="00ED4673" w:rsidP="00ED4673">
          <w:pPr>
            <w:numPr>
              <w:ilvl w:val="0"/>
              <w:numId w:val="4"/>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w okresie od 1.09.2019 do 30.04.2022r. Wykonawca nie za</w:t>
          </w:r>
          <w:r w:rsidR="005673D3">
            <w:rPr>
              <w:rFonts w:eastAsia="Times New Roman" w:cs="Arial"/>
              <w:szCs w:val="24"/>
              <w:lang w:eastAsia="pl-PL"/>
            </w:rPr>
            <w:t xml:space="preserve">gwarantował obsługi dotyczącej </w:t>
          </w:r>
          <w:r w:rsidRPr="005068C7">
            <w:rPr>
              <w:rFonts w:eastAsia="Times New Roman" w:cs="Arial"/>
              <w:szCs w:val="24"/>
              <w:lang w:eastAsia="pl-PL"/>
            </w:rPr>
            <w:t>zapewnienia wymaganej liczby rowerów (8szt) na poszczególnych stacjach rowerowych, a także uzupełniania w 4 godziny rowerów na stacjach, na których znajduje się jeden rower lub gdy nie ma żadnego roweru. Na podstawie d</w:t>
          </w:r>
          <w:r w:rsidR="005C12A4" w:rsidRPr="005068C7">
            <w:rPr>
              <w:rFonts w:eastAsia="Times New Roman" w:cs="Arial"/>
              <w:szCs w:val="24"/>
              <w:lang w:eastAsia="pl-PL"/>
            </w:rPr>
            <w:t>a</w:t>
          </w:r>
          <w:r w:rsidR="005673D3">
            <w:rPr>
              <w:rFonts w:eastAsia="Times New Roman" w:cs="Arial"/>
              <w:szCs w:val="24"/>
              <w:lang w:eastAsia="pl-PL"/>
            </w:rPr>
            <w:t>nych w raportach</w:t>
          </w:r>
          <w:r w:rsidRPr="005068C7">
            <w:rPr>
              <w:rFonts w:eastAsia="Times New Roman" w:cs="Arial"/>
              <w:szCs w:val="24"/>
              <w:lang w:eastAsia="pl-PL"/>
            </w:rPr>
            <w:t xml:space="preserve"> </w:t>
          </w:r>
          <w:r w:rsidRPr="005068C7">
            <w:rPr>
              <w:rFonts w:eastAsia="Times New Roman" w:cs="Arial"/>
              <w:i/>
              <w:szCs w:val="24"/>
              <w:lang w:eastAsia="pl-PL"/>
            </w:rPr>
            <w:t xml:space="preserve">„Lista </w:t>
          </w:r>
          <w:proofErr w:type="spellStart"/>
          <w:r w:rsidRPr="005068C7">
            <w:rPr>
              <w:rFonts w:eastAsia="Times New Roman" w:cs="Arial"/>
              <w:i/>
              <w:szCs w:val="24"/>
              <w:lang w:eastAsia="pl-PL"/>
            </w:rPr>
            <w:t>napełnień</w:t>
          </w:r>
          <w:proofErr w:type="spellEnd"/>
          <w:r w:rsidRPr="005068C7">
            <w:rPr>
              <w:rFonts w:eastAsia="Times New Roman" w:cs="Arial"/>
              <w:i/>
              <w:szCs w:val="24"/>
              <w:lang w:eastAsia="pl-PL"/>
            </w:rPr>
            <w:t>”</w:t>
          </w:r>
          <w:r w:rsidR="00095923" w:rsidRPr="005068C7">
            <w:rPr>
              <w:rFonts w:eastAsia="Times New Roman" w:cs="Arial"/>
              <w:szCs w:val="24"/>
              <w:lang w:eastAsia="pl-PL"/>
            </w:rPr>
            <w:t xml:space="preserve"> kontrola wykazała</w:t>
          </w:r>
          <w:r w:rsidRPr="005068C7">
            <w:rPr>
              <w:rFonts w:eastAsia="Times New Roman" w:cs="Arial"/>
              <w:szCs w:val="24"/>
              <w:lang w:eastAsia="pl-PL"/>
            </w:rPr>
            <w:t xml:space="preserve"> przypadki występowania deficytu ilości rowerów (mniej niż 4szt.) na poszczególnych stacjach, w sytuacji gdy na pozostałych stacjach występował nadmiar rowerów (powyżej 8 szt.). Szczegółowy opis zawarty został na s. 27-28 protokołu kontroli.</w:t>
          </w:r>
        </w:p>
        <w:p w14:paraId="7B1A58B8" w14:textId="77777777" w:rsidR="00ED4673" w:rsidRPr="005068C7" w:rsidRDefault="00ED4673" w:rsidP="00ED4673">
          <w:pPr>
            <w:spacing w:before="120" w:after="0" w:line="360" w:lineRule="auto"/>
            <w:ind w:left="709"/>
            <w:contextualSpacing/>
            <w:jc w:val="both"/>
            <w:rPr>
              <w:rFonts w:eastAsia="Times New Roman" w:cs="Arial"/>
              <w:szCs w:val="24"/>
              <w:lang w:eastAsia="pl-PL"/>
            </w:rPr>
          </w:pPr>
          <w:r w:rsidRPr="005068C7">
            <w:rPr>
              <w:rFonts w:eastAsia="Times New Roman" w:cs="Arial"/>
              <w:szCs w:val="24"/>
              <w:lang w:eastAsia="pl-PL"/>
            </w:rPr>
            <w:t>Na podstawie ust. 24 pkt. 1 i 2 załącznika nr 1 pn</w:t>
          </w:r>
          <w:r w:rsidRPr="005068C7">
            <w:rPr>
              <w:rFonts w:eastAsia="Times New Roman" w:cs="Arial"/>
              <w:i/>
              <w:szCs w:val="24"/>
              <w:lang w:eastAsia="pl-PL"/>
            </w:rPr>
            <w:t xml:space="preserve">. ”Opis przedmiotu zamówienia” </w:t>
          </w:r>
          <w:r w:rsidRPr="005068C7">
            <w:rPr>
              <w:rFonts w:eastAsia="Times New Roman" w:cs="Arial"/>
              <w:szCs w:val="24"/>
              <w:lang w:eastAsia="pl-PL"/>
            </w:rPr>
            <w:t xml:space="preserve">do umowy, Wykonawca zobowiązany był do monitorowania liczby rowerów na poszczególnych stacjach rowerowych i do wykonania: </w:t>
          </w:r>
        </w:p>
        <w:p w14:paraId="3CCA8940" w14:textId="77777777" w:rsidR="00ED4673" w:rsidRPr="005068C7" w:rsidRDefault="00ED4673" w:rsidP="00ED4673">
          <w:pPr>
            <w:numPr>
              <w:ilvl w:val="0"/>
              <w:numId w:val="9"/>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relokacji rowerów, codziennie w godzinach 22</w:t>
          </w:r>
          <w:r w:rsidRPr="005068C7">
            <w:rPr>
              <w:rFonts w:eastAsia="Times New Roman" w:cs="Arial"/>
              <w:szCs w:val="24"/>
              <w:vertAlign w:val="superscript"/>
              <w:lang w:eastAsia="pl-PL"/>
            </w:rPr>
            <w:t>00</w:t>
          </w:r>
          <w:r w:rsidRPr="005068C7">
            <w:rPr>
              <w:rFonts w:eastAsia="Times New Roman" w:cs="Arial"/>
              <w:szCs w:val="24"/>
              <w:lang w:eastAsia="pl-PL"/>
            </w:rPr>
            <w:t xml:space="preserve"> – 6</w:t>
          </w:r>
          <w:r w:rsidRPr="005068C7">
            <w:rPr>
              <w:rFonts w:eastAsia="Times New Roman" w:cs="Arial"/>
              <w:szCs w:val="24"/>
              <w:vertAlign w:val="superscript"/>
              <w:lang w:eastAsia="pl-PL"/>
            </w:rPr>
            <w:t>00</w:t>
          </w:r>
          <w:r w:rsidRPr="005068C7">
            <w:rPr>
              <w:rFonts w:eastAsia="Times New Roman" w:cs="Arial"/>
              <w:szCs w:val="24"/>
              <w:lang w:eastAsia="pl-PL"/>
            </w:rPr>
            <w:t xml:space="preserve">, poprzez przewożenie rowerów ze stacji, na których występuje nadmierna ilość rowerów, na stacje </w:t>
          </w:r>
          <w:r w:rsidR="005673D3">
            <w:rPr>
              <w:rFonts w:eastAsia="Times New Roman" w:cs="Arial"/>
              <w:szCs w:val="24"/>
              <w:lang w:eastAsia="pl-PL"/>
            </w:rPr>
            <w:br/>
          </w:r>
          <w:r w:rsidRPr="005068C7">
            <w:rPr>
              <w:rFonts w:eastAsia="Times New Roman" w:cs="Arial"/>
              <w:szCs w:val="24"/>
              <w:lang w:eastAsia="pl-PL"/>
            </w:rPr>
            <w:t>w których występuje deficyt ilości (mniej niż 4 szt.), uzupełniając stan rowerów do stanu zalecanego, czyli 8 szt. rowerów na każdej stacji,</w:t>
          </w:r>
        </w:p>
        <w:p w14:paraId="41002036" w14:textId="77777777" w:rsidR="00ED4673" w:rsidRPr="005068C7" w:rsidRDefault="00ED4673" w:rsidP="00ED4673">
          <w:pPr>
            <w:numPr>
              <w:ilvl w:val="0"/>
              <w:numId w:val="9"/>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lastRenderedPageBreak/>
            <w:t>uzupełniania w 4 godziny rowerów na stacjach, na których znajduje się jeden rower lub gdy nie ma żadnego roweru.</w:t>
          </w:r>
        </w:p>
        <w:p w14:paraId="3CE087CA" w14:textId="77777777" w:rsidR="00ED4673" w:rsidRPr="005068C7" w:rsidRDefault="00ED4673" w:rsidP="00ED4673">
          <w:pPr>
            <w:spacing w:before="120" w:after="0" w:line="360" w:lineRule="auto"/>
            <w:ind w:left="709"/>
            <w:contextualSpacing/>
            <w:jc w:val="both"/>
            <w:rPr>
              <w:rFonts w:eastAsia="Times New Roman" w:cs="Arial"/>
              <w:szCs w:val="24"/>
              <w:lang w:eastAsia="pl-PL"/>
            </w:rPr>
          </w:pPr>
          <w:r w:rsidRPr="005068C7">
            <w:rPr>
              <w:rFonts w:eastAsia="Times New Roman" w:cs="Arial"/>
              <w:szCs w:val="24"/>
              <w:lang w:eastAsia="pl-PL"/>
            </w:rPr>
            <w:t>W § 12 umowy strony postanowiły, że Wykonawca zapłaci Zamawiającemu karę umowną z przysługującego Wykonawcy wynagrodzenia:</w:t>
          </w:r>
        </w:p>
        <w:p w14:paraId="0CC637DD" w14:textId="77777777" w:rsidR="00ED4673" w:rsidRPr="005068C7" w:rsidRDefault="00ED4673" w:rsidP="00ED4673">
          <w:pPr>
            <w:numPr>
              <w:ilvl w:val="0"/>
              <w:numId w:val="10"/>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 xml:space="preserve">za brak monitorowania liczby rowerów na poszczególnych stacjach rowerowych i brak wykonania relokacji rowerów codziennie w godzinach 22:00-6:00, poprzez przewożenie rowerów ze stacji, na których występuje nadmierna ilość rowerów, na stacje w których występuje deficyt ilości rowerów (mniej niż 4 szt.) uzupełniając stan rowerów do zalecanego stanu, czyli 8 szt. rowerów na każdej stacji oraz uzupełniania w 4 godziny rowerów na stacjach , na których znajduje się jeden rower lub gdy nie ma żadnego roweru w wysokości 3% miesięcznego wynagrodzenia </w:t>
          </w:r>
          <w:proofErr w:type="spellStart"/>
          <w:r w:rsidRPr="005068C7">
            <w:rPr>
              <w:rFonts w:eastAsia="Times New Roman" w:cs="Arial"/>
              <w:szCs w:val="24"/>
              <w:lang w:eastAsia="pl-PL"/>
            </w:rPr>
            <w:t>cyt</w:t>
          </w:r>
          <w:proofErr w:type="spellEnd"/>
          <w:r w:rsidRPr="005068C7">
            <w:rPr>
              <w:rFonts w:eastAsia="Times New Roman" w:cs="Arial"/>
              <w:i/>
              <w:szCs w:val="24"/>
              <w:lang w:eastAsia="pl-PL"/>
            </w:rPr>
            <w:t>.:”za brak uruchomienia każdej usługi, jak również za każdy wynoszący powyżej 3 dni okres jej nieświadczenia”.</w:t>
          </w:r>
          <w:r w:rsidRPr="005068C7">
            <w:rPr>
              <w:rFonts w:cs="Arial"/>
              <w:i/>
              <w:szCs w:val="24"/>
              <w:vertAlign w:val="superscript"/>
              <w:lang w:eastAsia="pl-PL"/>
            </w:rPr>
            <w:footnoteReference w:id="11"/>
          </w:r>
          <w:r w:rsidRPr="005068C7">
            <w:rPr>
              <w:rFonts w:eastAsia="Times New Roman" w:cs="Arial"/>
              <w:i/>
              <w:szCs w:val="24"/>
              <w:lang w:eastAsia="pl-PL"/>
            </w:rPr>
            <w:t xml:space="preserve"> </w:t>
          </w:r>
        </w:p>
        <w:p w14:paraId="2B59C6D8" w14:textId="77777777" w:rsidR="00ED4673" w:rsidRPr="005068C7" w:rsidRDefault="00ED4673" w:rsidP="00ED4673">
          <w:pPr>
            <w:numPr>
              <w:ilvl w:val="0"/>
              <w:numId w:val="10"/>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za niewykonanie lub nienależycie wykonaną relokację rowerów - 200,00 zł za każdy dzień.</w:t>
          </w:r>
        </w:p>
        <w:p w14:paraId="2E2E10BB" w14:textId="77777777" w:rsidR="00ED4673" w:rsidRPr="005068C7" w:rsidRDefault="00ED4673" w:rsidP="00095923">
          <w:pPr>
            <w:spacing w:after="0" w:line="360" w:lineRule="auto"/>
            <w:ind w:left="709"/>
            <w:contextualSpacing/>
            <w:jc w:val="both"/>
            <w:rPr>
              <w:rFonts w:eastAsia="Times New Roman" w:cs="Arial"/>
              <w:szCs w:val="24"/>
              <w:lang w:eastAsia="pl-PL"/>
            </w:rPr>
          </w:pPr>
          <w:r w:rsidRPr="005068C7">
            <w:rPr>
              <w:rFonts w:eastAsia="Times New Roman" w:cs="Arial"/>
              <w:szCs w:val="24"/>
              <w:lang w:eastAsia="pl-PL"/>
            </w:rPr>
            <w:t>Kontrola wykazał</w:t>
          </w:r>
          <w:r w:rsidR="00095923" w:rsidRPr="005068C7">
            <w:rPr>
              <w:rFonts w:eastAsia="Times New Roman" w:cs="Arial"/>
              <w:szCs w:val="24"/>
              <w:lang w:eastAsia="pl-PL"/>
            </w:rPr>
            <w:t>a, że w okresie objętym kontrolą</w:t>
          </w:r>
          <w:r w:rsidRPr="005068C7">
            <w:rPr>
              <w:rFonts w:eastAsia="Times New Roman" w:cs="Arial"/>
              <w:szCs w:val="24"/>
              <w:lang w:eastAsia="pl-PL"/>
            </w:rPr>
            <w:t xml:space="preserve"> Zamawiający nie naliczał kar umownych z tytułu niewykonania lub nienależytego wykonania umowy.</w:t>
          </w:r>
        </w:p>
        <w:p w14:paraId="38449B9E" w14:textId="77777777" w:rsidR="00ED4673" w:rsidRPr="005068C7" w:rsidRDefault="00ED4673" w:rsidP="00ED4673">
          <w:pPr>
            <w:numPr>
              <w:ilvl w:val="0"/>
              <w:numId w:val="16"/>
            </w:numPr>
            <w:spacing w:after="0" w:line="360" w:lineRule="auto"/>
            <w:contextualSpacing/>
            <w:jc w:val="both"/>
            <w:rPr>
              <w:rFonts w:eastAsia="Times New Roman" w:cs="Arial"/>
              <w:szCs w:val="24"/>
              <w:lang w:eastAsia="pl-PL"/>
            </w:rPr>
          </w:pPr>
          <w:r w:rsidRPr="005068C7">
            <w:rPr>
              <w:rFonts w:eastAsia="Times New Roman" w:cs="Arial"/>
              <w:szCs w:val="24"/>
              <w:lang w:eastAsia="pl-PL"/>
            </w:rPr>
            <w:t xml:space="preserve">Z miesięcznych raportów Wykonawcy wynikało, że w okresie od </w:t>
          </w:r>
        </w:p>
        <w:p w14:paraId="3B12D364" w14:textId="77777777" w:rsidR="00ED4673" w:rsidRPr="005068C7" w:rsidRDefault="00ED4673" w:rsidP="00ED4673">
          <w:pPr>
            <w:numPr>
              <w:ilvl w:val="0"/>
              <w:numId w:val="6"/>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01.09.2019r. do 31.10.2019r. zgłoszonych zostało 13 awarii rowerów i 19 awarii stacji,</w:t>
          </w:r>
        </w:p>
        <w:p w14:paraId="5C4478BF" w14:textId="77777777" w:rsidR="00ED4673" w:rsidRPr="005068C7" w:rsidRDefault="00ED4673" w:rsidP="00ED4673">
          <w:pPr>
            <w:numPr>
              <w:ilvl w:val="0"/>
              <w:numId w:val="6"/>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01.05.2020r. do 30.11. 2021r. zgłoszonych zostało 31 awarii rowerów i 19 awarii stacji,</w:t>
          </w:r>
        </w:p>
        <w:p w14:paraId="49D913EC" w14:textId="77777777" w:rsidR="00ED4673" w:rsidRPr="005068C7" w:rsidRDefault="00ED4673" w:rsidP="00ED4673">
          <w:pPr>
            <w:numPr>
              <w:ilvl w:val="0"/>
              <w:numId w:val="6"/>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01.04.2021 do 30.10.2021r. zgłoszonych zostało 123 awarie rowerów i 47 awarii stacji,</w:t>
          </w:r>
        </w:p>
        <w:p w14:paraId="27DE2B17" w14:textId="77777777" w:rsidR="00ED4673" w:rsidRPr="005068C7" w:rsidRDefault="00ED4673" w:rsidP="00ED4673">
          <w:pPr>
            <w:numPr>
              <w:ilvl w:val="0"/>
              <w:numId w:val="6"/>
            </w:numPr>
            <w:spacing w:before="120" w:after="0" w:line="360" w:lineRule="auto"/>
            <w:contextualSpacing/>
            <w:jc w:val="both"/>
            <w:rPr>
              <w:rFonts w:eastAsia="Times New Roman" w:cs="Arial"/>
              <w:szCs w:val="24"/>
              <w:lang w:eastAsia="pl-PL"/>
            </w:rPr>
          </w:pPr>
          <w:r w:rsidRPr="005068C7">
            <w:rPr>
              <w:rFonts w:eastAsia="Times New Roman" w:cs="Arial"/>
              <w:szCs w:val="24"/>
              <w:lang w:eastAsia="pl-PL"/>
            </w:rPr>
            <w:t xml:space="preserve">01.04.2022r. do 30.04.2022r. zgłoszonych zostało 10 awarii rowerów i 3 awarie stacji. </w:t>
          </w:r>
        </w:p>
        <w:p w14:paraId="1127C97B" w14:textId="77777777" w:rsidR="00ED4673" w:rsidRPr="005068C7" w:rsidRDefault="00ED4673" w:rsidP="00ED4673">
          <w:pPr>
            <w:spacing w:before="120" w:after="0" w:line="360" w:lineRule="auto"/>
            <w:ind w:left="567"/>
            <w:jc w:val="both"/>
            <w:rPr>
              <w:rFonts w:eastAsia="Times New Roman" w:cs="Arial"/>
              <w:szCs w:val="24"/>
              <w:lang w:eastAsia="pl-PL"/>
            </w:rPr>
          </w:pPr>
          <w:r w:rsidRPr="005068C7">
            <w:rPr>
              <w:rFonts w:eastAsia="Times New Roman" w:cs="Arial"/>
              <w:szCs w:val="24"/>
              <w:lang w:eastAsia="pl-PL"/>
            </w:rPr>
            <w:t>Na podstawie § 2 ust. 3 umowy, Wykonawca zobowiązany był do usunięcia awarii i usterek elementów systemu roweru  miejskiego, w maksymalnym czasie wynoszącym:</w:t>
          </w:r>
        </w:p>
        <w:p w14:paraId="3E692908" w14:textId="77777777" w:rsidR="00ED4673" w:rsidRPr="005068C7" w:rsidRDefault="00ED4673" w:rsidP="00ED4673">
          <w:pPr>
            <w:numPr>
              <w:ilvl w:val="0"/>
              <w:numId w:val="5"/>
            </w:numPr>
            <w:spacing w:before="120" w:after="0" w:line="360" w:lineRule="auto"/>
            <w:ind w:hanging="153"/>
            <w:contextualSpacing/>
            <w:jc w:val="both"/>
            <w:rPr>
              <w:rFonts w:eastAsia="Times New Roman" w:cs="Arial"/>
              <w:b/>
              <w:szCs w:val="24"/>
              <w:lang w:eastAsia="pl-PL"/>
            </w:rPr>
          </w:pPr>
          <w:r w:rsidRPr="005068C7">
            <w:rPr>
              <w:rFonts w:eastAsia="Times New Roman" w:cs="Arial"/>
              <w:szCs w:val="24"/>
              <w:lang w:eastAsia="pl-PL"/>
            </w:rPr>
            <w:t>do 24 godzin dla rowerów</w:t>
          </w:r>
        </w:p>
        <w:p w14:paraId="6357FE55" w14:textId="77777777" w:rsidR="00ED4673" w:rsidRPr="005068C7" w:rsidRDefault="00ED4673" w:rsidP="00ED4673">
          <w:pPr>
            <w:numPr>
              <w:ilvl w:val="0"/>
              <w:numId w:val="5"/>
            </w:numPr>
            <w:spacing w:before="120" w:after="0" w:line="360" w:lineRule="auto"/>
            <w:ind w:hanging="153"/>
            <w:contextualSpacing/>
            <w:jc w:val="both"/>
            <w:rPr>
              <w:rFonts w:eastAsia="Times New Roman" w:cs="Arial"/>
              <w:b/>
              <w:szCs w:val="24"/>
              <w:lang w:eastAsia="pl-PL"/>
            </w:rPr>
          </w:pPr>
          <w:r w:rsidRPr="005068C7">
            <w:rPr>
              <w:rFonts w:eastAsia="Times New Roman" w:cs="Arial"/>
              <w:szCs w:val="24"/>
              <w:lang w:eastAsia="pl-PL"/>
            </w:rPr>
            <w:t>do 12 godzin dla terminala,</w:t>
          </w:r>
        </w:p>
        <w:p w14:paraId="41C4E855" w14:textId="77777777" w:rsidR="00ED4673" w:rsidRPr="005068C7" w:rsidRDefault="00ED4673" w:rsidP="00ED4673">
          <w:pPr>
            <w:numPr>
              <w:ilvl w:val="0"/>
              <w:numId w:val="5"/>
            </w:numPr>
            <w:spacing w:before="120" w:after="0" w:line="360" w:lineRule="auto"/>
            <w:ind w:hanging="153"/>
            <w:contextualSpacing/>
            <w:jc w:val="both"/>
            <w:rPr>
              <w:rFonts w:eastAsia="Times New Roman" w:cs="Arial"/>
              <w:b/>
              <w:szCs w:val="24"/>
              <w:lang w:eastAsia="pl-PL"/>
            </w:rPr>
          </w:pPr>
          <w:r w:rsidRPr="005068C7">
            <w:rPr>
              <w:rFonts w:eastAsia="Times New Roman" w:cs="Arial"/>
              <w:szCs w:val="24"/>
              <w:lang w:eastAsia="pl-PL"/>
            </w:rPr>
            <w:t>do 24 godzin dla stojaka.</w:t>
          </w:r>
        </w:p>
        <w:p w14:paraId="3A11DC79" w14:textId="77777777" w:rsidR="00095923" w:rsidRPr="005068C7" w:rsidRDefault="00ED4673" w:rsidP="00095923">
          <w:pPr>
            <w:spacing w:before="120" w:after="0" w:line="360" w:lineRule="auto"/>
            <w:ind w:left="426"/>
            <w:contextualSpacing/>
            <w:jc w:val="both"/>
            <w:rPr>
              <w:rFonts w:eastAsia="Times New Roman" w:cs="Arial"/>
              <w:i/>
              <w:szCs w:val="24"/>
              <w:lang w:eastAsia="pl-PL"/>
            </w:rPr>
          </w:pPr>
          <w:r w:rsidRPr="005068C7">
            <w:rPr>
              <w:rFonts w:eastAsia="Times New Roman" w:cs="Arial"/>
              <w:szCs w:val="24"/>
              <w:lang w:eastAsia="pl-PL"/>
            </w:rPr>
            <w:lastRenderedPageBreak/>
            <w:t>W toku kontroli kontrolowana jednostka nie przedłożyła miesięcznych raportów Wykonawcy lub innych dowodów w zakresie czasu naprawy od zgłoszenia i sposobu dokonywania naprawy usterek, awarii systemu oraz usterek zwią</w:t>
          </w:r>
          <w:r w:rsidR="00095923" w:rsidRPr="005068C7">
            <w:rPr>
              <w:rFonts w:eastAsia="Times New Roman" w:cs="Arial"/>
              <w:szCs w:val="24"/>
              <w:lang w:eastAsia="pl-PL"/>
            </w:rPr>
            <w:t>zanych z eksploatacją rowerów.</w:t>
          </w:r>
          <w:r w:rsidR="005673D3">
            <w:rPr>
              <w:rFonts w:eastAsia="Times New Roman" w:cs="Arial"/>
              <w:szCs w:val="24"/>
              <w:lang w:eastAsia="pl-PL"/>
            </w:rPr>
            <w:t xml:space="preserve"> </w:t>
          </w:r>
          <w:r w:rsidRPr="005068C7">
            <w:rPr>
              <w:rFonts w:eastAsia="Times New Roman" w:cs="Arial"/>
              <w:szCs w:val="24"/>
              <w:lang w:eastAsia="pl-PL"/>
            </w:rPr>
            <w:t xml:space="preserve">Nadmienić w tym miejscu należy, że w postępowaniu przetargowym, Wykonawcy zostały przyznane punkty (20 punktów) za spełnienie kryterium </w:t>
          </w:r>
          <w:r w:rsidRPr="005068C7">
            <w:rPr>
              <w:rFonts w:eastAsia="Times New Roman" w:cs="Arial"/>
              <w:i/>
              <w:szCs w:val="24"/>
              <w:lang w:eastAsia="pl-PL"/>
            </w:rPr>
            <w:t xml:space="preserve">„Skrócony czas reakcji na usunięcie awarii i usterek elementów systemu roweru miejskiego”. </w:t>
          </w:r>
        </w:p>
        <w:p w14:paraId="5A43CE65" w14:textId="77777777" w:rsidR="00ED4673" w:rsidRPr="005068C7" w:rsidRDefault="00ED4673" w:rsidP="00095923">
          <w:pPr>
            <w:spacing w:before="120" w:after="0" w:line="360" w:lineRule="auto"/>
            <w:ind w:left="426"/>
            <w:contextualSpacing/>
            <w:jc w:val="both"/>
            <w:rPr>
              <w:rFonts w:eastAsia="Times New Roman" w:cs="Arial"/>
              <w:szCs w:val="24"/>
              <w:lang w:eastAsia="pl-PL"/>
            </w:rPr>
          </w:pPr>
          <w:r w:rsidRPr="005068C7">
            <w:rPr>
              <w:rFonts w:eastAsia="Times New Roman" w:cs="Arial"/>
              <w:szCs w:val="24"/>
              <w:lang w:eastAsia="pl-PL"/>
            </w:rPr>
            <w:t>Z wyjaśnienia Dyrektora ZDIUM, Pana</w:t>
          </w:r>
          <w:r w:rsidR="00095923" w:rsidRPr="005068C7">
            <w:rPr>
              <w:rFonts w:eastAsia="Times New Roman" w:cs="Arial"/>
              <w:szCs w:val="24"/>
              <w:lang w:eastAsia="pl-PL"/>
            </w:rPr>
            <w:t xml:space="preserve"> Karola Szokalskiego wynika, że</w:t>
          </w:r>
          <w:r w:rsidRPr="005673D3">
            <w:rPr>
              <w:rFonts w:eastAsiaTheme="minorEastAsia" w:cs="Arial"/>
              <w:szCs w:val="24"/>
            </w:rPr>
            <w:t xml:space="preserve"> </w:t>
          </w:r>
          <w:proofErr w:type="spellStart"/>
          <w:r w:rsidR="005673D3" w:rsidRPr="005673D3">
            <w:rPr>
              <w:rFonts w:eastAsiaTheme="minorEastAsia" w:cs="Arial"/>
              <w:szCs w:val="24"/>
            </w:rPr>
            <w:t>cyt</w:t>
          </w:r>
          <w:proofErr w:type="spellEnd"/>
          <w:r w:rsidR="005673D3">
            <w:rPr>
              <w:rFonts w:eastAsiaTheme="minorEastAsia" w:cs="Arial"/>
              <w:i/>
              <w:szCs w:val="24"/>
            </w:rPr>
            <w:t>.:</w:t>
          </w:r>
          <w:r w:rsidRPr="005068C7">
            <w:rPr>
              <w:rFonts w:eastAsiaTheme="minorEastAsia" w:cs="Arial"/>
              <w:i/>
              <w:szCs w:val="24"/>
            </w:rPr>
            <w:t xml:space="preserve">„informacje dotyczące uchybień związanych z realizacją umowy zawarte zostały w notatkach służbowych pracownika jednostki, do którego obowiązków należały zadania związane z realizacją systemu PRM, a usunięcie uchybień zostało potwierdzone </w:t>
          </w:r>
          <w:r w:rsidRPr="005068C7">
            <w:rPr>
              <w:rFonts w:eastAsia="Times New Roman" w:cs="Arial"/>
              <w:i/>
              <w:szCs w:val="24"/>
              <w:lang w:eastAsia="pl-PL"/>
            </w:rPr>
            <w:t>przez Wykonawcę telefonicznie oraz podczas wykonywanych przez pracowników działu objazdach miasta. Na Wykonawcę nie zostały nałożone żadne kary umowne[…].Odnośnie mogących występować sporadycznie przypadków braku dostatecznego monitorowania liczby rowerów na poszczególnych stacjach rowerowych i ich relokacji, zost</w:t>
          </w:r>
          <w:r w:rsidR="005673D3">
            <w:rPr>
              <w:rFonts w:eastAsia="Times New Roman" w:cs="Arial"/>
              <w:i/>
              <w:szCs w:val="24"/>
              <w:lang w:eastAsia="pl-PL"/>
            </w:rPr>
            <w:t>ał wzięty pod uwagę art. 15 r (</w:t>
          </w:r>
          <w:r w:rsidRPr="005068C7">
            <w:rPr>
              <w:rFonts w:eastAsia="Times New Roman" w:cs="Arial"/>
              <w:i/>
              <w:szCs w:val="24"/>
              <w:lang w:eastAsia="pl-PL"/>
            </w:rPr>
            <w:t xml:space="preserve">ze </w:t>
          </w:r>
          <w:proofErr w:type="spellStart"/>
          <w:r w:rsidRPr="005068C7">
            <w:rPr>
              <w:rFonts w:eastAsia="Times New Roman" w:cs="Arial"/>
              <w:i/>
              <w:szCs w:val="24"/>
              <w:lang w:eastAsia="pl-PL"/>
            </w:rPr>
            <w:t>zn</w:t>
          </w:r>
          <w:proofErr w:type="spellEnd"/>
          <w:r w:rsidRPr="005068C7">
            <w:rPr>
              <w:rFonts w:eastAsia="Times New Roman" w:cs="Arial"/>
              <w:i/>
              <w:szCs w:val="24"/>
              <w:lang w:eastAsia="pl-PL"/>
            </w:rPr>
            <w:t xml:space="preserve">. </w:t>
          </w:r>
          <w:r w:rsidRPr="005068C7">
            <w:rPr>
              <w:rFonts w:eastAsia="Times New Roman" w:cs="Arial"/>
              <w:i/>
              <w:szCs w:val="24"/>
              <w:vertAlign w:val="superscript"/>
              <w:lang w:eastAsia="pl-PL"/>
            </w:rPr>
            <w:t>1)</w:t>
          </w:r>
          <w:r w:rsidRPr="005068C7">
            <w:rPr>
              <w:rFonts w:eastAsia="Times New Roman" w:cs="Arial"/>
              <w:i/>
              <w:szCs w:val="24"/>
              <w:lang w:eastAsia="pl-PL"/>
            </w:rPr>
            <w:t xml:space="preserve">) ustawy z 2 marca 2020r. </w:t>
          </w:r>
          <w:r w:rsidR="005673D3">
            <w:rPr>
              <w:rFonts w:eastAsia="Times New Roman" w:cs="Arial"/>
              <w:i/>
              <w:szCs w:val="24"/>
              <w:lang w:eastAsia="pl-PL"/>
            </w:rPr>
            <w:br/>
          </w:r>
          <w:r w:rsidRPr="005068C7">
            <w:rPr>
              <w:rFonts w:eastAsia="Times New Roman" w:cs="Arial"/>
              <w:i/>
              <w:szCs w:val="24"/>
              <w:lang w:eastAsia="pl-PL"/>
            </w:rPr>
            <w:t xml:space="preserve">o szczególnych rozwiązaniach związanych z zapobieganiem, przeciwdziałaniem </w:t>
          </w:r>
          <w:r w:rsidR="005673D3">
            <w:rPr>
              <w:rFonts w:eastAsia="Times New Roman" w:cs="Arial"/>
              <w:i/>
              <w:szCs w:val="24"/>
              <w:lang w:eastAsia="pl-PL"/>
            </w:rPr>
            <w:br/>
          </w:r>
          <w:r w:rsidRPr="005068C7">
            <w:rPr>
              <w:rFonts w:eastAsia="Times New Roman" w:cs="Arial"/>
              <w:i/>
              <w:szCs w:val="24"/>
              <w:lang w:eastAsia="pl-PL"/>
            </w:rPr>
            <w:t>i zwalczaniem COVID -19, innych chorób zakaźnych oraz wywołanych innymi sytuacji kryz</w:t>
          </w:r>
          <w:r w:rsidR="005673D3">
            <w:rPr>
              <w:rFonts w:eastAsia="Times New Roman" w:cs="Arial"/>
              <w:i/>
              <w:szCs w:val="24"/>
              <w:lang w:eastAsia="pl-PL"/>
            </w:rPr>
            <w:t>ysowych</w:t>
          </w:r>
          <w:r w:rsidRPr="005068C7">
            <w:rPr>
              <w:rFonts w:eastAsia="Times New Roman" w:cs="Arial"/>
              <w:i/>
              <w:szCs w:val="24"/>
              <w:lang w:eastAsia="pl-PL"/>
            </w:rPr>
            <w:t xml:space="preserve">. Ta szczególna regulacja miała w założeniu ograniczyć negatywne skutki pandemii dla wykonawców. Chodzi o obciążenia finansowe z tytułu kar umownych. Zgodnie z art.15 r (ze zm.) ust.1 ustawy COVID -19: w okresie obowiązywania stanu zagrożenia epidemicznego albo stanu epidemii ogłoszonego w związku z COVID -19, </w:t>
          </w:r>
          <w:r w:rsidR="005673D3">
            <w:rPr>
              <w:rFonts w:eastAsia="Times New Roman" w:cs="Arial"/>
              <w:i/>
              <w:szCs w:val="24"/>
              <w:lang w:eastAsia="pl-PL"/>
            </w:rPr>
            <w:br/>
          </w:r>
          <w:r w:rsidRPr="005068C7">
            <w:rPr>
              <w:rFonts w:eastAsia="Times New Roman" w:cs="Arial"/>
              <w:i/>
              <w:szCs w:val="24"/>
              <w:lang w:eastAsia="pl-PL"/>
            </w:rPr>
            <w:t>i przez 90 dni od dnia odwołania stanu, który obowiązywał jako ostatni, zamawiający nie może potrącić kary umownej zastrzeżonej na wypadek niewykonania lub nienależytego wykonania umowy w sprawie zamówienia publicznego, z wynagrodzenia wykonawcy lub z innych jego wierzytelności, a także nie może dochodzić zaspokoj</w:t>
          </w:r>
          <w:r w:rsidR="005673D3">
            <w:rPr>
              <w:rFonts w:eastAsia="Times New Roman" w:cs="Arial"/>
              <w:i/>
              <w:szCs w:val="24"/>
              <w:lang w:eastAsia="pl-PL"/>
            </w:rPr>
            <w:t xml:space="preserve">enia </w:t>
          </w:r>
          <w:r w:rsidR="005673D3">
            <w:rPr>
              <w:rFonts w:eastAsia="Times New Roman" w:cs="Arial"/>
              <w:i/>
              <w:szCs w:val="24"/>
              <w:lang w:eastAsia="pl-PL"/>
            </w:rPr>
            <w:br/>
          </w:r>
          <w:r w:rsidRPr="005068C7">
            <w:rPr>
              <w:rFonts w:eastAsia="Times New Roman" w:cs="Arial"/>
              <w:i/>
              <w:szCs w:val="24"/>
              <w:lang w:eastAsia="pl-PL"/>
            </w:rPr>
            <w:t xml:space="preserve">z zabezpieczenia należytego wykonania tej umowy, o ile zdarzenie, w związku z którym zastrzeżono te karę, nastąpiło w okresie obowiązywania stanu zagrożenia epidemicznego albo stanu epidemii – a zatem od dnia 14 marca 2020r. Firma </w:t>
          </w:r>
          <w:proofErr w:type="spellStart"/>
          <w:r w:rsidRPr="005068C7">
            <w:rPr>
              <w:rFonts w:eastAsia="Times New Roman" w:cs="Arial"/>
              <w:i/>
              <w:szCs w:val="24"/>
              <w:lang w:eastAsia="pl-PL"/>
            </w:rPr>
            <w:t>Nextbike</w:t>
          </w:r>
          <w:proofErr w:type="spellEnd"/>
          <w:r w:rsidRPr="005068C7">
            <w:rPr>
              <w:rFonts w:eastAsia="Times New Roman" w:cs="Arial"/>
              <w:i/>
              <w:szCs w:val="24"/>
              <w:lang w:eastAsia="pl-PL"/>
            </w:rPr>
            <w:t xml:space="preserve"> tak jak większość wykonawców, w trakcie realizacji umów o zamówienie publiczne znalazła się w sytuacji dotychczas niespotykanej związanej m.in. z zatorami płatniczymi o charakterze globalnym, problemami w dostępności do towarów i  usług i pracowników nieobecnych na skutek zakażenia koronawirusem lub podlegających kwarantannie. Na uwagę zasługuje fakt, że aby zachęcić zamawiających do stosowania regulacji bez obaw przed odpowiedzialnością</w:t>
          </w:r>
          <w:r w:rsidRPr="00ED4673">
            <w:rPr>
              <w:rFonts w:eastAsia="Times New Roman" w:cs="Arial"/>
              <w:i/>
              <w:szCs w:val="24"/>
              <w:lang w:eastAsia="pl-PL"/>
            </w:rPr>
            <w:t xml:space="preserve"> </w:t>
          </w:r>
          <w:r w:rsidRPr="005068C7">
            <w:rPr>
              <w:rFonts w:eastAsia="Times New Roman" w:cs="Arial"/>
              <w:i/>
              <w:szCs w:val="24"/>
              <w:lang w:eastAsia="pl-PL"/>
            </w:rPr>
            <w:t xml:space="preserve">za naruszenie przepisów o dyscyplinie finansów </w:t>
          </w:r>
          <w:r w:rsidRPr="005068C7">
            <w:rPr>
              <w:rFonts w:eastAsia="Times New Roman" w:cs="Arial"/>
              <w:i/>
              <w:szCs w:val="24"/>
              <w:lang w:eastAsia="pl-PL"/>
            </w:rPr>
            <w:lastRenderedPageBreak/>
            <w:t xml:space="preserve">publicznych, do ustawy COVID -19 wprowadzono także przepisy zapewniające zamawiającym szczególną ochronę. Zgodnie z art.15 s pkt 1 ustawy o COVID 19 nieustalenie lub niedochodzenie od strony umowy należności powstałych w związku </w:t>
          </w:r>
          <w:r w:rsidR="005673D3">
            <w:rPr>
              <w:rFonts w:eastAsia="Times New Roman" w:cs="Arial"/>
              <w:i/>
              <w:szCs w:val="24"/>
              <w:lang w:eastAsia="pl-PL"/>
            </w:rPr>
            <w:br/>
          </w:r>
          <w:r w:rsidRPr="005068C7">
            <w:rPr>
              <w:rFonts w:eastAsia="Times New Roman" w:cs="Arial"/>
              <w:i/>
              <w:szCs w:val="24"/>
              <w:lang w:eastAsia="pl-PL"/>
            </w:rPr>
            <w:t xml:space="preserve">z niewykonaniem  lub nienależytym wykonaniem  umowy w sprawie zamówienia publicznego na skutek okoliczności związanych z wystąpieniem COVID -19 nie stanowi naruszenia dyscypliny finansów publicznych”. </w:t>
          </w:r>
        </w:p>
        <w:p w14:paraId="7651DA9F" w14:textId="77777777" w:rsidR="00ED4673" w:rsidRPr="005673D3" w:rsidRDefault="00ED4673" w:rsidP="005673D3">
          <w:pPr>
            <w:spacing w:before="120" w:after="0" w:line="360" w:lineRule="auto"/>
            <w:ind w:left="426"/>
            <w:contextualSpacing/>
            <w:jc w:val="both"/>
            <w:rPr>
              <w:rFonts w:eastAsia="Times New Roman" w:cs="Arial"/>
              <w:color w:val="FF0000"/>
              <w:szCs w:val="24"/>
              <w:lang w:eastAsia="pl-PL"/>
            </w:rPr>
          </w:pPr>
          <w:r w:rsidRPr="005068C7">
            <w:rPr>
              <w:rFonts w:eastAsia="Times New Roman" w:cs="Arial"/>
              <w:szCs w:val="24"/>
              <w:lang w:eastAsia="pl-PL"/>
            </w:rPr>
            <w:t>Na podstawie §</w:t>
          </w:r>
          <w:r w:rsidRPr="005068C7">
            <w:rPr>
              <w:rFonts w:eastAsiaTheme="minorEastAsia" w:cs="Arial"/>
              <w:szCs w:val="24"/>
            </w:rPr>
            <w:t xml:space="preserve"> 17 ust.1 pkt 3 rozporządzenia Rady Ministrów </w:t>
          </w:r>
          <w:r w:rsidRPr="005068C7">
            <w:rPr>
              <w:rFonts w:eastAsia="Times New Roman" w:cs="Arial"/>
              <w:color w:val="000000"/>
              <w:szCs w:val="24"/>
              <w:lang w:eastAsia="pl-PL"/>
            </w:rPr>
            <w:t xml:space="preserve">z dnia 31marca 2020 r. </w:t>
          </w:r>
          <w:r w:rsidRPr="005068C7">
            <w:rPr>
              <w:rFonts w:eastAsia="Times New Roman" w:cs="Arial"/>
              <w:bCs/>
              <w:color w:val="000000"/>
              <w:szCs w:val="24"/>
              <w:lang w:eastAsia="pl-PL"/>
            </w:rPr>
            <w:t xml:space="preserve">w sprawie ustanowienia określonych ograniczeń, nakazów i zakazów w związku </w:t>
          </w:r>
          <w:r w:rsidR="005673D3">
            <w:rPr>
              <w:rFonts w:eastAsia="Times New Roman" w:cs="Arial"/>
              <w:bCs/>
              <w:color w:val="000000"/>
              <w:szCs w:val="24"/>
              <w:lang w:eastAsia="pl-PL"/>
            </w:rPr>
            <w:br/>
          </w:r>
          <w:r w:rsidRPr="005068C7">
            <w:rPr>
              <w:rFonts w:eastAsia="Times New Roman" w:cs="Arial"/>
              <w:bCs/>
              <w:color w:val="000000"/>
              <w:szCs w:val="24"/>
              <w:lang w:eastAsia="pl-PL"/>
            </w:rPr>
            <w:t xml:space="preserve">z wystąpieniem stanu epidemii (Dz. U 2020.566) ustalono, że od dnia </w:t>
          </w:r>
          <w:r w:rsidRPr="005068C7">
            <w:rPr>
              <w:rFonts w:eastAsia="Times New Roman" w:cs="Arial"/>
              <w:color w:val="333333"/>
              <w:szCs w:val="24"/>
              <w:lang w:eastAsia="pl-PL"/>
            </w:rPr>
            <w:t>1 kwietnia 2020r.</w:t>
          </w:r>
          <w:r w:rsidRPr="005068C7">
            <w:rPr>
              <w:rFonts w:eastAsia="Times New Roman" w:cs="Arial"/>
              <w:color w:val="333333"/>
              <w:szCs w:val="24"/>
              <w:shd w:val="clear" w:color="auto" w:fill="FFFFFF"/>
              <w:lang w:eastAsia="pl-PL"/>
            </w:rPr>
            <w:t xml:space="preserve"> zakazano korzystania z rowerów miejskich dostępnych publicznie zgodnie z regulacjami określonymi przez miasta, gminy lub powiaty. Zakaz, o którym mowa powyżej obowiązywał do dnia 19 kwietnia 2020r. </w:t>
          </w:r>
          <w:r w:rsidRPr="005068C7">
            <w:rPr>
              <w:rFonts w:eastAsia="Times New Roman" w:cs="Arial"/>
              <w:bCs/>
              <w:color w:val="333333"/>
              <w:szCs w:val="24"/>
              <w:lang w:eastAsia="pl-PL"/>
            </w:rPr>
            <w:t>Pr</w:t>
          </w:r>
          <w:r w:rsidRPr="005068C7">
            <w:rPr>
              <w:rFonts w:eastAsia="Times New Roman" w:cs="Arial"/>
              <w:color w:val="000000"/>
              <w:szCs w:val="24"/>
              <w:lang w:eastAsia="pl-PL"/>
            </w:rPr>
            <w:t>zepisy umożliwiające zamawiającemu oraz wykonawcy zmianę umowy w sprawach zamówienia publicznego w związku z wpływem okoliczności związanych z wystąpieniem COVID-19 na należyte wykonanie umowy weszły w życie z dniem 1 kwietnia 2020r.</w:t>
          </w:r>
          <w:r w:rsidRPr="005068C7">
            <w:rPr>
              <w:rFonts w:eastAsia="Times New Roman" w:cs="Arial"/>
              <w:color w:val="000000"/>
              <w:szCs w:val="24"/>
              <w:vertAlign w:val="superscript"/>
              <w:lang w:eastAsia="pl-PL"/>
            </w:rPr>
            <w:footnoteReference w:id="12"/>
          </w:r>
          <w:r w:rsidRPr="005068C7">
            <w:rPr>
              <w:rFonts w:eastAsia="Times New Roman" w:cs="Arial"/>
              <w:color w:val="000000"/>
              <w:szCs w:val="24"/>
              <w:lang w:eastAsia="pl-PL"/>
            </w:rPr>
            <w:t xml:space="preserve"> Zgodnie z art. 15r ust. 1 ustawy z dnia </w:t>
          </w:r>
          <w:r w:rsidR="005673D3">
            <w:rPr>
              <w:rFonts w:eastAsia="Times New Roman" w:cs="Arial"/>
              <w:color w:val="000000"/>
              <w:szCs w:val="24"/>
              <w:lang w:eastAsia="pl-PL"/>
            </w:rPr>
            <w:br/>
          </w:r>
          <w:r w:rsidRPr="005068C7">
            <w:rPr>
              <w:rFonts w:eastAsia="Times New Roman" w:cs="Arial"/>
              <w:color w:val="000000"/>
              <w:szCs w:val="24"/>
              <w:lang w:eastAsia="pl-PL"/>
            </w:rPr>
            <w:t xml:space="preserve">2 marca 2020 r. o szczególnych rozwiązaniach związanych z zapobieganiem, przeciwdziałaniem i zwalczaniem COVID-19, innych chorób zakaźnych oraz wywołanych nimi sytuacji kryzysowych, (dalej: specustawa koronawirusowa), na stronach umowy w sprawie zamówienia publicznego w rozumieniu ustawy </w:t>
          </w:r>
          <w:proofErr w:type="spellStart"/>
          <w:r w:rsidRPr="005068C7">
            <w:rPr>
              <w:rFonts w:eastAsia="Times New Roman" w:cs="Arial"/>
              <w:color w:val="000000"/>
              <w:szCs w:val="24"/>
              <w:lang w:eastAsia="pl-PL"/>
            </w:rPr>
            <w:t>Pzp</w:t>
          </w:r>
          <w:proofErr w:type="spellEnd"/>
          <w:r w:rsidRPr="005068C7">
            <w:rPr>
              <w:rFonts w:eastAsia="Times New Roman" w:cs="Arial"/>
              <w:color w:val="000000"/>
              <w:szCs w:val="24"/>
              <w:lang w:eastAsia="pl-PL"/>
            </w:rPr>
            <w:t xml:space="preserve">, ciążył nowy obowiązek </w:t>
          </w:r>
          <w:r w:rsidRPr="005068C7">
            <w:rPr>
              <w:rFonts w:eastAsia="Times New Roman" w:cs="Arial"/>
              <w:color w:val="000000"/>
              <w:szCs w:val="24"/>
              <w:u w:val="single"/>
              <w:lang w:eastAsia="pl-PL"/>
            </w:rPr>
            <w:t xml:space="preserve">polegający na niezwłocznym oraz wzajemnym informowaniu się o wpływie okoliczności związanych z wystąpieniem COVID-19 na należyte wykonanie tej umowy, o ile taki wpływ wystąpił lub mógł wystąpić. </w:t>
          </w:r>
          <w:r w:rsidRPr="005068C7">
            <w:rPr>
              <w:rFonts w:eastAsia="Times New Roman" w:cs="Arial"/>
              <w:color w:val="000000"/>
              <w:szCs w:val="24"/>
              <w:lang w:eastAsia="pl-PL"/>
            </w:rPr>
            <w:t xml:space="preserve">Przedmiotowy obowiązek ciążył zarówno na zamawiającym, jak i wykonawcy. Jeżeli którejkolwiek ze stron umowy </w:t>
          </w:r>
          <w:r w:rsidR="005673D3">
            <w:rPr>
              <w:rFonts w:eastAsia="Times New Roman" w:cs="Arial"/>
              <w:color w:val="000000"/>
              <w:szCs w:val="24"/>
              <w:lang w:eastAsia="pl-PL"/>
            </w:rPr>
            <w:br/>
          </w:r>
          <w:r w:rsidRPr="005068C7">
            <w:rPr>
              <w:rFonts w:eastAsia="Times New Roman" w:cs="Arial"/>
              <w:color w:val="000000"/>
              <w:szCs w:val="24"/>
              <w:lang w:eastAsia="pl-PL"/>
            </w:rPr>
            <w:t xml:space="preserve">w sprawie zamówienia publicznego były znane takie okoliczności, </w:t>
          </w:r>
          <w:r w:rsidRPr="005068C7">
            <w:rPr>
              <w:rFonts w:eastAsia="Times New Roman" w:cs="Arial"/>
              <w:color w:val="000000"/>
              <w:szCs w:val="24"/>
              <w:u w:val="single"/>
              <w:lang w:eastAsia="pl-PL"/>
            </w:rPr>
            <w:t xml:space="preserve">powinna ona poinformować drugą stronę o ich wystąpieniu oraz wpływie na należyte wykonanie. </w:t>
          </w:r>
          <w:r w:rsidRPr="005068C7">
            <w:rPr>
              <w:rFonts w:eastAsia="Times New Roman" w:cs="Arial"/>
              <w:color w:val="000000"/>
              <w:szCs w:val="24"/>
              <w:lang w:eastAsia="pl-PL"/>
            </w:rPr>
            <w:t xml:space="preserve">Należy podkreślić, że obowiązek wzajemnego informowania się zamawiającego oraz wykonawcy dotyczy wystąpienia „okoliczności związanych z wystąpieniem COVID-19”. Ustawodawca nie zdefiniował, co należy rozumieć pod pojęciem „okoliczności związanych z wystąpieniem COVID-19”. Powszechnie uważa się, że należy to </w:t>
          </w:r>
          <w:r w:rsidRPr="005068C7">
            <w:rPr>
              <w:rFonts w:eastAsia="Times New Roman" w:cs="Arial"/>
              <w:color w:val="000000"/>
              <w:szCs w:val="24"/>
              <w:lang w:eastAsia="pl-PL"/>
            </w:rPr>
            <w:lastRenderedPageBreak/>
            <w:t xml:space="preserve">interpretować  jako wszelkie okoliczności związane z wystąpieniem choroby COVID-19, czyli np. ograniczenie produkcji, objęcie pracowników kwarantanną, ograniczenie </w:t>
          </w:r>
          <w:r w:rsidR="005673D3">
            <w:rPr>
              <w:rFonts w:eastAsia="Times New Roman" w:cs="Arial"/>
              <w:color w:val="000000"/>
              <w:szCs w:val="24"/>
              <w:lang w:eastAsia="pl-PL"/>
            </w:rPr>
            <w:br/>
          </w:r>
          <w:r w:rsidRPr="005068C7">
            <w:rPr>
              <w:rFonts w:eastAsia="Times New Roman" w:cs="Arial"/>
              <w:color w:val="000000"/>
              <w:szCs w:val="24"/>
              <w:lang w:eastAsia="pl-PL"/>
            </w:rPr>
            <w:t>w poruszaniu lub prowadzeniu określonej działalności, wzrost cen, niedostępność produktów</w:t>
          </w:r>
          <w:r w:rsidRPr="005068C7">
            <w:rPr>
              <w:rFonts w:eastAsia="Times New Roman" w:cs="Arial"/>
              <w:szCs w:val="24"/>
              <w:lang w:eastAsia="pl-PL"/>
            </w:rPr>
            <w:t>. W związku z tym, obie strony umowy były zobligowane do informowania się wzajemnie o wystąpieniu okoliczności związanych z COVID-19 mających wpływ na należyte wykonanie umowy, gdyż</w:t>
          </w:r>
          <w:r w:rsidRPr="005068C7">
            <w:rPr>
              <w:rFonts w:eastAsia="Times New Roman" w:cs="Arial"/>
              <w:color w:val="000000"/>
              <w:szCs w:val="24"/>
              <w:lang w:eastAsia="pl-PL"/>
            </w:rPr>
            <w:t xml:space="preserve"> brak</w:t>
          </w:r>
          <w:r w:rsidRPr="00ED4673">
            <w:rPr>
              <w:rFonts w:eastAsia="Times New Roman" w:cs="Arial"/>
              <w:color w:val="000000"/>
              <w:sz w:val="22"/>
              <w:lang w:eastAsia="pl-PL"/>
            </w:rPr>
            <w:t xml:space="preserve"> </w:t>
          </w:r>
          <w:r w:rsidRPr="005068C7">
            <w:rPr>
              <w:rFonts w:eastAsia="Times New Roman" w:cs="Arial"/>
              <w:color w:val="000000"/>
              <w:szCs w:val="24"/>
              <w:lang w:eastAsia="pl-PL"/>
            </w:rPr>
            <w:t>zrealizowania obowiązku wzajemnego informowania się, mógł mieć istotne znaczenie w przypadku dochodzenia kar umownych lub odpowiedzialności odszkodowawczej związanej z niewykonaniem lub nienależytym wykonaniem umowy. Z</w:t>
          </w:r>
          <w:r w:rsidR="005673D3">
            <w:rPr>
              <w:rFonts w:eastAsia="Times New Roman" w:cs="Arial"/>
              <w:color w:val="000000"/>
              <w:szCs w:val="24"/>
              <w:lang w:eastAsia="pl-PL"/>
            </w:rPr>
            <w:t>atem Wykonawca (</w:t>
          </w:r>
          <w:proofErr w:type="spellStart"/>
          <w:r w:rsidR="005673D3">
            <w:rPr>
              <w:rFonts w:eastAsia="Times New Roman" w:cs="Arial"/>
              <w:color w:val="000000"/>
              <w:szCs w:val="24"/>
              <w:lang w:eastAsia="pl-PL"/>
            </w:rPr>
            <w:t>Nexbike</w:t>
          </w:r>
          <w:proofErr w:type="spellEnd"/>
          <w:r w:rsidR="005673D3">
            <w:rPr>
              <w:rFonts w:eastAsia="Times New Roman" w:cs="Arial"/>
              <w:color w:val="000000"/>
              <w:szCs w:val="24"/>
              <w:lang w:eastAsia="pl-PL"/>
            </w:rPr>
            <w:t xml:space="preserve"> Polska </w:t>
          </w:r>
          <w:r w:rsidRPr="005068C7">
            <w:rPr>
              <w:rFonts w:eastAsia="Times New Roman" w:cs="Arial"/>
              <w:color w:val="000000"/>
              <w:szCs w:val="24"/>
              <w:lang w:eastAsia="pl-PL"/>
            </w:rPr>
            <w:t xml:space="preserve">S.A.) powołując się na wystąpienie okoliczności związanych z COVID-19 powinien wskazać konkretne okoliczności lub ograniczenia oraz powołać podstawę prawną nałożonych ograniczeń, na realizację danej umowy w sprawie zamówienia publicznego, a nie ogólny wpływ na sytuację Wykonawcy, ponieważ ustawodawca wyraźnie zaznaczył, że wpływ ma dotyczyć należytego wykonania umowy, a nie ogólnej sytuacji wykonawcy. </w:t>
          </w:r>
          <w:r w:rsidRPr="005068C7">
            <w:rPr>
              <w:rFonts w:eastAsia="Times New Roman" w:cs="Arial"/>
              <w:szCs w:val="24"/>
              <w:lang w:eastAsia="pl-PL"/>
            </w:rPr>
            <w:t>Wpływ okoliczności związanych z wystąpieniem COVID-19 na nal</w:t>
          </w:r>
          <w:r w:rsidR="00335587">
            <w:rPr>
              <w:rFonts w:eastAsia="Times New Roman" w:cs="Arial"/>
              <w:szCs w:val="24"/>
              <w:lang w:eastAsia="pl-PL"/>
            </w:rPr>
            <w:t xml:space="preserve">eżyte wykonanie umowy powinien </w:t>
          </w:r>
          <w:r w:rsidRPr="005068C7">
            <w:rPr>
              <w:rFonts w:eastAsia="Times New Roman" w:cs="Arial"/>
              <w:szCs w:val="24"/>
              <w:lang w:eastAsia="pl-PL"/>
            </w:rPr>
            <w:t xml:space="preserve">zatem zostać potwierdzony przez stronę umowy powołującą się na przedmiotową okoliczność. Potwierdzenie powinno nastąpić w formie oświadczenia lub dokumentów pochodzących m.in. od strony, instytucji publicznej. Zebrany materiał dowodowy wskazuje, że w dniu 23.03.2020r. Wykonawca, </w:t>
          </w:r>
          <w:proofErr w:type="spellStart"/>
          <w:r w:rsidRPr="005068C7">
            <w:rPr>
              <w:rFonts w:eastAsia="Times New Roman" w:cs="Arial"/>
              <w:szCs w:val="24"/>
              <w:lang w:eastAsia="pl-PL"/>
            </w:rPr>
            <w:t>Nextbike</w:t>
          </w:r>
          <w:proofErr w:type="spellEnd"/>
          <w:r w:rsidRPr="005068C7">
            <w:rPr>
              <w:rFonts w:eastAsia="Times New Roman" w:cs="Arial"/>
              <w:szCs w:val="24"/>
              <w:lang w:eastAsia="pl-PL"/>
            </w:rPr>
            <w:t xml:space="preserve"> Polska S.A. wystąpił do Zamawiającego z wnioskiem o zmianę terminu rozpoczęcia systemu Piotrkowski Rower Miejski w roku 2020 z 1.04.2020r. na 01.05.2020r. celem zminimalizowania zagrożenia rozprzestrzeniania się wirusa SARS-CoV-2 i zawarcia aneksu do umowy w związku z § 15 ust.3 umowy, w myśl którego zmiany umowy nie mogą naruszać postanowień zawartych w art. 114 ust.1 ustawy Prawo zamówień Publicznych. Do podpisania przez strony takiego aneksu doszło w dniu 20.04.2020r.(szczegółowy opis na s.23-25 protokołu kontroli). Wykonawca we wnioskach z dnia 23.03.2020r. i 26.03.2020r. skierowanych do Zamawiającego </w:t>
          </w:r>
          <w:r w:rsidRPr="005068C7">
            <w:rPr>
              <w:rFonts w:eastAsia="Times New Roman" w:cs="Arial"/>
              <w:color w:val="000000"/>
              <w:szCs w:val="24"/>
              <w:lang w:eastAsia="pl-PL"/>
            </w:rPr>
            <w:t xml:space="preserve">nie wskazał innych okoliczności lub nałożonych na niego ograniczeń mających wpływ na </w:t>
          </w:r>
          <w:r w:rsidRPr="005068C7">
            <w:rPr>
              <w:rFonts w:eastAsia="Times New Roman" w:cs="Arial"/>
              <w:szCs w:val="24"/>
              <w:lang w:eastAsia="pl-PL"/>
            </w:rPr>
            <w:t xml:space="preserve">należyte wykonanie umowy </w:t>
          </w:r>
          <w:r w:rsidRPr="005068C7">
            <w:rPr>
              <w:rFonts w:eastAsia="Times New Roman" w:cs="Arial"/>
              <w:color w:val="000000"/>
              <w:szCs w:val="24"/>
              <w:lang w:eastAsia="pl-PL"/>
            </w:rPr>
            <w:t>(poza zawiadomieniem o przesunięciu terminu rozpoczęcia świadczenia w 2020r. usługi w związku z ogłoszonym przez Radę Ministrów zakazem korzystania w m-</w:t>
          </w:r>
          <w:proofErr w:type="spellStart"/>
          <w:r w:rsidRPr="005068C7">
            <w:rPr>
              <w:rFonts w:eastAsia="Times New Roman" w:cs="Arial"/>
              <w:color w:val="000000"/>
              <w:szCs w:val="24"/>
              <w:lang w:eastAsia="pl-PL"/>
            </w:rPr>
            <w:t>cu</w:t>
          </w:r>
          <w:proofErr w:type="spellEnd"/>
          <w:r w:rsidRPr="005068C7">
            <w:rPr>
              <w:rFonts w:eastAsia="Times New Roman" w:cs="Arial"/>
              <w:color w:val="000000"/>
              <w:szCs w:val="24"/>
              <w:lang w:eastAsia="pl-PL"/>
            </w:rPr>
            <w:t xml:space="preserve"> kwietniu 2020r. z rowerów miejskich dostępnych publicznie).Istotnym jest także, że każda ze stron umowy mogła żądać przedstawienia dodatkowych oświadczeń lub dokumentów potwierdzających wpływ okoliczności związanych z wystąpieniem COVID-19 na należyte wykonanie tej umowy (art. 15r ust. </w:t>
          </w:r>
          <w:r w:rsidRPr="005068C7">
            <w:rPr>
              <w:rFonts w:eastAsia="Times New Roman" w:cs="Arial"/>
              <w:color w:val="000000"/>
              <w:szCs w:val="24"/>
              <w:lang w:eastAsia="pl-PL"/>
            </w:rPr>
            <w:lastRenderedPageBreak/>
            <w:t>2 specustawy koronawirusowej). Przepis art. 144 ust. 1 pkt 3 ustawy Prawo zamówień publicznych stanowi, że dopuszczalna jest zmiana umowy w sprawie zamówienia publicznego, jeżeli zostały spełnione łącznie następujące warunki:</w:t>
          </w:r>
        </w:p>
        <w:p w14:paraId="3D3CEF1D" w14:textId="77777777" w:rsidR="00ED4673" w:rsidRPr="005068C7" w:rsidRDefault="00ED4673" w:rsidP="00ED4673">
          <w:pPr>
            <w:numPr>
              <w:ilvl w:val="0"/>
              <w:numId w:val="7"/>
            </w:numPr>
            <w:shd w:val="clear" w:color="auto" w:fill="FFFFFF"/>
            <w:spacing w:after="0" w:line="360" w:lineRule="auto"/>
            <w:contextualSpacing/>
            <w:jc w:val="both"/>
            <w:rPr>
              <w:rFonts w:eastAsia="Times New Roman" w:cs="Arial"/>
              <w:color w:val="000000"/>
              <w:szCs w:val="24"/>
              <w:lang w:eastAsia="pl-PL"/>
            </w:rPr>
          </w:pPr>
          <w:r w:rsidRPr="005068C7">
            <w:rPr>
              <w:rFonts w:eastAsia="Times New Roman" w:cs="Arial"/>
              <w:color w:val="000000"/>
              <w:szCs w:val="24"/>
              <w:lang w:eastAsia="pl-PL"/>
            </w:rPr>
            <w:t>konieczność zmiany umowy lub umowy ramowej spowodowana jest okolicznościami, których zamawiający, działając z należytą starannością, nie mógł przewidzieć,</w:t>
          </w:r>
        </w:p>
        <w:p w14:paraId="65ADEDFF" w14:textId="77777777" w:rsidR="00ED4673" w:rsidRPr="005068C7" w:rsidRDefault="00ED4673" w:rsidP="00ED4673">
          <w:pPr>
            <w:numPr>
              <w:ilvl w:val="0"/>
              <w:numId w:val="7"/>
            </w:numPr>
            <w:shd w:val="clear" w:color="auto" w:fill="FFFFFF"/>
            <w:spacing w:after="0" w:line="360" w:lineRule="auto"/>
            <w:contextualSpacing/>
            <w:jc w:val="both"/>
            <w:rPr>
              <w:rFonts w:eastAsia="Times New Roman" w:cs="Arial"/>
              <w:color w:val="000000"/>
              <w:szCs w:val="24"/>
              <w:lang w:eastAsia="pl-PL"/>
            </w:rPr>
          </w:pPr>
          <w:r w:rsidRPr="005068C7">
            <w:rPr>
              <w:rFonts w:eastAsia="Times New Roman" w:cs="Arial"/>
              <w:color w:val="000000"/>
              <w:szCs w:val="24"/>
              <w:lang w:eastAsia="pl-PL"/>
            </w:rPr>
            <w:t>wartość zmiany nie przekracza 50% wartości zamówienia określonej pierwotnie</w:t>
          </w:r>
          <w:r w:rsidR="00237F9C">
            <w:rPr>
              <w:rFonts w:eastAsia="Times New Roman" w:cs="Arial"/>
              <w:color w:val="000000"/>
              <w:szCs w:val="24"/>
              <w:lang w:eastAsia="pl-PL"/>
            </w:rPr>
            <w:br/>
          </w:r>
          <w:r w:rsidRPr="005068C7">
            <w:rPr>
              <w:rFonts w:eastAsia="Times New Roman" w:cs="Arial"/>
              <w:color w:val="000000"/>
              <w:szCs w:val="24"/>
              <w:lang w:eastAsia="pl-PL"/>
            </w:rPr>
            <w:t xml:space="preserve"> w umowie lub umowie ramowej.</w:t>
          </w:r>
        </w:p>
        <w:p w14:paraId="5C902DE5" w14:textId="77777777" w:rsidR="00ED4673" w:rsidRPr="005068C7" w:rsidRDefault="00ED4673" w:rsidP="00095923">
          <w:pPr>
            <w:shd w:val="clear" w:color="auto" w:fill="FFFFFF"/>
            <w:spacing w:after="0" w:line="360" w:lineRule="auto"/>
            <w:ind w:left="426"/>
            <w:jc w:val="both"/>
            <w:rPr>
              <w:rFonts w:eastAsia="Times New Roman" w:cs="Arial"/>
              <w:color w:val="000000"/>
              <w:szCs w:val="24"/>
              <w:lang w:eastAsia="pl-PL"/>
            </w:rPr>
          </w:pPr>
          <w:r w:rsidRPr="005068C7">
            <w:rPr>
              <w:rFonts w:eastAsia="Times New Roman" w:cs="Arial"/>
              <w:color w:val="000000"/>
              <w:szCs w:val="24"/>
              <w:lang w:eastAsia="pl-PL"/>
            </w:rPr>
            <w:t>Treść art. 15r ust. 4 specustawy koronawirusowej, wyraźnie wskazuje, że nie stanowi on samodzielnej podstawy do zmiany umowy, gdyż jest nią art. 144 ust. 1 pkt 3 ustawy Prawo zamówień publicznych. Wykładnia art. 15r ust. 4 ww. ustawy pozwala stwierdzić, że wystąpienie COVID-</w:t>
          </w:r>
          <w:r w:rsidR="00237F9C">
            <w:rPr>
              <w:rFonts w:eastAsia="Times New Roman" w:cs="Arial"/>
              <w:color w:val="000000"/>
              <w:szCs w:val="24"/>
              <w:lang w:eastAsia="pl-PL"/>
            </w:rPr>
            <w:t>19 stanowi okoliczność, której z</w:t>
          </w:r>
          <w:r w:rsidRPr="005068C7">
            <w:rPr>
              <w:rFonts w:eastAsia="Times New Roman" w:cs="Arial"/>
              <w:color w:val="000000"/>
              <w:szCs w:val="24"/>
              <w:lang w:eastAsia="pl-PL"/>
            </w:rPr>
            <w:t>amawiający, działając z należytą staranności, nie mógł</w:t>
          </w:r>
          <w:r w:rsidRPr="00ED4673">
            <w:rPr>
              <w:rFonts w:eastAsia="Times New Roman" w:cs="Arial"/>
              <w:color w:val="000000"/>
              <w:sz w:val="22"/>
              <w:lang w:eastAsia="pl-PL"/>
            </w:rPr>
            <w:t xml:space="preserve"> </w:t>
          </w:r>
          <w:r w:rsidRPr="005068C7">
            <w:rPr>
              <w:rFonts w:eastAsia="Times New Roman" w:cs="Arial"/>
              <w:color w:val="000000"/>
              <w:szCs w:val="24"/>
              <w:lang w:eastAsia="pl-PL"/>
            </w:rPr>
            <w:t xml:space="preserve">przewidzieć. W konsekwencji, po stronie wykonawcy materializuje się obowiązek wykazania związku pomiędzy konkretnie określoną przyczyną, </w:t>
          </w:r>
          <w:r w:rsidR="00237F9C">
            <w:rPr>
              <w:rFonts w:eastAsia="Times New Roman" w:cs="Arial"/>
              <w:color w:val="000000"/>
              <w:szCs w:val="24"/>
              <w:lang w:eastAsia="pl-PL"/>
            </w:rPr>
            <w:br/>
          </w:r>
          <w:r w:rsidRPr="005068C7">
            <w:rPr>
              <w:rFonts w:eastAsia="Times New Roman" w:cs="Arial"/>
              <w:color w:val="000000"/>
              <w:szCs w:val="24"/>
              <w:lang w:eastAsia="pl-PL"/>
            </w:rPr>
            <w:t>a skutkiem w formie niemożności należytego wykonania umowy w sprawie zamówienia publicznego. Zebrany w powyższej sprawie materiał dowodowy wskazuje, że w okresie objętym kontrolą Wykonawca takiego związku nie wykazał, a Zamawiający nie żądał od Wykonawcy przedstawienia dodatkowych dokumentów lub oświadczeń, potwierdzających wpływ okoliczności związanych z wystąpieniem COVID-19 na należyte wykonanie tej umowy, o których mowa w art. 15r ust. 2 specustawy koronawirusowej.</w:t>
          </w:r>
        </w:p>
        <w:p w14:paraId="223D975D" w14:textId="77777777" w:rsidR="00ED4673" w:rsidRPr="00237F9C" w:rsidRDefault="00ED4673" w:rsidP="00237F9C">
          <w:pPr>
            <w:pStyle w:val="Akapitzlist"/>
            <w:numPr>
              <w:ilvl w:val="0"/>
              <w:numId w:val="16"/>
            </w:numPr>
            <w:shd w:val="clear" w:color="auto" w:fill="FFFFFF"/>
            <w:spacing w:after="0" w:line="360" w:lineRule="auto"/>
            <w:jc w:val="both"/>
            <w:rPr>
              <w:rFonts w:ascii="Arial" w:eastAsia="Times New Roman" w:hAnsi="Arial" w:cs="Arial"/>
              <w:color w:val="000000"/>
              <w:sz w:val="24"/>
              <w:szCs w:val="24"/>
              <w:lang w:eastAsia="pl-PL"/>
            </w:rPr>
          </w:pPr>
          <w:r w:rsidRPr="00237F9C">
            <w:rPr>
              <w:rFonts w:ascii="Arial" w:eastAsia="Times New Roman" w:hAnsi="Arial" w:cs="Arial"/>
              <w:sz w:val="24"/>
              <w:szCs w:val="24"/>
              <w:lang w:eastAsia="pl-PL"/>
            </w:rPr>
            <w:t>w okresie od 24.04.2019r. do 30.04.2022r.</w:t>
          </w:r>
          <w:r w:rsidRPr="00237F9C">
            <w:rPr>
              <w:rFonts w:ascii="Arial" w:hAnsi="Arial" w:cs="Arial"/>
              <w:sz w:val="24"/>
              <w:szCs w:val="24"/>
            </w:rPr>
            <w:t xml:space="preserve"> Wykonawca (</w:t>
          </w:r>
          <w:proofErr w:type="spellStart"/>
          <w:r w:rsidRPr="00237F9C">
            <w:rPr>
              <w:rFonts w:ascii="Arial" w:hAnsi="Arial" w:cs="Arial"/>
              <w:sz w:val="24"/>
              <w:szCs w:val="24"/>
            </w:rPr>
            <w:t>Nexbike</w:t>
          </w:r>
          <w:proofErr w:type="spellEnd"/>
          <w:r w:rsidRPr="00237F9C">
            <w:rPr>
              <w:rFonts w:ascii="Arial" w:hAnsi="Arial" w:cs="Arial"/>
              <w:sz w:val="24"/>
              <w:szCs w:val="24"/>
            </w:rPr>
            <w:t xml:space="preserve"> Polska S.A) nie wywiązał się z obowiązku zapewnienia obsady personalnej (również w zakresie zastępstwa) wykonującej czynności niezbędne do realizacji zamówienia objętego umową nr 31/ZDIUM/DK/2019.</w:t>
          </w:r>
        </w:p>
        <w:p w14:paraId="2FE49737" w14:textId="77777777" w:rsidR="00ED4673" w:rsidRPr="00237F9C" w:rsidRDefault="00ED4673" w:rsidP="00ED4673">
          <w:pPr>
            <w:shd w:val="clear" w:color="auto" w:fill="FFFFFF"/>
            <w:spacing w:after="0" w:line="360" w:lineRule="auto"/>
            <w:ind w:left="720"/>
            <w:contextualSpacing/>
            <w:jc w:val="both"/>
            <w:rPr>
              <w:rFonts w:eastAsia="Times New Roman" w:cs="Arial"/>
              <w:color w:val="000000"/>
              <w:szCs w:val="24"/>
              <w:lang w:eastAsia="pl-PL"/>
            </w:rPr>
          </w:pPr>
          <w:r w:rsidRPr="00237F9C">
            <w:rPr>
              <w:rFonts w:eastAsiaTheme="minorEastAsia" w:cs="Arial"/>
              <w:szCs w:val="24"/>
            </w:rPr>
            <w:t>Zamawiający zgodnie z art. 29 ust. 3a ustawy Prawo zamówień publicznych</w:t>
          </w:r>
          <w:r w:rsidRPr="005068C7">
            <w:rPr>
              <w:rFonts w:eastAsiaTheme="minorEastAsia" w:cs="Arial"/>
              <w:szCs w:val="24"/>
            </w:rPr>
            <w:t xml:space="preserve"> w § 13 umowy postawił wymóg zatrudnienia przez Wykonawcę na podstawie umowy o pracę osób wykonujących czynności niezbędne do realizacji przedmiotu zamówienia, polegające na serwisowaniu i konserwacji rowerów, tj.: osób wykonujących czynności polegające na wykonywaniu pracy w sposób określony w art. 22 ust.1 ustawy Kodeks Pracy. Obowiązek zatrudnienia przez Wykonawcę na podstawie umowy o pracę osób wykonujących czynności niezbędne do realizacji przedmiotu zamówienia, polegające na serwisowaniu i konserwacji rowerów, dotyczył również zastępstwa i zmiany osób dokonanej w trakcie realizacji zamówienia. Na podstawie</w:t>
          </w:r>
          <w:r w:rsidRPr="00424689">
            <w:rPr>
              <w:rFonts w:eastAsiaTheme="minorEastAsia" w:cs="Arial"/>
              <w:szCs w:val="24"/>
            </w:rPr>
            <w:t xml:space="preserve"> załącznika nr 1</w:t>
          </w:r>
          <w:r w:rsidRPr="00424689">
            <w:rPr>
              <w:rFonts w:eastAsiaTheme="minorEastAsia" w:cs="Arial"/>
              <w:i/>
              <w:szCs w:val="24"/>
            </w:rPr>
            <w:t>”Opis przedmiotu z zamówienia”</w:t>
          </w:r>
          <w:r w:rsidRPr="00424689">
            <w:rPr>
              <w:rFonts w:eastAsiaTheme="minorEastAsia" w:cs="Arial"/>
              <w:szCs w:val="24"/>
            </w:rPr>
            <w:t xml:space="preserve"> do umowy, Wykonawca w ramach </w:t>
          </w:r>
          <w:r w:rsidRPr="00237F9C">
            <w:rPr>
              <w:rFonts w:eastAsiaTheme="minorEastAsia" w:cs="Arial"/>
              <w:szCs w:val="24"/>
            </w:rPr>
            <w:lastRenderedPageBreak/>
            <w:t>usługi zobowiązany jest dostarczyć serwis, polegający na naprawie dostarczonych urządzeń oraz relokacji rowerów w celu zapewnienia optymalnego napełnienia stacji.</w:t>
          </w:r>
        </w:p>
        <w:p w14:paraId="6F89D6F2" w14:textId="77777777" w:rsidR="00ED4673" w:rsidRPr="00237F9C" w:rsidRDefault="00ED4673" w:rsidP="00ED4673">
          <w:pPr>
            <w:shd w:val="clear" w:color="auto" w:fill="FFFFFF"/>
            <w:spacing w:after="0" w:line="360" w:lineRule="auto"/>
            <w:ind w:left="360"/>
            <w:jc w:val="both"/>
            <w:rPr>
              <w:rFonts w:eastAsia="Times New Roman" w:cs="Arial"/>
              <w:color w:val="000000"/>
              <w:szCs w:val="24"/>
              <w:lang w:eastAsia="pl-PL"/>
            </w:rPr>
          </w:pPr>
          <w:r w:rsidRPr="00237F9C">
            <w:rPr>
              <w:rFonts w:eastAsia="Times New Roman" w:cs="Arial"/>
              <w:color w:val="000000"/>
              <w:szCs w:val="24"/>
              <w:lang w:eastAsia="pl-PL"/>
            </w:rPr>
            <w:t>Podczas przeprowadzonych w toku kontroli oględzin wybranych losowo stacji rowerowych stwierdzono :</w:t>
          </w:r>
        </w:p>
        <w:p w14:paraId="1607E413" w14:textId="77777777" w:rsidR="00ED4673" w:rsidRPr="00237F9C" w:rsidRDefault="00ED4673" w:rsidP="00ED4673">
          <w:pPr>
            <w:numPr>
              <w:ilvl w:val="0"/>
              <w:numId w:val="12"/>
            </w:numPr>
            <w:shd w:val="clear" w:color="auto" w:fill="FFFFFF"/>
            <w:spacing w:after="0" w:line="360" w:lineRule="auto"/>
            <w:contextualSpacing/>
            <w:jc w:val="both"/>
            <w:rPr>
              <w:rFonts w:eastAsia="Times New Roman" w:cs="Arial"/>
              <w:color w:val="000000"/>
              <w:szCs w:val="24"/>
              <w:lang w:eastAsia="pl-PL"/>
            </w:rPr>
          </w:pPr>
          <w:r w:rsidRPr="00237F9C">
            <w:rPr>
              <w:rFonts w:eastAsia="Times New Roman" w:cs="Arial"/>
              <w:color w:val="000000"/>
              <w:szCs w:val="24"/>
              <w:lang w:eastAsia="pl-PL"/>
            </w:rPr>
            <w:t xml:space="preserve">na dwóch rowerach familijnych cargo, uszkodzone, nieczytelne reklamy promujące system </w:t>
          </w:r>
          <w:r w:rsidRPr="00237F9C">
            <w:rPr>
              <w:rFonts w:eastAsia="Times New Roman" w:cs="Arial"/>
              <w:i/>
              <w:color w:val="000000"/>
              <w:szCs w:val="24"/>
              <w:lang w:eastAsia="pl-PL"/>
            </w:rPr>
            <w:t>„Piotrkowski Rower Miejski</w:t>
          </w:r>
          <w:r w:rsidRPr="00237F9C">
            <w:rPr>
              <w:rFonts w:eastAsia="Times New Roman" w:cs="Arial"/>
              <w:color w:val="000000"/>
              <w:szCs w:val="24"/>
              <w:lang w:eastAsia="pl-PL"/>
            </w:rPr>
            <w:t xml:space="preserve">” na dwóch rowerach familijnych cargo, </w:t>
          </w:r>
        </w:p>
        <w:p w14:paraId="47C55E94" w14:textId="77777777" w:rsidR="00095923" w:rsidRPr="00237F9C" w:rsidRDefault="00ED4673" w:rsidP="005068C7">
          <w:pPr>
            <w:numPr>
              <w:ilvl w:val="0"/>
              <w:numId w:val="11"/>
            </w:numPr>
            <w:shd w:val="clear" w:color="auto" w:fill="FFFFFF"/>
            <w:spacing w:after="0" w:line="360" w:lineRule="auto"/>
            <w:contextualSpacing/>
            <w:jc w:val="both"/>
            <w:rPr>
              <w:rFonts w:eastAsia="Times New Roman" w:cs="Arial"/>
              <w:color w:val="000000"/>
              <w:szCs w:val="24"/>
              <w:lang w:eastAsia="pl-PL"/>
            </w:rPr>
          </w:pPr>
          <w:r w:rsidRPr="00237F9C">
            <w:rPr>
              <w:rFonts w:eastAsia="Times New Roman" w:cs="Arial"/>
              <w:color w:val="000000"/>
              <w:szCs w:val="24"/>
              <w:lang w:eastAsia="pl-PL"/>
            </w:rPr>
            <w:t xml:space="preserve">reklamę </w:t>
          </w:r>
          <w:r w:rsidRPr="00237F9C">
            <w:rPr>
              <w:rFonts w:eastAsia="Times New Roman" w:cs="Arial"/>
              <w:i/>
              <w:color w:val="000000"/>
              <w:szCs w:val="24"/>
              <w:lang w:eastAsia="pl-PL"/>
            </w:rPr>
            <w:t xml:space="preserve">„radio ZET graj o rower, słuchaj i wygrywaj codziennie” </w:t>
          </w:r>
          <w:r w:rsidRPr="00237F9C">
            <w:rPr>
              <w:rFonts w:eastAsia="Times New Roman" w:cs="Arial"/>
              <w:color w:val="000000"/>
              <w:szCs w:val="24"/>
              <w:lang w:eastAsia="pl-PL"/>
            </w:rPr>
            <w:t>zamieszczoną na tylnej części roweru tzw. skrzydełku, z kolei na pozostałych rowerach na których nie było reklam radia ZET na tzw. skrzydełkach zamieszczone było log</w:t>
          </w:r>
          <w:r w:rsidR="00237F9C" w:rsidRPr="00237F9C">
            <w:rPr>
              <w:rFonts w:eastAsia="Times New Roman" w:cs="Arial"/>
              <w:color w:val="000000"/>
              <w:szCs w:val="24"/>
              <w:lang w:eastAsia="pl-PL"/>
            </w:rPr>
            <w:t xml:space="preserve">o </w:t>
          </w:r>
          <w:proofErr w:type="spellStart"/>
          <w:r w:rsidR="00237F9C" w:rsidRPr="00237F9C">
            <w:rPr>
              <w:rFonts w:eastAsia="Times New Roman" w:cs="Arial"/>
              <w:color w:val="000000"/>
              <w:szCs w:val="24"/>
              <w:lang w:eastAsia="pl-PL"/>
            </w:rPr>
            <w:t>nexbike</w:t>
          </w:r>
          <w:proofErr w:type="spellEnd"/>
          <w:r w:rsidR="00237F9C" w:rsidRPr="00237F9C">
            <w:rPr>
              <w:rFonts w:eastAsia="Times New Roman" w:cs="Arial"/>
              <w:color w:val="000000"/>
              <w:szCs w:val="24"/>
              <w:lang w:eastAsia="pl-PL"/>
            </w:rPr>
            <w:t xml:space="preserve"> oraz tekst</w:t>
          </w:r>
          <w:r w:rsidRPr="00237F9C">
            <w:rPr>
              <w:rFonts w:eastAsia="Times New Roman" w:cs="Arial"/>
              <w:color w:val="000000"/>
              <w:szCs w:val="24"/>
              <w:lang w:eastAsia="pl-PL"/>
            </w:rPr>
            <w:t xml:space="preserve"> ROZPĘDZIMY TWOJĄ MARKĘ TWOJA REKLAMA NA ROWERACH MIEJSKICH, SPRAWDŹ na </w:t>
          </w:r>
          <w:hyperlink r:id="rId9" w:history="1">
            <w:r w:rsidRPr="00237F9C">
              <w:rPr>
                <w:rFonts w:eastAsia="Times New Roman" w:cs="Arial"/>
                <w:color w:val="0563C1" w:themeColor="hyperlink"/>
                <w:szCs w:val="24"/>
                <w:u w:val="single"/>
                <w:lang w:eastAsia="pl-PL"/>
              </w:rPr>
              <w:t>WWW.NEXTBIKE.PL./DLA</w:t>
            </w:r>
          </w:hyperlink>
          <w:r w:rsidRPr="00237F9C">
            <w:rPr>
              <w:rFonts w:eastAsia="Times New Roman" w:cs="Arial"/>
              <w:color w:val="000000"/>
              <w:szCs w:val="24"/>
              <w:lang w:eastAsia="pl-PL"/>
            </w:rPr>
            <w:t xml:space="preserve"> FIRM.</w:t>
          </w:r>
        </w:p>
        <w:p w14:paraId="79CA3E03" w14:textId="77777777" w:rsidR="00ED4673" w:rsidRPr="00237F9C" w:rsidRDefault="00ED4673" w:rsidP="0048072C">
          <w:pPr>
            <w:spacing w:after="0" w:line="360" w:lineRule="auto"/>
            <w:ind w:left="284"/>
            <w:contextualSpacing/>
            <w:jc w:val="both"/>
            <w:rPr>
              <w:rFonts w:cs="Arial"/>
              <w:szCs w:val="24"/>
            </w:rPr>
          </w:pPr>
          <w:r w:rsidRPr="00237F9C">
            <w:rPr>
              <w:rFonts w:cs="Arial"/>
              <w:szCs w:val="24"/>
            </w:rPr>
            <w:t xml:space="preserve">Z treści § 5 umowy </w:t>
          </w:r>
          <w:r w:rsidR="00095923" w:rsidRPr="00237F9C">
            <w:rPr>
              <w:rFonts w:cs="Arial"/>
              <w:szCs w:val="24"/>
            </w:rPr>
            <w:t>dotyczącego reklam wynikało, że</w:t>
          </w:r>
          <w:r w:rsidRPr="00237F9C">
            <w:rPr>
              <w:rFonts w:cs="Arial"/>
              <w:szCs w:val="24"/>
            </w:rPr>
            <w:t>:</w:t>
          </w:r>
        </w:p>
        <w:p w14:paraId="5EB9E8A8" w14:textId="77777777" w:rsidR="00ED4673" w:rsidRPr="00237F9C" w:rsidRDefault="00ED4673" w:rsidP="0048072C">
          <w:pPr>
            <w:pStyle w:val="Akapitzlist"/>
            <w:numPr>
              <w:ilvl w:val="0"/>
              <w:numId w:val="22"/>
            </w:numPr>
            <w:spacing w:after="0" w:line="360" w:lineRule="auto"/>
            <w:jc w:val="both"/>
            <w:rPr>
              <w:rFonts w:ascii="Arial" w:hAnsi="Arial" w:cs="Arial"/>
              <w:sz w:val="24"/>
              <w:szCs w:val="24"/>
            </w:rPr>
          </w:pPr>
          <w:r w:rsidRPr="00237F9C">
            <w:rPr>
              <w:rFonts w:ascii="Arial" w:hAnsi="Arial" w:cs="Arial"/>
              <w:sz w:val="24"/>
              <w:szCs w:val="24"/>
            </w:rPr>
            <w:t xml:space="preserve">Zamawiający </w:t>
          </w:r>
          <w:r w:rsidR="00237F9C" w:rsidRPr="00237F9C">
            <w:rPr>
              <w:rFonts w:ascii="Arial" w:hAnsi="Arial" w:cs="Arial"/>
              <w:sz w:val="24"/>
              <w:szCs w:val="24"/>
            </w:rPr>
            <w:t xml:space="preserve">wyraża zgodę na wykorzystanie do celów </w:t>
          </w:r>
          <w:r w:rsidR="00237F9C" w:rsidRPr="00237F9C">
            <w:rPr>
              <w:rFonts w:ascii="Arial" w:eastAsia="Times New Roman" w:hAnsi="Arial" w:cs="Arial"/>
              <w:sz w:val="24"/>
              <w:szCs w:val="24"/>
              <w:lang w:eastAsia="pl-PL"/>
            </w:rPr>
            <w:t xml:space="preserve">reklamowych </w:t>
          </w:r>
          <w:r w:rsidR="00237F9C">
            <w:rPr>
              <w:rFonts w:ascii="Arial" w:eastAsia="Times New Roman" w:hAnsi="Arial" w:cs="Arial"/>
              <w:sz w:val="24"/>
              <w:szCs w:val="24"/>
              <w:lang w:eastAsia="pl-PL"/>
            </w:rPr>
            <w:t>powierzchni rowerów</w:t>
          </w:r>
          <w:r w:rsidR="00237F9C" w:rsidRPr="00237F9C">
            <w:rPr>
              <w:rFonts w:ascii="Arial" w:eastAsia="Times New Roman" w:hAnsi="Arial" w:cs="Arial"/>
              <w:sz w:val="24"/>
              <w:szCs w:val="24"/>
              <w:lang w:eastAsia="pl-PL"/>
            </w:rPr>
            <w:t xml:space="preserve"> oraz powierzchni </w:t>
          </w:r>
          <w:r w:rsidRPr="00237F9C">
            <w:rPr>
              <w:rFonts w:ascii="Arial" w:eastAsia="Times New Roman" w:hAnsi="Arial" w:cs="Arial"/>
              <w:sz w:val="24"/>
              <w:szCs w:val="24"/>
              <w:lang w:eastAsia="pl-PL"/>
            </w:rPr>
            <w:t xml:space="preserve">terminali ufundowanych przez zewnętrznych inwestorów </w:t>
          </w:r>
          <w:r w:rsidR="0048072C">
            <w:rPr>
              <w:rFonts w:ascii="Arial" w:eastAsia="Times New Roman" w:hAnsi="Arial" w:cs="Arial"/>
              <w:sz w:val="24"/>
              <w:szCs w:val="24"/>
              <w:lang w:eastAsia="pl-PL"/>
            </w:rPr>
            <w:br/>
          </w:r>
          <w:r w:rsidRPr="00237F9C">
            <w:rPr>
              <w:rFonts w:ascii="Arial" w:eastAsia="Times New Roman" w:hAnsi="Arial" w:cs="Arial"/>
              <w:sz w:val="24"/>
              <w:szCs w:val="24"/>
              <w:lang w:eastAsia="pl-PL"/>
            </w:rPr>
            <w:t>w okresie zarządzania i kompleksowej eksploatacji systemu PRM (§ 5 ust.1umowy),</w:t>
          </w:r>
        </w:p>
        <w:p w14:paraId="1D1F60B5" w14:textId="77777777" w:rsidR="00ED4673" w:rsidRPr="00237F9C" w:rsidRDefault="00095923" w:rsidP="00095923">
          <w:pPr>
            <w:pStyle w:val="Akapitzlist"/>
            <w:numPr>
              <w:ilvl w:val="0"/>
              <w:numId w:val="22"/>
            </w:numPr>
            <w:spacing w:line="360" w:lineRule="auto"/>
            <w:jc w:val="both"/>
            <w:rPr>
              <w:rFonts w:ascii="Arial" w:hAnsi="Arial" w:cs="Arial"/>
              <w:sz w:val="24"/>
              <w:szCs w:val="24"/>
            </w:rPr>
          </w:pPr>
          <w:r w:rsidRPr="00237F9C">
            <w:rPr>
              <w:rFonts w:ascii="Arial" w:eastAsia="Times New Roman" w:hAnsi="Arial" w:cs="Arial"/>
              <w:sz w:val="24"/>
              <w:szCs w:val="24"/>
              <w:lang w:eastAsia="pl-PL"/>
            </w:rPr>
            <w:t xml:space="preserve"> m</w:t>
          </w:r>
          <w:r w:rsidR="00237F9C">
            <w:rPr>
              <w:rFonts w:ascii="Arial" w:eastAsia="Times New Roman" w:hAnsi="Arial" w:cs="Arial"/>
              <w:sz w:val="24"/>
              <w:szCs w:val="24"/>
              <w:lang w:eastAsia="pl-PL"/>
            </w:rPr>
            <w:t>aksymalna dopuszczalna</w:t>
          </w:r>
          <w:r w:rsidRPr="00237F9C">
            <w:rPr>
              <w:rFonts w:ascii="Arial" w:eastAsia="Times New Roman" w:hAnsi="Arial" w:cs="Arial"/>
              <w:sz w:val="24"/>
              <w:szCs w:val="24"/>
              <w:lang w:eastAsia="pl-PL"/>
            </w:rPr>
            <w:t xml:space="preserve"> </w:t>
          </w:r>
          <w:r w:rsidR="00ED4673" w:rsidRPr="00237F9C">
            <w:rPr>
              <w:rFonts w:ascii="Arial" w:eastAsia="Times New Roman" w:hAnsi="Arial" w:cs="Arial"/>
              <w:sz w:val="24"/>
              <w:szCs w:val="24"/>
              <w:lang w:eastAsia="pl-PL"/>
            </w:rPr>
            <w:t>powierzchnia reklamowa dla rowerów wynosi 1,0m</w:t>
          </w:r>
          <w:r w:rsidR="00ED4673" w:rsidRPr="00237F9C">
            <w:rPr>
              <w:rFonts w:ascii="Arial" w:eastAsia="Times New Roman" w:hAnsi="Arial" w:cs="Arial"/>
              <w:sz w:val="24"/>
              <w:szCs w:val="24"/>
              <w:vertAlign w:val="superscript"/>
              <w:lang w:eastAsia="pl-PL"/>
            </w:rPr>
            <w:t>2</w:t>
          </w:r>
          <w:r w:rsidR="00ED4673" w:rsidRPr="00237F9C">
            <w:rPr>
              <w:rFonts w:ascii="Arial" w:eastAsia="Times New Roman" w:hAnsi="Arial" w:cs="Arial"/>
              <w:sz w:val="24"/>
              <w:szCs w:val="24"/>
              <w:lang w:eastAsia="pl-PL"/>
            </w:rPr>
            <w:t xml:space="preserve">, </w:t>
          </w:r>
          <w:r w:rsidR="0048072C">
            <w:rPr>
              <w:rFonts w:ascii="Arial" w:eastAsia="Times New Roman" w:hAnsi="Arial" w:cs="Arial"/>
              <w:sz w:val="24"/>
              <w:szCs w:val="24"/>
              <w:lang w:eastAsia="pl-PL"/>
            </w:rPr>
            <w:br/>
          </w:r>
          <w:r w:rsidR="00ED4673" w:rsidRPr="00237F9C">
            <w:rPr>
              <w:rFonts w:ascii="Arial" w:eastAsia="Times New Roman" w:hAnsi="Arial" w:cs="Arial"/>
              <w:sz w:val="24"/>
              <w:szCs w:val="24"/>
              <w:lang w:eastAsia="pl-PL"/>
            </w:rPr>
            <w:t>z zachowaniem widoczności elementów graficznych systemu oraz logo Miasta Piotrkowa Trybunalskiego (§ 5 ust.2umowy),</w:t>
          </w:r>
        </w:p>
        <w:p w14:paraId="57CDB3E7" w14:textId="77777777" w:rsidR="0048072C" w:rsidRPr="0048072C" w:rsidRDefault="00ED4673" w:rsidP="0048072C">
          <w:pPr>
            <w:pStyle w:val="Akapitzlist"/>
            <w:numPr>
              <w:ilvl w:val="0"/>
              <w:numId w:val="22"/>
            </w:numPr>
            <w:spacing w:line="360" w:lineRule="auto"/>
            <w:jc w:val="both"/>
            <w:rPr>
              <w:rFonts w:ascii="Arial" w:hAnsi="Arial" w:cs="Arial"/>
              <w:sz w:val="24"/>
              <w:szCs w:val="24"/>
            </w:rPr>
          </w:pPr>
          <w:r w:rsidRPr="0048072C">
            <w:rPr>
              <w:rFonts w:ascii="Arial" w:eastAsia="Times New Roman" w:hAnsi="Arial" w:cs="Arial"/>
              <w:sz w:val="24"/>
              <w:szCs w:val="24"/>
              <w:lang w:eastAsia="pl-PL"/>
            </w:rPr>
            <w:t>Zamawiający nie dopuszcza wykorzystywania stacji rowerowych dla celów reklamowych z wy</w:t>
          </w:r>
          <w:r w:rsidR="0048072C" w:rsidRPr="0048072C">
            <w:rPr>
              <w:rFonts w:ascii="Arial" w:eastAsia="Times New Roman" w:hAnsi="Arial" w:cs="Arial"/>
              <w:sz w:val="24"/>
              <w:szCs w:val="24"/>
              <w:lang w:eastAsia="pl-PL"/>
            </w:rPr>
            <w:t>łączeniem stacji sponsorowanych(§ 5 ust.3umowy),</w:t>
          </w:r>
        </w:p>
        <w:p w14:paraId="097B8EF2" w14:textId="77777777" w:rsidR="00ED4673" w:rsidRPr="0048072C" w:rsidRDefault="00ED4673" w:rsidP="0048072C">
          <w:pPr>
            <w:pStyle w:val="Akapitzlist"/>
            <w:spacing w:line="360" w:lineRule="auto"/>
            <w:ind w:left="284"/>
            <w:jc w:val="both"/>
            <w:rPr>
              <w:rFonts w:ascii="Arial" w:hAnsi="Arial" w:cs="Arial"/>
              <w:sz w:val="24"/>
              <w:szCs w:val="24"/>
            </w:rPr>
          </w:pPr>
          <w:r w:rsidRPr="0048072C">
            <w:rPr>
              <w:rFonts w:ascii="Arial" w:eastAsia="Times New Roman" w:hAnsi="Arial" w:cs="Arial"/>
              <w:sz w:val="24"/>
              <w:szCs w:val="24"/>
              <w:lang w:eastAsia="pl-PL"/>
            </w:rPr>
            <w:t>Z kolei na podstawie postanowień § 4 ust. 9 umowy ustalono, że Wykonawca uzyskał zgodę Zamawiającego na obsługę dodatkowych stacji rowerowych w ramach PRM, których całkowite koszty pokryte zostaną przez zewnętrznych inwestorów na następujących zasadach:</w:t>
          </w:r>
        </w:p>
        <w:p w14:paraId="64278E36" w14:textId="77777777" w:rsidR="00ED4673" w:rsidRPr="00237F9C" w:rsidRDefault="00ED4673" w:rsidP="00095923">
          <w:pPr>
            <w:pStyle w:val="Akapitzlist"/>
            <w:numPr>
              <w:ilvl w:val="0"/>
              <w:numId w:val="23"/>
            </w:numPr>
            <w:spacing w:after="0" w:line="360" w:lineRule="auto"/>
            <w:jc w:val="both"/>
            <w:rPr>
              <w:rFonts w:ascii="Arial" w:eastAsia="Times New Roman" w:hAnsi="Arial" w:cs="Arial"/>
              <w:sz w:val="24"/>
              <w:szCs w:val="24"/>
              <w:lang w:eastAsia="pl-PL"/>
            </w:rPr>
          </w:pPr>
          <w:r w:rsidRPr="0048072C">
            <w:rPr>
              <w:rFonts w:ascii="Arial" w:eastAsia="Times New Roman" w:hAnsi="Arial" w:cs="Arial"/>
              <w:sz w:val="24"/>
              <w:szCs w:val="24"/>
              <w:lang w:eastAsia="pl-PL"/>
            </w:rPr>
            <w:t>uruchomienie każdej dodatkowej</w:t>
          </w:r>
          <w:r w:rsidRPr="00237F9C">
            <w:rPr>
              <w:rFonts w:ascii="Arial" w:eastAsia="Times New Roman" w:hAnsi="Arial" w:cs="Arial"/>
              <w:sz w:val="24"/>
              <w:szCs w:val="24"/>
              <w:lang w:eastAsia="pl-PL"/>
            </w:rPr>
            <w:t xml:space="preserve"> stacji wiązać się będzie z dostarczeniem minim</w:t>
          </w:r>
          <w:r w:rsidR="0048072C">
            <w:rPr>
              <w:rFonts w:ascii="Arial" w:eastAsia="Times New Roman" w:hAnsi="Arial" w:cs="Arial"/>
              <w:sz w:val="24"/>
              <w:szCs w:val="24"/>
              <w:lang w:eastAsia="pl-PL"/>
            </w:rPr>
            <w:t xml:space="preserve">um 4 dodatkowych sztuk rowerów </w:t>
          </w:r>
          <w:r w:rsidRPr="00237F9C">
            <w:rPr>
              <w:rFonts w:ascii="Arial" w:eastAsia="Times New Roman" w:hAnsi="Arial" w:cs="Arial"/>
              <w:sz w:val="24"/>
              <w:szCs w:val="24"/>
              <w:lang w:eastAsia="pl-PL"/>
            </w:rPr>
            <w:t>o typie wskazanym przez inwestora,</w:t>
          </w:r>
        </w:p>
        <w:p w14:paraId="5C87A593" w14:textId="77777777" w:rsidR="00ED4673" w:rsidRPr="00237F9C" w:rsidRDefault="00ED4673" w:rsidP="00095923">
          <w:pPr>
            <w:pStyle w:val="Akapitzlist"/>
            <w:numPr>
              <w:ilvl w:val="0"/>
              <w:numId w:val="23"/>
            </w:numPr>
            <w:spacing w:after="0" w:line="360" w:lineRule="auto"/>
            <w:jc w:val="both"/>
            <w:rPr>
              <w:rFonts w:ascii="Arial" w:eastAsia="Times New Roman" w:hAnsi="Arial" w:cs="Arial"/>
              <w:sz w:val="24"/>
              <w:szCs w:val="24"/>
              <w:lang w:eastAsia="pl-PL"/>
            </w:rPr>
          </w:pPr>
          <w:r w:rsidRPr="00237F9C">
            <w:rPr>
              <w:rFonts w:ascii="Arial" w:eastAsia="Times New Roman" w:hAnsi="Arial" w:cs="Arial"/>
              <w:sz w:val="24"/>
              <w:szCs w:val="24"/>
              <w:lang w:eastAsia="pl-PL"/>
            </w:rPr>
            <w:t>Zamawiający wyraża zgodę na wykorzystanie powierzchni terminali (oraz tylnej części roweru (skrzydełka) ufundowanych</w:t>
          </w:r>
          <w:r w:rsidR="0048072C">
            <w:rPr>
              <w:rFonts w:ascii="Arial" w:eastAsia="Times New Roman" w:hAnsi="Arial" w:cs="Arial"/>
              <w:sz w:val="24"/>
              <w:szCs w:val="24"/>
              <w:lang w:eastAsia="pl-PL"/>
            </w:rPr>
            <w:t xml:space="preserve"> przez zewnętrznych inwestorów </w:t>
          </w:r>
          <w:r w:rsidRPr="00237F9C">
            <w:rPr>
              <w:rFonts w:ascii="Arial" w:eastAsia="Times New Roman" w:hAnsi="Arial" w:cs="Arial"/>
              <w:sz w:val="24"/>
              <w:szCs w:val="24"/>
              <w:lang w:eastAsia="pl-PL"/>
            </w:rPr>
            <w:t>dla ich własnych celów reklamowych</w:t>
          </w:r>
        </w:p>
        <w:p w14:paraId="5AE7F12F" w14:textId="77777777" w:rsidR="0048072C" w:rsidRDefault="0048072C" w:rsidP="00095923">
          <w:pPr>
            <w:spacing w:after="0" w:line="360" w:lineRule="auto"/>
            <w:ind w:left="284"/>
            <w:jc w:val="both"/>
            <w:rPr>
              <w:rFonts w:cs="Arial"/>
              <w:szCs w:val="24"/>
            </w:rPr>
          </w:pPr>
          <w:r>
            <w:rPr>
              <w:rFonts w:eastAsia="Times New Roman" w:cs="Arial"/>
              <w:szCs w:val="24"/>
              <w:lang w:eastAsia="pl-PL"/>
            </w:rPr>
            <w:t>o</w:t>
          </w:r>
          <w:r w:rsidR="00ED4673" w:rsidRPr="00237F9C">
            <w:rPr>
              <w:rFonts w:eastAsia="Times New Roman" w:cs="Arial"/>
              <w:szCs w:val="24"/>
              <w:lang w:eastAsia="pl-PL"/>
            </w:rPr>
            <w:t>raz</w:t>
          </w:r>
          <w:r>
            <w:rPr>
              <w:rFonts w:eastAsia="Times New Roman" w:cs="Arial"/>
              <w:szCs w:val="24"/>
              <w:lang w:eastAsia="pl-PL"/>
            </w:rPr>
            <w:t xml:space="preserve"> </w:t>
          </w:r>
          <w:r w:rsidR="00ED4673" w:rsidRPr="00237F9C">
            <w:rPr>
              <w:rFonts w:eastAsia="Times New Roman" w:cs="Arial"/>
              <w:szCs w:val="24"/>
              <w:lang w:eastAsia="pl-PL"/>
            </w:rPr>
            <w:t>że w okresie od 24.04.2019r. do 30.04.2022r. nie uruchomiono dodatkowych (sponsorskich) stacji rowerowych  w ramach systemu PRM. Powyższe ustalenia</w:t>
          </w:r>
          <w:r>
            <w:rPr>
              <w:rFonts w:eastAsia="Times New Roman" w:cs="Arial"/>
              <w:szCs w:val="24"/>
              <w:lang w:eastAsia="pl-PL"/>
            </w:rPr>
            <w:t xml:space="preserve"> prowadziły </w:t>
          </w:r>
          <w:r w:rsidR="00ED4673" w:rsidRPr="00424689">
            <w:rPr>
              <w:rFonts w:eastAsia="Times New Roman" w:cs="Arial"/>
              <w:szCs w:val="24"/>
              <w:lang w:eastAsia="pl-PL"/>
            </w:rPr>
            <w:t>do wniosku, że reklama radia Zet została umieszczona na rowerach funkcjonujących w ramach systemu PRM, podczas gdy z w</w:t>
          </w:r>
          <w:r w:rsidR="00ED4673" w:rsidRPr="00424689">
            <w:rPr>
              <w:rFonts w:cs="Arial"/>
              <w:szCs w:val="24"/>
            </w:rPr>
            <w:t xml:space="preserve">arunków umowy </w:t>
          </w:r>
        </w:p>
        <w:p w14:paraId="0F1C90C9" w14:textId="77777777" w:rsidR="00ED4673" w:rsidRPr="00424689" w:rsidRDefault="00ED4673" w:rsidP="00095923">
          <w:pPr>
            <w:spacing w:after="0" w:line="360" w:lineRule="auto"/>
            <w:ind w:left="284"/>
            <w:jc w:val="both"/>
            <w:rPr>
              <w:rFonts w:eastAsia="Times New Roman" w:cs="Arial"/>
              <w:szCs w:val="24"/>
              <w:lang w:eastAsia="pl-PL"/>
            </w:rPr>
          </w:pPr>
          <w:r w:rsidRPr="00424689">
            <w:rPr>
              <w:rFonts w:cs="Arial"/>
              <w:szCs w:val="24"/>
            </w:rPr>
            <w:lastRenderedPageBreak/>
            <w:t xml:space="preserve">nr 31/ZDIUM/DK/2019 z dnia 24.04.2019r. (§ 5 umowy) wynika, że Zamawiający wyraził  zgodę na wykorzystanie do celów reklamowych powierzchni rowerów oraz powierzchni terminali ufundowanych przez zewnętrznych inwestorów w okresie zarządzania </w:t>
          </w:r>
          <w:r w:rsidR="0048072C">
            <w:rPr>
              <w:rFonts w:cs="Arial"/>
              <w:szCs w:val="24"/>
            </w:rPr>
            <w:br/>
          </w:r>
          <w:r w:rsidRPr="00424689">
            <w:rPr>
              <w:rFonts w:cs="Arial"/>
              <w:szCs w:val="24"/>
            </w:rPr>
            <w:t>i kompleksowej eksploatacji systemu</w:t>
          </w:r>
          <w:r w:rsidRPr="00424689">
            <w:rPr>
              <w:rFonts w:cs="Arial"/>
              <w:szCs w:val="24"/>
              <w:vertAlign w:val="superscript"/>
            </w:rPr>
            <w:footnoteReference w:id="13"/>
          </w:r>
          <w:r w:rsidRPr="00424689">
            <w:rPr>
              <w:rFonts w:cs="Arial"/>
              <w:szCs w:val="24"/>
            </w:rPr>
            <w:t>, przy czym maksymalna dopuszczalna powierzchnia reklamowa dla rowerów wynosić ma 1,0m</w:t>
          </w:r>
          <w:r w:rsidRPr="00424689">
            <w:rPr>
              <w:rFonts w:cs="Arial"/>
              <w:szCs w:val="24"/>
              <w:vertAlign w:val="superscript"/>
            </w:rPr>
            <w:t>2</w:t>
          </w:r>
          <w:r w:rsidRPr="00424689">
            <w:rPr>
              <w:rFonts w:cs="Arial"/>
              <w:szCs w:val="24"/>
            </w:rPr>
            <w:t>, z zachowaniem widoczności elementów graficznych systemu oraz logo Miasta Piotrkowa Tr</w:t>
          </w:r>
          <w:r w:rsidR="0048072C">
            <w:rPr>
              <w:rFonts w:cs="Arial"/>
              <w:szCs w:val="24"/>
            </w:rPr>
            <w:t xml:space="preserve">ybunalskiego </w:t>
          </w:r>
          <w:r w:rsidR="00A6039A">
            <w:rPr>
              <w:rFonts w:cs="Arial"/>
              <w:szCs w:val="24"/>
            </w:rPr>
            <w:br/>
          </w:r>
          <w:r w:rsidR="00B52834">
            <w:rPr>
              <w:rFonts w:cs="Arial"/>
              <w:szCs w:val="24"/>
            </w:rPr>
            <w:t xml:space="preserve">(§ w 4 ust. 9 umowy </w:t>
          </w:r>
          <w:r w:rsidRPr="00424689">
            <w:rPr>
              <w:rFonts w:cs="Arial"/>
              <w:szCs w:val="24"/>
            </w:rPr>
            <w:t>Zamawia</w:t>
          </w:r>
          <w:r w:rsidR="0048072C">
            <w:rPr>
              <w:rFonts w:cs="Arial"/>
              <w:szCs w:val="24"/>
            </w:rPr>
            <w:t xml:space="preserve">jący udzielił zgody na obsługę </w:t>
          </w:r>
          <w:r w:rsidRPr="00424689">
            <w:rPr>
              <w:rFonts w:cs="Arial"/>
              <w:szCs w:val="24"/>
            </w:rPr>
            <w:t>w ramach PRM dodatkowych stacji rowerowych</w:t>
          </w:r>
          <w:r w:rsidRPr="00424689">
            <w:rPr>
              <w:rFonts w:cs="Arial"/>
              <w:szCs w:val="24"/>
              <w:u w:val="single"/>
            </w:rPr>
            <w:t>, na następujących zasadach</w:t>
          </w:r>
          <w:r w:rsidR="00095923" w:rsidRPr="00424689">
            <w:rPr>
              <w:rFonts w:cs="Arial"/>
              <w:szCs w:val="24"/>
              <w:u w:val="single"/>
            </w:rPr>
            <w:t>:</w:t>
          </w:r>
          <w:r w:rsidRPr="00424689">
            <w:rPr>
              <w:rFonts w:cs="Arial"/>
              <w:szCs w:val="24"/>
              <w:u w:val="single"/>
            </w:rPr>
            <w:t xml:space="preserve"> </w:t>
          </w:r>
          <w:r w:rsidRPr="00424689">
            <w:rPr>
              <w:rFonts w:cs="Arial"/>
              <w:szCs w:val="24"/>
            </w:rPr>
            <w:t>1) uruchomienie każdej dodatkowej stacji wiązać się będzie z dostarczeniem minimum 4 dodatkowych sztuk rowerów w typie skazanym przez inwestora, 2) zamawiający wyraża zgodę na wykorzystanie powierzchni terminali oraz tylnej części roweru (skrzydełka) ufundowanych przez zewnętrznych inwestorów dla ich własnych celów reklamowych. Dodatkowo z § 5 ust. 3 umowy wynika, że do celów reklamowych mogą być wykorzystane tylko stacje sponsorowane (z</w:t>
          </w:r>
          <w:r w:rsidRPr="00ED4673">
            <w:rPr>
              <w:rFonts w:cs="Arial"/>
              <w:sz w:val="22"/>
            </w:rPr>
            <w:t xml:space="preserve"> </w:t>
          </w:r>
          <w:r w:rsidRPr="00424689">
            <w:rPr>
              <w:rFonts w:cs="Arial"/>
              <w:szCs w:val="24"/>
            </w:rPr>
            <w:t>ustaleń kontroli wynika, że sta</w:t>
          </w:r>
          <w:r w:rsidR="0048072C">
            <w:rPr>
              <w:rFonts w:cs="Arial"/>
              <w:szCs w:val="24"/>
            </w:rPr>
            <w:t>cja rowerowa to zestaw urządzeń</w:t>
          </w:r>
          <w:r w:rsidRPr="00424689">
            <w:rPr>
              <w:rFonts w:cs="Arial"/>
              <w:szCs w:val="24"/>
            </w:rPr>
            <w:t xml:space="preserve"> do wypożyczenia i zwrotu rowerów - stojaki rowerowe, terminal i rowery).</w:t>
          </w:r>
        </w:p>
        <w:p w14:paraId="55EB3A65" w14:textId="77777777" w:rsidR="00ED4673" w:rsidRPr="00B52834" w:rsidRDefault="00ED4673" w:rsidP="00095923">
          <w:pPr>
            <w:spacing w:after="0" w:line="360" w:lineRule="auto"/>
            <w:ind w:left="284"/>
            <w:jc w:val="both"/>
            <w:rPr>
              <w:rFonts w:cs="Arial"/>
              <w:i/>
              <w:szCs w:val="24"/>
            </w:rPr>
          </w:pPr>
          <w:r w:rsidRPr="00424689">
            <w:rPr>
              <w:rFonts w:cs="Arial"/>
              <w:szCs w:val="24"/>
            </w:rPr>
            <w:t>W tak ustalonym stanie faktycznym i prawnym w dniu 30.05.2022r. zwrócono się do kierownika jednostki, Pana Karola Szokalskiego jednostki z prośbą o złożenie wyjaśnień w powyższej sprawie i wskazanie postanowień umowy, dopuszczających wykorzystanie przez Wykonawcę rowerów systemu PRM (za wyjątkiem dodatkowych stacji sponsorowanych) w okresie zarządzania i kompleksowej eksploatacji do celów reklamowych.</w:t>
          </w:r>
          <w:r w:rsidR="001562FA" w:rsidRPr="00424689">
            <w:rPr>
              <w:rFonts w:cs="Arial"/>
              <w:szCs w:val="24"/>
            </w:rPr>
            <w:t xml:space="preserve"> </w:t>
          </w:r>
          <w:r w:rsidRPr="00424689">
            <w:rPr>
              <w:rFonts w:cs="Arial"/>
              <w:szCs w:val="24"/>
            </w:rPr>
            <w:t>W o</w:t>
          </w:r>
          <w:r w:rsidR="001562FA" w:rsidRPr="00424689">
            <w:rPr>
              <w:rFonts w:cs="Arial"/>
              <w:szCs w:val="24"/>
            </w:rPr>
            <w:t>dpowiedzi na ww. pismo Dyrektor</w:t>
          </w:r>
          <w:r w:rsidRPr="00424689">
            <w:rPr>
              <w:rFonts w:cs="Arial"/>
              <w:szCs w:val="24"/>
            </w:rPr>
            <w:t xml:space="preserve"> ZDIUM złożył wyjaśnienie następującej treści: </w:t>
          </w:r>
          <w:r w:rsidRPr="00B52834">
            <w:rPr>
              <w:rFonts w:cs="Arial"/>
              <w:i/>
              <w:szCs w:val="24"/>
            </w:rPr>
            <w:t>„ Umowa nr 31/ZDIUM/DK/2019 z dnia 24.04.2019r. dopuszcza wyko</w:t>
          </w:r>
          <w:r w:rsidR="001562FA" w:rsidRPr="00B52834">
            <w:rPr>
              <w:rFonts w:cs="Arial"/>
              <w:i/>
              <w:szCs w:val="24"/>
            </w:rPr>
            <w:t xml:space="preserve">rzystanie do celów reklamowych </w:t>
          </w:r>
          <w:r w:rsidRPr="00B52834">
            <w:rPr>
              <w:rFonts w:cs="Arial"/>
              <w:i/>
              <w:szCs w:val="24"/>
            </w:rPr>
            <w:t>powierzchni wszystkich rowerów funkcjonujących w systemie oraz powierzchni terminali ale wyłącznie tych ufundowanych przez zew</w:t>
          </w:r>
          <w:r w:rsidR="001562FA" w:rsidRPr="00B52834">
            <w:rPr>
              <w:rFonts w:cs="Arial"/>
              <w:i/>
              <w:szCs w:val="24"/>
            </w:rPr>
            <w:t xml:space="preserve">nętrznych inwestorów. Świadczą </w:t>
          </w:r>
          <w:r w:rsidRPr="00B52834">
            <w:rPr>
              <w:rFonts w:cs="Arial"/>
              <w:i/>
              <w:szCs w:val="24"/>
            </w:rPr>
            <w:t>o tym następujące zapisy umowy:</w:t>
          </w:r>
        </w:p>
        <w:p w14:paraId="3C2C2A8E" w14:textId="77777777" w:rsidR="00ED4673" w:rsidRPr="00B52834" w:rsidRDefault="00ED4673" w:rsidP="00095923">
          <w:pPr>
            <w:numPr>
              <w:ilvl w:val="0"/>
              <w:numId w:val="13"/>
            </w:numPr>
            <w:spacing w:after="0" w:line="360" w:lineRule="auto"/>
            <w:contextualSpacing/>
            <w:jc w:val="both"/>
            <w:rPr>
              <w:rFonts w:cs="Arial"/>
              <w:i/>
              <w:szCs w:val="24"/>
            </w:rPr>
          </w:pPr>
          <w:r w:rsidRPr="00B52834">
            <w:rPr>
              <w:rFonts w:cs="Arial"/>
              <w:i/>
              <w:szCs w:val="24"/>
            </w:rPr>
            <w:t>§ 5 ust.1 o treści: „Zamawiający wyraża zgodę na wykorzystanie do celów reklamowych powierzchni rowerów oraz powierzchni terminali ufundowanyc</w:t>
          </w:r>
          <w:r w:rsidR="00B52834">
            <w:rPr>
              <w:rFonts w:cs="Arial"/>
              <w:i/>
              <w:szCs w:val="24"/>
            </w:rPr>
            <w:t xml:space="preserve">h przez zewnętrznych inwestorów w okresie zarządzania </w:t>
          </w:r>
          <w:r w:rsidRPr="00B52834">
            <w:rPr>
              <w:rFonts w:cs="Arial"/>
              <w:i/>
              <w:szCs w:val="24"/>
            </w:rPr>
            <w:t>i kompleksowej eksploatacji systemu PRM”,</w:t>
          </w:r>
        </w:p>
        <w:p w14:paraId="056958B7" w14:textId="77777777" w:rsidR="00ED4673" w:rsidRPr="00B52834" w:rsidRDefault="00ED4673" w:rsidP="00ED4673">
          <w:pPr>
            <w:numPr>
              <w:ilvl w:val="0"/>
              <w:numId w:val="13"/>
            </w:numPr>
            <w:spacing w:after="0" w:line="360" w:lineRule="auto"/>
            <w:contextualSpacing/>
            <w:jc w:val="both"/>
            <w:rPr>
              <w:rFonts w:cs="Arial"/>
              <w:i/>
              <w:szCs w:val="24"/>
            </w:rPr>
          </w:pPr>
          <w:r w:rsidRPr="00B52834">
            <w:rPr>
              <w:rFonts w:cs="Arial"/>
              <w:i/>
              <w:szCs w:val="24"/>
            </w:rPr>
            <w:t>§ 5 ust. 3 o treści:</w:t>
          </w:r>
          <w:r w:rsidRPr="00424689">
            <w:rPr>
              <w:rFonts w:cs="Arial"/>
              <w:i/>
              <w:szCs w:val="24"/>
            </w:rPr>
            <w:t xml:space="preserve"> „Zamawiający nie dopuszcza wykorzystywania stacji rowerowych do celów reklamowych, z wyłączeniem stacji sponsorskich” </w:t>
          </w:r>
          <w:r w:rsidRPr="00B52834">
            <w:rPr>
              <w:rFonts w:cs="Arial"/>
              <w:i/>
              <w:szCs w:val="24"/>
            </w:rPr>
            <w:t xml:space="preserve">(mowa wyłącznie </w:t>
          </w:r>
          <w:r w:rsidR="00A6039A" w:rsidRPr="00B52834">
            <w:rPr>
              <w:rFonts w:cs="Arial"/>
              <w:i/>
              <w:szCs w:val="24"/>
            </w:rPr>
            <w:br/>
          </w:r>
          <w:r w:rsidRPr="00B52834">
            <w:rPr>
              <w:rFonts w:cs="Arial"/>
              <w:i/>
              <w:szCs w:val="24"/>
            </w:rPr>
            <w:t xml:space="preserve">o stacjach rowerowych, nie rowerach), </w:t>
          </w:r>
        </w:p>
        <w:p w14:paraId="357D10C4" w14:textId="77777777" w:rsidR="00ED4673" w:rsidRPr="00A6039A" w:rsidRDefault="001562FA" w:rsidP="00A6039A">
          <w:pPr>
            <w:numPr>
              <w:ilvl w:val="0"/>
              <w:numId w:val="13"/>
            </w:numPr>
            <w:spacing w:after="0" w:line="360" w:lineRule="auto"/>
            <w:contextualSpacing/>
            <w:jc w:val="both"/>
            <w:rPr>
              <w:rFonts w:cs="Arial"/>
              <w:szCs w:val="24"/>
            </w:rPr>
          </w:pPr>
          <w:r w:rsidRPr="00B52834">
            <w:rPr>
              <w:rFonts w:cs="Arial"/>
              <w:i/>
              <w:szCs w:val="24"/>
            </w:rPr>
            <w:lastRenderedPageBreak/>
            <w:t>z</w:t>
          </w:r>
          <w:r w:rsidR="00ED4673" w:rsidRPr="00B52834">
            <w:rPr>
              <w:rFonts w:cs="Arial"/>
              <w:i/>
              <w:szCs w:val="24"/>
            </w:rPr>
            <w:t xml:space="preserve">ałącznik nr 1 do umowy „Opis przedmiotu zamówienia” pkt 30 </w:t>
          </w:r>
          <w:proofErr w:type="spellStart"/>
          <w:r w:rsidR="00ED4673" w:rsidRPr="00B52834">
            <w:rPr>
              <w:rFonts w:cs="Arial"/>
              <w:i/>
              <w:szCs w:val="24"/>
            </w:rPr>
            <w:t>ppkt</w:t>
          </w:r>
          <w:proofErr w:type="spellEnd"/>
          <w:r w:rsidR="00ED4673" w:rsidRPr="00B52834">
            <w:rPr>
              <w:rFonts w:cs="Arial"/>
              <w:i/>
              <w:szCs w:val="24"/>
            </w:rPr>
            <w:t xml:space="preserve"> 4 o treści</w:t>
          </w:r>
          <w:r w:rsidR="00ED4673" w:rsidRPr="00424689">
            <w:rPr>
              <w:rFonts w:cs="Arial"/>
              <w:szCs w:val="24"/>
            </w:rPr>
            <w:t xml:space="preserve">: </w:t>
          </w:r>
          <w:r w:rsidR="00A6039A">
            <w:rPr>
              <w:rFonts w:cs="Arial"/>
              <w:szCs w:val="24"/>
            </w:rPr>
            <w:br/>
          </w:r>
          <w:r w:rsidR="00ED4673" w:rsidRPr="00A6039A">
            <w:rPr>
              <w:rFonts w:cs="Arial"/>
              <w:i/>
              <w:szCs w:val="24"/>
            </w:rPr>
            <w:t>„4) oprócz parametrów techn</w:t>
          </w:r>
          <w:r w:rsidR="00A6039A" w:rsidRPr="00A6039A">
            <w:rPr>
              <w:rFonts w:cs="Arial"/>
              <w:i/>
              <w:szCs w:val="24"/>
            </w:rPr>
            <w:t>icznych rowery powinny posiadać</w:t>
          </w:r>
          <w:r w:rsidR="00A6039A">
            <w:rPr>
              <w:rFonts w:cs="Arial"/>
              <w:i/>
              <w:szCs w:val="24"/>
            </w:rPr>
            <w:t xml:space="preserve">: a)logo </w:t>
          </w:r>
          <w:r w:rsidR="00ED4673" w:rsidRPr="00A6039A">
            <w:rPr>
              <w:rFonts w:cs="Arial"/>
              <w:i/>
              <w:szCs w:val="24"/>
            </w:rPr>
            <w:t>miasta Piotrkowa Trybunalskiego, d) miejsce na reklamy – nośniki przeznaczone do umieszczania  reklam jednakowe dla wszystkich rowerów, nieutrudniające wsiadania i jazdy na rowerze (osłona tylnego kosza, kosz), przy czym maksymalna powierzchnia reklamowa nie powinna być większa niż 1m</w:t>
          </w:r>
          <w:r w:rsidR="00ED4673" w:rsidRPr="00A6039A">
            <w:rPr>
              <w:rFonts w:cs="Arial"/>
              <w:i/>
              <w:szCs w:val="24"/>
              <w:vertAlign w:val="superscript"/>
            </w:rPr>
            <w:t>2</w:t>
          </w:r>
          <w:r w:rsidR="00ED4673" w:rsidRPr="00A6039A">
            <w:rPr>
              <w:rFonts w:cs="Arial"/>
              <w:i/>
              <w:szCs w:val="24"/>
            </w:rPr>
            <w:t xml:space="preserve"> dla całego roweru </w:t>
          </w:r>
          <w:r w:rsidR="00ED4673" w:rsidRPr="00A6039A">
            <w:rPr>
              <w:rFonts w:cs="Arial"/>
              <w:szCs w:val="24"/>
            </w:rPr>
            <w:t xml:space="preserve">(wymogi te dotyczą wszystkich rowerów funkcjonujących w systemie), </w:t>
          </w:r>
        </w:p>
        <w:p w14:paraId="19F8F018" w14:textId="77777777" w:rsidR="00ED4673" w:rsidRPr="00424689" w:rsidRDefault="001562FA" w:rsidP="00ED4673">
          <w:pPr>
            <w:numPr>
              <w:ilvl w:val="0"/>
              <w:numId w:val="13"/>
            </w:numPr>
            <w:spacing w:after="0" w:line="360" w:lineRule="auto"/>
            <w:contextualSpacing/>
            <w:jc w:val="both"/>
            <w:rPr>
              <w:rFonts w:cs="Arial"/>
              <w:color w:val="000000"/>
              <w:szCs w:val="24"/>
            </w:rPr>
          </w:pPr>
          <w:r w:rsidRPr="00B52834">
            <w:rPr>
              <w:rFonts w:cs="Arial"/>
              <w:i/>
              <w:szCs w:val="24"/>
            </w:rPr>
            <w:t>z</w:t>
          </w:r>
          <w:r w:rsidR="00ED4673" w:rsidRPr="00B52834">
            <w:rPr>
              <w:rFonts w:cs="Arial"/>
              <w:i/>
              <w:szCs w:val="24"/>
            </w:rPr>
            <w:t xml:space="preserve">ałącznik nr 1 do umowy „Opis przedmiotu zamówienia” pkt 31 </w:t>
          </w:r>
          <w:proofErr w:type="spellStart"/>
          <w:r w:rsidR="00ED4673" w:rsidRPr="00B52834">
            <w:rPr>
              <w:rFonts w:cs="Arial"/>
              <w:i/>
              <w:szCs w:val="24"/>
            </w:rPr>
            <w:t>ppkt</w:t>
          </w:r>
          <w:proofErr w:type="spellEnd"/>
          <w:r w:rsidR="00ED4673" w:rsidRPr="00B52834">
            <w:rPr>
              <w:rFonts w:cs="Arial"/>
              <w:i/>
              <w:szCs w:val="24"/>
            </w:rPr>
            <w:t xml:space="preserve"> 3 o treści: „Zamawiający nie</w:t>
          </w:r>
          <w:r w:rsidR="00ED4673" w:rsidRPr="00B52834">
            <w:rPr>
              <w:rFonts w:cs="Arial"/>
              <w:i/>
              <w:color w:val="000000"/>
              <w:szCs w:val="24"/>
            </w:rPr>
            <w:t xml:space="preserve"> dopuszcza możliwości umieszczania przez Wykonawcę reklam</w:t>
          </w:r>
          <w:r w:rsidR="00ED4673" w:rsidRPr="00424689">
            <w:rPr>
              <w:rFonts w:cs="Arial"/>
              <w:i/>
              <w:color w:val="000000"/>
              <w:szCs w:val="24"/>
            </w:rPr>
            <w:t xml:space="preserve"> na terminalach oraz stojakach rowerowych, z wyłączeniem stacji sfinansowanych przez podmioty prywatne </w:t>
          </w:r>
          <w:r w:rsidR="00ED4673" w:rsidRPr="00424689">
            <w:rPr>
              <w:rFonts w:cs="Arial"/>
              <w:color w:val="000000"/>
              <w:szCs w:val="24"/>
            </w:rPr>
            <w:t>(mowa wyłącznie o stacjach rowerowych nie rowerach).</w:t>
          </w:r>
        </w:p>
        <w:p w14:paraId="7E1F87BB" w14:textId="77777777" w:rsidR="00ED4673" w:rsidRPr="00B52834" w:rsidRDefault="00ED4673" w:rsidP="00ED4673">
          <w:pPr>
            <w:spacing w:after="0" w:line="360" w:lineRule="auto"/>
            <w:ind w:left="720"/>
            <w:contextualSpacing/>
            <w:jc w:val="both"/>
            <w:rPr>
              <w:rFonts w:cs="Arial"/>
              <w:i/>
              <w:szCs w:val="24"/>
            </w:rPr>
          </w:pPr>
          <w:r w:rsidRPr="00B52834">
            <w:rPr>
              <w:rFonts w:cs="Arial"/>
              <w:i/>
              <w:szCs w:val="24"/>
            </w:rPr>
            <w:t xml:space="preserve">Wyjaśniam ponadto, że zgodnie z zapisami zawartymi w Załączniku nr 1 do umowy „Opis przedmiotu zamówienia” pkt 1, pkt 4 </w:t>
          </w:r>
          <w:proofErr w:type="spellStart"/>
          <w:r w:rsidRPr="00B52834">
            <w:rPr>
              <w:rFonts w:cs="Arial"/>
              <w:i/>
              <w:szCs w:val="24"/>
            </w:rPr>
            <w:t>ppkt</w:t>
          </w:r>
          <w:proofErr w:type="spellEnd"/>
          <w:r w:rsidRPr="00B52834">
            <w:rPr>
              <w:rFonts w:cs="Arial"/>
              <w:i/>
              <w:szCs w:val="24"/>
            </w:rPr>
            <w:t xml:space="preserve"> od 1) do 3) stacja rowerowa to zestaw urządzeń (</w:t>
          </w:r>
          <w:proofErr w:type="spellStart"/>
          <w:r w:rsidRPr="00B52834">
            <w:rPr>
              <w:rFonts w:cs="Arial"/>
              <w:i/>
              <w:szCs w:val="24"/>
            </w:rPr>
            <w:t>tj</w:t>
          </w:r>
          <w:proofErr w:type="spellEnd"/>
          <w:r w:rsidRPr="00B52834">
            <w:rPr>
              <w:rFonts w:cs="Arial"/>
              <w:i/>
              <w:szCs w:val="24"/>
            </w:rPr>
            <w:t xml:space="preserve"> terminale oraz stojaki rowerowe w</w:t>
          </w:r>
          <w:r w:rsidR="00424689" w:rsidRPr="00B52834">
            <w:rPr>
              <w:rFonts w:cs="Arial"/>
              <w:i/>
              <w:szCs w:val="24"/>
            </w:rPr>
            <w:t>raz z elektronicznymi zaczepami</w:t>
          </w:r>
          <w:r w:rsidRPr="00B52834">
            <w:rPr>
              <w:rFonts w:cs="Arial"/>
              <w:i/>
              <w:szCs w:val="24"/>
            </w:rPr>
            <w:t xml:space="preserve">) zasilanych z akumulatorów oraz paneli słonecznych, umożliwiających wypożyczenie rowerów oraz ich zwrot. Jak sama nazwa wskazuje jest to zestaw urządzeń do wypożyczania rowerów, więc sam rower nie jest elementem stacji rowerowych </w:t>
          </w:r>
          <w:r w:rsidR="00A6039A" w:rsidRPr="00B52834">
            <w:rPr>
              <w:rFonts w:cs="Arial"/>
              <w:i/>
              <w:szCs w:val="24"/>
            </w:rPr>
            <w:br/>
          </w:r>
          <w:r w:rsidRPr="00B52834">
            <w:rPr>
              <w:rFonts w:cs="Arial"/>
              <w:i/>
              <w:szCs w:val="24"/>
            </w:rPr>
            <w:t xml:space="preserve">w rozumieniu niniejszej umowy. Przy sporządzaniu opisu przedmiotu zamówienia celem ZDIUM było umieszczenie zapisów umożliwiających firmie obsługującej system uzyskiwanie przychodów z tytułu reklam umieszczanych na rowerach. </w:t>
          </w:r>
          <w:r w:rsidR="00A6039A" w:rsidRPr="00B52834">
            <w:rPr>
              <w:rFonts w:cs="Arial"/>
              <w:i/>
              <w:szCs w:val="24"/>
            </w:rPr>
            <w:br/>
          </w:r>
          <w:r w:rsidRPr="00B52834">
            <w:rPr>
              <w:rFonts w:cs="Arial"/>
              <w:i/>
              <w:szCs w:val="24"/>
            </w:rPr>
            <w:t>Z przeprowadzonego wówczas rozeznania wynikało, że danie</w:t>
          </w:r>
          <w:r w:rsidRPr="00B52834">
            <w:rPr>
              <w:rFonts w:cs="Arial"/>
              <w:i/>
              <w:sz w:val="22"/>
            </w:rPr>
            <w:t xml:space="preserve"> </w:t>
          </w:r>
          <w:r w:rsidRPr="00B52834">
            <w:rPr>
              <w:rFonts w:cs="Arial"/>
              <w:i/>
              <w:szCs w:val="24"/>
            </w:rPr>
            <w:t xml:space="preserve">takiej możliwości obniża oferowane ceny za usługę , co było zgodne z polityką racjonalnego obniżania kosztów usług świadczonych przez Miasto. Kierownik jednostki poinformował również, że ZDIUM nie dysponuje danymi dotyczącymi liczby rowerów, na których </w:t>
          </w:r>
          <w:r w:rsidR="00A6039A" w:rsidRPr="00B52834">
            <w:rPr>
              <w:rFonts w:cs="Arial"/>
              <w:i/>
              <w:szCs w:val="24"/>
            </w:rPr>
            <w:br/>
          </w:r>
          <w:r w:rsidRPr="00B52834">
            <w:rPr>
              <w:rFonts w:cs="Arial"/>
              <w:i/>
              <w:szCs w:val="24"/>
            </w:rPr>
            <w:t xml:space="preserve">w dniu 1 kwietnia 2022r. zamieszczona była reklama radia ZET”. </w:t>
          </w:r>
        </w:p>
        <w:p w14:paraId="1AA707EC" w14:textId="77777777" w:rsidR="00ED4673" w:rsidRPr="00424689" w:rsidRDefault="00ED4673" w:rsidP="00095923">
          <w:pPr>
            <w:spacing w:after="0" w:line="360" w:lineRule="auto"/>
            <w:ind w:left="284"/>
            <w:contextualSpacing/>
            <w:jc w:val="both"/>
            <w:rPr>
              <w:rFonts w:cs="Arial"/>
              <w:i/>
              <w:szCs w:val="24"/>
            </w:rPr>
          </w:pPr>
          <w:r w:rsidRPr="00424689">
            <w:rPr>
              <w:rFonts w:cs="Arial"/>
              <w:szCs w:val="24"/>
            </w:rPr>
            <w:t>W świetle powyższego, w dniu 7.06.2022r. zwrócono się do Biura Prawnego Urzędu Miasta o opinię prawną czy w świetle postanowień zawartych w umowie Wykonawca (</w:t>
          </w:r>
          <w:proofErr w:type="spellStart"/>
          <w:r w:rsidRPr="00424689">
            <w:rPr>
              <w:rFonts w:cs="Arial"/>
              <w:szCs w:val="24"/>
            </w:rPr>
            <w:t>Nextbike</w:t>
          </w:r>
          <w:proofErr w:type="spellEnd"/>
          <w:r w:rsidRPr="00424689">
            <w:rPr>
              <w:rFonts w:cs="Arial"/>
              <w:szCs w:val="24"/>
            </w:rPr>
            <w:t xml:space="preserve"> Polska S.A) miał prawo wykorzystać powierzchnie rowerów d</w:t>
          </w:r>
          <w:r w:rsidR="001562FA" w:rsidRPr="00424689">
            <w:rPr>
              <w:rFonts w:cs="Arial"/>
              <w:szCs w:val="24"/>
            </w:rPr>
            <w:t>o celów reklamowych,</w:t>
          </w:r>
          <w:r w:rsidRPr="00424689">
            <w:rPr>
              <w:rFonts w:cs="Arial"/>
              <w:szCs w:val="24"/>
            </w:rPr>
            <w:t xml:space="preserve"> w sytuacji gdy rowery te nie zost</w:t>
          </w:r>
          <w:r w:rsidR="00B52834">
            <w:rPr>
              <w:rFonts w:cs="Arial"/>
              <w:szCs w:val="24"/>
            </w:rPr>
            <w:t>ały ufundowane przez inwestorów.</w:t>
          </w:r>
          <w:r w:rsidRPr="00424689">
            <w:rPr>
              <w:rFonts w:cs="Arial"/>
              <w:szCs w:val="24"/>
            </w:rPr>
            <w:t xml:space="preserve"> </w:t>
          </w:r>
          <w:r w:rsidR="00A6039A">
            <w:rPr>
              <w:rFonts w:cs="Arial"/>
              <w:szCs w:val="24"/>
            </w:rPr>
            <w:br/>
          </w:r>
          <w:r w:rsidRPr="00424689">
            <w:rPr>
              <w:rFonts w:cs="Arial"/>
              <w:szCs w:val="24"/>
            </w:rPr>
            <w:t xml:space="preserve">W opinii Biura Prawnego UM (informacja przekazana w dniu.30.06.2022r.) </w:t>
          </w:r>
          <w:r w:rsidR="006C5B14">
            <w:rPr>
              <w:rFonts w:cs="Arial"/>
              <w:szCs w:val="24"/>
            </w:rPr>
            <w:t>„</w:t>
          </w:r>
          <w:r w:rsidRPr="00424689">
            <w:rPr>
              <w:rFonts w:cs="Arial"/>
              <w:i/>
              <w:szCs w:val="24"/>
            </w:rPr>
            <w:t xml:space="preserve">zapisy załącznika nr 1 „Opis przedmiotu zamówienia” do umowy, pkt. 30 </w:t>
          </w:r>
          <w:proofErr w:type="spellStart"/>
          <w:r w:rsidRPr="00424689">
            <w:rPr>
              <w:rFonts w:cs="Arial"/>
              <w:i/>
              <w:szCs w:val="24"/>
            </w:rPr>
            <w:t>ppkt</w:t>
          </w:r>
          <w:proofErr w:type="spellEnd"/>
          <w:r w:rsidRPr="00424689">
            <w:rPr>
              <w:rFonts w:cs="Arial"/>
              <w:i/>
              <w:szCs w:val="24"/>
            </w:rPr>
            <w:t xml:space="preserve">  4 lit. d  pozostają w pewnej niekonsekwencji z treścią postanowień samej umowy, w szczególności </w:t>
          </w:r>
          <w:r w:rsidR="00A6039A">
            <w:rPr>
              <w:rFonts w:cs="Arial"/>
              <w:i/>
              <w:szCs w:val="24"/>
            </w:rPr>
            <w:br/>
          </w:r>
          <w:r w:rsidRPr="00424689">
            <w:rPr>
              <w:rFonts w:cs="Arial"/>
              <w:i/>
              <w:szCs w:val="24"/>
            </w:rPr>
            <w:t xml:space="preserve">par. 5 ust.1, chociaż stanowią jej część. Z treści tego podpunktu wynika, że każdy rower powinien posiadać określone miejsce na reklamy, co sugeruje dopuszczenie reklam nie </w:t>
          </w:r>
          <w:r w:rsidRPr="00424689">
            <w:rPr>
              <w:rFonts w:cs="Arial"/>
              <w:i/>
              <w:szCs w:val="24"/>
            </w:rPr>
            <w:lastRenderedPageBreak/>
            <w:t>tylko na rowerach sponsorowanych. W ocenie Biura Prawnego UM wynika, to z nie najlepszej redakcji § 5 ust.1, jednak  mimo powyższego, po analizie całej umowy należy przyjąć taką wykładnię tego ustępu, że reklamy dopuszczone zostały przez Zamawiającego na rowerach wszystkich, w związku z przytoczonym powyżej wymogiem z opisu przedmiotu zamówienia</w:t>
          </w:r>
          <w:r w:rsidR="006C5B14">
            <w:rPr>
              <w:rFonts w:cs="Arial"/>
              <w:i/>
              <w:szCs w:val="24"/>
            </w:rPr>
            <w:t>”</w:t>
          </w:r>
          <w:r w:rsidRPr="00424689">
            <w:rPr>
              <w:rFonts w:cs="Arial"/>
              <w:i/>
              <w:szCs w:val="24"/>
            </w:rPr>
            <w:t>.</w:t>
          </w:r>
        </w:p>
        <w:p w14:paraId="14E7AD4C" w14:textId="77777777" w:rsidR="001562FA" w:rsidRPr="00424689" w:rsidRDefault="001562FA" w:rsidP="00A6039A">
          <w:pPr>
            <w:spacing w:after="0" w:line="360" w:lineRule="auto"/>
            <w:contextualSpacing/>
            <w:jc w:val="both"/>
            <w:rPr>
              <w:rFonts w:cs="Arial"/>
              <w:i/>
              <w:szCs w:val="24"/>
            </w:rPr>
          </w:pPr>
        </w:p>
        <w:p w14:paraId="16EFF7CE" w14:textId="77777777" w:rsidR="00ED4673" w:rsidRPr="00424689" w:rsidRDefault="00ED4673" w:rsidP="00ED4673">
          <w:pPr>
            <w:numPr>
              <w:ilvl w:val="0"/>
              <w:numId w:val="15"/>
            </w:numPr>
            <w:spacing w:after="0" w:line="360" w:lineRule="auto"/>
            <w:contextualSpacing/>
            <w:jc w:val="both"/>
            <w:rPr>
              <w:rFonts w:cs="Arial"/>
              <w:b/>
              <w:szCs w:val="24"/>
            </w:rPr>
          </w:pPr>
          <w:r w:rsidRPr="00424689">
            <w:rPr>
              <w:rFonts w:cs="Arial"/>
              <w:b/>
              <w:szCs w:val="24"/>
            </w:rPr>
            <w:t>Wnioski</w:t>
          </w:r>
        </w:p>
        <w:p w14:paraId="0F026059" w14:textId="77777777" w:rsidR="00ED4673" w:rsidRPr="00424689" w:rsidRDefault="004B4BE5" w:rsidP="00095923">
          <w:pPr>
            <w:shd w:val="clear" w:color="auto" w:fill="FFFFFF"/>
            <w:spacing w:after="0" w:line="360" w:lineRule="auto"/>
            <w:ind w:left="284"/>
            <w:jc w:val="both"/>
            <w:rPr>
              <w:rFonts w:eastAsia="Times New Roman" w:cs="Arial"/>
              <w:color w:val="000000"/>
              <w:szCs w:val="24"/>
              <w:lang w:eastAsia="pl-PL"/>
            </w:rPr>
          </w:pPr>
          <w:r>
            <w:rPr>
              <w:rFonts w:eastAsia="Times New Roman" w:cs="Arial"/>
              <w:color w:val="000000"/>
              <w:szCs w:val="24"/>
              <w:lang w:eastAsia="pl-PL"/>
            </w:rPr>
            <w:t xml:space="preserve">Przedstawiając </w:t>
          </w:r>
          <w:r w:rsidR="00ED4673" w:rsidRPr="00424689">
            <w:rPr>
              <w:rFonts w:eastAsia="Times New Roman" w:cs="Arial"/>
              <w:color w:val="000000"/>
              <w:szCs w:val="24"/>
              <w:lang w:eastAsia="pl-PL"/>
            </w:rPr>
            <w:t xml:space="preserve">powyższe </w:t>
          </w:r>
          <w:r>
            <w:rPr>
              <w:rFonts w:eastAsia="Times New Roman" w:cs="Arial"/>
              <w:color w:val="000000"/>
              <w:szCs w:val="24"/>
              <w:lang w:eastAsia="pl-PL"/>
            </w:rPr>
            <w:t xml:space="preserve">nieprawidłowości </w:t>
          </w:r>
          <w:r w:rsidR="00ED4673" w:rsidRPr="00424689">
            <w:rPr>
              <w:rFonts w:eastAsia="Times New Roman" w:cs="Arial"/>
              <w:color w:val="000000"/>
              <w:szCs w:val="24"/>
              <w:lang w:eastAsia="pl-PL"/>
            </w:rPr>
            <w:t xml:space="preserve">i uchybienia wynikające z ustaleń kontroli wnoszę o ustanowienie efektywnych mechanizmów kontroli </w:t>
          </w:r>
          <w:r>
            <w:rPr>
              <w:rFonts w:eastAsia="Times New Roman" w:cs="Arial"/>
              <w:color w:val="000000"/>
              <w:szCs w:val="24"/>
              <w:lang w:eastAsia="pl-PL"/>
            </w:rPr>
            <w:t xml:space="preserve">i </w:t>
          </w:r>
          <w:r w:rsidR="00ED4673" w:rsidRPr="00424689">
            <w:rPr>
              <w:rFonts w:eastAsia="Times New Roman" w:cs="Arial"/>
              <w:color w:val="000000"/>
              <w:szCs w:val="24"/>
              <w:lang w:eastAsia="pl-PL"/>
            </w:rPr>
            <w:t>zalecam :</w:t>
          </w:r>
        </w:p>
        <w:p w14:paraId="6936E6E2" w14:textId="77777777" w:rsidR="00ED4673" w:rsidRPr="00424689" w:rsidRDefault="00ED4673" w:rsidP="00ED4673">
          <w:pPr>
            <w:numPr>
              <w:ilvl w:val="0"/>
              <w:numId w:val="14"/>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szCs w:val="24"/>
              <w:lang w:eastAsia="pl-PL"/>
            </w:rPr>
            <w:t>Dochować należytej staranności podczas projektowania treści umów dotyczących zarządzania systemem PRM, postanowienia formułować w sposób czy</w:t>
          </w:r>
          <w:r w:rsidR="00124128">
            <w:rPr>
              <w:rFonts w:eastAsia="Times New Roman" w:cs="Arial"/>
              <w:szCs w:val="24"/>
              <w:lang w:eastAsia="pl-PL"/>
            </w:rPr>
            <w:t>telny i nie budzący wątpliwości interpretacyjnych</w:t>
          </w:r>
          <w:r w:rsidR="00372419">
            <w:rPr>
              <w:rFonts w:eastAsia="Times New Roman" w:cs="Arial"/>
              <w:szCs w:val="24"/>
              <w:lang w:eastAsia="pl-PL"/>
            </w:rPr>
            <w:t>.</w:t>
          </w:r>
        </w:p>
        <w:p w14:paraId="7A4460E9" w14:textId="77777777" w:rsidR="00ED4673" w:rsidRPr="00424689" w:rsidRDefault="00ED4673" w:rsidP="00ED4673">
          <w:pPr>
            <w:numPr>
              <w:ilvl w:val="0"/>
              <w:numId w:val="14"/>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szCs w:val="24"/>
              <w:lang w:eastAsia="pl-PL"/>
            </w:rPr>
            <w:t>Zapewnić zgodność zapisów umowy uruchomienia i zarządzania systemem Pi</w:t>
          </w:r>
          <w:r w:rsidR="004B4BE5">
            <w:rPr>
              <w:rFonts w:eastAsia="Times New Roman" w:cs="Arial"/>
              <w:szCs w:val="24"/>
              <w:lang w:eastAsia="pl-PL"/>
            </w:rPr>
            <w:t xml:space="preserve">otrkowskiego Roweru Miejskiego </w:t>
          </w:r>
          <w:r w:rsidRPr="00424689">
            <w:rPr>
              <w:rFonts w:cs="Arial"/>
              <w:szCs w:val="24"/>
            </w:rPr>
            <w:t>z wymogami O</w:t>
          </w:r>
          <w:r w:rsidR="004B4BE5">
            <w:rPr>
              <w:rFonts w:cs="Arial"/>
              <w:szCs w:val="24"/>
            </w:rPr>
            <w:t>PZ</w:t>
          </w:r>
          <w:r w:rsidRPr="00424689">
            <w:rPr>
              <w:rFonts w:cs="Arial"/>
              <w:szCs w:val="24"/>
            </w:rPr>
            <w:t xml:space="preserve">, w szczególności postanowień </w:t>
          </w:r>
          <w:r w:rsidRPr="00424689">
            <w:rPr>
              <w:rFonts w:eastAsia="Times New Roman" w:cs="Arial"/>
              <w:szCs w:val="24"/>
              <w:lang w:eastAsia="pl-PL"/>
            </w:rPr>
            <w:t xml:space="preserve">dotyczących reklam i promocji oraz </w:t>
          </w:r>
          <w:r w:rsidRPr="00424689">
            <w:rPr>
              <w:rFonts w:cs="Arial"/>
              <w:szCs w:val="24"/>
            </w:rPr>
            <w:t>pobierania pożytków z powierzchni reklamowych znajdujących się na terminalach oraz rowerach, wchodzących w skład PRM, a także na stacjach dodatkowych, ufundowanych przez inwestorów zewnętrznych.</w:t>
          </w:r>
        </w:p>
        <w:p w14:paraId="2C46D1AB" w14:textId="77777777" w:rsidR="00ED4673" w:rsidRPr="00424689" w:rsidRDefault="00ED4673" w:rsidP="00ED4673">
          <w:pPr>
            <w:numPr>
              <w:ilvl w:val="0"/>
              <w:numId w:val="14"/>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 xml:space="preserve">Egzekwować od Wykonawcy należytego wykonania umowy, w szczególności   egzekwować wszystkie ciążące na wykonawcy obowiązki  wynikające z umowy </w:t>
          </w:r>
          <w:r w:rsidR="00A6039A">
            <w:rPr>
              <w:rFonts w:eastAsia="Times New Roman" w:cs="Arial"/>
              <w:color w:val="000000"/>
              <w:szCs w:val="24"/>
              <w:lang w:eastAsia="pl-PL"/>
            </w:rPr>
            <w:br/>
          </w:r>
          <w:r w:rsidRPr="00424689">
            <w:rPr>
              <w:rFonts w:eastAsia="Times New Roman" w:cs="Arial"/>
              <w:color w:val="000000"/>
              <w:szCs w:val="24"/>
              <w:lang w:eastAsia="pl-PL"/>
            </w:rPr>
            <w:t xml:space="preserve">nr 31/ZDIUM/DK/19 z dnia 24.05.2019r. w celu zapewnienia </w:t>
          </w:r>
          <w:r w:rsidRPr="00424689">
            <w:rPr>
              <w:rFonts w:cs="Arial"/>
              <w:kern w:val="1"/>
              <w:szCs w:val="24"/>
            </w:rPr>
            <w:t>wykonanie przedmiotu umowy zgodnie z jej treścią,</w:t>
          </w:r>
          <w:r w:rsidRPr="00424689">
            <w:rPr>
              <w:rFonts w:cs="Times New Roman"/>
              <w:szCs w:val="24"/>
            </w:rPr>
            <w:t xml:space="preserve"> S</w:t>
          </w:r>
          <w:r w:rsidR="001562FA" w:rsidRPr="00424689">
            <w:rPr>
              <w:rFonts w:cs="Times New Roman"/>
              <w:szCs w:val="24"/>
            </w:rPr>
            <w:t>I</w:t>
          </w:r>
          <w:r w:rsidRPr="00424689">
            <w:rPr>
              <w:rFonts w:cs="Times New Roman"/>
              <w:szCs w:val="24"/>
            </w:rPr>
            <w:t>WZ, OPZ oraz ofertą Wykonawcy, w szczególności obowiązku:</w:t>
          </w:r>
        </w:p>
        <w:p w14:paraId="33E64CE3" w14:textId="77777777" w:rsidR="00ED4673" w:rsidRPr="00424689" w:rsidRDefault="00ED4673" w:rsidP="00ED4673">
          <w:pPr>
            <w:numPr>
              <w:ilvl w:val="0"/>
              <w:numId w:val="21"/>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zatrudnienia przez Wykonawcę (</w:t>
          </w:r>
          <w:proofErr w:type="spellStart"/>
          <w:r w:rsidRPr="00424689">
            <w:rPr>
              <w:rFonts w:eastAsia="Times New Roman" w:cs="Arial"/>
              <w:color w:val="000000"/>
              <w:szCs w:val="24"/>
              <w:lang w:eastAsia="pl-PL"/>
            </w:rPr>
            <w:t>Nexbike</w:t>
          </w:r>
          <w:proofErr w:type="spellEnd"/>
          <w:r w:rsidRPr="00424689">
            <w:rPr>
              <w:rFonts w:eastAsia="Times New Roman" w:cs="Arial"/>
              <w:color w:val="000000"/>
              <w:szCs w:val="24"/>
              <w:lang w:eastAsia="pl-PL"/>
            </w:rPr>
            <w:t xml:space="preserve"> Polska S.A.) na podstawie umowy </w:t>
          </w:r>
          <w:r w:rsidR="00A6039A">
            <w:rPr>
              <w:rFonts w:eastAsia="Times New Roman" w:cs="Arial"/>
              <w:color w:val="000000"/>
              <w:szCs w:val="24"/>
              <w:lang w:eastAsia="pl-PL"/>
            </w:rPr>
            <w:br/>
          </w:r>
          <w:r w:rsidRPr="00424689">
            <w:rPr>
              <w:rFonts w:eastAsia="Times New Roman" w:cs="Arial"/>
              <w:color w:val="000000"/>
              <w:szCs w:val="24"/>
              <w:lang w:eastAsia="pl-PL"/>
            </w:rPr>
            <w:t>o pracę osób wykonujących czynności niezbędne do realizacji przedmiotu zamówienia, polegające na serwisowaniu i konserwacji rowerów (dotyczy również zastępstwa i zmiany osób dokonanej w</w:t>
          </w:r>
          <w:r w:rsidR="00103CAB">
            <w:rPr>
              <w:rFonts w:eastAsia="Times New Roman" w:cs="Arial"/>
              <w:color w:val="000000"/>
              <w:szCs w:val="24"/>
              <w:lang w:eastAsia="pl-PL"/>
            </w:rPr>
            <w:t xml:space="preserve"> trakcie realizacji zamówienia),</w:t>
          </w:r>
        </w:p>
        <w:p w14:paraId="25206A0C" w14:textId="77777777" w:rsidR="00ED4673" w:rsidRPr="00424689" w:rsidRDefault="00ED4673" w:rsidP="00ED4673">
          <w:pPr>
            <w:numPr>
              <w:ilvl w:val="0"/>
              <w:numId w:val="21"/>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 xml:space="preserve">przekazywania Zmawiającemu do 10 dnia następnego miesiąca </w:t>
          </w:r>
          <w:r w:rsidR="00DB6BAD">
            <w:rPr>
              <w:rFonts w:eastAsia="Times New Roman" w:cs="Arial"/>
              <w:color w:val="000000"/>
              <w:szCs w:val="24"/>
              <w:lang w:eastAsia="pl-PL"/>
            </w:rPr>
            <w:t>wszystkich wymaganych umową</w:t>
          </w:r>
          <w:r w:rsidRPr="00424689">
            <w:rPr>
              <w:rFonts w:eastAsia="Times New Roman" w:cs="Arial"/>
              <w:color w:val="000000"/>
              <w:szCs w:val="24"/>
              <w:lang w:eastAsia="pl-PL"/>
            </w:rPr>
            <w:t xml:space="preserve"> raportów z realizacji czynności stanowiących przedmiot umowy,</w:t>
          </w:r>
          <w:r w:rsidR="00372419">
            <w:rPr>
              <w:rFonts w:eastAsia="Times New Roman" w:cs="Arial"/>
              <w:color w:val="000000"/>
              <w:szCs w:val="24"/>
              <w:lang w:eastAsia="pl-PL"/>
            </w:rPr>
            <w:t xml:space="preserve"> podpisanych przez Wyko</w:t>
          </w:r>
          <w:r w:rsidR="00103CAB">
            <w:rPr>
              <w:rFonts w:eastAsia="Times New Roman" w:cs="Arial"/>
              <w:color w:val="000000"/>
              <w:szCs w:val="24"/>
              <w:lang w:eastAsia="pl-PL"/>
            </w:rPr>
            <w:t>nawcę,</w:t>
          </w:r>
        </w:p>
        <w:p w14:paraId="67911012" w14:textId="77777777" w:rsidR="00896DFB" w:rsidRDefault="00ED4673" w:rsidP="00ED4673">
          <w:pPr>
            <w:numPr>
              <w:ilvl w:val="0"/>
              <w:numId w:val="21"/>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 xml:space="preserve">usuwania awarii i usterek elementów systemu roweru miejskiego </w:t>
          </w:r>
          <w:r w:rsidR="00A6039A">
            <w:rPr>
              <w:rFonts w:eastAsia="Times New Roman" w:cs="Arial"/>
              <w:color w:val="000000"/>
              <w:szCs w:val="24"/>
              <w:lang w:eastAsia="pl-PL"/>
            </w:rPr>
            <w:br/>
          </w:r>
          <w:r w:rsidRPr="00424689">
            <w:rPr>
              <w:rFonts w:eastAsia="Times New Roman" w:cs="Arial"/>
              <w:color w:val="000000"/>
              <w:szCs w:val="24"/>
              <w:lang w:eastAsia="pl-PL"/>
            </w:rPr>
            <w:t>w maksymalnym czasie wynoszącym: a)do 24 godzin dla rowerów, b) do 12 godzin dla terminal</w:t>
          </w:r>
          <w:r w:rsidR="00103CAB">
            <w:rPr>
              <w:rFonts w:eastAsia="Times New Roman" w:cs="Arial"/>
              <w:color w:val="000000"/>
              <w:szCs w:val="24"/>
              <w:lang w:eastAsia="pl-PL"/>
            </w:rPr>
            <w:t>a, c) do 24 godzin dla stojaka,</w:t>
          </w:r>
        </w:p>
        <w:p w14:paraId="432267D8" w14:textId="77777777" w:rsidR="00ED4673" w:rsidRPr="00424689" w:rsidRDefault="00896DFB" w:rsidP="00ED4673">
          <w:pPr>
            <w:numPr>
              <w:ilvl w:val="0"/>
              <w:numId w:val="21"/>
            </w:numPr>
            <w:shd w:val="clear" w:color="auto" w:fill="FFFFFF"/>
            <w:spacing w:after="0" w:line="360" w:lineRule="auto"/>
            <w:contextualSpacing/>
            <w:jc w:val="both"/>
            <w:rPr>
              <w:rFonts w:eastAsia="Times New Roman" w:cs="Arial"/>
              <w:color w:val="000000"/>
              <w:szCs w:val="24"/>
              <w:lang w:eastAsia="pl-PL"/>
            </w:rPr>
          </w:pPr>
          <w:r>
            <w:rPr>
              <w:rFonts w:eastAsia="Times New Roman" w:cs="Arial"/>
              <w:color w:val="000000"/>
              <w:szCs w:val="24"/>
              <w:lang w:eastAsia="pl-PL"/>
            </w:rPr>
            <w:t xml:space="preserve">monitorowania liczby rowerów na stacjach rowerowych i wykonywania relokacji rowerów w sposób i na warunkach określonych w umowie. </w:t>
          </w:r>
        </w:p>
        <w:p w14:paraId="19F69320" w14:textId="77777777" w:rsidR="00ED4673" w:rsidRPr="00424689" w:rsidRDefault="00ED4673" w:rsidP="004B4BE5">
          <w:pPr>
            <w:shd w:val="clear" w:color="auto" w:fill="FFFFFF"/>
            <w:spacing w:after="0" w:line="360" w:lineRule="auto"/>
            <w:ind w:left="1134"/>
            <w:jc w:val="both"/>
            <w:rPr>
              <w:rFonts w:eastAsia="Times New Roman" w:cs="Arial"/>
              <w:color w:val="000000"/>
              <w:szCs w:val="24"/>
              <w:lang w:eastAsia="pl-PL"/>
            </w:rPr>
          </w:pPr>
          <w:r w:rsidRPr="00424689">
            <w:rPr>
              <w:rFonts w:eastAsia="Times New Roman" w:cs="Arial"/>
              <w:color w:val="000000"/>
              <w:szCs w:val="24"/>
              <w:lang w:eastAsia="pl-PL"/>
            </w:rPr>
            <w:lastRenderedPageBreak/>
            <w:t xml:space="preserve">W przypadku niespełnienia przez Wykonawcę </w:t>
          </w:r>
          <w:r w:rsidR="001562FA" w:rsidRPr="00424689">
            <w:rPr>
              <w:rFonts w:eastAsia="Times New Roman" w:cs="Arial"/>
              <w:color w:val="000000"/>
              <w:szCs w:val="24"/>
              <w:lang w:eastAsia="pl-PL"/>
            </w:rPr>
            <w:t>obowiązków o których mowa wyżej nalicza</w:t>
          </w:r>
          <w:r w:rsidRPr="00424689">
            <w:rPr>
              <w:rFonts w:eastAsia="Times New Roman" w:cs="Arial"/>
              <w:color w:val="000000"/>
              <w:szCs w:val="24"/>
              <w:lang w:eastAsia="pl-PL"/>
            </w:rPr>
            <w:t xml:space="preserve">ć kary umowne stosownie do postanowień, o których mowa w § 12 tejże umowy. </w:t>
          </w:r>
        </w:p>
        <w:p w14:paraId="2376FB4F" w14:textId="77777777" w:rsidR="00ED4673" w:rsidRPr="00424689" w:rsidRDefault="00ED4673" w:rsidP="00ED4673">
          <w:pPr>
            <w:numPr>
              <w:ilvl w:val="0"/>
              <w:numId w:val="14"/>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Przestrzegać art. 15 r ust. 1 ustawy z dnia 2 marca 2020r. o szczególnych rozwiązaniach związanych z zapobieganiem, przeciwdziałaniem  i zwalczaniem Covid -19, innych chorób zakaźnych oraz wywołanych nimi sytuacji kryzysowych, zgodnie z którym s</w:t>
          </w:r>
          <w:r w:rsidRPr="00424689">
            <w:rPr>
              <w:rFonts w:eastAsia="Times New Roman" w:cs="Arial"/>
              <w:color w:val="333333"/>
              <w:szCs w:val="24"/>
              <w:shd w:val="clear" w:color="auto" w:fill="FFFFFF"/>
              <w:lang w:eastAsia="pl-PL"/>
            </w:rPr>
            <w:t xml:space="preserve">trony umowy w sprawie zamówienia publicznego, w rozumieniu </w:t>
          </w:r>
          <w:hyperlink r:id="rId10" w:anchor="/document/18903829?cm=DOCUMENT" w:history="1">
            <w:r w:rsidRPr="00424689">
              <w:rPr>
                <w:rFonts w:eastAsia="Times New Roman" w:cs="Arial"/>
                <w:color w:val="1B7AB8"/>
                <w:szCs w:val="24"/>
                <w:shd w:val="clear" w:color="auto" w:fill="FFEE75"/>
                <w:lang w:eastAsia="pl-PL"/>
              </w:rPr>
              <w:t>ustawy</w:t>
            </w:r>
          </w:hyperlink>
          <w:r w:rsidRPr="00424689">
            <w:rPr>
              <w:rFonts w:eastAsia="Times New Roman" w:cs="Arial"/>
              <w:color w:val="333333"/>
              <w:szCs w:val="24"/>
              <w:shd w:val="clear" w:color="auto" w:fill="FFFFFF"/>
              <w:lang w:eastAsia="pl-PL"/>
            </w:rPr>
            <w:t xml:space="preserve"> z dnia 11 września 2019 r. - Prawo zamówień publicznych, niezwłocznie, wzajemnie informują się o wpływie okoliczności </w:t>
          </w:r>
          <w:r w:rsidRPr="00424689">
            <w:rPr>
              <w:rFonts w:eastAsia="Times New Roman" w:cs="Arial"/>
              <w:color w:val="333333"/>
              <w:szCs w:val="24"/>
              <w:shd w:val="clear" w:color="auto" w:fill="FFEE75"/>
              <w:lang w:eastAsia="pl-PL"/>
            </w:rPr>
            <w:t>związanych</w:t>
          </w:r>
          <w:r w:rsidRPr="00424689">
            <w:rPr>
              <w:rFonts w:eastAsia="Times New Roman" w:cs="Arial"/>
              <w:color w:val="333333"/>
              <w:szCs w:val="24"/>
              <w:shd w:val="clear" w:color="auto" w:fill="FFFFFF"/>
              <w:lang w:eastAsia="pl-PL"/>
            </w:rPr>
            <w:t xml:space="preserve"> z wystąpieniem COVID-19 na należyte wykonanie tej umowy, o ile taki wpływ wystąpił </w:t>
          </w:r>
          <w:r w:rsidR="008437D9">
            <w:rPr>
              <w:rFonts w:eastAsia="Times New Roman" w:cs="Arial"/>
              <w:color w:val="333333"/>
              <w:szCs w:val="24"/>
              <w:shd w:val="clear" w:color="auto" w:fill="FFFFFF"/>
              <w:lang w:eastAsia="pl-PL"/>
            </w:rPr>
            <w:t xml:space="preserve">lub może wystąpić i </w:t>
          </w:r>
          <w:r w:rsidRPr="00424689">
            <w:rPr>
              <w:rFonts w:eastAsia="Times New Roman" w:cs="Arial"/>
              <w:color w:val="333333"/>
              <w:szCs w:val="24"/>
              <w:shd w:val="clear" w:color="auto" w:fill="FFFFFF"/>
              <w:lang w:eastAsia="pl-PL"/>
            </w:rPr>
            <w:t xml:space="preserve">potwierdzają ten wpływ dołączając do informacji, o której mowa </w:t>
          </w:r>
          <w:r w:rsidR="00A6039A">
            <w:rPr>
              <w:rFonts w:eastAsia="Times New Roman" w:cs="Arial"/>
              <w:color w:val="333333"/>
              <w:szCs w:val="24"/>
              <w:shd w:val="clear" w:color="auto" w:fill="FFFFFF"/>
              <w:lang w:eastAsia="pl-PL"/>
            </w:rPr>
            <w:br/>
          </w:r>
          <w:r w:rsidRPr="00424689">
            <w:rPr>
              <w:rFonts w:eastAsia="Times New Roman" w:cs="Arial"/>
              <w:color w:val="333333"/>
              <w:szCs w:val="24"/>
              <w:shd w:val="clear" w:color="auto" w:fill="FFFFFF"/>
              <w:lang w:eastAsia="pl-PL"/>
            </w:rPr>
            <w:t xml:space="preserve">w zdaniu pierwszym, oświadczenia lub dokumenty, które mogą dotyczyć </w:t>
          </w:r>
          <w:r w:rsidR="00A6039A">
            <w:rPr>
              <w:rFonts w:eastAsia="Times New Roman" w:cs="Arial"/>
              <w:color w:val="333333"/>
              <w:szCs w:val="24"/>
              <w:shd w:val="clear" w:color="auto" w:fill="FFFFFF"/>
              <w:lang w:eastAsia="pl-PL"/>
            </w:rPr>
            <w:br/>
          </w:r>
          <w:r w:rsidRPr="00424689">
            <w:rPr>
              <w:rFonts w:eastAsia="Times New Roman" w:cs="Arial"/>
              <w:color w:val="333333"/>
              <w:szCs w:val="24"/>
              <w:shd w:val="clear" w:color="auto" w:fill="FFFFFF"/>
              <w:lang w:eastAsia="pl-PL"/>
            </w:rPr>
            <w:t>w szczególności:</w:t>
          </w:r>
          <w:r w:rsidRPr="00424689">
            <w:rPr>
              <w:rFonts w:eastAsia="Times New Roman" w:cs="Arial"/>
              <w:color w:val="333333"/>
              <w:szCs w:val="24"/>
              <w:lang w:eastAsia="pl-PL"/>
            </w:rPr>
            <w:t xml:space="preserve">1)nieobecności pracowników lub osób świadczących pracę za wynagrodzeniem na innej podstawie niż stosunek pracy, które uczestniczą lub mogłyby uczestniczyć w realizacji zamówienia;2)decyzji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kontrolnych;3)poleceń lub decyzji wydanych przez wojewodów, ministra właściwego do spraw zdrowia lub Prezesa Rady Ministrów, </w:t>
          </w:r>
          <w:r w:rsidRPr="00424689">
            <w:rPr>
              <w:rFonts w:eastAsia="Times New Roman" w:cs="Arial"/>
              <w:szCs w:val="24"/>
              <w:shd w:val="clear" w:color="auto" w:fill="FFEE75"/>
              <w:lang w:eastAsia="pl-PL"/>
            </w:rPr>
            <w:t>związanych</w:t>
          </w:r>
          <w:r w:rsidRPr="00424689">
            <w:rPr>
              <w:rFonts w:eastAsia="Times New Roman" w:cs="Arial"/>
              <w:color w:val="333333"/>
              <w:szCs w:val="24"/>
              <w:lang w:eastAsia="pl-PL"/>
            </w:rPr>
            <w:t xml:space="preserve"> z przeciwdziałaniem COVID-19, o których mowa w art. 11 ust. 1-3; 4)wstrzymania dostaw produktów, komponentów produktu lub materiałów, trudności w dostępie do sprzętu lub trudności w realizacji usług transportowych;5)innych okoliczności, które uniemożliwiają bądź w istotnym stopniu ograniczają możliwość wykonania umowy;6)okoliczności, o których mowa w pkt 1-5, w zakresie w jakim dotyczą one podwykonawcy lub dalszego podwykonawcy.</w:t>
          </w:r>
        </w:p>
        <w:p w14:paraId="2693C085" w14:textId="77777777" w:rsidR="00ED4673" w:rsidRPr="00424689" w:rsidRDefault="00ED4673" w:rsidP="00ED4673">
          <w:pPr>
            <w:numPr>
              <w:ilvl w:val="0"/>
              <w:numId w:val="14"/>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 xml:space="preserve">Zapewnić przeszkolenie w zakresie korzystania z funkcji systemu dostępnych dla Zamawiającego pracownikowi zastępującemu pracownika, do którego obowiązków należą zadania związane z realizacją systemu PRM. </w:t>
          </w:r>
        </w:p>
        <w:p w14:paraId="0D4D7859" w14:textId="77777777" w:rsidR="00ED4673" w:rsidRPr="00424689" w:rsidRDefault="00ED4673" w:rsidP="00ED4673">
          <w:pPr>
            <w:numPr>
              <w:ilvl w:val="0"/>
              <w:numId w:val="14"/>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 xml:space="preserve">Dokonywać kontroli prawidłowego wykonania przedmiotu umowy </w:t>
          </w:r>
          <w:r w:rsidR="00A6039A">
            <w:rPr>
              <w:rFonts w:eastAsia="Times New Roman" w:cs="Arial"/>
              <w:color w:val="000000"/>
              <w:szCs w:val="24"/>
              <w:lang w:eastAsia="pl-PL"/>
            </w:rPr>
            <w:br/>
          </w:r>
          <w:r w:rsidRPr="00424689">
            <w:rPr>
              <w:rFonts w:eastAsia="Times New Roman" w:cs="Arial"/>
              <w:color w:val="000000"/>
              <w:szCs w:val="24"/>
              <w:lang w:eastAsia="pl-PL"/>
            </w:rPr>
            <w:t>nr 31/ZDIUM/DK/19 z dnia 24.04.2019r. w pełnym zakresie</w:t>
          </w:r>
          <w:r w:rsidR="005C12A4" w:rsidRPr="00424689">
            <w:rPr>
              <w:rFonts w:eastAsia="Times New Roman" w:cs="Arial"/>
              <w:color w:val="000000"/>
              <w:szCs w:val="24"/>
              <w:lang w:eastAsia="pl-PL"/>
            </w:rPr>
            <w:t xml:space="preserve"> i właściwe dokumentować.</w:t>
          </w:r>
        </w:p>
        <w:p w14:paraId="700EB37D" w14:textId="77777777" w:rsidR="003C41C5" w:rsidRPr="00424689" w:rsidRDefault="00ED4673" w:rsidP="003C41C5">
          <w:pPr>
            <w:numPr>
              <w:ilvl w:val="0"/>
              <w:numId w:val="14"/>
            </w:numPr>
            <w:shd w:val="clear" w:color="auto" w:fill="FFFFFF"/>
            <w:spacing w:after="0" w:line="360" w:lineRule="auto"/>
            <w:contextualSpacing/>
            <w:jc w:val="both"/>
            <w:rPr>
              <w:rFonts w:eastAsia="Times New Roman" w:cs="Arial"/>
              <w:color w:val="000000"/>
              <w:szCs w:val="24"/>
              <w:lang w:eastAsia="pl-PL"/>
            </w:rPr>
          </w:pPr>
          <w:r w:rsidRPr="00424689">
            <w:rPr>
              <w:rFonts w:eastAsia="Times New Roman" w:cs="Arial"/>
              <w:color w:val="000000"/>
              <w:szCs w:val="24"/>
              <w:lang w:eastAsia="pl-PL"/>
            </w:rPr>
            <w:t>Wzmo</w:t>
          </w:r>
          <w:r w:rsidR="003C41C5" w:rsidRPr="00424689">
            <w:rPr>
              <w:rFonts w:eastAsia="Times New Roman" w:cs="Arial"/>
              <w:color w:val="000000"/>
              <w:szCs w:val="24"/>
              <w:lang w:eastAsia="pl-PL"/>
            </w:rPr>
            <w:t xml:space="preserve">cnić nadzór nad realizacją umów oraz </w:t>
          </w:r>
          <w:r w:rsidR="003C41C5" w:rsidRPr="00424689">
            <w:rPr>
              <w:rFonts w:cs="Arial"/>
              <w:szCs w:val="24"/>
            </w:rPr>
            <w:t xml:space="preserve">podjąć działania wzmacniające kontrolę zarządczą w celu pełnego urzeczywistnienia, określonego w at. 68 ust.1 ustawy </w:t>
          </w:r>
          <w:r w:rsidR="00A6039A">
            <w:rPr>
              <w:rFonts w:cs="Arial"/>
              <w:szCs w:val="24"/>
            </w:rPr>
            <w:br/>
          </w:r>
          <w:r w:rsidR="003C41C5" w:rsidRPr="00424689">
            <w:rPr>
              <w:rFonts w:cs="Arial"/>
              <w:szCs w:val="24"/>
            </w:rPr>
            <w:lastRenderedPageBreak/>
            <w:t>o finansach publicznych, wymogu zapewnienia realizacji celów i zadań kierowanej przez Pana jednostki w sposób zgodny z prawem, efektywny, oszczędny i terminowy.</w:t>
          </w:r>
        </w:p>
        <w:p w14:paraId="7F08B559" w14:textId="77777777" w:rsidR="00A564CD" w:rsidRPr="003C41C5" w:rsidRDefault="00A564CD" w:rsidP="003C41C5">
          <w:pPr>
            <w:shd w:val="clear" w:color="auto" w:fill="FFFFFF"/>
            <w:spacing w:after="0" w:line="360" w:lineRule="auto"/>
            <w:ind w:left="360"/>
            <w:contextualSpacing/>
            <w:jc w:val="both"/>
            <w:rPr>
              <w:rFonts w:eastAsia="Times New Roman" w:cs="Arial"/>
              <w:color w:val="000000"/>
              <w:sz w:val="22"/>
              <w:lang w:eastAsia="pl-PL"/>
            </w:rPr>
          </w:pPr>
        </w:p>
        <w:p w14:paraId="0C2209C0" w14:textId="77777777" w:rsidR="00ED4673" w:rsidRPr="00424689" w:rsidRDefault="00ED4673" w:rsidP="00ED4673">
          <w:pPr>
            <w:numPr>
              <w:ilvl w:val="0"/>
              <w:numId w:val="15"/>
            </w:numPr>
            <w:shd w:val="clear" w:color="auto" w:fill="FFFFFF"/>
            <w:spacing w:after="0" w:line="360" w:lineRule="auto"/>
            <w:contextualSpacing/>
            <w:jc w:val="both"/>
            <w:rPr>
              <w:rFonts w:eastAsia="Times New Roman" w:cs="Arial"/>
              <w:color w:val="000000"/>
              <w:szCs w:val="24"/>
              <w:lang w:eastAsia="pl-PL"/>
            </w:rPr>
          </w:pPr>
          <w:r w:rsidRPr="00424689">
            <w:rPr>
              <w:rFonts w:cs="Arial"/>
              <w:b/>
              <w:szCs w:val="24"/>
            </w:rPr>
            <w:t>Pozostałe informacje i pouczenia</w:t>
          </w:r>
        </w:p>
        <w:p w14:paraId="10DCCC51" w14:textId="77777777" w:rsidR="00ED4673" w:rsidRPr="00424689" w:rsidRDefault="00ED4673" w:rsidP="00A564CD">
          <w:pPr>
            <w:shd w:val="clear" w:color="auto" w:fill="FFFFFF"/>
            <w:spacing w:after="0" w:line="360" w:lineRule="auto"/>
            <w:ind w:left="284"/>
            <w:jc w:val="both"/>
            <w:rPr>
              <w:rFonts w:eastAsia="Times New Roman" w:cs="Arial"/>
              <w:color w:val="000000"/>
              <w:szCs w:val="24"/>
              <w:lang w:eastAsia="pl-PL"/>
            </w:rPr>
          </w:pPr>
          <w:r w:rsidRPr="00424689">
            <w:rPr>
              <w:rFonts w:cs="Arial"/>
              <w:szCs w:val="24"/>
            </w:rPr>
            <w:t>Wystąpienie pokontrolne zostało sporządzone w dwóch egzemplarzach; jeden dla kierownika jednostki kontrolowanej, drugi do akt kontroli</w:t>
          </w:r>
        </w:p>
        <w:p w14:paraId="0196F06F" w14:textId="77777777" w:rsidR="00ED4673" w:rsidRPr="00424689" w:rsidRDefault="00ED4673" w:rsidP="00A564CD">
          <w:pPr>
            <w:spacing w:after="240" w:line="360" w:lineRule="auto"/>
            <w:ind w:left="284"/>
            <w:contextualSpacing/>
            <w:jc w:val="both"/>
            <w:rPr>
              <w:szCs w:val="24"/>
            </w:rPr>
          </w:pPr>
          <w:r w:rsidRPr="00424689">
            <w:rPr>
              <w:szCs w:val="24"/>
            </w:rPr>
            <w:t>Proszę w terminie 14 dni od daty otrzymania wystąpienia pokontrolnego przedstawić pisemną informację o podjętych działaniach w celu wyeliminowania stwierdzonych nieprawidłowości i uchybień.</w:t>
          </w:r>
          <w:r w:rsidRPr="00424689">
            <w:rPr>
              <w:szCs w:val="24"/>
              <w:vertAlign w:val="superscript"/>
            </w:rPr>
            <w:footnoteReference w:id="14"/>
          </w:r>
        </w:p>
        <w:p w14:paraId="16927DDC" w14:textId="77777777" w:rsidR="00ED4673" w:rsidRDefault="00ED4673" w:rsidP="00ED4673">
          <w:pPr>
            <w:pStyle w:val="Trepisma"/>
            <w:rPr>
              <w:szCs w:val="24"/>
            </w:rPr>
          </w:pPr>
        </w:p>
        <w:p w14:paraId="0CF328DC" w14:textId="77777777" w:rsidR="0092357B" w:rsidRPr="00F140BC" w:rsidRDefault="000904F1" w:rsidP="00ED4673">
          <w:pPr>
            <w:pStyle w:val="Trepisma"/>
            <w:rPr>
              <w:szCs w:val="24"/>
            </w:rPr>
          </w:pPr>
        </w:p>
      </w:sdtContent>
    </w:sdt>
    <w:permEnd w:id="255547157" w:displacedByCustomXml="next"/>
    <w:bookmarkEnd w:id="2" w:displacedByCustomXml="next"/>
    <w:permStart w:id="1270051479" w:edGrp="everyone" w:displacedByCustomXml="next"/>
    <w:sdt>
      <w:sdtPr>
        <w:rPr>
          <w:rFonts w:eastAsia="Calibri" w:cs="Times New Roman"/>
          <w:b/>
        </w:rPr>
        <w:id w:val="-208809442"/>
        <w:lock w:val="sdtLocked"/>
        <w:placeholder>
          <w:docPart w:val="ACD75DF7274243228080FF5B9F0AED7F"/>
        </w:placeholder>
        <w:text w:multiLine="1"/>
      </w:sdtPr>
      <w:sdtEndPr/>
      <w:sdtContent>
        <w:p w14:paraId="677326EC" w14:textId="77777777" w:rsidR="00490455" w:rsidRPr="007D43CC" w:rsidRDefault="00A6039A" w:rsidP="00A6039A">
          <w:pPr>
            <w:pStyle w:val="Stanowisko"/>
          </w:pPr>
          <w:r w:rsidRPr="00A6039A">
            <w:rPr>
              <w:rFonts w:eastAsia="Calibri" w:cs="Times New Roman"/>
              <w:b/>
            </w:rPr>
            <w:t>Z upoważnienia Prezydenta Miasta</w:t>
          </w:r>
          <w:r>
            <w:rPr>
              <w:rFonts w:eastAsia="Calibri" w:cs="Times New Roman"/>
              <w:b/>
            </w:rPr>
            <w:br/>
          </w:r>
          <w:r w:rsidRPr="00A6039A">
            <w:rPr>
              <w:rFonts w:eastAsia="Calibri" w:cs="Times New Roman"/>
              <w:b/>
            </w:rPr>
            <w:t>Piotrkowa Trybunalskiego</w:t>
          </w:r>
        </w:p>
      </w:sdtContent>
    </w:sdt>
    <w:permStart w:id="1272060884" w:edGrp="everyone"/>
    <w:permEnd w:id="1270051479"/>
    <w:p w14:paraId="47A90742" w14:textId="77777777" w:rsidR="00A6039A" w:rsidRPr="00A6039A" w:rsidRDefault="000904F1" w:rsidP="00A6039A">
      <w:pPr>
        <w:pStyle w:val="Imiinazwisko"/>
        <w:rPr>
          <w:b/>
        </w:rPr>
      </w:pPr>
      <w:sdt>
        <w:sdtPr>
          <w:rPr>
            <w:b/>
          </w:rPr>
          <w:id w:val="-868681135"/>
          <w:lock w:val="sdtLocked"/>
          <w:placeholder>
            <w:docPart w:val="F87787DC881B42A9AA4AF6CA43B558ED"/>
          </w:placeholder>
          <w:text/>
        </w:sdtPr>
        <w:sdtEndPr/>
        <w:sdtContent>
          <w:r w:rsidR="00A6039A" w:rsidRPr="00A6039A">
            <w:rPr>
              <w:b/>
            </w:rPr>
            <w:t xml:space="preserve">Bogdan </w:t>
          </w:r>
          <w:proofErr w:type="spellStart"/>
          <w:r w:rsidR="00A6039A" w:rsidRPr="00A6039A">
            <w:rPr>
              <w:b/>
            </w:rPr>
            <w:t>Munik</w:t>
          </w:r>
          <w:proofErr w:type="spellEnd"/>
        </w:sdtContent>
      </w:sdt>
    </w:p>
    <w:sdt>
      <w:sdtPr>
        <w:rPr>
          <w:b/>
        </w:rPr>
        <w:id w:val="72563380"/>
        <w:placeholder>
          <w:docPart w:val="B7EFF4E8A4184125932C2B0631B3BF87"/>
        </w:placeholder>
        <w:showingPlcHdr/>
        <w:text w:multiLine="1"/>
      </w:sdtPr>
      <w:sdtEndPr/>
      <w:sdtContent>
        <w:p w14:paraId="3A885721" w14:textId="77777777" w:rsidR="005B45F7" w:rsidRDefault="00A6039A" w:rsidP="00A6039A">
          <w:pPr>
            <w:pStyle w:val="Imiinazwisko"/>
          </w:pPr>
          <w:r>
            <w:t xml:space="preserve">       </w:t>
          </w:r>
        </w:p>
      </w:sdtContent>
    </w:sdt>
    <w:permEnd w:id="1272060884" w:displacedByCustomXml="next"/>
    <w:permStart w:id="958541527" w:edGrp="everyone" w:displacedByCustomXml="next"/>
    <w:sdt>
      <w:sdtPr>
        <w:rPr>
          <w:b/>
        </w:rPr>
        <w:id w:val="1520665643"/>
        <w:lock w:val="sdtLocked"/>
        <w:placeholder>
          <w:docPart w:val="602109F326B042DFA424781AE96F596D"/>
        </w:placeholder>
        <w:text w:multiLine="1"/>
      </w:sdtPr>
      <w:sdtEndPr/>
      <w:sdtContent>
        <w:p w14:paraId="1B8352E6" w14:textId="77777777" w:rsidR="005B45F7" w:rsidRDefault="00A6039A" w:rsidP="005B45F7">
          <w:pPr>
            <w:pStyle w:val="Imiinazwisko"/>
          </w:pPr>
          <w:r w:rsidRPr="00A6039A">
            <w:rPr>
              <w:b/>
            </w:rPr>
            <w:t>Sekretarz Miasta</w:t>
          </w:r>
        </w:p>
      </w:sdtContent>
    </w:sdt>
    <w:p w14:paraId="18100717" w14:textId="77777777" w:rsidR="00E511E9" w:rsidRPr="00E511E9" w:rsidRDefault="00453358" w:rsidP="00E511E9">
      <w:pPr>
        <w:pStyle w:val="PodpElektr"/>
      </w:pPr>
      <w:bookmarkStart w:id="3" w:name="_Hlk61333654"/>
      <w:permStart w:id="41695322" w:edGrp="everyone"/>
      <w:permEnd w:id="958541527"/>
      <w:r w:rsidRPr="00E511E9">
        <w:t>Dokument podpisany kwalifikowanym podpisem elektronicznym</w:t>
      </w:r>
    </w:p>
    <w:bookmarkEnd w:id="3"/>
    <w:p w14:paraId="39ECC669" w14:textId="77777777" w:rsidR="00280B71" w:rsidRDefault="000904F1" w:rsidP="00E511E9">
      <w:pPr>
        <w:pStyle w:val="Zaczniki"/>
        <w:spacing w:before="360"/>
      </w:pPr>
    </w:p>
    <w:p w14:paraId="4B8487CE" w14:textId="77777777" w:rsidR="00955564" w:rsidRPr="008B7C45" w:rsidRDefault="000904F1" w:rsidP="007C781E">
      <w:pPr>
        <w:pStyle w:val="Informacjedodatkowe"/>
      </w:pPr>
    </w:p>
    <w:permEnd w:id="41695322"/>
    <w:p w14:paraId="365AC5A0" w14:textId="77777777" w:rsidR="008B7C45" w:rsidRPr="008B7C45" w:rsidRDefault="000904F1" w:rsidP="008B7C45">
      <w:pPr>
        <w:pStyle w:val="Kocwka"/>
      </w:pPr>
    </w:p>
    <w:sectPr w:rsidR="008B7C45" w:rsidRPr="008B7C45" w:rsidSect="00D27378">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F3BC" w14:textId="77777777" w:rsidR="00AC513F" w:rsidRDefault="00AC513F">
      <w:pPr>
        <w:spacing w:after="0" w:line="240" w:lineRule="auto"/>
      </w:pPr>
      <w:r>
        <w:separator/>
      </w:r>
    </w:p>
  </w:endnote>
  <w:endnote w:type="continuationSeparator" w:id="0">
    <w:p w14:paraId="7CDC2D98" w14:textId="77777777" w:rsidR="00AC513F" w:rsidRDefault="00AC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12">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57746"/>
      <w:docPartObj>
        <w:docPartGallery w:val="Page Numbers (Bottom of Page)"/>
        <w:docPartUnique/>
      </w:docPartObj>
    </w:sdtPr>
    <w:sdtEndPr>
      <w:rPr>
        <w:rFonts w:asciiTheme="majorHAnsi" w:hAnsiTheme="majorHAnsi"/>
        <w:sz w:val="28"/>
        <w:szCs w:val="28"/>
      </w:rPr>
    </w:sdtEndPr>
    <w:sdtContent>
      <w:p w14:paraId="70205C95" w14:textId="77777777" w:rsidR="00B5272C" w:rsidRPr="00B5272C" w:rsidRDefault="00453358" w:rsidP="00B5272C">
        <w:pPr>
          <w:pStyle w:val="Stopka"/>
          <w:rPr>
            <w:rFonts w:asciiTheme="majorHAnsi" w:hAnsiTheme="majorHAnsi"/>
            <w:sz w:val="28"/>
            <w:szCs w:val="28"/>
          </w:rPr>
        </w:pPr>
        <w:r>
          <w:t>Strona</w:t>
        </w:r>
        <w:r w:rsidRPr="00B5272C">
          <w:t xml:space="preserve"> </w:t>
        </w:r>
        <w:r w:rsidRPr="00280B71">
          <w:rPr>
            <w:b/>
          </w:rPr>
          <w:fldChar w:fldCharType="begin"/>
        </w:r>
        <w:r w:rsidRPr="00280B71">
          <w:rPr>
            <w:b/>
          </w:rPr>
          <w:instrText>PAGE    \* MERGEFORMAT</w:instrText>
        </w:r>
        <w:r w:rsidRPr="00280B71">
          <w:rPr>
            <w:b/>
          </w:rPr>
          <w:fldChar w:fldCharType="separate"/>
        </w:r>
        <w:r w:rsidR="006C5B14">
          <w:rPr>
            <w:b/>
            <w:noProof/>
          </w:rPr>
          <w:t>18</w:t>
        </w:r>
        <w:r w:rsidRPr="00280B71">
          <w:rPr>
            <w:b/>
          </w:rPr>
          <w:fldChar w:fldCharType="end"/>
        </w:r>
        <w:r>
          <w:t xml:space="preserve"> z </w:t>
        </w:r>
        <w:r w:rsidRPr="00280B71">
          <w:rPr>
            <w:b/>
          </w:rPr>
          <w:fldChar w:fldCharType="begin"/>
        </w:r>
        <w:r w:rsidRPr="00280B71">
          <w:rPr>
            <w:b/>
          </w:rPr>
          <w:instrText xml:space="preserve"> NUMPAGES   \* MERGEFORMAT </w:instrText>
        </w:r>
        <w:r w:rsidRPr="00280B71">
          <w:rPr>
            <w:b/>
          </w:rPr>
          <w:fldChar w:fldCharType="separate"/>
        </w:r>
        <w:r w:rsidR="006C5B14">
          <w:rPr>
            <w:b/>
            <w:noProof/>
          </w:rPr>
          <w:t>20</w:t>
        </w:r>
        <w:r w:rsidRPr="00280B71">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032D" w14:textId="77777777" w:rsidR="00DF1D5A" w:rsidRDefault="000904F1">
    <w:pPr>
      <w:pStyle w:val="Stopka"/>
    </w:pPr>
  </w:p>
  <w:p w14:paraId="608FBAF3" w14:textId="77777777" w:rsidR="004B3882" w:rsidRDefault="000904F1">
    <w:pPr>
      <w:pStyle w:val="Stopka"/>
    </w:pPr>
  </w:p>
  <w:p w14:paraId="0503E1CF" w14:textId="77777777" w:rsidR="004D70DE" w:rsidRDefault="000904F1">
    <w:pPr>
      <w:pStyle w:val="Stopka"/>
    </w:pPr>
  </w:p>
  <w:p w14:paraId="00FA7A66" w14:textId="77777777" w:rsidR="00DF1D5A" w:rsidRDefault="000904F1">
    <w:pPr>
      <w:pStyle w:val="Stopka"/>
    </w:pPr>
  </w:p>
  <w:p w14:paraId="24365760" w14:textId="77777777" w:rsidR="00DF1D5A" w:rsidRDefault="000904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5228" w14:textId="77777777" w:rsidR="00AC513F" w:rsidRDefault="00AC513F">
      <w:pPr>
        <w:spacing w:after="0" w:line="240" w:lineRule="auto"/>
      </w:pPr>
      <w:r>
        <w:separator/>
      </w:r>
    </w:p>
  </w:footnote>
  <w:footnote w:type="continuationSeparator" w:id="0">
    <w:p w14:paraId="08295B41" w14:textId="77777777" w:rsidR="00AC513F" w:rsidRDefault="00AC513F">
      <w:pPr>
        <w:spacing w:after="0" w:line="240" w:lineRule="auto"/>
      </w:pPr>
      <w:r>
        <w:continuationSeparator/>
      </w:r>
    </w:p>
  </w:footnote>
  <w:footnote w:id="1">
    <w:p w14:paraId="7E4C6BAE" w14:textId="77777777" w:rsidR="00ED4673" w:rsidRPr="00840502" w:rsidRDefault="00ED4673" w:rsidP="00ED4673">
      <w:pPr>
        <w:pStyle w:val="Tekstprzypisudolnego"/>
        <w:rPr>
          <w:sz w:val="24"/>
          <w:szCs w:val="24"/>
        </w:rPr>
      </w:pPr>
      <w:r>
        <w:rPr>
          <w:rStyle w:val="Odwoanieprzypisudolnego"/>
        </w:rPr>
        <w:footnoteRef/>
      </w:r>
      <w:r>
        <w:t xml:space="preserve"> </w:t>
      </w:r>
      <w:r w:rsidRPr="00840502">
        <w:rPr>
          <w:sz w:val="24"/>
          <w:szCs w:val="24"/>
        </w:rPr>
        <w:t>Umowa nr 31/ZDIUM/</w:t>
      </w:r>
      <w:r w:rsidRPr="00840502">
        <w:rPr>
          <w:rFonts w:eastAsia="Times New Roman" w:cs="Arial"/>
          <w:sz w:val="24"/>
          <w:szCs w:val="24"/>
          <w:lang w:eastAsia="pl-PL"/>
        </w:rPr>
        <w:t xml:space="preserve">/DK/2019 z dnia 24.04.2019r. </w:t>
      </w:r>
    </w:p>
  </w:footnote>
  <w:footnote w:id="2">
    <w:p w14:paraId="54CBE4C6" w14:textId="77777777" w:rsidR="00ED4673" w:rsidRPr="00840502" w:rsidRDefault="00ED4673" w:rsidP="00ED4673">
      <w:pPr>
        <w:pStyle w:val="Tekstprzypisudolnego"/>
        <w:jc w:val="both"/>
        <w:rPr>
          <w:sz w:val="24"/>
          <w:szCs w:val="24"/>
        </w:rPr>
      </w:pPr>
      <w:r w:rsidRPr="00840502">
        <w:rPr>
          <w:rStyle w:val="Odwoanieprzypisudolnego"/>
          <w:sz w:val="24"/>
          <w:szCs w:val="24"/>
        </w:rPr>
        <w:footnoteRef/>
      </w:r>
      <w:r w:rsidRPr="00840502">
        <w:rPr>
          <w:sz w:val="24"/>
          <w:szCs w:val="24"/>
        </w:rPr>
        <w:t xml:space="preserve">Zadanie wprowadzone w drodze uchwały nr III/32/18 Rady Miasta Piotrkowa Trybunalskiego z dnia 19 grudnia 2018r.   </w:t>
      </w:r>
    </w:p>
  </w:footnote>
  <w:footnote w:id="3">
    <w:p w14:paraId="2D1475CB" w14:textId="77777777" w:rsidR="00ED4673" w:rsidRPr="00840502" w:rsidRDefault="00ED4673" w:rsidP="00ED4673">
      <w:pPr>
        <w:pStyle w:val="Tekstprzypisudolnego"/>
        <w:jc w:val="both"/>
        <w:rPr>
          <w:sz w:val="24"/>
          <w:szCs w:val="24"/>
        </w:rPr>
      </w:pPr>
      <w:r w:rsidRPr="00840502">
        <w:rPr>
          <w:rStyle w:val="Odwoanieprzypisudolnego"/>
          <w:sz w:val="24"/>
          <w:szCs w:val="24"/>
        </w:rPr>
        <w:footnoteRef/>
      </w:r>
      <w:r w:rsidRPr="00840502">
        <w:rPr>
          <w:sz w:val="24"/>
          <w:szCs w:val="24"/>
        </w:rPr>
        <w:t xml:space="preserve"> Zarządzenie utraciło moc z dniem 28 lutego 2020r. </w:t>
      </w:r>
    </w:p>
  </w:footnote>
  <w:footnote w:id="4">
    <w:p w14:paraId="04F7BBE0" w14:textId="77777777" w:rsidR="00ED4673" w:rsidRPr="00840502" w:rsidRDefault="00ED4673" w:rsidP="00ED4673">
      <w:pPr>
        <w:pStyle w:val="Tekstprzypisudolnego"/>
        <w:jc w:val="both"/>
        <w:rPr>
          <w:sz w:val="24"/>
          <w:szCs w:val="24"/>
        </w:rPr>
      </w:pPr>
      <w:r>
        <w:rPr>
          <w:rStyle w:val="Odwoanieprzypisudolnego"/>
        </w:rPr>
        <w:footnoteRef/>
      </w:r>
      <w:r>
        <w:t xml:space="preserve"> </w:t>
      </w:r>
      <w:r w:rsidRPr="00840502">
        <w:rPr>
          <w:sz w:val="24"/>
          <w:szCs w:val="24"/>
        </w:rPr>
        <w:t>Po raz pierwszy zadanie pn.</w:t>
      </w:r>
      <w:r w:rsidRPr="00DA692C">
        <w:rPr>
          <w:sz w:val="24"/>
          <w:szCs w:val="24"/>
        </w:rPr>
        <w:t xml:space="preserve"> „Organizowanie i nadzorowanie funkcjonowania systemu Piotrkowskiego Roweru Miejskiego” </w:t>
      </w:r>
      <w:r w:rsidRPr="00840502">
        <w:rPr>
          <w:sz w:val="24"/>
          <w:szCs w:val="24"/>
        </w:rPr>
        <w:t>przypisane zostało do zadań Działu Komunikacji w Regulaminie Organizacyjnym ZDIUM w drodze z</w:t>
      </w:r>
      <w:r w:rsidR="00DA692C">
        <w:rPr>
          <w:sz w:val="24"/>
          <w:szCs w:val="24"/>
        </w:rPr>
        <w:t>arządzenia nr 5 Dyrektora ZDIUM</w:t>
      </w:r>
      <w:r w:rsidRPr="00840502">
        <w:rPr>
          <w:sz w:val="24"/>
          <w:szCs w:val="24"/>
        </w:rPr>
        <w:t xml:space="preserve"> z dnia 11 stycznia 2019r.</w:t>
      </w:r>
    </w:p>
  </w:footnote>
  <w:footnote w:id="5">
    <w:p w14:paraId="2EEF2CA9" w14:textId="77777777" w:rsidR="00ED4673" w:rsidRPr="00840502" w:rsidRDefault="00ED4673" w:rsidP="00ED4673">
      <w:pPr>
        <w:pStyle w:val="Tekstprzypisudolnego"/>
        <w:jc w:val="both"/>
        <w:rPr>
          <w:sz w:val="24"/>
          <w:szCs w:val="24"/>
        </w:rPr>
      </w:pPr>
      <w:r w:rsidRPr="00840502">
        <w:rPr>
          <w:rStyle w:val="Odwoanieprzypisudolnego"/>
          <w:sz w:val="24"/>
          <w:szCs w:val="24"/>
        </w:rPr>
        <w:footnoteRef/>
      </w:r>
      <w:r w:rsidRPr="00840502">
        <w:rPr>
          <w:sz w:val="24"/>
          <w:szCs w:val="24"/>
        </w:rPr>
        <w:t xml:space="preserve"> Pan Krzysztof Byczyński zatrudniony na stanowisku Dyrektora ZDIUM w okresie od 1.01.2011r. do 29.08.2019r., Pan Karol Szokalski zatrudniony na stanowisku Dyrektora ZDIUM na czas określony od  01.02.2020r.do 31.10.2022r. W toku kontroli ustalono, że w okresie: 1) </w:t>
      </w:r>
      <w:r w:rsidRPr="00840502">
        <w:rPr>
          <w:rFonts w:eastAsia="Times New Roman" w:cs="Arial"/>
          <w:sz w:val="24"/>
          <w:szCs w:val="24"/>
          <w:lang w:eastAsia="pl-PL"/>
        </w:rPr>
        <w:t>od dnia 30.08.2019r. do 30.11.2019r. obowiązki dyrektora ZDIUM pełniła Pani Agata Wypych (pracownik ZDIUM) na podstawie powierzenia Prezydenta Miasta Piotrkowa Trybunalskiego znak DBK. 2120.4.2019 z dnia 30.08.2019r., 2) od 01.12.2019r. do 31.12.2019r. obowiązki dyrektora ZDIUM pełnił Pan Krzysztof Żak (pracownik ZDIUM) na podstawie powierzenia Prezydenta Miasta Piotrkowa Trybunalskiego znak DBK. 2120.6.2019 z dnia 28.11.2019r., 3) od 01.01.2020r. do 31.01.2020r. obowiązki dyrektora ZDIUM pełnił Pan Krzysztof Żak (pracownik ZDIUM) na podstawie powierzenia Prezydenta Miasta Piotrkowa Trybunalskiego znak DBK. 2120.9.2019 z dnia 27.12.2019r.</w:t>
      </w:r>
    </w:p>
  </w:footnote>
  <w:footnote w:id="6">
    <w:p w14:paraId="28911049" w14:textId="77777777" w:rsidR="00ED4673" w:rsidRPr="00840502" w:rsidRDefault="00ED4673" w:rsidP="00ED4673">
      <w:pPr>
        <w:pStyle w:val="Tekstprzypisudolnego"/>
        <w:jc w:val="both"/>
        <w:rPr>
          <w:sz w:val="24"/>
          <w:szCs w:val="24"/>
        </w:rPr>
      </w:pPr>
      <w:r w:rsidRPr="00840502">
        <w:rPr>
          <w:rStyle w:val="Odwoanieprzypisudolnego"/>
          <w:sz w:val="24"/>
          <w:szCs w:val="24"/>
        </w:rPr>
        <w:footnoteRef/>
      </w:r>
      <w:r w:rsidRPr="00840502">
        <w:rPr>
          <w:sz w:val="24"/>
          <w:szCs w:val="24"/>
        </w:rPr>
        <w:t xml:space="preserve"> Na podstawie przepisów</w:t>
      </w:r>
      <w:r w:rsidR="00DA692C">
        <w:rPr>
          <w:sz w:val="24"/>
          <w:szCs w:val="24"/>
        </w:rPr>
        <w:t xml:space="preserve"> Regulaminu udzielania zamówień</w:t>
      </w:r>
      <w:r w:rsidRPr="00840502">
        <w:rPr>
          <w:sz w:val="24"/>
          <w:szCs w:val="24"/>
        </w:rPr>
        <w:t xml:space="preserve"> publicznych w ZDIUM wprowadzoneg</w:t>
      </w:r>
      <w:r w:rsidR="00173EFE">
        <w:rPr>
          <w:sz w:val="24"/>
          <w:szCs w:val="24"/>
        </w:rPr>
        <w:t xml:space="preserve">o zarządzeniem nr 14 Dyrektora </w:t>
      </w:r>
      <w:r w:rsidRPr="00840502">
        <w:rPr>
          <w:sz w:val="24"/>
          <w:szCs w:val="24"/>
        </w:rPr>
        <w:t>ZDIUM z dnia 16 kwietnia 2014 ze późniejszymi zmianami wprowadzony</w:t>
      </w:r>
      <w:r w:rsidR="00173EFE">
        <w:rPr>
          <w:sz w:val="24"/>
          <w:szCs w:val="24"/>
        </w:rPr>
        <w:t xml:space="preserve">mi zarządzeniem nr 1 Dyrektora </w:t>
      </w:r>
      <w:r w:rsidRPr="00840502">
        <w:rPr>
          <w:sz w:val="24"/>
          <w:szCs w:val="24"/>
        </w:rPr>
        <w:t xml:space="preserve">ZDIUM z dnia 11 stycznia </w:t>
      </w:r>
      <w:r w:rsidR="00840502">
        <w:rPr>
          <w:sz w:val="24"/>
          <w:szCs w:val="24"/>
        </w:rPr>
        <w:t xml:space="preserve">2016r. jednostka przeprowadziła rozpoznanie cenowe- </w:t>
      </w:r>
      <w:r w:rsidRPr="00840502">
        <w:rPr>
          <w:sz w:val="24"/>
          <w:szCs w:val="24"/>
        </w:rPr>
        <w:t xml:space="preserve">wysłano zapytania ofertowe do </w:t>
      </w:r>
      <w:r w:rsidR="00173EFE">
        <w:rPr>
          <w:sz w:val="24"/>
          <w:szCs w:val="24"/>
        </w:rPr>
        <w:t xml:space="preserve">trzech wykonawców – </w:t>
      </w:r>
      <w:proofErr w:type="spellStart"/>
      <w:r w:rsidR="00173EFE">
        <w:rPr>
          <w:sz w:val="24"/>
          <w:szCs w:val="24"/>
        </w:rPr>
        <w:t>Wim</w:t>
      </w:r>
      <w:proofErr w:type="spellEnd"/>
      <w:r w:rsidR="00173EFE">
        <w:rPr>
          <w:sz w:val="24"/>
          <w:szCs w:val="24"/>
        </w:rPr>
        <w:t xml:space="preserve"> System S</w:t>
      </w:r>
      <w:r w:rsidRPr="00840502">
        <w:rPr>
          <w:sz w:val="24"/>
          <w:szCs w:val="24"/>
        </w:rPr>
        <w:t xml:space="preserve">p. z </w:t>
      </w:r>
      <w:proofErr w:type="spellStart"/>
      <w:r w:rsidRPr="00840502">
        <w:rPr>
          <w:sz w:val="24"/>
          <w:szCs w:val="24"/>
        </w:rPr>
        <w:t>o.o</w:t>
      </w:r>
      <w:proofErr w:type="spellEnd"/>
      <w:r w:rsidRPr="00840502">
        <w:rPr>
          <w:sz w:val="24"/>
          <w:szCs w:val="24"/>
        </w:rPr>
        <w:t xml:space="preserve"> w Rzeszowie, </w:t>
      </w:r>
      <w:proofErr w:type="spellStart"/>
      <w:r w:rsidRPr="00840502">
        <w:rPr>
          <w:sz w:val="24"/>
          <w:szCs w:val="24"/>
        </w:rPr>
        <w:t>Nextbike</w:t>
      </w:r>
      <w:proofErr w:type="spellEnd"/>
      <w:r w:rsidRPr="00840502">
        <w:rPr>
          <w:sz w:val="24"/>
          <w:szCs w:val="24"/>
        </w:rPr>
        <w:t xml:space="preserve"> Polska S.A. w Warszawie, </w:t>
      </w:r>
      <w:proofErr w:type="spellStart"/>
      <w:r w:rsidRPr="00840502">
        <w:rPr>
          <w:sz w:val="24"/>
          <w:szCs w:val="24"/>
        </w:rPr>
        <w:t>Bike</w:t>
      </w:r>
      <w:proofErr w:type="spellEnd"/>
      <w:r w:rsidRPr="00840502">
        <w:rPr>
          <w:sz w:val="24"/>
          <w:szCs w:val="24"/>
        </w:rPr>
        <w:t xml:space="preserve"> U </w:t>
      </w:r>
      <w:proofErr w:type="spellStart"/>
      <w:r w:rsidRPr="00840502">
        <w:rPr>
          <w:sz w:val="24"/>
          <w:szCs w:val="24"/>
        </w:rPr>
        <w:t>Warsaw</w:t>
      </w:r>
      <w:proofErr w:type="spellEnd"/>
      <w:r w:rsidRPr="00840502">
        <w:rPr>
          <w:sz w:val="24"/>
          <w:szCs w:val="24"/>
        </w:rPr>
        <w:t xml:space="preserve"> Financial Center w Warszawie. Do dnia 6.04.2018r. do godz.15 </w:t>
      </w:r>
      <w:r w:rsidRPr="00840502">
        <w:rPr>
          <w:sz w:val="24"/>
          <w:szCs w:val="24"/>
          <w:vertAlign w:val="superscript"/>
        </w:rPr>
        <w:t>00</w:t>
      </w:r>
      <w:r w:rsidRPr="00840502">
        <w:rPr>
          <w:sz w:val="24"/>
          <w:szCs w:val="24"/>
        </w:rPr>
        <w:t xml:space="preserve"> wpły</w:t>
      </w:r>
      <w:r w:rsidR="00840502">
        <w:rPr>
          <w:sz w:val="24"/>
          <w:szCs w:val="24"/>
        </w:rPr>
        <w:t>nęła jedna oferta</w:t>
      </w:r>
      <w:r w:rsidRPr="00840502">
        <w:rPr>
          <w:sz w:val="24"/>
          <w:szCs w:val="24"/>
        </w:rPr>
        <w:t xml:space="preserve"> z firmy </w:t>
      </w:r>
      <w:proofErr w:type="spellStart"/>
      <w:r w:rsidRPr="00840502">
        <w:rPr>
          <w:sz w:val="24"/>
          <w:szCs w:val="24"/>
        </w:rPr>
        <w:t>Nextbike</w:t>
      </w:r>
      <w:proofErr w:type="spellEnd"/>
      <w:r w:rsidRPr="00840502">
        <w:rPr>
          <w:sz w:val="24"/>
          <w:szCs w:val="24"/>
        </w:rPr>
        <w:t xml:space="preserve"> Polska S.A.). Dokonano wyboru firmy </w:t>
      </w:r>
      <w:proofErr w:type="spellStart"/>
      <w:r w:rsidRPr="00840502">
        <w:rPr>
          <w:sz w:val="24"/>
          <w:szCs w:val="24"/>
        </w:rPr>
        <w:t>Nexbike</w:t>
      </w:r>
      <w:proofErr w:type="spellEnd"/>
      <w:r w:rsidRPr="00840502">
        <w:rPr>
          <w:sz w:val="24"/>
          <w:szCs w:val="24"/>
        </w:rPr>
        <w:t xml:space="preserve"> Polska S.A. z Warszawy. Rozpoznanie cenowe zostało przez jednostkę udokumentowane.</w:t>
      </w:r>
    </w:p>
  </w:footnote>
  <w:footnote w:id="7">
    <w:p w14:paraId="602A7F88" w14:textId="77777777" w:rsidR="00ED4673" w:rsidRPr="00101F80" w:rsidRDefault="00ED4673" w:rsidP="00ED4673">
      <w:pPr>
        <w:pStyle w:val="Tekstprzypisudolnego"/>
        <w:rPr>
          <w:rFonts w:cs="Arial"/>
          <w:sz w:val="24"/>
          <w:szCs w:val="24"/>
        </w:rPr>
      </w:pPr>
      <w:r>
        <w:rPr>
          <w:rStyle w:val="Odwoanieprzypisudolnego"/>
        </w:rPr>
        <w:footnoteRef/>
      </w:r>
      <w:r>
        <w:t xml:space="preserve"> </w:t>
      </w:r>
      <w:r w:rsidRPr="00101F80">
        <w:rPr>
          <w:rFonts w:cs="Arial"/>
          <w:sz w:val="24"/>
          <w:szCs w:val="24"/>
        </w:rPr>
        <w:t>W dniu podpisania przedmiotowej umowy kierownik jednostki Pan Krzysztof Byczyński był nieobecny w pracy – nieobe</w:t>
      </w:r>
      <w:r w:rsidR="00D93EA7">
        <w:rPr>
          <w:rFonts w:cs="Arial"/>
          <w:sz w:val="24"/>
          <w:szCs w:val="24"/>
        </w:rPr>
        <w:t>cność usprawiedliwiona.</w:t>
      </w:r>
    </w:p>
  </w:footnote>
  <w:footnote w:id="8">
    <w:p w14:paraId="596B7B64" w14:textId="77777777" w:rsidR="00ED4673" w:rsidRPr="00101F80" w:rsidRDefault="00ED4673" w:rsidP="00927651">
      <w:pPr>
        <w:pStyle w:val="Default"/>
        <w:jc w:val="both"/>
        <w:rPr>
          <w:rFonts w:ascii="12" w:eastAsiaTheme="minorHAnsi" w:hAnsi="12" w:cs="Arial"/>
          <w:sz w:val="20"/>
          <w:szCs w:val="20"/>
        </w:rPr>
      </w:pPr>
      <w:r w:rsidRPr="00101F80">
        <w:rPr>
          <w:rStyle w:val="Odwoanieprzypisudolnego"/>
          <w:rFonts w:ascii="Arial" w:hAnsi="Arial" w:cs="Arial"/>
        </w:rPr>
        <w:footnoteRef/>
      </w:r>
      <w:r w:rsidRPr="00101F80">
        <w:rPr>
          <w:rFonts w:ascii="Arial" w:hAnsi="Arial" w:cs="Arial"/>
        </w:rPr>
        <w:t xml:space="preserve"> Przedmiotowa umowa została zawarta w wyniku przeprowadzonego postępowania </w:t>
      </w:r>
      <w:r w:rsidR="00DA692C">
        <w:rPr>
          <w:rFonts w:ascii="Arial" w:hAnsi="Arial" w:cs="Arial"/>
        </w:rPr>
        <w:br/>
      </w:r>
      <w:r w:rsidRPr="00101F80">
        <w:rPr>
          <w:rFonts w:ascii="Arial" w:eastAsiaTheme="minorHAnsi" w:hAnsi="Arial" w:cs="Arial"/>
        </w:rPr>
        <w:t xml:space="preserve">o udzielenie zamówienia publicznego w trybie przetargu nieograniczonego na podstawie art. 39 – 46 ustawy z dnia 29 stycznia 2004 r. Prawo zamówień publicznych </w:t>
      </w:r>
      <w:r w:rsidR="00DA692C">
        <w:rPr>
          <w:rFonts w:ascii="Arial" w:eastAsiaTheme="minorHAnsi" w:hAnsi="Arial" w:cs="Arial"/>
        </w:rPr>
        <w:br/>
        <w:t>(t</w:t>
      </w:r>
      <w:r w:rsidRPr="00101F80">
        <w:rPr>
          <w:rFonts w:ascii="Arial" w:eastAsiaTheme="minorHAnsi" w:hAnsi="Arial" w:cs="Arial"/>
        </w:rPr>
        <w:t xml:space="preserve">j. Dz. U. z 2018 r. poz. 1986 z </w:t>
      </w:r>
      <w:proofErr w:type="spellStart"/>
      <w:r w:rsidRPr="00101F80">
        <w:rPr>
          <w:rFonts w:ascii="Arial" w:eastAsiaTheme="minorHAnsi" w:hAnsi="Arial" w:cs="Arial"/>
        </w:rPr>
        <w:t>późn</w:t>
      </w:r>
      <w:proofErr w:type="spellEnd"/>
      <w:r w:rsidRPr="00101F80">
        <w:rPr>
          <w:rFonts w:ascii="Arial" w:eastAsiaTheme="minorHAnsi" w:hAnsi="Arial" w:cs="Arial"/>
        </w:rPr>
        <w:t>. zm</w:t>
      </w:r>
      <w:r w:rsidRPr="00101F80">
        <w:rPr>
          <w:rFonts w:ascii="12" w:eastAsiaTheme="minorHAnsi" w:hAnsi="12" w:cs="Arial"/>
          <w:sz w:val="20"/>
          <w:szCs w:val="20"/>
        </w:rPr>
        <w:t>.).</w:t>
      </w:r>
    </w:p>
    <w:p w14:paraId="0B699641" w14:textId="77777777" w:rsidR="00ED4673" w:rsidRPr="00101F80" w:rsidRDefault="00ED4673" w:rsidP="00927651">
      <w:pPr>
        <w:pStyle w:val="Tekstprzypisudolnego"/>
        <w:jc w:val="both"/>
        <w:rPr>
          <w:rFonts w:ascii="12" w:hAnsi="12"/>
        </w:rPr>
      </w:pPr>
    </w:p>
  </w:footnote>
  <w:footnote w:id="9">
    <w:p w14:paraId="6CB5F6CE" w14:textId="77777777" w:rsidR="00ED4673" w:rsidRPr="00E03FAF" w:rsidRDefault="00ED4673" w:rsidP="00ED4673">
      <w:pPr>
        <w:pStyle w:val="Akapitzlist"/>
        <w:numPr>
          <w:ilvl w:val="0"/>
          <w:numId w:val="3"/>
        </w:numPr>
        <w:spacing w:before="120" w:after="0" w:line="360" w:lineRule="auto"/>
        <w:jc w:val="both"/>
        <w:rPr>
          <w:rFonts w:ascii="Arial" w:eastAsia="Times New Roman" w:hAnsi="Arial" w:cs="Arial"/>
          <w:i/>
          <w:sz w:val="24"/>
          <w:szCs w:val="24"/>
          <w:lang w:eastAsia="pl-PL"/>
        </w:rPr>
      </w:pPr>
      <w:r w:rsidRPr="00E03FAF">
        <w:rPr>
          <w:rStyle w:val="Odwoanieprzypisudolnego"/>
          <w:rFonts w:ascii="Arial" w:hAnsi="Arial" w:cs="Arial"/>
          <w:sz w:val="24"/>
          <w:szCs w:val="24"/>
        </w:rPr>
        <w:footnoteRef/>
      </w:r>
      <w:r w:rsidRPr="00E03FAF">
        <w:rPr>
          <w:rFonts w:ascii="Arial" w:hAnsi="Arial" w:cs="Arial"/>
          <w:sz w:val="24"/>
          <w:szCs w:val="24"/>
        </w:rPr>
        <w:t xml:space="preserve"> </w:t>
      </w:r>
      <w:r w:rsidRPr="00E03FAF">
        <w:rPr>
          <w:rFonts w:ascii="Arial" w:eastAsia="Times New Roman" w:hAnsi="Arial" w:cs="Arial"/>
          <w:sz w:val="24"/>
          <w:szCs w:val="24"/>
          <w:lang w:eastAsia="pl-PL"/>
        </w:rPr>
        <w:t>cyt.:”</w:t>
      </w:r>
      <w:r w:rsidRPr="00E03FAF">
        <w:rPr>
          <w:rFonts w:ascii="Arial" w:eastAsia="Times New Roman" w:hAnsi="Arial" w:cs="Arial"/>
          <w:i/>
          <w:sz w:val="24"/>
          <w:szCs w:val="24"/>
          <w:lang w:eastAsia="pl-PL"/>
        </w:rPr>
        <w:t>ust.12. Wykonawca oświadcza, że jest/nie jest podatnikiem podatku VAT- NIP-895-198-10-07, ust. 13. Odnośnie zmian, o których mowa w ust. 13 Wykonawca zobowiązany jest przedstawić oraz wykazać Zamawiającemu, z pomocą odpowiednich dokumentów, w jaki sposób zmiany tam wymienione wpływają na koszty wykonania przedmiotu zamówienia przez Wykonawcę”.</w:t>
      </w:r>
    </w:p>
    <w:p w14:paraId="1BCA29B6" w14:textId="77777777" w:rsidR="00ED4673" w:rsidRDefault="00ED4673" w:rsidP="00ED4673">
      <w:pPr>
        <w:pStyle w:val="Tekstprzypisudolnego"/>
      </w:pPr>
    </w:p>
  </w:footnote>
  <w:footnote w:id="10">
    <w:p w14:paraId="35AEDBBF" w14:textId="77777777" w:rsidR="00ED4673" w:rsidRPr="005673D3" w:rsidRDefault="00ED4673" w:rsidP="00ED4673">
      <w:pPr>
        <w:spacing w:before="120" w:after="0" w:line="240" w:lineRule="auto"/>
        <w:contextualSpacing/>
        <w:jc w:val="both"/>
        <w:rPr>
          <w:rFonts w:eastAsia="Times New Roman" w:cs="Arial"/>
          <w:szCs w:val="24"/>
          <w:lang w:eastAsia="pl-PL"/>
        </w:rPr>
      </w:pPr>
      <w:r>
        <w:rPr>
          <w:rStyle w:val="Odwoanieprzypisudolnego"/>
        </w:rPr>
        <w:footnoteRef/>
      </w:r>
      <w:r>
        <w:t xml:space="preserve"> </w:t>
      </w:r>
      <w:r w:rsidRPr="005673D3">
        <w:rPr>
          <w:rFonts w:cs="Arial"/>
          <w:szCs w:val="24"/>
        </w:rPr>
        <w:t xml:space="preserve">Kontrola wykazała, że </w:t>
      </w:r>
      <w:r w:rsidRPr="005673D3">
        <w:rPr>
          <w:rFonts w:eastAsia="Times New Roman" w:cs="Arial"/>
          <w:szCs w:val="24"/>
          <w:lang w:eastAsia="pl-PL"/>
        </w:rPr>
        <w:t>oprogramowanie do obsługi systemu rowerowego umożliwiało generowanie przez Zamawiającego raportów z gromadzonych przez Wykonawcę danych w postaci plików Excel.</w:t>
      </w:r>
    </w:p>
    <w:p w14:paraId="103103CF" w14:textId="77777777" w:rsidR="00ED4673" w:rsidRDefault="00ED4673" w:rsidP="00ED4673">
      <w:pPr>
        <w:pStyle w:val="Tekstprzypisudolnego"/>
      </w:pPr>
    </w:p>
  </w:footnote>
  <w:footnote w:id="11">
    <w:p w14:paraId="436BD25F" w14:textId="77777777" w:rsidR="00ED4673" w:rsidRPr="005673D3" w:rsidRDefault="00ED4673" w:rsidP="00ED4673">
      <w:pPr>
        <w:pStyle w:val="Tekstprzypisudolnego"/>
        <w:rPr>
          <w:rFonts w:cs="Arial"/>
          <w:sz w:val="24"/>
          <w:szCs w:val="24"/>
        </w:rPr>
      </w:pPr>
      <w:r w:rsidRPr="005673D3">
        <w:rPr>
          <w:rStyle w:val="Odwoanieprzypisudolnego"/>
          <w:sz w:val="24"/>
          <w:szCs w:val="24"/>
        </w:rPr>
        <w:footnoteRef/>
      </w:r>
      <w:r w:rsidRPr="005673D3">
        <w:rPr>
          <w:sz w:val="24"/>
          <w:szCs w:val="24"/>
        </w:rPr>
        <w:t xml:space="preserve">  Umowa nie precyzuje jak rozumieć zwrot „ powyżej </w:t>
      </w:r>
      <w:r w:rsidR="00927651">
        <w:rPr>
          <w:sz w:val="24"/>
          <w:szCs w:val="24"/>
        </w:rPr>
        <w:t xml:space="preserve">3 dni”- następujących po sobie </w:t>
      </w:r>
      <w:r w:rsidRPr="005673D3">
        <w:rPr>
          <w:sz w:val="24"/>
          <w:szCs w:val="24"/>
        </w:rPr>
        <w:t xml:space="preserve">czy powyżej 3 </w:t>
      </w:r>
      <w:r w:rsidRPr="005673D3">
        <w:rPr>
          <w:rFonts w:cs="Arial"/>
          <w:sz w:val="24"/>
          <w:szCs w:val="24"/>
        </w:rPr>
        <w:t xml:space="preserve">dni w okresie rozliczeniowym (miesiącu).  </w:t>
      </w:r>
    </w:p>
  </w:footnote>
  <w:footnote w:id="12">
    <w:p w14:paraId="1A726CDE" w14:textId="77777777" w:rsidR="00ED4673" w:rsidRPr="005673D3" w:rsidRDefault="00ED4673" w:rsidP="00ED4673">
      <w:pPr>
        <w:shd w:val="clear" w:color="auto" w:fill="FFFFFF"/>
        <w:spacing w:after="0" w:line="240" w:lineRule="auto"/>
        <w:jc w:val="both"/>
        <w:rPr>
          <w:rFonts w:eastAsia="Times New Roman" w:cs="Arial"/>
          <w:color w:val="000000"/>
          <w:szCs w:val="24"/>
          <w:lang w:eastAsia="pl-PL"/>
        </w:rPr>
      </w:pPr>
      <w:r>
        <w:rPr>
          <w:rStyle w:val="Odwoanieprzypisudolnego"/>
        </w:rPr>
        <w:footnoteRef/>
      </w:r>
      <w:r>
        <w:t xml:space="preserve"> </w:t>
      </w:r>
      <w:r w:rsidRPr="005673D3">
        <w:rPr>
          <w:rFonts w:eastAsia="Times New Roman" w:cs="Arial"/>
          <w:color w:val="000000"/>
          <w:szCs w:val="24"/>
          <w:lang w:eastAsia="pl-PL"/>
        </w:rPr>
        <w:t>Przedmiotowa regulacja została zmieniona przez ustawę z dnia 16 kwietnia 2020 r. w sprawie szczególnych instrumentów wsparcia w związku z rozprzestrzenianiem się wirusa SARS-CoV-2(Dz. U.2020,695) oraz ustawą z dnia 14 maja 2020 r. w sprawie zmiany niektórych ustaw w zakresie działań osłonowych w związku z rozprzestrzenianiem się wirusa SARS-CoV-2.</w:t>
      </w:r>
    </w:p>
    <w:p w14:paraId="32C738C5" w14:textId="77777777" w:rsidR="00ED4673" w:rsidRPr="005673D3" w:rsidRDefault="00ED4673" w:rsidP="00ED4673">
      <w:pPr>
        <w:pStyle w:val="Tekstprzypisudolnego"/>
        <w:rPr>
          <w:rFonts w:cs="Arial"/>
          <w:sz w:val="24"/>
          <w:szCs w:val="24"/>
        </w:rPr>
      </w:pPr>
    </w:p>
  </w:footnote>
  <w:footnote w:id="13">
    <w:p w14:paraId="1FD9B948" w14:textId="77777777" w:rsidR="00ED4673" w:rsidRPr="00927651" w:rsidRDefault="00ED4673" w:rsidP="00ED4673">
      <w:pPr>
        <w:pStyle w:val="Tekstprzypisudolnego"/>
        <w:rPr>
          <w:sz w:val="24"/>
          <w:szCs w:val="24"/>
        </w:rPr>
      </w:pPr>
      <w:r w:rsidRPr="00927651">
        <w:rPr>
          <w:rStyle w:val="Odwoanieprzypisudolnego"/>
          <w:rFonts w:eastAsiaTheme="majorEastAsia"/>
          <w:sz w:val="24"/>
          <w:szCs w:val="24"/>
        </w:rPr>
        <w:footnoteRef/>
      </w:r>
      <w:r w:rsidRPr="00927651">
        <w:rPr>
          <w:sz w:val="24"/>
          <w:szCs w:val="24"/>
        </w:rPr>
        <w:t xml:space="preserve"> </w:t>
      </w:r>
      <w:r w:rsidRPr="00927651">
        <w:rPr>
          <w:rFonts w:cstheme="minorHAnsi"/>
          <w:sz w:val="24"/>
          <w:szCs w:val="24"/>
        </w:rPr>
        <w:t>§</w:t>
      </w:r>
      <w:r w:rsidRPr="00927651">
        <w:rPr>
          <w:sz w:val="24"/>
          <w:szCs w:val="24"/>
        </w:rPr>
        <w:t xml:space="preserve"> 5 ust. 1 umowy.</w:t>
      </w:r>
    </w:p>
  </w:footnote>
  <w:footnote w:id="14">
    <w:p w14:paraId="7EA5BF37" w14:textId="77777777" w:rsidR="00ED4673" w:rsidRPr="00A564CD" w:rsidRDefault="00ED4673" w:rsidP="00927651">
      <w:pPr>
        <w:pStyle w:val="Tekstprzypisudolnego"/>
        <w:jc w:val="both"/>
        <w:rPr>
          <w:sz w:val="24"/>
          <w:szCs w:val="24"/>
        </w:rPr>
      </w:pPr>
      <w:r w:rsidRPr="00A564CD">
        <w:rPr>
          <w:rStyle w:val="Odwoanieprzypisudolnego"/>
          <w:sz w:val="24"/>
          <w:szCs w:val="24"/>
        </w:rPr>
        <w:footnoteRef/>
      </w:r>
      <w:r w:rsidRPr="00A564CD">
        <w:rPr>
          <w:sz w:val="24"/>
          <w:szCs w:val="24"/>
        </w:rPr>
        <w:t xml:space="preserve"> Wzór informacji z realizacji zaleceń pokontrolnych stanowi załącznik nr 2 do Regulaminu przeprowadzania kontroli przez Biuro Kontroli Urzędu Miasta Piotrkowa Trybunalskiego, wprowadzonego Zarządzeniem Nr 16 Prezydenta Miasta Piotrkowa Trybunalskiego z dnia 22 </w:t>
      </w:r>
      <w:r w:rsidR="00A564CD">
        <w:rPr>
          <w:sz w:val="24"/>
          <w:szCs w:val="24"/>
        </w:rPr>
        <w:t>stycznia 2020</w:t>
      </w:r>
      <w:r w:rsidRPr="00A564CD">
        <w:rPr>
          <w:sz w:val="24"/>
          <w:szCs w:val="24"/>
        </w:rPr>
        <w: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4E7F" w14:textId="77777777" w:rsidR="001264E4" w:rsidRDefault="00453358">
    <w:pPr>
      <w:pStyle w:val="Nagwek"/>
    </w:pPr>
    <w:r>
      <w:rPr>
        <w:noProof/>
        <w:lang w:eastAsia="pl-PL"/>
      </w:rPr>
      <w:drawing>
        <wp:anchor distT="0" distB="0" distL="114300" distR="114300" simplePos="0" relativeHeight="251658240" behindDoc="1" locked="0" layoutInCell="1" allowOverlap="1" wp14:anchorId="1995385F" wp14:editId="0CA05793">
          <wp:simplePos x="0" y="0"/>
          <wp:positionH relativeFrom="page">
            <wp:align>left</wp:align>
          </wp:positionH>
          <wp:positionV relativeFrom="page">
            <wp:align>top</wp:align>
          </wp:positionV>
          <wp:extent cx="7556400" cy="10692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91B"/>
    <w:multiLevelType w:val="hybridMultilevel"/>
    <w:tmpl w:val="985A4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41E9D"/>
    <w:multiLevelType w:val="hybridMultilevel"/>
    <w:tmpl w:val="5D18C4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8D578E1"/>
    <w:multiLevelType w:val="hybridMultilevel"/>
    <w:tmpl w:val="5CEAEF02"/>
    <w:lvl w:ilvl="0" w:tplc="25C8F502">
      <w:start w:val="1"/>
      <w:numFmt w:val="bullet"/>
      <w:lvlText w:val=""/>
      <w:lvlJc w:val="left"/>
      <w:pPr>
        <w:ind w:left="1429" w:hanging="360"/>
      </w:pPr>
      <w:rPr>
        <w:rFonts w:ascii="Symbol" w:hAnsi="Symbol" w:hint="default"/>
      </w:rPr>
    </w:lvl>
    <w:lvl w:ilvl="1" w:tplc="DADA8D9A" w:tentative="1">
      <w:start w:val="1"/>
      <w:numFmt w:val="bullet"/>
      <w:lvlText w:val="o"/>
      <w:lvlJc w:val="left"/>
      <w:pPr>
        <w:ind w:left="2149" w:hanging="360"/>
      </w:pPr>
      <w:rPr>
        <w:rFonts w:ascii="Courier New" w:hAnsi="Courier New" w:cs="Courier New" w:hint="default"/>
      </w:rPr>
    </w:lvl>
    <w:lvl w:ilvl="2" w:tplc="B30202D8" w:tentative="1">
      <w:start w:val="1"/>
      <w:numFmt w:val="bullet"/>
      <w:lvlText w:val=""/>
      <w:lvlJc w:val="left"/>
      <w:pPr>
        <w:ind w:left="2869" w:hanging="360"/>
      </w:pPr>
      <w:rPr>
        <w:rFonts w:ascii="Wingdings" w:hAnsi="Wingdings" w:hint="default"/>
      </w:rPr>
    </w:lvl>
    <w:lvl w:ilvl="3" w:tplc="9BB02524" w:tentative="1">
      <w:start w:val="1"/>
      <w:numFmt w:val="bullet"/>
      <w:lvlText w:val=""/>
      <w:lvlJc w:val="left"/>
      <w:pPr>
        <w:ind w:left="3589" w:hanging="360"/>
      </w:pPr>
      <w:rPr>
        <w:rFonts w:ascii="Symbol" w:hAnsi="Symbol" w:hint="default"/>
      </w:rPr>
    </w:lvl>
    <w:lvl w:ilvl="4" w:tplc="3BD27718" w:tentative="1">
      <w:start w:val="1"/>
      <w:numFmt w:val="bullet"/>
      <w:lvlText w:val="o"/>
      <w:lvlJc w:val="left"/>
      <w:pPr>
        <w:ind w:left="4309" w:hanging="360"/>
      </w:pPr>
      <w:rPr>
        <w:rFonts w:ascii="Courier New" w:hAnsi="Courier New" w:cs="Courier New" w:hint="default"/>
      </w:rPr>
    </w:lvl>
    <w:lvl w:ilvl="5" w:tplc="4B1015C0" w:tentative="1">
      <w:start w:val="1"/>
      <w:numFmt w:val="bullet"/>
      <w:lvlText w:val=""/>
      <w:lvlJc w:val="left"/>
      <w:pPr>
        <w:ind w:left="5029" w:hanging="360"/>
      </w:pPr>
      <w:rPr>
        <w:rFonts w:ascii="Wingdings" w:hAnsi="Wingdings" w:hint="default"/>
      </w:rPr>
    </w:lvl>
    <w:lvl w:ilvl="6" w:tplc="CCFA2D60" w:tentative="1">
      <w:start w:val="1"/>
      <w:numFmt w:val="bullet"/>
      <w:lvlText w:val=""/>
      <w:lvlJc w:val="left"/>
      <w:pPr>
        <w:ind w:left="5749" w:hanging="360"/>
      </w:pPr>
      <w:rPr>
        <w:rFonts w:ascii="Symbol" w:hAnsi="Symbol" w:hint="default"/>
      </w:rPr>
    </w:lvl>
    <w:lvl w:ilvl="7" w:tplc="4620B2A0" w:tentative="1">
      <w:start w:val="1"/>
      <w:numFmt w:val="bullet"/>
      <w:lvlText w:val="o"/>
      <w:lvlJc w:val="left"/>
      <w:pPr>
        <w:ind w:left="6469" w:hanging="360"/>
      </w:pPr>
      <w:rPr>
        <w:rFonts w:ascii="Courier New" w:hAnsi="Courier New" w:cs="Courier New" w:hint="default"/>
      </w:rPr>
    </w:lvl>
    <w:lvl w:ilvl="8" w:tplc="29CE3D0C" w:tentative="1">
      <w:start w:val="1"/>
      <w:numFmt w:val="bullet"/>
      <w:lvlText w:val=""/>
      <w:lvlJc w:val="left"/>
      <w:pPr>
        <w:ind w:left="7189" w:hanging="360"/>
      </w:pPr>
      <w:rPr>
        <w:rFonts w:ascii="Wingdings" w:hAnsi="Wingdings" w:hint="default"/>
      </w:rPr>
    </w:lvl>
  </w:abstractNum>
  <w:abstractNum w:abstractNumId="3" w15:restartNumberingAfterBreak="0">
    <w:nsid w:val="23C56DC6"/>
    <w:multiLevelType w:val="hybridMultilevel"/>
    <w:tmpl w:val="36FE245E"/>
    <w:lvl w:ilvl="0" w:tplc="7E2029A8">
      <w:start w:val="1"/>
      <w:numFmt w:val="decimal"/>
      <w:lvlText w:val="%1."/>
      <w:lvlJc w:val="left"/>
      <w:pPr>
        <w:ind w:left="64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419E1"/>
    <w:multiLevelType w:val="hybridMultilevel"/>
    <w:tmpl w:val="E7E00388"/>
    <w:lvl w:ilvl="0" w:tplc="EB3C1392">
      <w:start w:val="1"/>
      <w:numFmt w:val="bullet"/>
      <w:lvlText w:val=""/>
      <w:lvlJc w:val="left"/>
      <w:pPr>
        <w:ind w:left="1429" w:hanging="360"/>
      </w:pPr>
      <w:rPr>
        <w:rFonts w:ascii="Symbol" w:hAnsi="Symbol" w:hint="default"/>
      </w:rPr>
    </w:lvl>
    <w:lvl w:ilvl="1" w:tplc="33BE4A6A" w:tentative="1">
      <w:start w:val="1"/>
      <w:numFmt w:val="bullet"/>
      <w:lvlText w:val="o"/>
      <w:lvlJc w:val="left"/>
      <w:pPr>
        <w:ind w:left="2149" w:hanging="360"/>
      </w:pPr>
      <w:rPr>
        <w:rFonts w:ascii="Courier New" w:hAnsi="Courier New" w:cs="Courier New" w:hint="default"/>
      </w:rPr>
    </w:lvl>
    <w:lvl w:ilvl="2" w:tplc="28D6E5F0" w:tentative="1">
      <w:start w:val="1"/>
      <w:numFmt w:val="bullet"/>
      <w:lvlText w:val=""/>
      <w:lvlJc w:val="left"/>
      <w:pPr>
        <w:ind w:left="2869" w:hanging="360"/>
      </w:pPr>
      <w:rPr>
        <w:rFonts w:ascii="Wingdings" w:hAnsi="Wingdings" w:hint="default"/>
      </w:rPr>
    </w:lvl>
    <w:lvl w:ilvl="3" w:tplc="DCFA0DC6" w:tentative="1">
      <w:start w:val="1"/>
      <w:numFmt w:val="bullet"/>
      <w:lvlText w:val=""/>
      <w:lvlJc w:val="left"/>
      <w:pPr>
        <w:ind w:left="3589" w:hanging="360"/>
      </w:pPr>
      <w:rPr>
        <w:rFonts w:ascii="Symbol" w:hAnsi="Symbol" w:hint="default"/>
      </w:rPr>
    </w:lvl>
    <w:lvl w:ilvl="4" w:tplc="ADC852E4" w:tentative="1">
      <w:start w:val="1"/>
      <w:numFmt w:val="bullet"/>
      <w:lvlText w:val="o"/>
      <w:lvlJc w:val="left"/>
      <w:pPr>
        <w:ind w:left="4309" w:hanging="360"/>
      </w:pPr>
      <w:rPr>
        <w:rFonts w:ascii="Courier New" w:hAnsi="Courier New" w:cs="Courier New" w:hint="default"/>
      </w:rPr>
    </w:lvl>
    <w:lvl w:ilvl="5" w:tplc="53E4A81A" w:tentative="1">
      <w:start w:val="1"/>
      <w:numFmt w:val="bullet"/>
      <w:lvlText w:val=""/>
      <w:lvlJc w:val="left"/>
      <w:pPr>
        <w:ind w:left="5029" w:hanging="360"/>
      </w:pPr>
      <w:rPr>
        <w:rFonts w:ascii="Wingdings" w:hAnsi="Wingdings" w:hint="default"/>
      </w:rPr>
    </w:lvl>
    <w:lvl w:ilvl="6" w:tplc="831A0DCE" w:tentative="1">
      <w:start w:val="1"/>
      <w:numFmt w:val="bullet"/>
      <w:lvlText w:val=""/>
      <w:lvlJc w:val="left"/>
      <w:pPr>
        <w:ind w:left="5749" w:hanging="360"/>
      </w:pPr>
      <w:rPr>
        <w:rFonts w:ascii="Symbol" w:hAnsi="Symbol" w:hint="default"/>
      </w:rPr>
    </w:lvl>
    <w:lvl w:ilvl="7" w:tplc="ED7A1814" w:tentative="1">
      <w:start w:val="1"/>
      <w:numFmt w:val="bullet"/>
      <w:lvlText w:val="o"/>
      <w:lvlJc w:val="left"/>
      <w:pPr>
        <w:ind w:left="6469" w:hanging="360"/>
      </w:pPr>
      <w:rPr>
        <w:rFonts w:ascii="Courier New" w:hAnsi="Courier New" w:cs="Courier New" w:hint="default"/>
      </w:rPr>
    </w:lvl>
    <w:lvl w:ilvl="8" w:tplc="F6FE1D9E" w:tentative="1">
      <w:start w:val="1"/>
      <w:numFmt w:val="bullet"/>
      <w:lvlText w:val=""/>
      <w:lvlJc w:val="left"/>
      <w:pPr>
        <w:ind w:left="7189" w:hanging="360"/>
      </w:pPr>
      <w:rPr>
        <w:rFonts w:ascii="Wingdings" w:hAnsi="Wingdings" w:hint="default"/>
      </w:rPr>
    </w:lvl>
  </w:abstractNum>
  <w:abstractNum w:abstractNumId="5" w15:restartNumberingAfterBreak="0">
    <w:nsid w:val="33823814"/>
    <w:multiLevelType w:val="hybridMultilevel"/>
    <w:tmpl w:val="2494CD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C1E78B3"/>
    <w:multiLevelType w:val="hybridMultilevel"/>
    <w:tmpl w:val="698CAF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701D52"/>
    <w:multiLevelType w:val="hybridMultilevel"/>
    <w:tmpl w:val="F168DD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A20552"/>
    <w:multiLevelType w:val="hybridMultilevel"/>
    <w:tmpl w:val="B5F298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F8E5FA1"/>
    <w:multiLevelType w:val="hybridMultilevel"/>
    <w:tmpl w:val="02D27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E6223"/>
    <w:multiLevelType w:val="hybridMultilevel"/>
    <w:tmpl w:val="4D30AE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9522589"/>
    <w:multiLevelType w:val="hybridMultilevel"/>
    <w:tmpl w:val="6F6885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AE165BC"/>
    <w:multiLevelType w:val="hybridMultilevel"/>
    <w:tmpl w:val="CBF040E8"/>
    <w:lvl w:ilvl="0" w:tplc="96FE262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0A6F67"/>
    <w:multiLevelType w:val="hybridMultilevel"/>
    <w:tmpl w:val="985A4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6C18C4"/>
    <w:multiLevelType w:val="hybridMultilevel"/>
    <w:tmpl w:val="15D020D8"/>
    <w:lvl w:ilvl="0" w:tplc="7E2029A8">
      <w:start w:val="1"/>
      <w:numFmt w:val="decimal"/>
      <w:lvlText w:val="%1."/>
      <w:lvlJc w:val="left"/>
      <w:pPr>
        <w:ind w:left="64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54A"/>
    <w:multiLevelType w:val="hybridMultilevel"/>
    <w:tmpl w:val="E27A0A3A"/>
    <w:lvl w:ilvl="0" w:tplc="FC7A74BA">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16C432A"/>
    <w:multiLevelType w:val="hybridMultilevel"/>
    <w:tmpl w:val="C7408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C75A8C"/>
    <w:multiLevelType w:val="hybridMultilevel"/>
    <w:tmpl w:val="19181A0E"/>
    <w:lvl w:ilvl="0" w:tplc="22E2A952">
      <w:start w:val="1"/>
      <w:numFmt w:val="decimal"/>
      <w:lvlText w:val="%1)"/>
      <w:lvlJc w:val="left"/>
      <w:pPr>
        <w:ind w:left="1080" w:hanging="360"/>
      </w:pPr>
      <w:rPr>
        <w:rFonts w:eastAsiaTheme="minorHAnsi"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3312D27"/>
    <w:multiLevelType w:val="hybridMultilevel"/>
    <w:tmpl w:val="2494CD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45B4A75"/>
    <w:multiLevelType w:val="hybridMultilevel"/>
    <w:tmpl w:val="BFD00496"/>
    <w:lvl w:ilvl="0" w:tplc="4C2468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311F66"/>
    <w:multiLevelType w:val="hybridMultilevel"/>
    <w:tmpl w:val="52E0B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310DE0"/>
    <w:multiLevelType w:val="hybridMultilevel"/>
    <w:tmpl w:val="F79EE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C6A7C"/>
    <w:multiLevelType w:val="hybridMultilevel"/>
    <w:tmpl w:val="5DF28B0C"/>
    <w:lvl w:ilvl="0" w:tplc="DA9889E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4F3D6E"/>
    <w:multiLevelType w:val="hybridMultilevel"/>
    <w:tmpl w:val="8082713A"/>
    <w:lvl w:ilvl="0" w:tplc="363E566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307545">
    <w:abstractNumId w:val="2"/>
  </w:num>
  <w:num w:numId="2" w16cid:durableId="153187101">
    <w:abstractNumId w:val="4"/>
  </w:num>
  <w:num w:numId="3" w16cid:durableId="481436064">
    <w:abstractNumId w:val="3"/>
  </w:num>
  <w:num w:numId="4" w16cid:durableId="1405489073">
    <w:abstractNumId w:val="22"/>
  </w:num>
  <w:num w:numId="5" w16cid:durableId="461658005">
    <w:abstractNumId w:val="6"/>
  </w:num>
  <w:num w:numId="6" w16cid:durableId="1829592452">
    <w:abstractNumId w:val="19"/>
  </w:num>
  <w:num w:numId="7" w16cid:durableId="1901284384">
    <w:abstractNumId w:val="20"/>
  </w:num>
  <w:num w:numId="8" w16cid:durableId="450513910">
    <w:abstractNumId w:val="7"/>
  </w:num>
  <w:num w:numId="9" w16cid:durableId="2026054444">
    <w:abstractNumId w:val="8"/>
  </w:num>
  <w:num w:numId="10" w16cid:durableId="1061904566">
    <w:abstractNumId w:val="1"/>
  </w:num>
  <w:num w:numId="11" w16cid:durableId="2081557533">
    <w:abstractNumId w:val="11"/>
  </w:num>
  <w:num w:numId="12" w16cid:durableId="2061123271">
    <w:abstractNumId w:val="10"/>
  </w:num>
  <w:num w:numId="13" w16cid:durableId="535167648">
    <w:abstractNumId w:val="9"/>
  </w:num>
  <w:num w:numId="14" w16cid:durableId="1823696420">
    <w:abstractNumId w:val="21"/>
  </w:num>
  <w:num w:numId="15" w16cid:durableId="1199661911">
    <w:abstractNumId w:val="12"/>
  </w:num>
  <w:num w:numId="16" w16cid:durableId="1399790987">
    <w:abstractNumId w:val="0"/>
  </w:num>
  <w:num w:numId="17" w16cid:durableId="1539733074">
    <w:abstractNumId w:val="16"/>
  </w:num>
  <w:num w:numId="18" w16cid:durableId="1052316470">
    <w:abstractNumId w:val="18"/>
  </w:num>
  <w:num w:numId="19" w16cid:durableId="228735419">
    <w:abstractNumId w:val="5"/>
  </w:num>
  <w:num w:numId="20" w16cid:durableId="514616925">
    <w:abstractNumId w:val="15"/>
  </w:num>
  <w:num w:numId="21" w16cid:durableId="825826705">
    <w:abstractNumId w:val="17"/>
  </w:num>
  <w:num w:numId="22" w16cid:durableId="255793196">
    <w:abstractNumId w:val="14"/>
  </w:num>
  <w:num w:numId="23" w16cid:durableId="852841796">
    <w:abstractNumId w:val="13"/>
  </w:num>
  <w:num w:numId="24" w16cid:durableId="4579903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JS+sDZQe5r2sAkzCcrN7JwRWmlwMcqJ/xaIQatwEZXBG9BgUkfl4EgMUfTod0DJmkP9ZnrQIUlEVBo95qPjpw==" w:salt="10R0eEPI7BVShQLSyxwL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73"/>
    <w:rsid w:val="000904F1"/>
    <w:rsid w:val="00095923"/>
    <w:rsid w:val="00101F80"/>
    <w:rsid w:val="00103CAB"/>
    <w:rsid w:val="00124128"/>
    <w:rsid w:val="001562FA"/>
    <w:rsid w:val="00173EFE"/>
    <w:rsid w:val="00237F9C"/>
    <w:rsid w:val="00326C30"/>
    <w:rsid w:val="00335587"/>
    <w:rsid w:val="00372419"/>
    <w:rsid w:val="003C41C5"/>
    <w:rsid w:val="00424689"/>
    <w:rsid w:val="00453358"/>
    <w:rsid w:val="0048072C"/>
    <w:rsid w:val="00491142"/>
    <w:rsid w:val="004B4BE5"/>
    <w:rsid w:val="005068C7"/>
    <w:rsid w:val="005673D3"/>
    <w:rsid w:val="005C12A4"/>
    <w:rsid w:val="005E4195"/>
    <w:rsid w:val="00650120"/>
    <w:rsid w:val="006C5B14"/>
    <w:rsid w:val="006D44FF"/>
    <w:rsid w:val="006E4FDA"/>
    <w:rsid w:val="007C5751"/>
    <w:rsid w:val="00840502"/>
    <w:rsid w:val="008437D9"/>
    <w:rsid w:val="00896DFB"/>
    <w:rsid w:val="008C15D2"/>
    <w:rsid w:val="00927651"/>
    <w:rsid w:val="009B561F"/>
    <w:rsid w:val="009C10EE"/>
    <w:rsid w:val="00A51FBA"/>
    <w:rsid w:val="00A564CD"/>
    <w:rsid w:val="00A6039A"/>
    <w:rsid w:val="00AC513F"/>
    <w:rsid w:val="00B52834"/>
    <w:rsid w:val="00BD614C"/>
    <w:rsid w:val="00C9454A"/>
    <w:rsid w:val="00D93EA7"/>
    <w:rsid w:val="00DA692C"/>
    <w:rsid w:val="00DB6BAD"/>
    <w:rsid w:val="00E03FAF"/>
    <w:rsid w:val="00ED4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AA92"/>
  <w15:docId w15:val="{1A9D7AB4-E41F-4124-93A2-68557536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3FC"/>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8003FC"/>
    <w:pPr>
      <w:spacing w:after="660" w:line="240" w:lineRule="auto"/>
      <w:jc w:val="right"/>
    </w:pPr>
  </w:style>
  <w:style w:type="character" w:styleId="Tekstzastpczy">
    <w:name w:val="Placeholder Text"/>
    <w:basedOn w:val="Domylnaczcionkaakapitu"/>
    <w:uiPriority w:val="99"/>
    <w:semiHidden/>
    <w:rsid w:val="008003FC"/>
    <w:rPr>
      <w:color w:val="808080"/>
    </w:rPr>
  </w:style>
  <w:style w:type="paragraph" w:customStyle="1" w:styleId="Piecztka1">
    <w:name w:val="Pieczątka 1"/>
    <w:basedOn w:val="Normalny"/>
    <w:qFormat/>
    <w:rsid w:val="008003FC"/>
    <w:pPr>
      <w:spacing w:after="0" w:line="240" w:lineRule="auto"/>
      <w:ind w:left="709" w:right="5103"/>
      <w:jc w:val="center"/>
    </w:pPr>
    <w:rPr>
      <w:rFonts w:ascii="Arial Black" w:hAnsi="Arial Black" w:cs="Aharoni"/>
      <w:b/>
      <w:sz w:val="22"/>
      <w:szCs w:val="20"/>
    </w:rPr>
  </w:style>
  <w:style w:type="paragraph" w:customStyle="1" w:styleId="Piecztka2">
    <w:name w:val="Pieczątka 2"/>
    <w:basedOn w:val="Normalny"/>
    <w:qFormat/>
    <w:rsid w:val="008003FC"/>
    <w:pPr>
      <w:spacing w:after="0" w:line="240" w:lineRule="auto"/>
      <w:ind w:left="709" w:right="5103"/>
      <w:jc w:val="center"/>
    </w:pPr>
    <w:rPr>
      <w:i/>
      <w:sz w:val="22"/>
      <w:szCs w:val="20"/>
    </w:rPr>
  </w:style>
  <w:style w:type="paragraph" w:customStyle="1" w:styleId="Piecztka3">
    <w:name w:val="Pieczątka 3"/>
    <w:basedOn w:val="Normalny"/>
    <w:qFormat/>
    <w:rsid w:val="008003FC"/>
    <w:pPr>
      <w:spacing w:after="0" w:line="240" w:lineRule="auto"/>
      <w:ind w:left="709" w:right="5103"/>
      <w:jc w:val="center"/>
    </w:pPr>
    <w:rPr>
      <w:sz w:val="20"/>
      <w:szCs w:val="20"/>
    </w:rPr>
  </w:style>
  <w:style w:type="paragraph" w:customStyle="1" w:styleId="Styl1">
    <w:name w:val="Styl1"/>
    <w:basedOn w:val="Piecztka3"/>
    <w:qFormat/>
    <w:rsid w:val="008003FC"/>
  </w:style>
  <w:style w:type="character" w:customStyle="1" w:styleId="Poledowypenienia">
    <w:name w:val="Pole do wypełnienia"/>
    <w:basedOn w:val="Domylnaczcionkaakapitu"/>
    <w:uiPriority w:val="1"/>
    <w:rsid w:val="008003FC"/>
    <w:rPr>
      <w:color w:val="00B0F0"/>
    </w:rPr>
  </w:style>
  <w:style w:type="paragraph" w:customStyle="1" w:styleId="Adresat">
    <w:name w:val="Adresat"/>
    <w:basedOn w:val="Normalny"/>
    <w:qFormat/>
    <w:rsid w:val="008003FC"/>
    <w:pPr>
      <w:spacing w:after="720" w:line="240" w:lineRule="auto"/>
      <w:ind w:left="4820"/>
      <w:contextualSpacing/>
    </w:pPr>
    <w:rPr>
      <w:sz w:val="28"/>
      <w:szCs w:val="28"/>
    </w:rPr>
  </w:style>
  <w:style w:type="paragraph" w:customStyle="1" w:styleId="Trepisma">
    <w:name w:val="Treść pisma"/>
    <w:basedOn w:val="Normalny"/>
    <w:qFormat/>
    <w:rsid w:val="008003FC"/>
    <w:pPr>
      <w:spacing w:after="240" w:line="240" w:lineRule="auto"/>
      <w:ind w:left="709"/>
      <w:contextualSpacing/>
      <w:jc w:val="both"/>
    </w:pPr>
  </w:style>
  <w:style w:type="paragraph" w:customStyle="1" w:styleId="Stanowisko">
    <w:name w:val="Stanowisko"/>
    <w:basedOn w:val="Normalny"/>
    <w:qFormat/>
    <w:rsid w:val="00F140BC"/>
    <w:pPr>
      <w:spacing w:before="560" w:after="560" w:line="240" w:lineRule="auto"/>
      <w:ind w:left="5103"/>
      <w:jc w:val="center"/>
    </w:pPr>
  </w:style>
  <w:style w:type="paragraph" w:customStyle="1" w:styleId="Imiinazwisko">
    <w:name w:val="Imię i nazwisko"/>
    <w:basedOn w:val="Normalny"/>
    <w:qFormat/>
    <w:rsid w:val="008003FC"/>
    <w:pPr>
      <w:ind w:left="5103"/>
      <w:contextualSpacing/>
      <w:jc w:val="center"/>
    </w:pPr>
  </w:style>
  <w:style w:type="paragraph" w:customStyle="1" w:styleId="Zaczniki">
    <w:name w:val="Załączniki"/>
    <w:basedOn w:val="Normalny"/>
    <w:qFormat/>
    <w:rsid w:val="00E511E9"/>
    <w:pPr>
      <w:spacing w:before="240" w:after="120" w:line="240" w:lineRule="auto"/>
      <w:contextualSpacing/>
    </w:pPr>
  </w:style>
  <w:style w:type="paragraph" w:customStyle="1" w:styleId="Informacjedodatkowe">
    <w:name w:val="Informacje dodatkowe"/>
    <w:basedOn w:val="Normalny"/>
    <w:qFormat/>
    <w:rsid w:val="008003FC"/>
    <w:pPr>
      <w:spacing w:before="240" w:after="0" w:line="240" w:lineRule="auto"/>
      <w:contextualSpacing/>
    </w:pPr>
    <w:rPr>
      <w:rFonts w:asciiTheme="minorHAnsi" w:hAnsiTheme="minorHAnsi"/>
      <w:sz w:val="20"/>
    </w:rPr>
  </w:style>
  <w:style w:type="paragraph" w:customStyle="1" w:styleId="Znaksprawy">
    <w:name w:val="Znak sprawy"/>
    <w:basedOn w:val="Normalny"/>
    <w:qFormat/>
    <w:rsid w:val="008003FC"/>
    <w:pPr>
      <w:spacing w:before="240" w:after="400" w:line="240" w:lineRule="auto"/>
      <w:ind w:left="709"/>
    </w:pPr>
  </w:style>
  <w:style w:type="paragraph" w:styleId="Nagwek">
    <w:name w:val="header"/>
    <w:basedOn w:val="Normalny"/>
    <w:link w:val="NagwekZnak"/>
    <w:uiPriority w:val="99"/>
    <w:unhideWhenUsed/>
    <w:rsid w:val="008003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3FC"/>
    <w:rPr>
      <w:rFonts w:ascii="Arial" w:hAnsi="Arial"/>
      <w:sz w:val="24"/>
    </w:rPr>
  </w:style>
  <w:style w:type="paragraph" w:styleId="Stopka">
    <w:name w:val="footer"/>
    <w:basedOn w:val="Normalny"/>
    <w:link w:val="StopkaZnak"/>
    <w:uiPriority w:val="99"/>
    <w:unhideWhenUsed/>
    <w:rsid w:val="008003FC"/>
    <w:pPr>
      <w:tabs>
        <w:tab w:val="center" w:pos="4536"/>
        <w:tab w:val="right" w:pos="9072"/>
      </w:tabs>
      <w:spacing w:after="0" w:line="240" w:lineRule="auto"/>
      <w:jc w:val="right"/>
    </w:pPr>
    <w:rPr>
      <w:rFonts w:asciiTheme="minorHAnsi" w:eastAsiaTheme="majorEastAsia" w:hAnsiTheme="minorHAnsi" w:cstheme="majorBidi"/>
      <w:szCs w:val="24"/>
    </w:rPr>
  </w:style>
  <w:style w:type="character" w:customStyle="1" w:styleId="StopkaZnak">
    <w:name w:val="Stopka Znak"/>
    <w:basedOn w:val="Domylnaczcionkaakapitu"/>
    <w:link w:val="Stopka"/>
    <w:uiPriority w:val="99"/>
    <w:rsid w:val="008003FC"/>
    <w:rPr>
      <w:rFonts w:eastAsiaTheme="majorEastAsia" w:cstheme="majorBidi"/>
      <w:sz w:val="24"/>
      <w:szCs w:val="24"/>
    </w:rPr>
  </w:style>
  <w:style w:type="character" w:styleId="Pogrubienie">
    <w:name w:val="Strong"/>
    <w:uiPriority w:val="22"/>
    <w:qFormat/>
    <w:rsid w:val="008003FC"/>
    <w:rPr>
      <w:b/>
      <w:bCs/>
    </w:rPr>
  </w:style>
  <w:style w:type="paragraph" w:customStyle="1" w:styleId="Stopkaadresowa">
    <w:name w:val="Stopka adresowa"/>
    <w:basedOn w:val="Normalny"/>
    <w:qFormat/>
    <w:rsid w:val="008003FC"/>
    <w:pPr>
      <w:spacing w:after="0" w:line="240" w:lineRule="auto"/>
      <w:jc w:val="center"/>
    </w:pPr>
    <w:rPr>
      <w:rFonts w:ascii="Calibri" w:hAnsi="Calibri"/>
      <w:sz w:val="22"/>
    </w:rPr>
  </w:style>
  <w:style w:type="paragraph" w:customStyle="1" w:styleId="Kocwka">
    <w:name w:val="Końcówka"/>
    <w:basedOn w:val="Normalny"/>
    <w:qFormat/>
    <w:rsid w:val="008003FC"/>
    <w:rPr>
      <w:sz w:val="2"/>
    </w:rPr>
  </w:style>
  <w:style w:type="character" w:customStyle="1" w:styleId="Czerwony">
    <w:name w:val="Czerwony"/>
    <w:basedOn w:val="Domylnaczcionkaakapitu"/>
    <w:uiPriority w:val="1"/>
    <w:qFormat/>
    <w:rsid w:val="008003FC"/>
    <w:rPr>
      <w:color w:val="CC00CC"/>
      <w:sz w:val="18"/>
      <w:szCs w:val="18"/>
    </w:rPr>
  </w:style>
  <w:style w:type="paragraph" w:customStyle="1" w:styleId="PodpElektr">
    <w:name w:val="PodpElektr"/>
    <w:basedOn w:val="Imiinazwisko"/>
    <w:qFormat/>
    <w:rsid w:val="00E511E9"/>
    <w:pPr>
      <w:spacing w:after="0"/>
    </w:pPr>
    <w:rPr>
      <w:sz w:val="16"/>
      <w:szCs w:val="16"/>
    </w:rPr>
  </w:style>
  <w:style w:type="character" w:styleId="Odwoanieprzypisudolnego">
    <w:name w:val="footnote reference"/>
    <w:basedOn w:val="Domylnaczcionkaakapitu"/>
    <w:uiPriority w:val="99"/>
    <w:semiHidden/>
    <w:unhideWhenUsed/>
    <w:rsid w:val="00ED4673"/>
    <w:rPr>
      <w:vertAlign w:val="superscript"/>
    </w:rPr>
  </w:style>
  <w:style w:type="paragraph" w:styleId="Tekstprzypisudolnego">
    <w:name w:val="footnote text"/>
    <w:basedOn w:val="Normalny"/>
    <w:link w:val="TekstprzypisudolnegoZnak"/>
    <w:uiPriority w:val="99"/>
    <w:unhideWhenUsed/>
    <w:qFormat/>
    <w:rsid w:val="00ED46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4673"/>
    <w:rPr>
      <w:rFonts w:ascii="Arial" w:hAnsi="Arial"/>
      <w:sz w:val="20"/>
      <w:szCs w:val="20"/>
    </w:rPr>
  </w:style>
  <w:style w:type="paragraph" w:styleId="Akapitzlist">
    <w:name w:val="List Paragraph"/>
    <w:basedOn w:val="Normalny"/>
    <w:link w:val="AkapitzlistZnak"/>
    <w:qFormat/>
    <w:rsid w:val="00ED4673"/>
    <w:pPr>
      <w:ind w:left="720"/>
      <w:contextualSpacing/>
    </w:pPr>
    <w:rPr>
      <w:rFonts w:asciiTheme="minorHAnsi" w:hAnsiTheme="minorHAnsi"/>
      <w:sz w:val="22"/>
    </w:rPr>
  </w:style>
  <w:style w:type="character" w:customStyle="1" w:styleId="AkapitzlistZnak">
    <w:name w:val="Akapit z listą Znak"/>
    <w:basedOn w:val="Domylnaczcionkaakapitu"/>
    <w:link w:val="Akapitzlist"/>
    <w:rsid w:val="00ED4673"/>
  </w:style>
  <w:style w:type="paragraph" w:customStyle="1" w:styleId="Default">
    <w:name w:val="Default"/>
    <w:rsid w:val="00ED467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otrkowskirowe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NEXTBIKE.PL./D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63F999C974135BAE25793AC4BCA10"/>
        <w:category>
          <w:name w:val="Ogólne"/>
          <w:gallery w:val="placeholder"/>
        </w:category>
        <w:types>
          <w:type w:val="bbPlcHdr"/>
        </w:types>
        <w:behaviors>
          <w:behavior w:val="content"/>
        </w:behaviors>
        <w:guid w:val="{77F25447-766B-4103-B640-5177510C33AE}"/>
      </w:docPartPr>
      <w:docPartBody>
        <w:p w:rsidR="00430A8D" w:rsidRDefault="00D20767" w:rsidP="00BB1163">
          <w:pPr>
            <w:pStyle w:val="7E863F999C974135BAE25793AC4BCA104"/>
          </w:pPr>
          <w:r>
            <w:t>Adresat pisma</w:t>
          </w:r>
        </w:p>
      </w:docPartBody>
    </w:docPart>
    <w:docPart>
      <w:docPartPr>
        <w:name w:val="529B299387E448F181DB3CBFBC35D7D4"/>
        <w:category>
          <w:name w:val="Ogólne"/>
          <w:gallery w:val="placeholder"/>
        </w:category>
        <w:types>
          <w:type w:val="bbPlcHdr"/>
        </w:types>
        <w:behaviors>
          <w:behavior w:val="content"/>
        </w:behaviors>
        <w:guid w:val="{C32C3532-CE6E-409B-AD91-6DEA323763C4}"/>
      </w:docPartPr>
      <w:docPartBody>
        <w:p w:rsidR="00E2396D" w:rsidRPr="00F140BC" w:rsidRDefault="00D20767" w:rsidP="00707639">
          <w:pPr>
            <w:pStyle w:val="Trepisma"/>
            <w:rPr>
              <w:szCs w:val="24"/>
            </w:rPr>
          </w:pPr>
          <w:r w:rsidRPr="00F140BC">
            <w:rPr>
              <w:szCs w:val="24"/>
            </w:rPr>
            <w:t>Treść pisma</w:t>
          </w:r>
        </w:p>
        <w:p w:rsidR="00E2396D" w:rsidRPr="00E511E9" w:rsidRDefault="00D20767" w:rsidP="00707639">
          <w:pPr>
            <w:pStyle w:val="Trepisma"/>
            <w:rPr>
              <w:sz w:val="16"/>
              <w:szCs w:val="16"/>
            </w:rPr>
          </w:pPr>
          <w:r w:rsidRPr="00E511E9">
            <w:rPr>
              <w:sz w:val="16"/>
              <w:szCs w:val="16"/>
            </w:rPr>
            <w:t>Tutaj powinna znaleźć się treść pisma.</w:t>
          </w:r>
        </w:p>
        <w:p w:rsidR="00E2396D" w:rsidRPr="00E511E9" w:rsidRDefault="00FC4826" w:rsidP="00707639">
          <w:pPr>
            <w:pStyle w:val="Trepisma"/>
            <w:rPr>
              <w:sz w:val="16"/>
              <w:szCs w:val="16"/>
            </w:rPr>
          </w:pPr>
        </w:p>
        <w:p w:rsidR="00E2396D" w:rsidRPr="00E511E9" w:rsidRDefault="00D20767" w:rsidP="00707639">
          <w:pPr>
            <w:pStyle w:val="Trepisma"/>
            <w:rPr>
              <w:sz w:val="16"/>
              <w:szCs w:val="16"/>
            </w:rPr>
          </w:pPr>
          <w:r w:rsidRPr="00E511E9">
            <w:rPr>
              <w:b/>
              <w:sz w:val="16"/>
              <w:szCs w:val="16"/>
              <w:u w:val="single"/>
            </w:rPr>
            <w:t>UWAGA!</w:t>
          </w:r>
          <w:r w:rsidRPr="00E511E9">
            <w:rPr>
              <w:sz w:val="16"/>
              <w:szCs w:val="16"/>
            </w:rPr>
            <w:t xml:space="preserve"> U niektórych użytkowników może pojawić się żółty pasek z informacją nad tekstem, należy wtedy kliknąć przycisk „Włącz zawartość”.</w:t>
          </w:r>
        </w:p>
        <w:p w:rsidR="00E2396D" w:rsidRPr="00E511E9" w:rsidRDefault="00FC4826" w:rsidP="00707639">
          <w:pPr>
            <w:pStyle w:val="Trepisma"/>
            <w:rPr>
              <w:sz w:val="16"/>
              <w:szCs w:val="16"/>
            </w:rPr>
          </w:pPr>
        </w:p>
        <w:p w:rsidR="00E2396D" w:rsidRPr="00E511E9" w:rsidRDefault="00D20767" w:rsidP="00707639">
          <w:pPr>
            <w:pStyle w:val="Trepisma"/>
            <w:rPr>
              <w:sz w:val="16"/>
              <w:szCs w:val="16"/>
            </w:rPr>
          </w:pPr>
          <w:r w:rsidRPr="00E511E9">
            <w:rPr>
              <w:sz w:val="16"/>
              <w:szCs w:val="16"/>
            </w:rPr>
            <w:t>Informacje o szablonie:</w:t>
          </w:r>
        </w:p>
        <w:p w:rsidR="00E2396D" w:rsidRPr="00E511E9" w:rsidRDefault="00D20767" w:rsidP="00E511E9">
          <w:pPr>
            <w:pStyle w:val="Trepisma"/>
            <w:numPr>
              <w:ilvl w:val="0"/>
              <w:numId w:val="2"/>
            </w:numPr>
            <w:ind w:left="1276"/>
            <w:rPr>
              <w:sz w:val="16"/>
              <w:szCs w:val="16"/>
            </w:rPr>
          </w:pPr>
          <w:r w:rsidRPr="00E511E9">
            <w:rPr>
              <w:rStyle w:val="Czerwony"/>
              <w:sz w:val="16"/>
              <w:szCs w:val="16"/>
            </w:rPr>
            <w:t>na podstawie tego szablonu można tworzyć dokumenty jedynie w sprawie z nadanym znakiem sprawy,</w:t>
          </w:r>
        </w:p>
        <w:p w:rsidR="00E2396D" w:rsidRPr="00E511E9" w:rsidRDefault="00D20767" w:rsidP="00E511E9">
          <w:pPr>
            <w:pStyle w:val="Trepisma"/>
            <w:numPr>
              <w:ilvl w:val="0"/>
              <w:numId w:val="2"/>
            </w:numPr>
            <w:ind w:left="1276"/>
            <w:rPr>
              <w:sz w:val="16"/>
              <w:szCs w:val="16"/>
            </w:rPr>
          </w:pPr>
          <w:r w:rsidRPr="00E511E9">
            <w:rPr>
              <w:sz w:val="16"/>
              <w:szCs w:val="16"/>
            </w:rPr>
            <w:t>data w nagłówku dodana zostanie po podpisaniu dokumentu,</w:t>
          </w:r>
        </w:p>
        <w:p w:rsidR="00E2396D" w:rsidRPr="00E511E9" w:rsidRDefault="00D20767" w:rsidP="00E511E9">
          <w:pPr>
            <w:pStyle w:val="Trepisma"/>
            <w:numPr>
              <w:ilvl w:val="0"/>
              <w:numId w:val="2"/>
            </w:numPr>
            <w:ind w:left="1276"/>
            <w:rPr>
              <w:sz w:val="16"/>
              <w:szCs w:val="16"/>
            </w:rPr>
          </w:pPr>
          <w:r w:rsidRPr="00E511E9">
            <w:rPr>
              <w:sz w:val="16"/>
              <w:szCs w:val="16"/>
            </w:rPr>
            <w:t>pola opisane jako „to pole można usunąć” można usuwać w miarę potrzeb,</w:t>
          </w:r>
        </w:p>
        <w:p w:rsidR="00E2396D" w:rsidRPr="00E511E9" w:rsidRDefault="00D20767" w:rsidP="00E511E9">
          <w:pPr>
            <w:pStyle w:val="Trepisma"/>
            <w:numPr>
              <w:ilvl w:val="0"/>
              <w:numId w:val="2"/>
            </w:numPr>
            <w:ind w:left="1276"/>
            <w:rPr>
              <w:sz w:val="16"/>
              <w:szCs w:val="16"/>
            </w:rPr>
          </w:pPr>
          <w:r w:rsidRPr="00E511E9">
            <w:rPr>
              <w:sz w:val="16"/>
              <w:szCs w:val="16"/>
            </w:rPr>
            <w:t xml:space="preserve">podczas wklejania zawartości z innych źródeł (np. internetu, innego dokumentu itp.) nie należy używać klawiszy [Ctrl]-[V] ani bezpośrednio polecenia „Wklej”. Wklejanie należy wykonać albo przy pomocy polecenia menu </w:t>
          </w:r>
          <w:r w:rsidRPr="00E511E9">
            <w:rPr>
              <w:b/>
              <w:sz w:val="16"/>
              <w:szCs w:val="16"/>
            </w:rPr>
            <w:t>Wklej specjalnie -&gt; Tekst niesformatowany</w:t>
          </w:r>
          <w:r w:rsidRPr="00E511E9">
            <w:rPr>
              <w:sz w:val="16"/>
              <w:szCs w:val="16"/>
            </w:rPr>
            <w:t xml:space="preserve"> lub po kliknięciu prawym klawiszem myszy wybrać ikonę z wielką literą „A” </w:t>
          </w:r>
          <w:r w:rsidRPr="00E511E9">
            <w:rPr>
              <w:noProof/>
              <w:sz w:val="16"/>
              <w:szCs w:val="16"/>
              <w:lang w:eastAsia="pl-PL"/>
            </w:rPr>
            <w:drawing>
              <wp:inline distT="0" distB="0" distL="0" distR="0">
                <wp:extent cx="162000" cy="162000"/>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E511E9">
            <w:rPr>
              <w:sz w:val="16"/>
              <w:szCs w:val="16"/>
            </w:rPr>
            <w:t>.</w:t>
          </w:r>
        </w:p>
        <w:p w:rsidR="00E2396D" w:rsidRPr="00E511E9" w:rsidRDefault="00FC4826" w:rsidP="00707639">
          <w:pPr>
            <w:pStyle w:val="Trepisma"/>
            <w:rPr>
              <w:sz w:val="16"/>
              <w:szCs w:val="16"/>
            </w:rPr>
          </w:pPr>
        </w:p>
        <w:p w:rsidR="00E2396D" w:rsidRPr="00E511E9" w:rsidRDefault="00D20767" w:rsidP="00707639">
          <w:pPr>
            <w:pStyle w:val="Trepisma"/>
            <w:rPr>
              <w:sz w:val="16"/>
              <w:szCs w:val="16"/>
            </w:rPr>
          </w:pPr>
          <w:r w:rsidRPr="00E511E9">
            <w:rPr>
              <w:sz w:val="16"/>
              <w:szCs w:val="16"/>
            </w:rPr>
            <w:t xml:space="preserve">Większość zmian można usunąć z użyciem [Ctrl]-[Z] lub przyciskiem u góry okna Worda „Cofnij pisanie Ctrl-Z” </w:t>
          </w:r>
          <w:r w:rsidRPr="00E511E9">
            <w:rPr>
              <w:noProof/>
              <w:sz w:val="16"/>
              <w:szCs w:val="16"/>
              <w:lang w:eastAsia="pl-PL"/>
            </w:rPr>
            <w:drawing>
              <wp:inline distT="0" distB="0" distL="0" distR="0">
                <wp:extent cx="122400" cy="72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122400" cy="72000"/>
                        </a:xfrm>
                        <a:prstGeom prst="rect">
                          <a:avLst/>
                        </a:prstGeom>
                      </pic:spPr>
                    </pic:pic>
                  </a:graphicData>
                </a:graphic>
              </wp:inline>
            </w:drawing>
          </w:r>
        </w:p>
        <w:p w:rsidR="00E2396D" w:rsidRPr="00E511E9" w:rsidRDefault="00FC4826" w:rsidP="00707639">
          <w:pPr>
            <w:pStyle w:val="Trepisma"/>
            <w:rPr>
              <w:sz w:val="16"/>
              <w:szCs w:val="16"/>
            </w:rPr>
          </w:pPr>
        </w:p>
        <w:p w:rsidR="00E2396D" w:rsidRPr="00E511E9" w:rsidRDefault="00D20767" w:rsidP="00707639">
          <w:pPr>
            <w:pStyle w:val="Trepisma"/>
            <w:rPr>
              <w:sz w:val="16"/>
              <w:szCs w:val="16"/>
            </w:rPr>
          </w:pPr>
          <w:r w:rsidRPr="00E511E9">
            <w:rPr>
              <w:b/>
              <w:sz w:val="16"/>
              <w:szCs w:val="16"/>
              <w:u w:val="single"/>
            </w:rPr>
            <w:t>UWAGA!</w:t>
          </w:r>
          <w:r w:rsidRPr="00E511E9">
            <w:rPr>
              <w:sz w:val="16"/>
              <w:szCs w:val="16"/>
            </w:rPr>
            <w:t xml:space="preserve"> Ponieważ szablon zabezpieczony jest przed zmianami czasami mogą pojawiać się informacje o ograniczeniach edycji. Komunikaty te należy zignorować.</w:t>
          </w:r>
        </w:p>
        <w:p w:rsidR="00E2396D" w:rsidRPr="00E511E9" w:rsidRDefault="00FC4826" w:rsidP="00707639">
          <w:pPr>
            <w:pStyle w:val="Trepisma"/>
            <w:rPr>
              <w:sz w:val="16"/>
              <w:szCs w:val="16"/>
            </w:rPr>
          </w:pPr>
        </w:p>
        <w:p w:rsidR="00E2396D" w:rsidRPr="00E511E9" w:rsidRDefault="00D20767" w:rsidP="00707639">
          <w:pPr>
            <w:pStyle w:val="Trepisma"/>
            <w:rPr>
              <w:sz w:val="16"/>
              <w:szCs w:val="16"/>
            </w:rPr>
          </w:pPr>
          <w:r w:rsidRPr="00E511E9">
            <w:rPr>
              <w:b/>
              <w:sz w:val="16"/>
              <w:szCs w:val="16"/>
            </w:rPr>
            <w:t>UWAGA!</w:t>
          </w:r>
          <w:r w:rsidRPr="00E511E9">
            <w:rPr>
              <w:sz w:val="16"/>
              <w:szCs w:val="16"/>
            </w:rPr>
            <w:t xml:space="preserve"> </w:t>
          </w:r>
          <w:r w:rsidRPr="00E511E9">
            <w:rPr>
              <w:rStyle w:val="Czerwony"/>
              <w:sz w:val="16"/>
              <w:szCs w:val="16"/>
            </w:rPr>
            <w:t>Szablon przeznaczony do podpisania bezpośrednio przez Prezydenta Miasta.</w:t>
          </w:r>
        </w:p>
        <w:p w:rsidR="00E2396D" w:rsidRPr="00E511E9" w:rsidRDefault="00D20767" w:rsidP="00707639">
          <w:pPr>
            <w:pStyle w:val="Trepisma"/>
            <w:rPr>
              <w:sz w:val="16"/>
              <w:szCs w:val="16"/>
            </w:rPr>
          </w:pPr>
          <w:r w:rsidRPr="00E511E9">
            <w:rPr>
              <w:sz w:val="16"/>
              <w:szCs w:val="16"/>
            </w:rPr>
            <w:t>Jeśli pismo ma być podpisane z upoważnienia Prezydenta to:</w:t>
          </w:r>
        </w:p>
        <w:p w:rsidR="00E2396D" w:rsidRPr="00E511E9" w:rsidRDefault="00D20767" w:rsidP="00E511E9">
          <w:pPr>
            <w:pStyle w:val="Trepisma"/>
            <w:numPr>
              <w:ilvl w:val="0"/>
              <w:numId w:val="2"/>
            </w:numPr>
            <w:ind w:left="1276"/>
            <w:rPr>
              <w:sz w:val="16"/>
              <w:szCs w:val="16"/>
            </w:rPr>
          </w:pPr>
          <w:r w:rsidRPr="00E511E9">
            <w:rPr>
              <w:sz w:val="16"/>
              <w:szCs w:val="16"/>
            </w:rPr>
            <w:t>w miejsce napisu „Prezydent Miasta Piotrkowa Trybunalskiego” należy wpisać np. „Z upoważnienia Prezydenta Miasta Piotrkowa Trybunalskiego”,</w:t>
          </w:r>
        </w:p>
        <w:p w:rsidR="00E2396D" w:rsidRPr="00E511E9" w:rsidRDefault="00D20767" w:rsidP="00E511E9">
          <w:pPr>
            <w:pStyle w:val="Trepisma"/>
            <w:numPr>
              <w:ilvl w:val="0"/>
              <w:numId w:val="2"/>
            </w:numPr>
            <w:ind w:left="1276"/>
            <w:rPr>
              <w:sz w:val="16"/>
              <w:szCs w:val="16"/>
            </w:rPr>
          </w:pPr>
          <w:r w:rsidRPr="00E511E9">
            <w:rPr>
              <w:sz w:val="16"/>
              <w:szCs w:val="16"/>
            </w:rPr>
            <w:t>w miejscu imienia i nazwiska Prezydenta należy wpisać imię i nazwisko osoby upoważnionej,</w:t>
          </w:r>
        </w:p>
        <w:p w:rsidR="00E2396D" w:rsidRPr="00E511E9" w:rsidRDefault="00D20767" w:rsidP="00E511E9">
          <w:pPr>
            <w:pStyle w:val="Trepisma"/>
            <w:numPr>
              <w:ilvl w:val="0"/>
              <w:numId w:val="2"/>
            </w:numPr>
            <w:ind w:left="1276"/>
            <w:rPr>
              <w:sz w:val="16"/>
              <w:szCs w:val="16"/>
            </w:rPr>
          </w:pPr>
          <w:r w:rsidRPr="00E511E9">
            <w:rPr>
              <w:sz w:val="16"/>
              <w:szCs w:val="16"/>
            </w:rPr>
            <w:t>jeśli zachodzi konieczność podania stanowiska osoby upoważnionej to należy je wpisać w pustym polu widocznym poniżej imienia i nazwiska,</w:t>
          </w:r>
        </w:p>
        <w:p w:rsidR="00E2396D" w:rsidRDefault="00D20767" w:rsidP="00F140BC">
          <w:pPr>
            <w:pStyle w:val="Trepisma"/>
            <w:numPr>
              <w:ilvl w:val="0"/>
              <w:numId w:val="2"/>
            </w:numPr>
            <w:ind w:left="1276"/>
            <w:rPr>
              <w:sz w:val="16"/>
              <w:szCs w:val="16"/>
            </w:rPr>
          </w:pPr>
          <w:r w:rsidRPr="00E511E9">
            <w:rPr>
              <w:sz w:val="16"/>
              <w:szCs w:val="16"/>
            </w:rPr>
            <w:t>tekst „</w:t>
          </w:r>
          <w:r w:rsidRPr="00E511E9">
            <w:rPr>
              <w:b/>
              <w:bCs/>
              <w:sz w:val="16"/>
              <w:szCs w:val="16"/>
            </w:rPr>
            <w:t>Dokument podpisany kwalifikowanym podpisem elektronicznym</w:t>
          </w:r>
          <w:r w:rsidRPr="00E511E9">
            <w:rPr>
              <w:sz w:val="16"/>
              <w:szCs w:val="16"/>
            </w:rPr>
            <w:t>” można usunąć jeśli jest niepotrzebny.</w:t>
          </w:r>
        </w:p>
        <w:p w:rsidR="00FB1C61" w:rsidRDefault="00FC4826" w:rsidP="00D65EEC">
          <w:pPr>
            <w:pStyle w:val="529B299387E448F181DB3CBFBC35D7D41"/>
          </w:pPr>
        </w:p>
      </w:docPartBody>
    </w:docPart>
    <w:docPart>
      <w:docPartPr>
        <w:name w:val="ACD75DF7274243228080FF5B9F0AED7F"/>
        <w:category>
          <w:name w:val="Ogólne"/>
          <w:gallery w:val="placeholder"/>
        </w:category>
        <w:types>
          <w:type w:val="bbPlcHdr"/>
        </w:types>
        <w:behaviors>
          <w:behavior w:val="content"/>
        </w:behaviors>
        <w:guid w:val="{F7381305-2C50-48D5-9A0E-ADD38F314F84}"/>
      </w:docPartPr>
      <w:docPartBody>
        <w:p w:rsidR="00B371B9" w:rsidRDefault="00D20767" w:rsidP="00665374">
          <w:pPr>
            <w:pStyle w:val="ACD75DF7274243228080FF5B9F0AED7F"/>
          </w:pPr>
          <w:r>
            <w:t>Prezydent Miasta</w:t>
          </w:r>
          <w:r>
            <w:br/>
            <w:t>Piotrkowa Trybunalskiego</w:t>
          </w:r>
        </w:p>
      </w:docPartBody>
    </w:docPart>
    <w:docPart>
      <w:docPartPr>
        <w:name w:val="F87787DC881B42A9AA4AF6CA43B558ED"/>
        <w:category>
          <w:name w:val="Ogólne"/>
          <w:gallery w:val="placeholder"/>
        </w:category>
        <w:types>
          <w:type w:val="bbPlcHdr"/>
        </w:types>
        <w:behaviors>
          <w:behavior w:val="content"/>
        </w:behaviors>
        <w:guid w:val="{EE851157-8666-4DEF-BD35-623F02845C4E}"/>
      </w:docPartPr>
      <w:docPartBody>
        <w:p w:rsidR="00B371B9" w:rsidRDefault="00D20767" w:rsidP="00665374">
          <w:pPr>
            <w:pStyle w:val="F87787DC881B42A9AA4AF6CA43B558ED"/>
          </w:pPr>
          <w:r>
            <w:t>Krzysztof Chojniak</w:t>
          </w:r>
        </w:p>
      </w:docPartBody>
    </w:docPart>
    <w:docPart>
      <w:docPartPr>
        <w:name w:val="602109F326B042DFA424781AE96F596D"/>
        <w:category>
          <w:name w:val="Ogólne"/>
          <w:gallery w:val="placeholder"/>
        </w:category>
        <w:types>
          <w:type w:val="bbPlcHdr"/>
        </w:types>
        <w:behaviors>
          <w:behavior w:val="content"/>
        </w:behaviors>
        <w:guid w:val="{7DE441E5-6ADD-4D84-9400-BDADC4E4D1EB}"/>
      </w:docPartPr>
      <w:docPartBody>
        <w:p w:rsidR="00B371B9" w:rsidRDefault="00D20767" w:rsidP="00665374">
          <w:pPr>
            <w:pStyle w:val="602109F326B042DFA424781AE96F596D"/>
          </w:pPr>
          <w:r>
            <w:t xml:space="preserve">       </w:t>
          </w:r>
        </w:p>
      </w:docPartBody>
    </w:docPart>
    <w:docPart>
      <w:docPartPr>
        <w:name w:val="B7EFF4E8A4184125932C2B0631B3BF87"/>
        <w:category>
          <w:name w:val="Ogólne"/>
          <w:gallery w:val="placeholder"/>
        </w:category>
        <w:types>
          <w:type w:val="bbPlcHdr"/>
        </w:types>
        <w:behaviors>
          <w:behavior w:val="content"/>
        </w:behaviors>
        <w:guid w:val="{E548BBB2-BDFA-4C01-8F6A-AE50BF91D325}"/>
      </w:docPartPr>
      <w:docPartBody>
        <w:p w:rsidR="000B0600" w:rsidRDefault="00D55C02" w:rsidP="00D55C02">
          <w:pPr>
            <w:pStyle w:val="B7EFF4E8A4184125932C2B0631B3BF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12">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8E1"/>
    <w:multiLevelType w:val="hybridMultilevel"/>
    <w:tmpl w:val="5CEAEF02"/>
    <w:lvl w:ilvl="0" w:tplc="29D2C9DC">
      <w:start w:val="1"/>
      <w:numFmt w:val="bullet"/>
      <w:lvlText w:val=""/>
      <w:lvlJc w:val="left"/>
      <w:pPr>
        <w:ind w:left="1429" w:hanging="360"/>
      </w:pPr>
      <w:rPr>
        <w:rFonts w:ascii="Symbol" w:hAnsi="Symbol" w:hint="default"/>
      </w:rPr>
    </w:lvl>
    <w:lvl w:ilvl="1" w:tplc="A77A87B0" w:tentative="1">
      <w:start w:val="1"/>
      <w:numFmt w:val="bullet"/>
      <w:lvlText w:val="o"/>
      <w:lvlJc w:val="left"/>
      <w:pPr>
        <w:ind w:left="2149" w:hanging="360"/>
      </w:pPr>
      <w:rPr>
        <w:rFonts w:ascii="Courier New" w:hAnsi="Courier New" w:cs="Courier New" w:hint="default"/>
      </w:rPr>
    </w:lvl>
    <w:lvl w:ilvl="2" w:tplc="DEE0B936" w:tentative="1">
      <w:start w:val="1"/>
      <w:numFmt w:val="bullet"/>
      <w:lvlText w:val=""/>
      <w:lvlJc w:val="left"/>
      <w:pPr>
        <w:ind w:left="2869" w:hanging="360"/>
      </w:pPr>
      <w:rPr>
        <w:rFonts w:ascii="Wingdings" w:hAnsi="Wingdings" w:hint="default"/>
      </w:rPr>
    </w:lvl>
    <w:lvl w:ilvl="3" w:tplc="EE96ADD0" w:tentative="1">
      <w:start w:val="1"/>
      <w:numFmt w:val="bullet"/>
      <w:lvlText w:val=""/>
      <w:lvlJc w:val="left"/>
      <w:pPr>
        <w:ind w:left="3589" w:hanging="360"/>
      </w:pPr>
      <w:rPr>
        <w:rFonts w:ascii="Symbol" w:hAnsi="Symbol" w:hint="default"/>
      </w:rPr>
    </w:lvl>
    <w:lvl w:ilvl="4" w:tplc="9AD68A3E" w:tentative="1">
      <w:start w:val="1"/>
      <w:numFmt w:val="bullet"/>
      <w:lvlText w:val="o"/>
      <w:lvlJc w:val="left"/>
      <w:pPr>
        <w:ind w:left="4309" w:hanging="360"/>
      </w:pPr>
      <w:rPr>
        <w:rFonts w:ascii="Courier New" w:hAnsi="Courier New" w:cs="Courier New" w:hint="default"/>
      </w:rPr>
    </w:lvl>
    <w:lvl w:ilvl="5" w:tplc="E0222BFC" w:tentative="1">
      <w:start w:val="1"/>
      <w:numFmt w:val="bullet"/>
      <w:lvlText w:val=""/>
      <w:lvlJc w:val="left"/>
      <w:pPr>
        <w:ind w:left="5029" w:hanging="360"/>
      </w:pPr>
      <w:rPr>
        <w:rFonts w:ascii="Wingdings" w:hAnsi="Wingdings" w:hint="default"/>
      </w:rPr>
    </w:lvl>
    <w:lvl w:ilvl="6" w:tplc="D4509EF2" w:tentative="1">
      <w:start w:val="1"/>
      <w:numFmt w:val="bullet"/>
      <w:lvlText w:val=""/>
      <w:lvlJc w:val="left"/>
      <w:pPr>
        <w:ind w:left="5749" w:hanging="360"/>
      </w:pPr>
      <w:rPr>
        <w:rFonts w:ascii="Symbol" w:hAnsi="Symbol" w:hint="default"/>
      </w:rPr>
    </w:lvl>
    <w:lvl w:ilvl="7" w:tplc="47BC4318" w:tentative="1">
      <w:start w:val="1"/>
      <w:numFmt w:val="bullet"/>
      <w:lvlText w:val="o"/>
      <w:lvlJc w:val="left"/>
      <w:pPr>
        <w:ind w:left="6469" w:hanging="360"/>
      </w:pPr>
      <w:rPr>
        <w:rFonts w:ascii="Courier New" w:hAnsi="Courier New" w:cs="Courier New" w:hint="default"/>
      </w:rPr>
    </w:lvl>
    <w:lvl w:ilvl="8" w:tplc="7736B448" w:tentative="1">
      <w:start w:val="1"/>
      <w:numFmt w:val="bullet"/>
      <w:lvlText w:val=""/>
      <w:lvlJc w:val="left"/>
      <w:pPr>
        <w:ind w:left="7189" w:hanging="360"/>
      </w:pPr>
      <w:rPr>
        <w:rFonts w:ascii="Wingdings" w:hAnsi="Wingdings" w:hint="default"/>
      </w:rPr>
    </w:lvl>
  </w:abstractNum>
  <w:abstractNum w:abstractNumId="1" w15:restartNumberingAfterBreak="0">
    <w:nsid w:val="24D419E1"/>
    <w:multiLevelType w:val="hybridMultilevel"/>
    <w:tmpl w:val="E7E00388"/>
    <w:lvl w:ilvl="0" w:tplc="C0ECC83C">
      <w:start w:val="1"/>
      <w:numFmt w:val="bullet"/>
      <w:lvlText w:val=""/>
      <w:lvlJc w:val="left"/>
      <w:pPr>
        <w:ind w:left="1429" w:hanging="360"/>
      </w:pPr>
      <w:rPr>
        <w:rFonts w:ascii="Symbol" w:hAnsi="Symbol" w:hint="default"/>
      </w:rPr>
    </w:lvl>
    <w:lvl w:ilvl="1" w:tplc="6194F746" w:tentative="1">
      <w:start w:val="1"/>
      <w:numFmt w:val="bullet"/>
      <w:lvlText w:val="o"/>
      <w:lvlJc w:val="left"/>
      <w:pPr>
        <w:ind w:left="2149" w:hanging="360"/>
      </w:pPr>
      <w:rPr>
        <w:rFonts w:ascii="Courier New" w:hAnsi="Courier New" w:cs="Courier New" w:hint="default"/>
      </w:rPr>
    </w:lvl>
    <w:lvl w:ilvl="2" w:tplc="DAF0D580" w:tentative="1">
      <w:start w:val="1"/>
      <w:numFmt w:val="bullet"/>
      <w:lvlText w:val=""/>
      <w:lvlJc w:val="left"/>
      <w:pPr>
        <w:ind w:left="2869" w:hanging="360"/>
      </w:pPr>
      <w:rPr>
        <w:rFonts w:ascii="Wingdings" w:hAnsi="Wingdings" w:hint="default"/>
      </w:rPr>
    </w:lvl>
    <w:lvl w:ilvl="3" w:tplc="159C4D1C" w:tentative="1">
      <w:start w:val="1"/>
      <w:numFmt w:val="bullet"/>
      <w:lvlText w:val=""/>
      <w:lvlJc w:val="left"/>
      <w:pPr>
        <w:ind w:left="3589" w:hanging="360"/>
      </w:pPr>
      <w:rPr>
        <w:rFonts w:ascii="Symbol" w:hAnsi="Symbol" w:hint="default"/>
      </w:rPr>
    </w:lvl>
    <w:lvl w:ilvl="4" w:tplc="BE765A12" w:tentative="1">
      <w:start w:val="1"/>
      <w:numFmt w:val="bullet"/>
      <w:lvlText w:val="o"/>
      <w:lvlJc w:val="left"/>
      <w:pPr>
        <w:ind w:left="4309" w:hanging="360"/>
      </w:pPr>
      <w:rPr>
        <w:rFonts w:ascii="Courier New" w:hAnsi="Courier New" w:cs="Courier New" w:hint="default"/>
      </w:rPr>
    </w:lvl>
    <w:lvl w:ilvl="5" w:tplc="F6083E1C" w:tentative="1">
      <w:start w:val="1"/>
      <w:numFmt w:val="bullet"/>
      <w:lvlText w:val=""/>
      <w:lvlJc w:val="left"/>
      <w:pPr>
        <w:ind w:left="5029" w:hanging="360"/>
      </w:pPr>
      <w:rPr>
        <w:rFonts w:ascii="Wingdings" w:hAnsi="Wingdings" w:hint="default"/>
      </w:rPr>
    </w:lvl>
    <w:lvl w:ilvl="6" w:tplc="27124670" w:tentative="1">
      <w:start w:val="1"/>
      <w:numFmt w:val="bullet"/>
      <w:lvlText w:val=""/>
      <w:lvlJc w:val="left"/>
      <w:pPr>
        <w:ind w:left="5749" w:hanging="360"/>
      </w:pPr>
      <w:rPr>
        <w:rFonts w:ascii="Symbol" w:hAnsi="Symbol" w:hint="default"/>
      </w:rPr>
    </w:lvl>
    <w:lvl w:ilvl="7" w:tplc="91EED8CC" w:tentative="1">
      <w:start w:val="1"/>
      <w:numFmt w:val="bullet"/>
      <w:lvlText w:val="o"/>
      <w:lvlJc w:val="left"/>
      <w:pPr>
        <w:ind w:left="6469" w:hanging="360"/>
      </w:pPr>
      <w:rPr>
        <w:rFonts w:ascii="Courier New" w:hAnsi="Courier New" w:cs="Courier New" w:hint="default"/>
      </w:rPr>
    </w:lvl>
    <w:lvl w:ilvl="8" w:tplc="A310408E" w:tentative="1">
      <w:start w:val="1"/>
      <w:numFmt w:val="bullet"/>
      <w:lvlText w:val=""/>
      <w:lvlJc w:val="left"/>
      <w:pPr>
        <w:ind w:left="7189" w:hanging="360"/>
      </w:pPr>
      <w:rPr>
        <w:rFonts w:ascii="Wingdings" w:hAnsi="Wingdings" w:hint="default"/>
      </w:rPr>
    </w:lvl>
  </w:abstractNum>
  <w:num w:numId="1" w16cid:durableId="1769303031">
    <w:abstractNumId w:val="0"/>
  </w:num>
  <w:num w:numId="2" w16cid:durableId="84837217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67"/>
    <w:rsid w:val="000B0600"/>
    <w:rsid w:val="003905C4"/>
    <w:rsid w:val="00643B23"/>
    <w:rsid w:val="00B91EC2"/>
    <w:rsid w:val="00D20767"/>
    <w:rsid w:val="00D55C02"/>
    <w:rsid w:val="00E677BD"/>
    <w:rsid w:val="00FC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2396D"/>
    <w:rPr>
      <w:color w:val="808080"/>
    </w:rPr>
  </w:style>
  <w:style w:type="paragraph" w:customStyle="1" w:styleId="A1B6B4AF8B9348C8B626E131CA2DB0261">
    <w:name w:val="A1B6B4AF8B9348C8B626E131CA2DB0261"/>
    <w:rsid w:val="00E2396D"/>
    <w:pPr>
      <w:spacing w:before="240" w:after="120" w:line="240" w:lineRule="auto"/>
      <w:contextualSpacing/>
    </w:pPr>
    <w:rPr>
      <w:rFonts w:ascii="Arial" w:eastAsiaTheme="minorHAnsi" w:hAnsi="Arial"/>
      <w:sz w:val="24"/>
      <w:lang w:eastAsia="en-US"/>
    </w:rPr>
  </w:style>
  <w:style w:type="paragraph" w:customStyle="1" w:styleId="97490DAB904947679215F52BB462E88B1">
    <w:name w:val="97490DAB904947679215F52BB462E88B1"/>
    <w:rsid w:val="00E2396D"/>
    <w:pPr>
      <w:spacing w:before="240" w:after="0" w:line="240" w:lineRule="auto"/>
      <w:contextualSpacing/>
    </w:pPr>
    <w:rPr>
      <w:rFonts w:eastAsiaTheme="minorHAnsi"/>
      <w:sz w:val="20"/>
      <w:lang w:eastAsia="en-US"/>
    </w:rPr>
  </w:style>
  <w:style w:type="paragraph" w:customStyle="1" w:styleId="529B299387E448F181DB3CBFBC35D7D41">
    <w:name w:val="529B299387E448F181DB3CBFBC35D7D41"/>
    <w:rsid w:val="00D65EEC"/>
    <w:pPr>
      <w:spacing w:after="240" w:line="240" w:lineRule="auto"/>
      <w:ind w:left="709"/>
      <w:contextualSpacing/>
      <w:jc w:val="both"/>
    </w:pPr>
    <w:rPr>
      <w:rFonts w:ascii="Arial" w:eastAsiaTheme="minorHAnsi" w:hAnsi="Arial"/>
      <w:sz w:val="24"/>
      <w:lang w:eastAsia="en-US"/>
    </w:rPr>
  </w:style>
  <w:style w:type="paragraph" w:customStyle="1" w:styleId="7E863F999C974135BAE25793AC4BCA104">
    <w:name w:val="7E863F999C974135BAE25793AC4BCA104"/>
    <w:rsid w:val="00BB1163"/>
    <w:pPr>
      <w:spacing w:after="720" w:line="240" w:lineRule="auto"/>
      <w:ind w:left="4536"/>
      <w:contextualSpacing/>
    </w:pPr>
    <w:rPr>
      <w:rFonts w:ascii="Arial" w:eastAsiaTheme="minorHAnsi" w:hAnsi="Arial"/>
      <w:sz w:val="28"/>
      <w:szCs w:val="28"/>
      <w:lang w:eastAsia="en-US"/>
    </w:rPr>
  </w:style>
  <w:style w:type="paragraph" w:customStyle="1" w:styleId="Trepisma">
    <w:name w:val="Treść pisma"/>
    <w:basedOn w:val="Normalny"/>
    <w:qFormat/>
    <w:rsid w:val="00E2396D"/>
    <w:pPr>
      <w:spacing w:after="240" w:line="240" w:lineRule="auto"/>
      <w:ind w:left="709"/>
      <w:contextualSpacing/>
      <w:jc w:val="both"/>
    </w:pPr>
    <w:rPr>
      <w:rFonts w:ascii="Arial" w:eastAsiaTheme="minorHAnsi" w:hAnsi="Arial"/>
      <w:sz w:val="24"/>
      <w:lang w:eastAsia="en-US"/>
    </w:rPr>
  </w:style>
  <w:style w:type="paragraph" w:customStyle="1" w:styleId="ACD75DF7274243228080FF5B9F0AED7F">
    <w:name w:val="ACD75DF7274243228080FF5B9F0AED7F"/>
    <w:rsid w:val="00665374"/>
  </w:style>
  <w:style w:type="paragraph" w:customStyle="1" w:styleId="F87787DC881B42A9AA4AF6CA43B558ED">
    <w:name w:val="F87787DC881B42A9AA4AF6CA43B558ED"/>
    <w:rsid w:val="00665374"/>
  </w:style>
  <w:style w:type="paragraph" w:customStyle="1" w:styleId="602109F326B042DFA424781AE96F596D">
    <w:name w:val="602109F326B042DFA424781AE96F596D"/>
    <w:rsid w:val="00665374"/>
  </w:style>
  <w:style w:type="character" w:customStyle="1" w:styleId="Czerwony">
    <w:name w:val="Czerwony"/>
    <w:basedOn w:val="Domylnaczcionkaakapitu"/>
    <w:uiPriority w:val="1"/>
    <w:qFormat/>
    <w:rsid w:val="00E2396D"/>
    <w:rPr>
      <w:color w:val="CC00CC"/>
      <w:sz w:val="18"/>
      <w:szCs w:val="18"/>
    </w:rPr>
  </w:style>
  <w:style w:type="paragraph" w:customStyle="1" w:styleId="E6BE4020641441B98E3433F2C2DDFBC7">
    <w:name w:val="E6BE4020641441B98E3433F2C2DDFBC7"/>
    <w:rsid w:val="00D55C02"/>
  </w:style>
  <w:style w:type="paragraph" w:customStyle="1" w:styleId="B7EFF4E8A4184125932C2B0631B3BF87">
    <w:name w:val="B7EFF4E8A4184125932C2B0631B3BF87"/>
    <w:rsid w:val="00D55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4A96-152A-427A-8A7D-FD9AFD7D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5972</Words>
  <Characters>35832</Characters>
  <Application>Microsoft Office Word</Application>
  <DocSecurity>12</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Grzegorz</dc:creator>
  <cp:lastModifiedBy>Jarzębska Monika</cp:lastModifiedBy>
  <cp:revision>2</cp:revision>
  <dcterms:created xsi:type="dcterms:W3CDTF">2022-09-06T07:01:00Z</dcterms:created>
  <dcterms:modified xsi:type="dcterms:W3CDTF">2022-09-06T07:01:00Z</dcterms:modified>
</cp:coreProperties>
</file>