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2A" w:rsidRPr="00F8132A" w:rsidRDefault="00F8132A" w:rsidP="00F813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F8132A">
        <w:rPr>
          <w:rFonts w:ascii="Arial" w:hAnsi="Arial" w:cs="Arial"/>
          <w:sz w:val="24"/>
          <w:szCs w:val="24"/>
        </w:rPr>
        <w:t>18. Podjęcie uchwały w sprawie ustalenia opłat za usługi przewozowe publicznego transportu zbiorowego w granicach administracyjnych Piotrkowa Trybunalskiego i gmin sąsiadujących, które przystąpiły do porozumienia w celu wspólnej realizacji publicznego transportu zbiorowego.</w:t>
      </w:r>
      <w:r>
        <w:rPr>
          <w:rFonts w:ascii="Arial" w:hAnsi="Arial" w:cs="Arial"/>
          <w:sz w:val="24"/>
          <w:szCs w:val="24"/>
        </w:rPr>
        <w:br/>
      </w:r>
      <w:r w:rsidRPr="00F8132A">
        <w:rPr>
          <w:rFonts w:ascii="Arial" w:hAnsi="Arial" w:cs="Arial"/>
          <w:sz w:val="24"/>
          <w:szCs w:val="24"/>
        </w:rPr>
        <w:br/>
        <w:t xml:space="preserve">Głosowania: </w:t>
      </w:r>
      <w:r w:rsidRPr="00F8132A">
        <w:rPr>
          <w:rFonts w:ascii="Arial" w:hAnsi="Arial" w:cs="Arial"/>
          <w:sz w:val="24"/>
          <w:szCs w:val="24"/>
        </w:rPr>
        <w:br/>
        <w:t>Głosowanie w sprawie: Podjęcie uchwały w sprawie ustalenia opłat za usługi przewozowe publicznego transportu zbiorowego w granicach administracyjnych Piotrkowa Trybunalskiego i gmin sąsiadujących, które przystąpiły do porozumienia w celu wspólnej realizacji publicznego transportu zbiorowego.</w:t>
      </w:r>
      <w:r w:rsidRPr="00F8132A">
        <w:rPr>
          <w:rFonts w:ascii="Arial" w:hAnsi="Arial" w:cs="Arial"/>
          <w:sz w:val="24"/>
          <w:szCs w:val="24"/>
        </w:rPr>
        <w:br/>
      </w:r>
      <w:r w:rsidRPr="00F8132A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Data głosowania: 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8132A" w:rsidRPr="00F8132A" w:rsidRDefault="00F8132A" w:rsidP="00F8132A">
      <w:pPr>
        <w:spacing w:line="360" w:lineRule="auto"/>
        <w:rPr>
          <w:rFonts w:ascii="Arial" w:hAnsi="Arial" w:cs="Arial"/>
          <w:sz w:val="24"/>
          <w:szCs w:val="24"/>
        </w:rPr>
      </w:pPr>
      <w:r w:rsidRPr="00F8132A">
        <w:rPr>
          <w:rFonts w:ascii="Arial" w:hAnsi="Arial" w:cs="Arial"/>
          <w:sz w:val="24"/>
          <w:szCs w:val="24"/>
        </w:rPr>
        <w:br/>
      </w:r>
    </w:p>
    <w:p w:rsidR="00F8132A" w:rsidRPr="00F8132A" w:rsidRDefault="00F8132A" w:rsidP="00F8132A">
      <w:pPr>
        <w:spacing w:line="360" w:lineRule="auto"/>
        <w:rPr>
          <w:rFonts w:ascii="Arial" w:hAnsi="Arial" w:cs="Arial"/>
          <w:sz w:val="24"/>
          <w:szCs w:val="24"/>
        </w:rPr>
      </w:pPr>
      <w:r w:rsidRPr="00F8132A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Przeciw: 7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F8132A" w:rsidRPr="00F8132A" w:rsidRDefault="00F8132A" w:rsidP="00F8132A">
      <w:pPr>
        <w:spacing w:line="360" w:lineRule="auto"/>
        <w:rPr>
          <w:rFonts w:ascii="Arial" w:hAnsi="Arial" w:cs="Arial"/>
          <w:sz w:val="24"/>
          <w:szCs w:val="24"/>
        </w:rPr>
      </w:pPr>
      <w:r w:rsidRPr="00F8132A">
        <w:rPr>
          <w:rFonts w:ascii="Arial" w:hAnsi="Arial" w:cs="Arial"/>
          <w:sz w:val="24"/>
          <w:szCs w:val="24"/>
        </w:rPr>
        <w:br/>
      </w:r>
    </w:p>
    <w:p w:rsidR="00F8132A" w:rsidRPr="00F8132A" w:rsidRDefault="00F8132A" w:rsidP="00F8132A">
      <w:pPr>
        <w:spacing w:line="360" w:lineRule="auto"/>
        <w:rPr>
          <w:rFonts w:ascii="Arial" w:hAnsi="Arial" w:cs="Arial"/>
          <w:sz w:val="24"/>
          <w:szCs w:val="24"/>
        </w:rPr>
      </w:pPr>
      <w:r w:rsidRPr="00F8132A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11:01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8132A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8132A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8132A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8132A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11:01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11:01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8132A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11:01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8132A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11:01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F8132A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11:01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  <w:tr w:rsidR="00F8132A" w:rsidRPr="00F8132A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2A" w:rsidRPr="00F8132A" w:rsidRDefault="00F8132A" w:rsidP="00F81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2A">
              <w:rPr>
                <w:rFonts w:ascii="Arial" w:hAnsi="Arial" w:cs="Arial"/>
                <w:sz w:val="24"/>
                <w:szCs w:val="24"/>
              </w:rPr>
              <w:t>31.08.2022 11:00</w:t>
            </w:r>
          </w:p>
        </w:tc>
      </w:tr>
    </w:tbl>
    <w:p w:rsidR="00C54448" w:rsidRPr="00F8132A" w:rsidRDefault="00F8132A" w:rsidP="00F8132A">
      <w:pPr>
        <w:spacing w:line="360" w:lineRule="auto"/>
        <w:rPr>
          <w:rFonts w:ascii="Arial" w:hAnsi="Arial" w:cs="Arial"/>
          <w:sz w:val="24"/>
          <w:szCs w:val="24"/>
        </w:rPr>
      </w:pPr>
      <w:r w:rsidRPr="00F8132A">
        <w:rPr>
          <w:rFonts w:ascii="Arial" w:hAnsi="Arial" w:cs="Arial"/>
          <w:sz w:val="24"/>
          <w:szCs w:val="24"/>
        </w:rPr>
        <w:br/>
      </w:r>
    </w:p>
    <w:sectPr w:rsidR="00C54448" w:rsidRPr="00F8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2A"/>
    <w:rsid w:val="00C54448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4809-2AF2-4A77-A0F0-1A514BB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2022-08-31T12:34:00Z</dcterms:created>
  <dcterms:modified xsi:type="dcterms:W3CDTF">2022-08-31T12:34:00Z</dcterms:modified>
</cp:coreProperties>
</file>