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FA" w:rsidRPr="005675FA" w:rsidRDefault="005675FA" w:rsidP="005675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75FA">
        <w:rPr>
          <w:rFonts w:ascii="Arial" w:hAnsi="Arial" w:cs="Arial"/>
          <w:sz w:val="24"/>
          <w:szCs w:val="24"/>
        </w:rPr>
        <w:t>Załącznik Nr 1 do uchwały Nr LIII/677/22</w:t>
      </w:r>
    </w:p>
    <w:p w:rsidR="005675FA" w:rsidRPr="005675FA" w:rsidRDefault="005675FA" w:rsidP="005675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75FA">
        <w:rPr>
          <w:rFonts w:ascii="Arial" w:hAnsi="Arial" w:cs="Arial"/>
          <w:sz w:val="24"/>
          <w:szCs w:val="24"/>
        </w:rPr>
        <w:t>Rady Miasta Piotrkowa Trybunalskiego</w:t>
      </w:r>
    </w:p>
    <w:p w:rsidR="005675FA" w:rsidRPr="005675FA" w:rsidRDefault="005675FA" w:rsidP="005675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75FA">
        <w:rPr>
          <w:rFonts w:ascii="Arial" w:hAnsi="Arial" w:cs="Arial"/>
          <w:sz w:val="24"/>
          <w:szCs w:val="24"/>
        </w:rPr>
        <w:t>z dnia 29 czerwca 2022 r.</w:t>
      </w:r>
    </w:p>
    <w:p w:rsidR="005675FA" w:rsidRPr="005675FA" w:rsidRDefault="005675FA" w:rsidP="005675FA">
      <w:pPr>
        <w:spacing w:after="0" w:line="360" w:lineRule="auto"/>
        <w:ind w:firstLine="510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75FA" w:rsidRPr="005675FA" w:rsidRDefault="005675FA" w:rsidP="005675FA">
      <w:pPr>
        <w:spacing w:after="0" w:line="360" w:lineRule="auto"/>
        <w:ind w:firstLine="5103"/>
        <w:rPr>
          <w:rFonts w:ascii="Arial" w:hAnsi="Arial" w:cs="Arial"/>
          <w:sz w:val="24"/>
          <w:szCs w:val="24"/>
        </w:rPr>
      </w:pPr>
    </w:p>
    <w:p w:rsidR="005675FA" w:rsidRPr="005675FA" w:rsidRDefault="005675FA" w:rsidP="005675FA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675FA">
        <w:rPr>
          <w:rFonts w:ascii="Arial" w:eastAsia="Times New Roman" w:hAnsi="Arial" w:cs="Arial"/>
          <w:sz w:val="24"/>
          <w:szCs w:val="24"/>
          <w:lang w:eastAsia="pl-PL"/>
        </w:rPr>
        <w:t>Plan Pracy Komisji Rewizyjnej Rady Miasta</w:t>
      </w:r>
    </w:p>
    <w:p w:rsidR="005675FA" w:rsidRPr="005675FA" w:rsidRDefault="005675FA" w:rsidP="005675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75FA">
        <w:rPr>
          <w:rFonts w:ascii="Arial" w:hAnsi="Arial" w:cs="Arial"/>
          <w:sz w:val="24"/>
          <w:szCs w:val="24"/>
        </w:rPr>
        <w:t xml:space="preserve">Piotrkowa Trybunalskiego na II półrocze 2022 roku                         </w:t>
      </w:r>
    </w:p>
    <w:p w:rsidR="005675FA" w:rsidRPr="005675FA" w:rsidRDefault="005675FA" w:rsidP="005675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75FA" w:rsidRPr="005675FA" w:rsidRDefault="005675FA" w:rsidP="005675FA">
      <w:pPr>
        <w:numPr>
          <w:ilvl w:val="1"/>
          <w:numId w:val="1"/>
        </w:numPr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5675FA">
        <w:rPr>
          <w:rFonts w:ascii="Arial" w:hAnsi="Arial" w:cs="Arial"/>
          <w:sz w:val="24"/>
          <w:szCs w:val="24"/>
        </w:rPr>
        <w:t>Kontrola funkcjonowania stołówek w szkołach podstawowych w Piotrkowie Trybunalskim.</w:t>
      </w:r>
    </w:p>
    <w:p w:rsidR="005675FA" w:rsidRPr="005675FA" w:rsidRDefault="005675FA" w:rsidP="005675FA">
      <w:pPr>
        <w:numPr>
          <w:ilvl w:val="1"/>
          <w:numId w:val="1"/>
        </w:numPr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5675FA">
        <w:rPr>
          <w:rFonts w:ascii="Arial" w:hAnsi="Arial" w:cs="Arial"/>
          <w:sz w:val="24"/>
          <w:szCs w:val="24"/>
        </w:rPr>
        <w:t xml:space="preserve">Kontrola Centrum Usług Wspólnych pod kątem gospodarowania środkami finansowymi w ramach funkcjonowania stołówek w przedszkolach </w:t>
      </w:r>
      <w:r w:rsidRPr="005675FA">
        <w:rPr>
          <w:rFonts w:ascii="Arial" w:hAnsi="Arial" w:cs="Arial"/>
          <w:sz w:val="24"/>
          <w:szCs w:val="24"/>
        </w:rPr>
        <w:br/>
        <w:t>w Piotrkowie Trybunalskim.</w:t>
      </w:r>
    </w:p>
    <w:p w:rsidR="005675FA" w:rsidRPr="005675FA" w:rsidRDefault="005675FA" w:rsidP="005675FA">
      <w:pPr>
        <w:numPr>
          <w:ilvl w:val="1"/>
          <w:numId w:val="1"/>
        </w:numPr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5675FA">
        <w:rPr>
          <w:rFonts w:ascii="Arial" w:hAnsi="Arial" w:cs="Arial"/>
          <w:sz w:val="24"/>
          <w:szCs w:val="24"/>
        </w:rPr>
        <w:t>Kontrola funkcjonowania Domu Dziecka w Piotrkowie Trybunalskim.</w:t>
      </w:r>
    </w:p>
    <w:p w:rsidR="005675FA" w:rsidRPr="005675FA" w:rsidRDefault="005675FA" w:rsidP="005675FA">
      <w:pPr>
        <w:numPr>
          <w:ilvl w:val="1"/>
          <w:numId w:val="1"/>
        </w:numPr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5675FA">
        <w:rPr>
          <w:rFonts w:ascii="Arial" w:hAnsi="Arial" w:cs="Arial"/>
          <w:sz w:val="24"/>
          <w:szCs w:val="24"/>
        </w:rPr>
        <w:t>Kontrola Zarządu Dróg i Komunikacji w Piotrkowie Trybunalskim – wybrane zagadnienia.</w:t>
      </w:r>
    </w:p>
    <w:p w:rsidR="005675FA" w:rsidRPr="005675FA" w:rsidRDefault="005675FA" w:rsidP="005675FA">
      <w:pPr>
        <w:numPr>
          <w:ilvl w:val="1"/>
          <w:numId w:val="1"/>
        </w:numPr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5675FA">
        <w:rPr>
          <w:rFonts w:ascii="Arial" w:hAnsi="Arial" w:cs="Arial"/>
          <w:sz w:val="24"/>
          <w:szCs w:val="24"/>
        </w:rPr>
        <w:t xml:space="preserve">Kontrola funkcjonowania Miejskiej Biblioteki Publicznej – </w:t>
      </w:r>
      <w:proofErr w:type="spellStart"/>
      <w:r w:rsidRPr="005675FA">
        <w:rPr>
          <w:rFonts w:ascii="Arial" w:hAnsi="Arial" w:cs="Arial"/>
          <w:sz w:val="24"/>
          <w:szCs w:val="24"/>
        </w:rPr>
        <w:t>Mediateka</w:t>
      </w:r>
      <w:proofErr w:type="spellEnd"/>
      <w:r w:rsidRPr="005675FA">
        <w:rPr>
          <w:rFonts w:ascii="Arial" w:hAnsi="Arial" w:cs="Arial"/>
          <w:sz w:val="24"/>
          <w:szCs w:val="24"/>
        </w:rPr>
        <w:t xml:space="preserve"> </w:t>
      </w:r>
      <w:r w:rsidRPr="005675FA">
        <w:rPr>
          <w:rFonts w:ascii="Arial" w:hAnsi="Arial" w:cs="Arial"/>
          <w:sz w:val="24"/>
          <w:szCs w:val="24"/>
        </w:rPr>
        <w:br/>
        <w:t>800-lecia w Piotrkowie Trybunalskim.</w:t>
      </w:r>
    </w:p>
    <w:p w:rsidR="005675FA" w:rsidRPr="005675FA" w:rsidRDefault="005675FA" w:rsidP="005675FA">
      <w:pPr>
        <w:spacing w:after="200" w:line="360" w:lineRule="auto"/>
        <w:ind w:left="1440"/>
        <w:contextualSpacing/>
        <w:rPr>
          <w:rFonts w:ascii="Arial" w:hAnsi="Arial" w:cs="Arial"/>
          <w:sz w:val="24"/>
          <w:szCs w:val="24"/>
        </w:rPr>
      </w:pPr>
    </w:p>
    <w:p w:rsidR="00E84E03" w:rsidRPr="005675FA" w:rsidRDefault="00E84E03" w:rsidP="005675FA">
      <w:pPr>
        <w:spacing w:line="360" w:lineRule="auto"/>
        <w:rPr>
          <w:rFonts w:ascii="Arial" w:hAnsi="Arial" w:cs="Arial"/>
        </w:rPr>
      </w:pPr>
    </w:p>
    <w:sectPr w:rsidR="00E84E03" w:rsidRPr="0056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139F9"/>
    <w:multiLevelType w:val="hybridMultilevel"/>
    <w:tmpl w:val="2A5A2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FA"/>
    <w:rsid w:val="005675FA"/>
    <w:rsid w:val="00E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75B0E-C71E-4358-A86A-7E481A1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2022-07-13T06:32:00Z</dcterms:created>
  <dcterms:modified xsi:type="dcterms:W3CDTF">2022-07-13T06:33:00Z</dcterms:modified>
</cp:coreProperties>
</file>