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22" w:rsidRPr="009B3022" w:rsidRDefault="009B3022" w:rsidP="009B30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B3022">
        <w:rPr>
          <w:rFonts w:ascii="Arial" w:hAnsi="Arial" w:cs="Arial"/>
          <w:sz w:val="24"/>
          <w:szCs w:val="24"/>
        </w:rPr>
        <w:t>Załącznik Nr 2 do uchwały Nr LIII/677/22</w:t>
      </w:r>
    </w:p>
    <w:p w:rsidR="009B3022" w:rsidRPr="009B3022" w:rsidRDefault="009B3022" w:rsidP="009B30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B3022">
        <w:rPr>
          <w:rFonts w:ascii="Arial" w:hAnsi="Arial" w:cs="Arial"/>
          <w:sz w:val="24"/>
          <w:szCs w:val="24"/>
        </w:rPr>
        <w:t>Rady Miasta Piotrkowa Trybunalskiego</w:t>
      </w:r>
    </w:p>
    <w:p w:rsidR="009B3022" w:rsidRPr="009B3022" w:rsidRDefault="009B3022" w:rsidP="009B30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B3022">
        <w:rPr>
          <w:rFonts w:ascii="Arial" w:hAnsi="Arial" w:cs="Arial"/>
          <w:sz w:val="24"/>
          <w:szCs w:val="24"/>
        </w:rPr>
        <w:t>z dnia 29 czerwca 2022 r.</w:t>
      </w:r>
    </w:p>
    <w:p w:rsidR="009B3022" w:rsidRPr="009B3022" w:rsidRDefault="009B3022" w:rsidP="009B3022">
      <w:pPr>
        <w:spacing w:after="0" w:line="360" w:lineRule="auto"/>
        <w:ind w:firstLine="5103"/>
        <w:rPr>
          <w:rFonts w:ascii="Arial" w:hAnsi="Arial" w:cs="Arial"/>
          <w:sz w:val="24"/>
          <w:szCs w:val="24"/>
        </w:rPr>
      </w:pPr>
    </w:p>
    <w:p w:rsidR="009B3022" w:rsidRPr="009B3022" w:rsidRDefault="009B3022" w:rsidP="009B3022">
      <w:pPr>
        <w:keepNext/>
        <w:spacing w:after="0" w:line="36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022" w:rsidRPr="009B3022" w:rsidRDefault="009B3022" w:rsidP="009B3022">
      <w:pPr>
        <w:keepNext/>
        <w:spacing w:after="0" w:line="36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9B3022">
        <w:rPr>
          <w:rFonts w:ascii="Arial" w:eastAsia="Times New Roman" w:hAnsi="Arial" w:cs="Arial"/>
          <w:sz w:val="24"/>
          <w:szCs w:val="24"/>
          <w:lang w:eastAsia="pl-PL"/>
        </w:rPr>
        <w:t xml:space="preserve">Plan Pracy Komisji Budżetu, Finansów i Planowania </w:t>
      </w:r>
      <w:r w:rsidRPr="009B3022">
        <w:rPr>
          <w:rFonts w:ascii="Arial" w:eastAsia="Times New Roman" w:hAnsi="Arial" w:cs="Arial"/>
          <w:sz w:val="24"/>
          <w:szCs w:val="24"/>
          <w:lang w:eastAsia="pl-PL"/>
        </w:rPr>
        <w:br/>
        <w:t>Rady Miasta Piotrkowa Trybunalskiego na II półrocze 2022 roku</w:t>
      </w:r>
    </w:p>
    <w:p w:rsidR="009B3022" w:rsidRPr="009B3022" w:rsidRDefault="009B3022" w:rsidP="009B3022">
      <w:pPr>
        <w:tabs>
          <w:tab w:val="left" w:pos="1276"/>
        </w:tabs>
        <w:spacing w:line="360" w:lineRule="auto"/>
        <w:ind w:right="141"/>
        <w:rPr>
          <w:rFonts w:ascii="Arial" w:hAnsi="Arial" w:cs="Arial"/>
          <w:color w:val="000000" w:themeColor="text1"/>
          <w:sz w:val="24"/>
          <w:szCs w:val="24"/>
        </w:rPr>
      </w:pPr>
      <w:r w:rsidRPr="009B3022">
        <w:rPr>
          <w:rFonts w:ascii="Arial" w:hAnsi="Arial" w:cs="Arial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LIPIEC</w:t>
      </w:r>
    </w:p>
    <w:p w:rsidR="009B3022" w:rsidRPr="009B3022" w:rsidRDefault="009B3022" w:rsidP="009B3022">
      <w:pPr>
        <w:numPr>
          <w:ilvl w:val="0"/>
          <w:numId w:val="7"/>
        </w:numPr>
        <w:tabs>
          <w:tab w:val="left" w:pos="1276"/>
        </w:tabs>
        <w:spacing w:after="0" w:line="360" w:lineRule="auto"/>
        <w:ind w:left="567" w:right="141" w:hanging="283"/>
        <w:contextualSpacing/>
        <w:rPr>
          <w:rFonts w:ascii="Arial" w:hAnsi="Arial" w:cs="Arial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9B3022">
        <w:rPr>
          <w:rFonts w:ascii="Arial" w:hAnsi="Arial" w:cs="Arial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Sprawy bieżące.</w:t>
      </w:r>
    </w:p>
    <w:p w:rsidR="009B3022" w:rsidRPr="009B3022" w:rsidRDefault="009B3022" w:rsidP="009B3022">
      <w:pPr>
        <w:keepNext/>
        <w:spacing w:after="0" w:line="360" w:lineRule="auto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B302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SIERPIEŃ</w:t>
      </w:r>
    </w:p>
    <w:p w:rsidR="009B3022" w:rsidRPr="009B3022" w:rsidRDefault="009B3022" w:rsidP="009B3022">
      <w:pPr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B3022">
        <w:rPr>
          <w:rFonts w:ascii="Arial" w:hAnsi="Arial" w:cs="Arial"/>
          <w:color w:val="000000" w:themeColor="text1"/>
          <w:sz w:val="24"/>
          <w:szCs w:val="24"/>
        </w:rPr>
        <w:t>Zmiany w Wieloletniej Prognozie Finansowej Miasta.</w:t>
      </w:r>
    </w:p>
    <w:p w:rsidR="009B3022" w:rsidRPr="009B3022" w:rsidRDefault="009B3022" w:rsidP="009B3022">
      <w:pPr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B3022">
        <w:rPr>
          <w:rFonts w:ascii="Arial" w:hAnsi="Arial" w:cs="Arial"/>
          <w:color w:val="000000" w:themeColor="text1"/>
          <w:sz w:val="24"/>
          <w:szCs w:val="24"/>
        </w:rPr>
        <w:t>Zmiany w budżecie Miasta na 2022 rok.</w:t>
      </w:r>
    </w:p>
    <w:p w:rsidR="009B3022" w:rsidRPr="009B3022" w:rsidRDefault="009B3022" w:rsidP="009B3022">
      <w:pPr>
        <w:keepNext/>
        <w:spacing w:after="0" w:line="360" w:lineRule="auto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B302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WRZESIEŃ </w:t>
      </w:r>
    </w:p>
    <w:p w:rsidR="009B3022" w:rsidRPr="009B3022" w:rsidRDefault="009B3022" w:rsidP="009B3022">
      <w:pPr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B3022">
        <w:rPr>
          <w:rFonts w:ascii="Arial" w:hAnsi="Arial" w:cs="Arial"/>
          <w:color w:val="000000" w:themeColor="text1"/>
          <w:sz w:val="24"/>
          <w:szCs w:val="24"/>
        </w:rPr>
        <w:t>Zmiany w Wieloletniej Prognozie Finansowej Miasta.</w:t>
      </w:r>
    </w:p>
    <w:p w:rsidR="009B3022" w:rsidRPr="009B3022" w:rsidRDefault="009B3022" w:rsidP="009B3022">
      <w:pPr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B3022">
        <w:rPr>
          <w:rFonts w:ascii="Arial" w:hAnsi="Arial" w:cs="Arial"/>
          <w:color w:val="000000" w:themeColor="text1"/>
          <w:sz w:val="24"/>
          <w:szCs w:val="24"/>
        </w:rPr>
        <w:t>Zmiany w budżecie Miasta na 2022 r.</w:t>
      </w:r>
    </w:p>
    <w:p w:rsidR="009B3022" w:rsidRPr="009B3022" w:rsidRDefault="009B3022" w:rsidP="009B3022">
      <w:pPr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B3022">
        <w:rPr>
          <w:rFonts w:ascii="Arial" w:hAnsi="Arial" w:cs="Arial"/>
          <w:color w:val="000000" w:themeColor="text1"/>
          <w:sz w:val="24"/>
          <w:szCs w:val="24"/>
        </w:rPr>
        <w:t>Sprawozdanie opisowe z wykonania budżetu za I półrocze 2022 roku.</w:t>
      </w:r>
    </w:p>
    <w:p w:rsidR="009B3022" w:rsidRPr="009B3022" w:rsidRDefault="009B3022" w:rsidP="009B3022">
      <w:pPr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B3022">
        <w:rPr>
          <w:rFonts w:ascii="Arial" w:hAnsi="Arial" w:cs="Arial"/>
          <w:color w:val="000000" w:themeColor="text1"/>
          <w:sz w:val="24"/>
          <w:szCs w:val="24"/>
        </w:rPr>
        <w:t>Informacja o kształtowaniu się Wieloletniej Prognozy Finansowej, w tym o przebiegu realizacji przedsięwzięć w I półroczu 2022 roku.</w:t>
      </w:r>
    </w:p>
    <w:p w:rsidR="009B3022" w:rsidRPr="009B3022" w:rsidRDefault="009B3022" w:rsidP="009B3022">
      <w:pPr>
        <w:keepNext/>
        <w:spacing w:after="0" w:line="360" w:lineRule="auto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B302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PAŹDZIERNIK </w:t>
      </w:r>
    </w:p>
    <w:p w:rsidR="009B3022" w:rsidRPr="009B3022" w:rsidRDefault="009B3022" w:rsidP="009B3022">
      <w:pPr>
        <w:numPr>
          <w:ilvl w:val="0"/>
          <w:numId w:val="4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B3022">
        <w:rPr>
          <w:rFonts w:ascii="Arial" w:hAnsi="Arial" w:cs="Arial"/>
          <w:color w:val="000000" w:themeColor="text1"/>
          <w:sz w:val="24"/>
          <w:szCs w:val="24"/>
        </w:rPr>
        <w:t>Zmiany w Wieloletniej Prognozie Finansowej Miasta.</w:t>
      </w:r>
    </w:p>
    <w:p w:rsidR="009B3022" w:rsidRPr="009B3022" w:rsidRDefault="009B3022" w:rsidP="009B3022">
      <w:pPr>
        <w:numPr>
          <w:ilvl w:val="0"/>
          <w:numId w:val="4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B3022">
        <w:rPr>
          <w:rFonts w:ascii="Arial" w:hAnsi="Arial" w:cs="Arial"/>
          <w:color w:val="000000" w:themeColor="text1"/>
          <w:sz w:val="24"/>
          <w:szCs w:val="24"/>
        </w:rPr>
        <w:t>Zmiany w budżecie Miasta na 2022 rok.</w:t>
      </w:r>
    </w:p>
    <w:p w:rsidR="009B3022" w:rsidRPr="009B3022" w:rsidRDefault="009B3022" w:rsidP="009B3022">
      <w:pPr>
        <w:numPr>
          <w:ilvl w:val="0"/>
          <w:numId w:val="4"/>
        </w:num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9B3022">
        <w:rPr>
          <w:rFonts w:ascii="Arial" w:hAnsi="Arial" w:cs="Arial"/>
          <w:color w:val="000000" w:themeColor="text1"/>
          <w:sz w:val="24"/>
          <w:szCs w:val="24"/>
        </w:rPr>
        <w:t>Zaopiniowanie projektu uchwały w sprawie określenia wysokości stawek podatku od nieruchomości.</w:t>
      </w:r>
    </w:p>
    <w:p w:rsidR="009B3022" w:rsidRPr="009B3022" w:rsidRDefault="009B3022" w:rsidP="009B3022">
      <w:pPr>
        <w:numPr>
          <w:ilvl w:val="0"/>
          <w:numId w:val="4"/>
        </w:num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9B3022">
        <w:rPr>
          <w:rFonts w:ascii="Arial" w:hAnsi="Arial" w:cs="Arial"/>
          <w:color w:val="000000" w:themeColor="text1"/>
          <w:sz w:val="24"/>
          <w:szCs w:val="24"/>
        </w:rPr>
        <w:t>Zaopiniowanie projektu uchwały w sprawie określenia wysokości stawek podatku od środków transportowych.</w:t>
      </w:r>
    </w:p>
    <w:p w:rsidR="009B3022" w:rsidRPr="009B3022" w:rsidRDefault="009B3022" w:rsidP="009B3022">
      <w:pPr>
        <w:numPr>
          <w:ilvl w:val="0"/>
          <w:numId w:val="4"/>
        </w:num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9B3022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w sprawie zmiany Uchwały Nr XLIX/613/22 Rady Miasta Piotrkowa Trybunalskiego z dnia 30 marca 2022 roku w sprawie określenia zadań i podziału środków Państwowego Funduszu Rehabilitacji Osób Niepełnosprawnych z zakresu rehabilitacji zawodowej i społecznej osób niepełnosprawnych na 2022 rok.  </w:t>
      </w:r>
    </w:p>
    <w:p w:rsidR="009B3022" w:rsidRPr="009B3022" w:rsidRDefault="009B3022" w:rsidP="009B3022">
      <w:pPr>
        <w:rPr>
          <w:rFonts w:ascii="Arial" w:hAnsi="Arial" w:cs="Arial"/>
          <w:color w:val="000000" w:themeColor="text1"/>
          <w:sz w:val="24"/>
          <w:szCs w:val="24"/>
        </w:rPr>
      </w:pPr>
      <w:r w:rsidRPr="009B3022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9B3022" w:rsidRPr="009B3022" w:rsidRDefault="009B3022" w:rsidP="009B3022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B3022" w:rsidRPr="009B3022" w:rsidRDefault="009B3022" w:rsidP="009B3022">
      <w:pPr>
        <w:keepNext/>
        <w:spacing w:after="0" w:line="360" w:lineRule="auto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B302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LISTOPAD</w:t>
      </w:r>
    </w:p>
    <w:p w:rsidR="009B3022" w:rsidRPr="009B3022" w:rsidRDefault="009B3022" w:rsidP="009B3022">
      <w:pPr>
        <w:numPr>
          <w:ilvl w:val="0"/>
          <w:numId w:val="5"/>
        </w:num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9B3022">
        <w:rPr>
          <w:rFonts w:ascii="Arial" w:hAnsi="Arial" w:cs="Arial"/>
          <w:color w:val="000000" w:themeColor="text1"/>
          <w:sz w:val="24"/>
          <w:szCs w:val="24"/>
        </w:rPr>
        <w:t>Zmiany w Wieloletniej Prognozie Finansowej Miasta.</w:t>
      </w:r>
    </w:p>
    <w:p w:rsidR="009B3022" w:rsidRPr="009B3022" w:rsidRDefault="009B3022" w:rsidP="009B3022">
      <w:pPr>
        <w:numPr>
          <w:ilvl w:val="0"/>
          <w:numId w:val="5"/>
        </w:num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9B3022">
        <w:rPr>
          <w:rFonts w:ascii="Arial" w:hAnsi="Arial" w:cs="Arial"/>
          <w:color w:val="000000" w:themeColor="text1"/>
          <w:sz w:val="24"/>
          <w:szCs w:val="24"/>
        </w:rPr>
        <w:t>Zmiany w budżecie Miasta na 2022 r.</w:t>
      </w:r>
    </w:p>
    <w:p w:rsidR="009B3022" w:rsidRPr="009B3022" w:rsidRDefault="009B3022" w:rsidP="009B3022">
      <w:pPr>
        <w:numPr>
          <w:ilvl w:val="0"/>
          <w:numId w:val="5"/>
        </w:num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9B3022">
        <w:rPr>
          <w:rFonts w:ascii="Arial" w:hAnsi="Arial" w:cs="Arial"/>
          <w:color w:val="000000" w:themeColor="text1"/>
          <w:sz w:val="24"/>
          <w:szCs w:val="24"/>
        </w:rPr>
        <w:t xml:space="preserve">Zaopiniowanie projektu Wieloletniej Prognozy Finansowej Miasta Piotrkowa Trybunalskiego na lata 2023-2044. </w:t>
      </w:r>
    </w:p>
    <w:p w:rsidR="009B3022" w:rsidRPr="009B3022" w:rsidRDefault="009B3022" w:rsidP="009B3022">
      <w:pPr>
        <w:numPr>
          <w:ilvl w:val="0"/>
          <w:numId w:val="5"/>
        </w:num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9B3022">
        <w:rPr>
          <w:rFonts w:ascii="Arial" w:hAnsi="Arial" w:cs="Arial"/>
          <w:color w:val="000000" w:themeColor="text1"/>
          <w:sz w:val="24"/>
          <w:szCs w:val="24"/>
        </w:rPr>
        <w:t>Zaopiniowanie projektu budżetu Miasta na 2023 rok.</w:t>
      </w:r>
    </w:p>
    <w:p w:rsidR="009B3022" w:rsidRPr="009B3022" w:rsidRDefault="009B3022" w:rsidP="009B3022">
      <w:pPr>
        <w:numPr>
          <w:ilvl w:val="0"/>
          <w:numId w:val="5"/>
        </w:numPr>
        <w:spacing w:after="0" w:line="360" w:lineRule="auto"/>
        <w:ind w:left="714" w:hanging="357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  <w:r w:rsidRPr="009B3022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w sprawie Programu Współpracy Miasta Piotrkowa Trybunalskiego </w:t>
      </w:r>
      <w:r w:rsidRPr="009B3022">
        <w:rPr>
          <w:rFonts w:ascii="Arial" w:hAnsi="Arial" w:cs="Arial"/>
          <w:bCs/>
          <w:color w:val="000000" w:themeColor="text1"/>
          <w:sz w:val="24"/>
          <w:szCs w:val="24"/>
        </w:rPr>
        <w:t xml:space="preserve"> z organizacjami pozarządowymi oraz podmiotami, </w:t>
      </w:r>
      <w:r w:rsidRPr="009B3022">
        <w:rPr>
          <w:rFonts w:ascii="Arial" w:hAnsi="Arial" w:cs="Arial"/>
          <w:bCs/>
          <w:color w:val="000000" w:themeColor="text1"/>
          <w:sz w:val="24"/>
          <w:szCs w:val="24"/>
        </w:rPr>
        <w:br/>
        <w:t>o których mowa w art. 3 ust. 3 ustawy z dnia 24 kwietnia 2003 roku o działalności pożytku publicznego i o wolontariacie na  rok 2023.</w:t>
      </w:r>
    </w:p>
    <w:p w:rsidR="009B3022" w:rsidRPr="009B3022" w:rsidRDefault="009B3022" w:rsidP="009B3022">
      <w:pPr>
        <w:spacing w:after="0" w:line="360" w:lineRule="auto"/>
        <w:ind w:left="714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9B3022" w:rsidRPr="009B3022" w:rsidRDefault="009B3022" w:rsidP="009B3022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B3022">
        <w:rPr>
          <w:rFonts w:ascii="Arial" w:hAnsi="Arial" w:cs="Arial"/>
          <w:color w:val="000000" w:themeColor="text1"/>
          <w:sz w:val="24"/>
          <w:szCs w:val="24"/>
        </w:rPr>
        <w:t>GRUDZIEŃ</w:t>
      </w:r>
    </w:p>
    <w:p w:rsidR="009B3022" w:rsidRPr="009B3022" w:rsidRDefault="009B3022" w:rsidP="009B3022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B3022">
        <w:rPr>
          <w:rFonts w:ascii="Arial" w:hAnsi="Arial" w:cs="Arial"/>
          <w:color w:val="000000" w:themeColor="text1"/>
          <w:sz w:val="24"/>
          <w:szCs w:val="24"/>
        </w:rPr>
        <w:t xml:space="preserve">Sprawozdanie z realizacji uchwał podjętych przez Radę Miasta Piotrkowa Trybunalskiego w I półroczu 2022 r. </w:t>
      </w:r>
    </w:p>
    <w:p w:rsidR="009B3022" w:rsidRPr="009B3022" w:rsidRDefault="009B3022" w:rsidP="009B3022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B3022">
        <w:rPr>
          <w:rFonts w:ascii="Arial" w:hAnsi="Arial" w:cs="Arial"/>
          <w:color w:val="000000" w:themeColor="text1"/>
          <w:sz w:val="24"/>
          <w:szCs w:val="24"/>
        </w:rPr>
        <w:t>Zaopiniowanie projektu uchwały w sprawie przekazania policji środków finansowych z przeznaczeniem na rekompensatę pieniężną dla policjantów za ponadnormatywny czas służby.</w:t>
      </w:r>
    </w:p>
    <w:p w:rsidR="009B3022" w:rsidRPr="009B3022" w:rsidRDefault="009B3022" w:rsidP="009B3022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B3022">
        <w:rPr>
          <w:rFonts w:ascii="Arial" w:hAnsi="Arial" w:cs="Arial"/>
          <w:color w:val="000000" w:themeColor="text1"/>
          <w:sz w:val="24"/>
          <w:szCs w:val="24"/>
        </w:rPr>
        <w:t>Zaopiniowanie projektu uchwały w sprawie uchwalenia Programu zapobiegania przestępczości oraz ochrony bezpieczeństwa obywateli i porządku publicznego na rok 2023 pn. ‘’Bezpieczne Miasto 2023”.</w:t>
      </w:r>
    </w:p>
    <w:p w:rsidR="009B3022" w:rsidRPr="009B3022" w:rsidRDefault="009B3022" w:rsidP="009B3022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B3022">
        <w:rPr>
          <w:rFonts w:ascii="Arial" w:hAnsi="Arial" w:cs="Arial"/>
          <w:color w:val="000000" w:themeColor="text1"/>
          <w:sz w:val="24"/>
          <w:szCs w:val="24"/>
        </w:rPr>
        <w:t>Ustalenie planu pracy Komisji na I półrocze 2023 r.</w:t>
      </w:r>
    </w:p>
    <w:p w:rsidR="009B3022" w:rsidRPr="009B3022" w:rsidRDefault="009B3022" w:rsidP="009B3022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B3022" w:rsidRPr="009B3022" w:rsidRDefault="009B3022" w:rsidP="009B3022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84E03" w:rsidRPr="009B3022" w:rsidRDefault="009B3022" w:rsidP="005675FA">
      <w:pPr>
        <w:spacing w:line="360" w:lineRule="auto"/>
        <w:rPr>
          <w:rFonts w:ascii="Arial" w:hAnsi="Arial" w:cs="Arial"/>
          <w:sz w:val="24"/>
          <w:szCs w:val="24"/>
        </w:rPr>
      </w:pPr>
      <w:r w:rsidRPr="009B3022">
        <w:rPr>
          <w:rFonts w:ascii="Arial" w:hAnsi="Arial" w:cs="Arial"/>
          <w:color w:val="000000" w:themeColor="text1"/>
          <w:sz w:val="24"/>
          <w:szCs w:val="24"/>
        </w:rPr>
        <w:t>Na bieżąco opiniowanie projektów uchwał dotyczących nabywania nieruchomości do gminnego zasobu oraz zbywania, wydzierżawiania i zamiany nieruchomości stanowiących własność gminy Miasto Piotrków Trybunalski, a także inne sprawy wynikające z zakresu działania Komisji Bu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dżetu, Finansów i Planowania. </w:t>
      </w:r>
      <w:bookmarkStart w:id="0" w:name="_GoBack"/>
      <w:bookmarkEnd w:id="0"/>
    </w:p>
    <w:sectPr w:rsidR="00E84E03" w:rsidRPr="009B3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4906"/>
    <w:multiLevelType w:val="hybridMultilevel"/>
    <w:tmpl w:val="837EFF6C"/>
    <w:lvl w:ilvl="0" w:tplc="B51EC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06F1B"/>
    <w:multiLevelType w:val="hybridMultilevel"/>
    <w:tmpl w:val="6868F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A4C97"/>
    <w:multiLevelType w:val="hybridMultilevel"/>
    <w:tmpl w:val="1152F762"/>
    <w:lvl w:ilvl="0" w:tplc="E2F6B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752A3"/>
    <w:multiLevelType w:val="hybridMultilevel"/>
    <w:tmpl w:val="8B28201A"/>
    <w:lvl w:ilvl="0" w:tplc="0D68C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7139F9"/>
    <w:multiLevelType w:val="hybridMultilevel"/>
    <w:tmpl w:val="2A5A2D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F2BA6"/>
    <w:multiLevelType w:val="hybridMultilevel"/>
    <w:tmpl w:val="29E458DA"/>
    <w:lvl w:ilvl="0" w:tplc="6904349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6" w15:restartNumberingAfterBreak="0">
    <w:nsid w:val="7B8D24F5"/>
    <w:multiLevelType w:val="hybridMultilevel"/>
    <w:tmpl w:val="A1DACBD2"/>
    <w:lvl w:ilvl="0" w:tplc="FEB29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FA"/>
    <w:rsid w:val="005675FA"/>
    <w:rsid w:val="009B3022"/>
    <w:rsid w:val="00E8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75B0E-C71E-4358-A86A-7E481A16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2</cp:revision>
  <dcterms:created xsi:type="dcterms:W3CDTF">2022-07-13T06:34:00Z</dcterms:created>
  <dcterms:modified xsi:type="dcterms:W3CDTF">2022-07-13T06:34:00Z</dcterms:modified>
</cp:coreProperties>
</file>