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7" w:rsidRPr="004B7F17" w:rsidRDefault="004B7F17" w:rsidP="004B7F1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7F17">
        <w:rPr>
          <w:rFonts w:ascii="Arial" w:hAnsi="Arial" w:cs="Arial"/>
          <w:sz w:val="24"/>
          <w:szCs w:val="24"/>
        </w:rPr>
        <w:t>Załącznik Nr 5 do uchwały Nr LIII/677/22</w:t>
      </w:r>
    </w:p>
    <w:p w:rsidR="004B7F17" w:rsidRPr="004B7F17" w:rsidRDefault="004B7F17" w:rsidP="004B7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7F17">
        <w:rPr>
          <w:rFonts w:ascii="Arial" w:hAnsi="Arial" w:cs="Arial"/>
          <w:sz w:val="24"/>
          <w:szCs w:val="24"/>
        </w:rPr>
        <w:t>Rady Miasta Piotrkowa Trybunalskiego</w:t>
      </w:r>
    </w:p>
    <w:p w:rsidR="004B7F17" w:rsidRPr="004B7F17" w:rsidRDefault="004B7F17" w:rsidP="004B7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7F17">
        <w:rPr>
          <w:rFonts w:ascii="Arial" w:hAnsi="Arial" w:cs="Arial"/>
          <w:sz w:val="24"/>
          <w:szCs w:val="24"/>
        </w:rPr>
        <w:t>z dnia 29 czerwca 2022 r.</w:t>
      </w:r>
    </w:p>
    <w:p w:rsidR="004B7F17" w:rsidRPr="004B7F17" w:rsidRDefault="004B7F17" w:rsidP="004B7F17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:rsidR="004B7F17" w:rsidRPr="004B7F17" w:rsidRDefault="004B7F17" w:rsidP="004B7F1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Plan Pracy Komisji ds. Rodziny, Zdrowia, Spraw Społecznych i Osób Niepełnosprawnych Rady Miasta Piotrkowa Trybunalskiego </w:t>
      </w: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na  II półrocze 2022 roku</w:t>
      </w:r>
    </w:p>
    <w:p w:rsidR="004B7F17" w:rsidRPr="004B7F17" w:rsidRDefault="004B7F17" w:rsidP="004B7F17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LIPEC</w:t>
      </w:r>
    </w:p>
    <w:p w:rsidR="004B7F17" w:rsidRPr="004B7F17" w:rsidRDefault="004B7F17" w:rsidP="004B7F17">
      <w:pPr>
        <w:pStyle w:val="Akapitzlist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:rsidR="004B7F17" w:rsidRPr="004B7F17" w:rsidRDefault="004B7F17" w:rsidP="004B7F17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SIERPIEŃ </w:t>
      </w:r>
    </w:p>
    <w:p w:rsidR="004B7F17" w:rsidRPr="004B7F17" w:rsidRDefault="004B7F17" w:rsidP="004B7F17">
      <w:pPr>
        <w:numPr>
          <w:ilvl w:val="3"/>
          <w:numId w:val="19"/>
        </w:numPr>
        <w:spacing w:after="0" w:line="360" w:lineRule="auto"/>
        <w:ind w:left="709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Bieżąca sytuacja i plany funkcjonowania Środowiskowego Domu Samopomocy </w:t>
      </w: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Piotrkowie Trybunalskim. </w:t>
      </w:r>
    </w:p>
    <w:p w:rsidR="004B7F17" w:rsidRPr="004B7F17" w:rsidRDefault="004B7F17" w:rsidP="004B7F17">
      <w:p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1.</w:t>
      </w: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Sprawozdanie opisowe z wykonania budżetu za I półrocze 2022 r. </w:t>
      </w:r>
    </w:p>
    <w:p w:rsidR="004B7F17" w:rsidRPr="004B7F17" w:rsidRDefault="004B7F17" w:rsidP="004B7F17">
      <w:pPr>
        <w:numPr>
          <w:ilvl w:val="0"/>
          <w:numId w:val="19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przebiegu realizacji przedsięwzięć w I półroczu 2022 r.</w:t>
      </w:r>
    </w:p>
    <w:p w:rsidR="004B7F17" w:rsidRPr="004B7F17" w:rsidRDefault="004B7F17" w:rsidP="004B7F17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:rsidR="004B7F17" w:rsidRPr="004B7F17" w:rsidRDefault="004B7F17" w:rsidP="004B7F17">
      <w:pPr>
        <w:numPr>
          <w:ilvl w:val="0"/>
          <w:numId w:val="20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 .</w:t>
      </w:r>
    </w:p>
    <w:p w:rsidR="004B7F17" w:rsidRPr="004B7F17" w:rsidRDefault="004B7F17" w:rsidP="004B7F17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:rsidR="004B7F17" w:rsidRPr="004B7F17" w:rsidRDefault="004B7F17" w:rsidP="004B7F17">
      <w:pPr>
        <w:pStyle w:val="Akapitzlist"/>
        <w:numPr>
          <w:ilvl w:val="3"/>
          <w:numId w:val="20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:rsidR="004B7F17" w:rsidRPr="004B7F17" w:rsidRDefault="004B7F17" w:rsidP="004B7F17">
      <w:pPr>
        <w:pStyle w:val="Akapitzlist"/>
        <w:numPr>
          <w:ilvl w:val="3"/>
          <w:numId w:val="20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:rsidR="004B7F17" w:rsidRPr="004B7F17" w:rsidRDefault="004B7F17" w:rsidP="004B7F17">
      <w:pPr>
        <w:pStyle w:val="Akapitzlist"/>
        <w:numPr>
          <w:ilvl w:val="3"/>
          <w:numId w:val="20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Działania podejmowane przez Miejski Ośrodek Pomocy Rodzinie na rzecz osób bezrobotnych. </w:t>
      </w:r>
    </w:p>
    <w:p w:rsidR="004B7F17" w:rsidRPr="004B7F17" w:rsidRDefault="004B7F17" w:rsidP="004B7F17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:rsidR="004B7F17" w:rsidRPr="004B7F17" w:rsidRDefault="004B7F17" w:rsidP="004B7F17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7F17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w I półroczu 2022 r.</w:t>
      </w:r>
    </w:p>
    <w:p w:rsidR="004B7F17" w:rsidRPr="004B7F17" w:rsidRDefault="004B7F17" w:rsidP="004B7F17">
      <w:pPr>
        <w:numPr>
          <w:ilvl w:val="0"/>
          <w:numId w:val="21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Opracowanie planu Pracy Komisji na I półrocze 2023 r.</w:t>
      </w:r>
    </w:p>
    <w:p w:rsidR="004B7F17" w:rsidRPr="004B7F17" w:rsidRDefault="004B7F17" w:rsidP="004B7F17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B7F17" w:rsidRPr="004B7F17" w:rsidRDefault="004B7F17" w:rsidP="004B7F17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B7F17" w:rsidRPr="004B7F17" w:rsidRDefault="004B7F17" w:rsidP="004B7F17">
      <w:pPr>
        <w:spacing w:before="120"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B7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bieżąco sprawy wynikające z zakresu działalności Komisji.</w:t>
      </w:r>
    </w:p>
    <w:p w:rsidR="00E84E03" w:rsidRPr="004B7F17" w:rsidRDefault="00E84E03" w:rsidP="004B7F1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4E03" w:rsidRPr="004B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8"/>
  </w:num>
  <w:num w:numId="11">
    <w:abstractNumId w:val="9"/>
  </w:num>
  <w:num w:numId="12">
    <w:abstractNumId w:val="15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A"/>
    <w:rsid w:val="00187D87"/>
    <w:rsid w:val="004B7F17"/>
    <w:rsid w:val="005675FA"/>
    <w:rsid w:val="006842E3"/>
    <w:rsid w:val="009B3022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5B0E-C71E-4358-A86A-7E481A1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2022-07-13T06:55:00Z</dcterms:created>
  <dcterms:modified xsi:type="dcterms:W3CDTF">2022-07-13T06:55:00Z</dcterms:modified>
</cp:coreProperties>
</file>