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605A4" w14:textId="77777777" w:rsidR="00A77B3E" w:rsidRPr="00221ADB" w:rsidRDefault="00E85EC7" w:rsidP="00E26125">
      <w:pPr>
        <w:spacing w:line="360" w:lineRule="auto"/>
        <w:jc w:val="center"/>
        <w:rPr>
          <w:rFonts w:ascii="Arial" w:eastAsia="Arial" w:hAnsi="Arial" w:cs="Arial"/>
          <w:b/>
          <w:caps/>
          <w:sz w:val="24"/>
        </w:rPr>
      </w:pPr>
      <w:r w:rsidRPr="00221ADB">
        <w:rPr>
          <w:rFonts w:ascii="Arial" w:eastAsia="Arial" w:hAnsi="Arial" w:cs="Arial"/>
          <w:b/>
          <w:caps/>
          <w:sz w:val="24"/>
        </w:rPr>
        <w:t>Uchwała Nr LIII/668/22</w:t>
      </w:r>
      <w:r w:rsidRPr="00221ADB">
        <w:rPr>
          <w:rFonts w:ascii="Arial" w:eastAsia="Arial" w:hAnsi="Arial" w:cs="Arial"/>
          <w:b/>
          <w:caps/>
          <w:sz w:val="24"/>
        </w:rPr>
        <w:br/>
        <w:t>Rady Miasta Piotrkowa Trybunalskiego</w:t>
      </w:r>
    </w:p>
    <w:p w14:paraId="552335A6" w14:textId="77777777" w:rsidR="00A77B3E" w:rsidRPr="00E26125" w:rsidRDefault="00E85EC7" w:rsidP="00E26125">
      <w:pPr>
        <w:spacing w:before="280" w:after="280" w:line="360" w:lineRule="auto"/>
        <w:jc w:val="center"/>
        <w:rPr>
          <w:rFonts w:ascii="Arial" w:eastAsia="Arial" w:hAnsi="Arial" w:cs="Arial"/>
          <w:bCs/>
          <w:caps/>
          <w:sz w:val="24"/>
        </w:rPr>
      </w:pPr>
      <w:r w:rsidRPr="00E26125">
        <w:rPr>
          <w:rFonts w:ascii="Arial" w:eastAsia="Arial" w:hAnsi="Arial" w:cs="Arial"/>
          <w:bCs/>
          <w:sz w:val="24"/>
        </w:rPr>
        <w:t>z dnia 29 czerwca 2022 r.</w:t>
      </w:r>
    </w:p>
    <w:p w14:paraId="42CE0FAD" w14:textId="0DB0D19F" w:rsidR="00A77B3E" w:rsidRPr="00221ADB" w:rsidRDefault="00E85EC7" w:rsidP="00E26125">
      <w:pPr>
        <w:keepNext/>
        <w:spacing w:after="480" w:line="360" w:lineRule="auto"/>
        <w:jc w:val="center"/>
        <w:rPr>
          <w:rFonts w:ascii="Arial" w:eastAsia="Arial" w:hAnsi="Arial" w:cs="Arial"/>
          <w:b/>
          <w:sz w:val="24"/>
        </w:rPr>
      </w:pPr>
      <w:r w:rsidRPr="00221ADB">
        <w:rPr>
          <w:rFonts w:ascii="Arial" w:eastAsia="Arial" w:hAnsi="Arial" w:cs="Arial"/>
          <w:b/>
          <w:sz w:val="24"/>
        </w:rPr>
        <w:t>w sprawie wzoru deklaracji o</w:t>
      </w:r>
      <w:r w:rsidR="00E26125" w:rsidRPr="00221ADB">
        <w:rPr>
          <w:rFonts w:ascii="Arial" w:eastAsia="Arial" w:hAnsi="Arial" w:cs="Arial"/>
          <w:b/>
          <w:sz w:val="24"/>
        </w:rPr>
        <w:t xml:space="preserve"> </w:t>
      </w:r>
      <w:r w:rsidRPr="00221ADB">
        <w:rPr>
          <w:rFonts w:ascii="Arial" w:eastAsia="Arial" w:hAnsi="Arial" w:cs="Arial"/>
          <w:b/>
          <w:sz w:val="24"/>
        </w:rPr>
        <w:t>wysokości opłaty za gospodarowanie odpadami komunalnymi, składanej przez właścicieli nieruchomości</w:t>
      </w:r>
    </w:p>
    <w:p w14:paraId="763C28AD" w14:textId="77777777" w:rsidR="00A77B3E" w:rsidRPr="00E26125" w:rsidRDefault="00E85EC7" w:rsidP="00E26125">
      <w:pPr>
        <w:keepLines/>
        <w:spacing w:before="120" w:after="120" w:line="360" w:lineRule="auto"/>
        <w:ind w:firstLine="227"/>
        <w:rPr>
          <w:rFonts w:ascii="Arial" w:hAnsi="Arial" w:cs="Arial"/>
          <w:bCs/>
          <w:sz w:val="24"/>
        </w:rPr>
      </w:pPr>
      <w:r w:rsidRPr="00E26125">
        <w:rPr>
          <w:rFonts w:ascii="Arial" w:hAnsi="Arial" w:cs="Arial"/>
          <w:bCs/>
          <w:sz w:val="24"/>
        </w:rPr>
        <w:t>Na podstawie art. 18 ust. 2 pkt 15, art. 40 ust. 1 i art. 41 ust. 1 ustawy z dnia 8 marca 1990 r. o samorządzie gminnym (Dz. U. z 2022 r. poz. 559,583,1005) oraz art. 6m ust. 1a i 1b, art. 6n ust. 1 ustawy z dnia 13 września 1996 r. o utrzymaniu czystości i porządku w gminach (Dz. U. z 2021 poz. 888 poz. 1648, poz. 2151 z 2020 poz.2320), uchwala się, co następuje:</w:t>
      </w:r>
    </w:p>
    <w:p w14:paraId="7CF163F7" w14:textId="77777777" w:rsidR="00A77B3E" w:rsidRPr="00E26125" w:rsidRDefault="00E85EC7" w:rsidP="00E26125">
      <w:pPr>
        <w:keepLines/>
        <w:spacing w:line="360" w:lineRule="auto"/>
        <w:ind w:firstLine="340"/>
        <w:rPr>
          <w:rFonts w:ascii="Arial" w:hAnsi="Arial" w:cs="Arial"/>
          <w:bCs/>
          <w:sz w:val="24"/>
        </w:rPr>
      </w:pPr>
      <w:r w:rsidRPr="00E26125">
        <w:rPr>
          <w:rFonts w:ascii="Arial" w:hAnsi="Arial" w:cs="Arial"/>
          <w:bCs/>
          <w:sz w:val="24"/>
        </w:rPr>
        <w:t>§ 1. Określa się wzór deklaracji o wysokości opłaty za gospodarowanie odpadami komunalnymi, składanej przez właścicieli nieruchomości, stanowiący załącznik do niniejszej uchwały.</w:t>
      </w:r>
    </w:p>
    <w:p w14:paraId="5394E2F4" w14:textId="77777777" w:rsidR="00A77B3E" w:rsidRPr="00E26125" w:rsidRDefault="00E85EC7" w:rsidP="00E26125">
      <w:pPr>
        <w:keepLines/>
        <w:spacing w:line="360" w:lineRule="auto"/>
        <w:ind w:firstLine="340"/>
        <w:rPr>
          <w:rFonts w:ascii="Arial" w:hAnsi="Arial" w:cs="Arial"/>
          <w:bCs/>
          <w:sz w:val="24"/>
        </w:rPr>
      </w:pPr>
      <w:r w:rsidRPr="00E26125">
        <w:rPr>
          <w:rFonts w:ascii="Arial" w:hAnsi="Arial" w:cs="Arial"/>
          <w:bCs/>
          <w:sz w:val="24"/>
        </w:rPr>
        <w:t>§ 2. Deklaracje, o których mowa w § 1, właściciele nieruchomości zobowiązani są składać w Urzędzie Miasta Piotrkowa Trybunalskiego.</w:t>
      </w:r>
    </w:p>
    <w:p w14:paraId="11D39DF5" w14:textId="292B362D" w:rsidR="00A77B3E" w:rsidRPr="00E26125" w:rsidRDefault="00E85EC7" w:rsidP="00E26125">
      <w:pPr>
        <w:keepLines/>
        <w:spacing w:line="360" w:lineRule="auto"/>
        <w:ind w:firstLine="340"/>
        <w:rPr>
          <w:rFonts w:ascii="Arial" w:hAnsi="Arial" w:cs="Arial"/>
          <w:bCs/>
          <w:color w:val="000000"/>
          <w:sz w:val="24"/>
          <w:u w:color="000000"/>
        </w:rPr>
      </w:pPr>
      <w:r w:rsidRPr="00E26125">
        <w:rPr>
          <w:rFonts w:ascii="Arial" w:hAnsi="Arial" w:cs="Arial"/>
          <w:bCs/>
          <w:sz w:val="24"/>
        </w:rPr>
        <w:t xml:space="preserve">§ 3. Deklaracje, o których mowa w § 1, można składać do Urzędu Miasta Piotrkowa Trybunalskiego za pomocą środków komunikacji elektronicznej, za pośrednictwem  Platformy Elektronicznej Usług Administracji Publicznej </w:t>
      </w:r>
      <w:proofErr w:type="spellStart"/>
      <w:r w:rsidRPr="00E26125">
        <w:rPr>
          <w:rFonts w:ascii="Arial" w:hAnsi="Arial" w:cs="Arial"/>
          <w:bCs/>
          <w:sz w:val="24"/>
        </w:rPr>
        <w:t>ePUAP</w:t>
      </w:r>
      <w:proofErr w:type="spellEnd"/>
      <w:r w:rsidRPr="00E26125">
        <w:rPr>
          <w:rFonts w:ascii="Arial" w:hAnsi="Arial" w:cs="Arial"/>
          <w:bCs/>
          <w:sz w:val="24"/>
        </w:rPr>
        <w:t xml:space="preserve"> pod adresem </w:t>
      </w:r>
      <w:hyperlink r:id="rId6" w:history="1">
        <w:r w:rsidRPr="00E26125">
          <w:rPr>
            <w:rStyle w:val="Hipercze"/>
            <w:rFonts w:ascii="Arial" w:hAnsi="Arial" w:cs="Arial"/>
            <w:bCs/>
            <w:color w:val="000000"/>
            <w:sz w:val="24"/>
            <w:u w:val="none" w:color="000000"/>
          </w:rPr>
          <w:t>www.epuap.gov.pl</w:t>
        </w:r>
      </w:hyperlink>
      <w:r w:rsidRPr="00E26125">
        <w:rPr>
          <w:rFonts w:ascii="Arial" w:hAnsi="Arial" w:cs="Arial"/>
          <w:bCs/>
          <w:color w:val="000000"/>
          <w:sz w:val="24"/>
          <w:u w:color="000000"/>
        </w:rPr>
        <w:t>,</w:t>
      </w:r>
      <w:r w:rsidR="00843AA0">
        <w:rPr>
          <w:rFonts w:ascii="Arial" w:hAnsi="Arial" w:cs="Arial"/>
          <w:bCs/>
          <w:color w:val="000000"/>
          <w:sz w:val="24"/>
          <w:u w:color="000000"/>
        </w:rPr>
        <w:t xml:space="preserve"> 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 xml:space="preserve">na elektronicznej skrzynce podawczej Urzędu Miasta Piotrkowa Trybunalskiego skrytka </w:t>
      </w:r>
      <w:proofErr w:type="spellStart"/>
      <w:r w:rsidRPr="00E26125">
        <w:rPr>
          <w:rFonts w:ascii="Arial" w:hAnsi="Arial" w:cs="Arial"/>
          <w:bCs/>
          <w:color w:val="000000"/>
          <w:sz w:val="24"/>
          <w:u w:color="000000"/>
        </w:rPr>
        <w:t>ePUAP</w:t>
      </w:r>
      <w:proofErr w:type="spellEnd"/>
      <w:r w:rsidRPr="00E26125">
        <w:rPr>
          <w:rFonts w:ascii="Arial" w:hAnsi="Arial" w:cs="Arial"/>
          <w:bCs/>
          <w:color w:val="000000"/>
          <w:sz w:val="24"/>
          <w:u w:color="000000"/>
        </w:rPr>
        <w:t>: /5w837chbcv/skrytka, jako załącznik w pliku PDF.</w:t>
      </w:r>
    </w:p>
    <w:p w14:paraId="7E5F8862" w14:textId="22B26A14" w:rsidR="00A77B3E" w:rsidRPr="00E26125" w:rsidRDefault="00E85EC7" w:rsidP="00E26125">
      <w:pPr>
        <w:spacing w:before="120" w:after="120" w:line="360" w:lineRule="auto"/>
        <w:ind w:left="340" w:hanging="227"/>
        <w:rPr>
          <w:rFonts w:ascii="Arial" w:hAnsi="Arial" w:cs="Arial"/>
          <w:bCs/>
          <w:color w:val="000000"/>
          <w:sz w:val="24"/>
          <w:u w:color="000000"/>
        </w:rPr>
      </w:pPr>
      <w:r w:rsidRPr="00E26125">
        <w:rPr>
          <w:rFonts w:ascii="Arial" w:hAnsi="Arial" w:cs="Arial"/>
          <w:bCs/>
          <w:sz w:val="24"/>
        </w:rPr>
        <w:t>1) 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 xml:space="preserve">Deklaracja przesłana w formie elektronicznej musi być opatrzona bezpiecznym podpisem elektronicznym weryfikowanym za pomocą ważnego Kwalifikowanego Certyfikatu w rozumieniu ustawy z dnia 5września 2016 r. o usługach zaufania oraz identyfikacji elektronicznej (Dz. U. z 2021 r. poz. 1797) lub podpisem potwierdzonym profilem zaufanym </w:t>
      </w:r>
      <w:proofErr w:type="spellStart"/>
      <w:r w:rsidRPr="00E26125">
        <w:rPr>
          <w:rFonts w:ascii="Arial" w:hAnsi="Arial" w:cs="Arial"/>
          <w:bCs/>
          <w:color w:val="000000"/>
          <w:sz w:val="24"/>
          <w:u w:color="000000"/>
        </w:rPr>
        <w:t>ePUAP</w:t>
      </w:r>
      <w:proofErr w:type="spellEnd"/>
      <w:r w:rsidRPr="00E26125">
        <w:rPr>
          <w:rFonts w:ascii="Arial" w:hAnsi="Arial" w:cs="Arial"/>
          <w:bCs/>
          <w:color w:val="000000"/>
          <w:sz w:val="24"/>
          <w:u w:color="000000"/>
        </w:rPr>
        <w:t>, zgodnie z art. 20ae ustawy z dnia 17 lutego 2005 r. o informatyzacji działalności podmiotów realizujących zadania publiczne (Dz. U. z 2021 r. poz. 2070 ze zm.).</w:t>
      </w:r>
    </w:p>
    <w:p w14:paraId="32000346" w14:textId="58479A54" w:rsidR="00A77B3E" w:rsidRPr="00E26125" w:rsidRDefault="00E85EC7" w:rsidP="00E26125">
      <w:pPr>
        <w:spacing w:before="120" w:after="120" w:line="360" w:lineRule="auto"/>
        <w:ind w:left="340" w:hanging="227"/>
        <w:rPr>
          <w:rFonts w:ascii="Arial" w:hAnsi="Arial" w:cs="Arial"/>
          <w:bCs/>
          <w:color w:val="000000"/>
          <w:sz w:val="24"/>
          <w:u w:color="000000"/>
        </w:rPr>
      </w:pPr>
      <w:r w:rsidRPr="00E26125">
        <w:rPr>
          <w:rFonts w:ascii="Arial" w:hAnsi="Arial" w:cs="Arial"/>
          <w:bCs/>
          <w:sz w:val="24"/>
        </w:rPr>
        <w:t>2) 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Wzór deklaracji w</w:t>
      </w:r>
      <w:r w:rsidR="00E26125">
        <w:rPr>
          <w:rFonts w:ascii="Arial" w:hAnsi="Arial" w:cs="Arial"/>
          <w:bCs/>
          <w:color w:val="000000"/>
          <w:sz w:val="24"/>
          <w:u w:color="000000"/>
        </w:rPr>
        <w:t xml:space="preserve"> 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formie elektronicznej w pliku PDF zamieszcza się na stronie internetowej Miasta Piotrkowa Trybunalskiego  www.piotrkow.pl. Formularz deklaracji w wersji papierowej udostępnia się w Urzędzie Miasta Piotrkowa Trybunalskiego.</w:t>
      </w:r>
    </w:p>
    <w:p w14:paraId="458A6F05" w14:textId="77777777" w:rsidR="00A77B3E" w:rsidRPr="00E26125" w:rsidRDefault="00E85EC7" w:rsidP="00E26125">
      <w:pPr>
        <w:keepLines/>
        <w:spacing w:line="360" w:lineRule="auto"/>
        <w:ind w:firstLine="340"/>
        <w:rPr>
          <w:rFonts w:ascii="Arial" w:hAnsi="Arial" w:cs="Arial"/>
          <w:bCs/>
          <w:color w:val="000000"/>
          <w:sz w:val="24"/>
          <w:u w:color="000000"/>
        </w:rPr>
      </w:pPr>
      <w:r w:rsidRPr="00E26125">
        <w:rPr>
          <w:rFonts w:ascii="Arial" w:hAnsi="Arial" w:cs="Arial"/>
          <w:bCs/>
          <w:sz w:val="24"/>
        </w:rPr>
        <w:t>§ 4. 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Wykonanie uchwały powierza się Prezydentowi Miasta Piotrkowa Trybunalskiego.</w:t>
      </w:r>
    </w:p>
    <w:p w14:paraId="6AD1DD71" w14:textId="538B4B4E" w:rsidR="00A77B3E" w:rsidRPr="00E26125" w:rsidRDefault="00E85EC7" w:rsidP="00E26125">
      <w:pPr>
        <w:keepLines/>
        <w:spacing w:line="360" w:lineRule="auto"/>
        <w:ind w:firstLine="340"/>
        <w:rPr>
          <w:rFonts w:ascii="Arial" w:hAnsi="Arial" w:cs="Arial"/>
          <w:bCs/>
          <w:color w:val="000000"/>
          <w:sz w:val="24"/>
          <w:u w:color="000000"/>
        </w:rPr>
      </w:pPr>
      <w:r w:rsidRPr="00E26125">
        <w:rPr>
          <w:rFonts w:ascii="Arial" w:hAnsi="Arial" w:cs="Arial"/>
          <w:bCs/>
          <w:sz w:val="24"/>
        </w:rPr>
        <w:lastRenderedPageBreak/>
        <w:t>§ 5. 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Traci moc uchwała nr XXVIII/400/20  Rady Miasta Piotrkowa Trybunalskiego z</w:t>
      </w:r>
      <w:r w:rsidR="00E26125">
        <w:rPr>
          <w:rFonts w:ascii="Arial" w:hAnsi="Arial" w:cs="Arial"/>
          <w:bCs/>
          <w:color w:val="000000"/>
          <w:sz w:val="24"/>
          <w:u w:color="000000"/>
        </w:rPr>
        <w:t xml:space="preserve"> 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dnia 29</w:t>
      </w:r>
      <w:r w:rsidR="00E26125">
        <w:rPr>
          <w:rFonts w:ascii="Arial" w:hAnsi="Arial" w:cs="Arial"/>
          <w:bCs/>
          <w:color w:val="000000"/>
          <w:sz w:val="24"/>
          <w:u w:color="000000"/>
        </w:rPr>
        <w:t xml:space="preserve"> 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października 2020 r. w</w:t>
      </w:r>
      <w:r w:rsidR="00E26125">
        <w:rPr>
          <w:rFonts w:ascii="Arial" w:hAnsi="Arial" w:cs="Arial"/>
          <w:bCs/>
          <w:color w:val="000000"/>
          <w:sz w:val="24"/>
          <w:u w:color="000000"/>
        </w:rPr>
        <w:t xml:space="preserve"> 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sprawie wzoru deklaracji o</w:t>
      </w:r>
      <w:r w:rsidR="00E26125">
        <w:rPr>
          <w:rFonts w:ascii="Arial" w:hAnsi="Arial" w:cs="Arial"/>
          <w:bCs/>
          <w:color w:val="000000"/>
          <w:sz w:val="24"/>
          <w:u w:color="000000"/>
        </w:rPr>
        <w:t xml:space="preserve"> 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wysokości opłaty za gospodarowanie odpadami komunalnymi, składanej przez właścicieli nieruchomości (Dz. Urz. Woj. Łódzkiego z 2020 r., poz. 5969)</w:t>
      </w:r>
    </w:p>
    <w:p w14:paraId="102934F6" w14:textId="41069833" w:rsidR="00A77B3E" w:rsidRPr="00E26125" w:rsidRDefault="00E85EC7" w:rsidP="00E26125">
      <w:pPr>
        <w:keepNext/>
        <w:keepLines/>
        <w:spacing w:line="360" w:lineRule="auto"/>
        <w:ind w:firstLine="340"/>
        <w:rPr>
          <w:rFonts w:ascii="Arial" w:hAnsi="Arial" w:cs="Arial"/>
          <w:bCs/>
          <w:color w:val="000000"/>
          <w:sz w:val="24"/>
          <w:u w:color="000000"/>
        </w:rPr>
      </w:pPr>
      <w:r w:rsidRPr="00E26125">
        <w:rPr>
          <w:rFonts w:ascii="Arial" w:hAnsi="Arial" w:cs="Arial"/>
          <w:bCs/>
          <w:sz w:val="24"/>
        </w:rPr>
        <w:t>§ 6. 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Uchwała podlega ogłoszeniu w</w:t>
      </w:r>
      <w:r w:rsidR="00E26125">
        <w:rPr>
          <w:rFonts w:ascii="Arial" w:hAnsi="Arial" w:cs="Arial"/>
          <w:bCs/>
          <w:color w:val="000000"/>
          <w:sz w:val="24"/>
          <w:u w:color="000000"/>
        </w:rPr>
        <w:t xml:space="preserve"> 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 xml:space="preserve">Dzienniku Urzędowym Województwa Łódzkiego </w:t>
      </w:r>
      <w:r>
        <w:rPr>
          <w:rFonts w:ascii="Arial" w:hAnsi="Arial" w:cs="Arial"/>
          <w:bCs/>
          <w:color w:val="000000"/>
          <w:sz w:val="24"/>
          <w:u w:color="000000"/>
        </w:rPr>
        <w:br/>
      </w:r>
      <w:r w:rsidRPr="00E26125">
        <w:rPr>
          <w:rFonts w:ascii="Arial" w:hAnsi="Arial" w:cs="Arial"/>
          <w:bCs/>
          <w:color w:val="000000"/>
          <w:sz w:val="24"/>
          <w:u w:color="000000"/>
        </w:rPr>
        <w:t>i</w:t>
      </w:r>
      <w:r w:rsidR="00E26125">
        <w:rPr>
          <w:rFonts w:ascii="Arial" w:hAnsi="Arial" w:cs="Arial"/>
          <w:bCs/>
          <w:color w:val="000000"/>
          <w:sz w:val="24"/>
          <w:u w:color="000000"/>
        </w:rPr>
        <w:t xml:space="preserve"> 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wchodzi w</w:t>
      </w:r>
      <w:r w:rsidR="00E26125">
        <w:rPr>
          <w:rFonts w:ascii="Arial" w:hAnsi="Arial" w:cs="Arial"/>
          <w:bCs/>
          <w:color w:val="000000"/>
          <w:sz w:val="24"/>
          <w:u w:color="000000"/>
        </w:rPr>
        <w:t xml:space="preserve"> 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życie po upływie 14</w:t>
      </w:r>
      <w:r w:rsidR="00E26125">
        <w:rPr>
          <w:rFonts w:ascii="Arial" w:hAnsi="Arial" w:cs="Arial"/>
          <w:bCs/>
          <w:color w:val="000000"/>
          <w:sz w:val="24"/>
          <w:u w:color="000000"/>
        </w:rPr>
        <w:t xml:space="preserve"> 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dni od dnia ogłoszenia.</w:t>
      </w:r>
    </w:p>
    <w:p w14:paraId="17E16D0E" w14:textId="77777777" w:rsidR="00A77B3E" w:rsidRPr="00E26125" w:rsidRDefault="00A77B3E" w:rsidP="00E26125">
      <w:pPr>
        <w:keepNext/>
        <w:keepLines/>
        <w:spacing w:line="360" w:lineRule="auto"/>
        <w:ind w:firstLine="340"/>
        <w:rPr>
          <w:rFonts w:ascii="Arial" w:hAnsi="Arial" w:cs="Arial"/>
          <w:bCs/>
          <w:color w:val="000000"/>
          <w:sz w:val="24"/>
          <w:u w:color="000000"/>
        </w:rPr>
      </w:pPr>
    </w:p>
    <w:p w14:paraId="3E216197" w14:textId="77777777" w:rsidR="00A77B3E" w:rsidRPr="00E26125" w:rsidRDefault="00E85EC7" w:rsidP="00E26125">
      <w:pPr>
        <w:keepNext/>
        <w:spacing w:line="360" w:lineRule="auto"/>
        <w:rPr>
          <w:rFonts w:ascii="Arial" w:hAnsi="Arial" w:cs="Arial"/>
          <w:bCs/>
          <w:color w:val="000000"/>
          <w:sz w:val="24"/>
          <w:u w:color="000000"/>
        </w:rPr>
      </w:pPr>
      <w:r w:rsidRPr="00E26125">
        <w:rPr>
          <w:rFonts w:ascii="Arial" w:hAnsi="Arial" w:cs="Arial"/>
          <w:bCs/>
          <w:color w:val="000000"/>
          <w:sz w:val="24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5110A8" w:rsidRPr="00E26125" w14:paraId="6B101CAA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1A9BDD7" w14:textId="77777777" w:rsidR="005110A8" w:rsidRPr="00E26125" w:rsidRDefault="005110A8" w:rsidP="00E26125">
            <w:pPr>
              <w:keepNext/>
              <w:keepLines/>
              <w:spacing w:line="360" w:lineRule="auto"/>
              <w:jc w:val="left"/>
              <w:rPr>
                <w:rFonts w:ascii="Arial" w:hAnsi="Arial" w:cs="Arial"/>
                <w:bCs/>
                <w:color w:val="000000"/>
                <w:sz w:val="24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7E4AEBC" w14:textId="58FB05AB" w:rsidR="005110A8" w:rsidRPr="00E26125" w:rsidRDefault="00E26125" w:rsidP="00E26125">
            <w:pPr>
              <w:keepNext/>
              <w:keepLines/>
              <w:spacing w:before="560" w:after="560" w:line="360" w:lineRule="auto"/>
              <w:ind w:right="1134"/>
              <w:rPr>
                <w:rFonts w:ascii="Arial" w:hAnsi="Arial" w:cs="Arial"/>
                <w:bCs/>
                <w:color w:val="000000"/>
                <w:sz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</w:rPr>
              <w:t xml:space="preserve">            </w:t>
            </w:r>
            <w:r w:rsidR="00E85EC7" w:rsidRPr="00E26125">
              <w:rPr>
                <w:rFonts w:ascii="Arial" w:hAnsi="Arial" w:cs="Arial"/>
                <w:bCs/>
                <w:color w:val="000000"/>
                <w:sz w:val="24"/>
              </w:rPr>
              <w:t>Przewodniczący Rady Miasta</w:t>
            </w:r>
            <w:r w:rsidR="00E85EC7" w:rsidRPr="00E26125">
              <w:rPr>
                <w:rFonts w:ascii="Arial" w:hAnsi="Arial" w:cs="Arial"/>
                <w:bCs/>
                <w:color w:val="000000"/>
                <w:sz w:val="24"/>
              </w:rPr>
              <w:br/>
            </w:r>
            <w:r w:rsidR="00E85EC7" w:rsidRPr="00E26125">
              <w:rPr>
                <w:rFonts w:ascii="Arial" w:hAnsi="Arial" w:cs="Arial"/>
                <w:bCs/>
                <w:color w:val="000000"/>
                <w:sz w:val="24"/>
              </w:rPr>
              <w:br/>
            </w:r>
            <w:r>
              <w:rPr>
                <w:rFonts w:ascii="Arial" w:hAnsi="Arial" w:cs="Arial"/>
                <w:bCs/>
                <w:sz w:val="24"/>
              </w:rPr>
              <w:t xml:space="preserve">                   </w:t>
            </w:r>
            <w:r w:rsidR="00E85EC7" w:rsidRPr="00E26125">
              <w:rPr>
                <w:rFonts w:ascii="Arial" w:hAnsi="Arial" w:cs="Arial"/>
                <w:bCs/>
                <w:sz w:val="24"/>
              </w:rPr>
              <w:t>Marian</w:t>
            </w:r>
            <w:r>
              <w:rPr>
                <w:rFonts w:ascii="Arial" w:hAnsi="Arial" w:cs="Arial"/>
                <w:bCs/>
                <w:sz w:val="24"/>
              </w:rPr>
              <w:t xml:space="preserve"> </w:t>
            </w:r>
            <w:r w:rsidR="00E85EC7" w:rsidRPr="00E26125">
              <w:rPr>
                <w:rFonts w:ascii="Arial" w:hAnsi="Arial" w:cs="Arial"/>
                <w:bCs/>
                <w:sz w:val="24"/>
              </w:rPr>
              <w:t>Błaszczyński</w:t>
            </w:r>
          </w:p>
        </w:tc>
      </w:tr>
    </w:tbl>
    <w:p w14:paraId="642892B4" w14:textId="77777777" w:rsidR="00A77B3E" w:rsidRPr="00E26125" w:rsidRDefault="00A77B3E" w:rsidP="00E26125">
      <w:pPr>
        <w:keepNext/>
        <w:spacing w:line="360" w:lineRule="auto"/>
        <w:rPr>
          <w:rFonts w:ascii="Arial" w:hAnsi="Arial" w:cs="Arial"/>
          <w:bCs/>
          <w:color w:val="000000"/>
          <w:sz w:val="24"/>
          <w:u w:color="000000"/>
        </w:rPr>
        <w:sectPr w:rsidR="00A77B3E" w:rsidRPr="00E26125">
          <w:footerReference w:type="default" r:id="rId7"/>
          <w:endnotePr>
            <w:numFmt w:val="decimal"/>
          </w:endnotePr>
          <w:pgSz w:w="11906" w:h="16838"/>
          <w:pgMar w:top="850" w:right="850" w:bottom="1417" w:left="850" w:header="708" w:footer="708" w:gutter="0"/>
          <w:cols w:space="708"/>
          <w:docGrid w:linePitch="360"/>
        </w:sectPr>
      </w:pPr>
    </w:p>
    <w:p w14:paraId="0390E16E" w14:textId="6FDCD394" w:rsidR="00A77B3E" w:rsidRPr="00E26125" w:rsidRDefault="00E85EC7" w:rsidP="00E26125">
      <w:pPr>
        <w:spacing w:before="120" w:after="120" w:line="360" w:lineRule="auto"/>
        <w:ind w:left="5892"/>
        <w:jc w:val="left"/>
        <w:rPr>
          <w:rFonts w:ascii="Arial" w:hAnsi="Arial" w:cs="Arial"/>
          <w:bCs/>
          <w:color w:val="000000"/>
          <w:sz w:val="24"/>
          <w:u w:color="000000"/>
        </w:rPr>
      </w:pPr>
      <w:r w:rsidRPr="00E26125">
        <w:rPr>
          <w:rFonts w:ascii="Arial" w:hAnsi="Arial" w:cs="Arial"/>
          <w:bCs/>
          <w:color w:val="000000"/>
          <w:sz w:val="24"/>
          <w:u w:color="000000"/>
        </w:rPr>
        <w:lastRenderedPageBreak/>
        <w:fldChar w:fldCharType="begin"/>
      </w:r>
      <w:r w:rsidR="00221ADB">
        <w:rPr>
          <w:rFonts w:ascii="Arial" w:hAnsi="Arial" w:cs="Arial"/>
          <w:bCs/>
          <w:color w:val="000000"/>
          <w:sz w:val="24"/>
          <w:u w:color="000000"/>
        </w:rPr>
        <w:fldChar w:fldCharType="separate"/>
      </w:r>
      <w:r w:rsidRPr="00E26125">
        <w:rPr>
          <w:rFonts w:ascii="Arial" w:hAnsi="Arial" w:cs="Arial"/>
          <w:bCs/>
          <w:color w:val="000000"/>
          <w:sz w:val="24"/>
          <w:u w:color="000000"/>
        </w:rPr>
        <w:fldChar w:fldCharType="end"/>
      </w:r>
      <w:r w:rsidRPr="00E26125">
        <w:rPr>
          <w:rFonts w:ascii="Arial" w:hAnsi="Arial" w:cs="Arial"/>
          <w:bCs/>
          <w:color w:val="000000"/>
          <w:sz w:val="24"/>
          <w:u w:color="000000"/>
        </w:rPr>
        <w:t>Załącznik do uchwały Nr LIII/668/22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br/>
        <w:t>Rady Miasta Piotrkowa Trybunalskiego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br/>
        <w:t>z dnia 29</w:t>
      </w:r>
      <w:r w:rsidR="00843AA0">
        <w:rPr>
          <w:rFonts w:ascii="Arial" w:hAnsi="Arial" w:cs="Arial"/>
          <w:bCs/>
          <w:color w:val="000000"/>
          <w:sz w:val="24"/>
          <w:u w:color="000000"/>
        </w:rPr>
        <w:t xml:space="preserve"> 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czerwca 2022</w:t>
      </w:r>
      <w:r w:rsidR="00843AA0">
        <w:rPr>
          <w:rFonts w:ascii="Arial" w:hAnsi="Arial" w:cs="Arial"/>
          <w:bCs/>
          <w:color w:val="000000"/>
          <w:sz w:val="24"/>
          <w:u w:color="000000"/>
        </w:rPr>
        <w:t xml:space="preserve"> 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r.</w:t>
      </w:r>
    </w:p>
    <w:p w14:paraId="6824EADC" w14:textId="77777777" w:rsidR="00A77B3E" w:rsidRPr="00E26125" w:rsidRDefault="00E85EC7" w:rsidP="00E26125">
      <w:pPr>
        <w:spacing w:before="120" w:after="120" w:line="360" w:lineRule="auto"/>
        <w:ind w:left="283" w:firstLine="227"/>
        <w:jc w:val="left"/>
        <w:rPr>
          <w:rFonts w:ascii="Arial" w:hAnsi="Arial" w:cs="Arial"/>
          <w:bCs/>
          <w:color w:val="000000"/>
          <w:sz w:val="24"/>
          <w:u w:color="000000"/>
        </w:rPr>
      </w:pPr>
      <w:r w:rsidRPr="00E26125">
        <w:rPr>
          <w:rFonts w:ascii="Arial" w:hAnsi="Arial" w:cs="Arial"/>
          <w:bCs/>
          <w:noProof/>
          <w:color w:val="000000"/>
          <w:sz w:val="24"/>
          <w:u w:color="000000"/>
        </w:rPr>
        <w:drawing>
          <wp:inline distT="0" distB="0" distL="0" distR="0" wp14:anchorId="61B4B244" wp14:editId="6C27CB9E">
            <wp:extent cx="5500982" cy="8093319"/>
            <wp:effectExtent l="0" t="0" r="0" b="0"/>
            <wp:docPr id="100001" name="Obraz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0982" cy="809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2F913" w14:textId="77777777" w:rsidR="00A77B3E" w:rsidRPr="00E26125" w:rsidRDefault="00E85EC7" w:rsidP="00E26125">
      <w:pPr>
        <w:spacing w:before="120" w:after="120" w:line="360" w:lineRule="auto"/>
        <w:ind w:left="283" w:firstLine="227"/>
        <w:jc w:val="left"/>
        <w:rPr>
          <w:rFonts w:ascii="Arial" w:hAnsi="Arial" w:cs="Arial"/>
          <w:bCs/>
          <w:color w:val="000000"/>
          <w:sz w:val="24"/>
          <w:u w:color="000000"/>
        </w:rPr>
      </w:pPr>
      <w:r w:rsidRPr="00E26125">
        <w:rPr>
          <w:rFonts w:ascii="Arial" w:hAnsi="Arial" w:cs="Arial"/>
          <w:bCs/>
          <w:noProof/>
          <w:color w:val="000000"/>
          <w:sz w:val="24"/>
          <w:u w:color="000000"/>
        </w:rPr>
        <w:lastRenderedPageBreak/>
        <w:drawing>
          <wp:inline distT="0" distB="0" distL="0" distR="0" wp14:anchorId="4DBB6256" wp14:editId="28B8537D">
            <wp:extent cx="5448973" cy="7826087"/>
            <wp:effectExtent l="0" t="0" r="0" b="0"/>
            <wp:docPr id="100003" name="Obraz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8973" cy="782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A311B" w14:textId="77777777" w:rsidR="00A77B3E" w:rsidRPr="00E26125" w:rsidRDefault="00E85EC7" w:rsidP="00E26125">
      <w:pPr>
        <w:spacing w:before="120" w:after="120" w:line="360" w:lineRule="auto"/>
        <w:ind w:left="283" w:firstLine="227"/>
        <w:jc w:val="center"/>
        <w:rPr>
          <w:rFonts w:ascii="Arial" w:hAnsi="Arial" w:cs="Arial"/>
          <w:bCs/>
          <w:color w:val="000000"/>
          <w:sz w:val="24"/>
          <w:u w:color="000000"/>
        </w:rPr>
      </w:pPr>
      <w:r w:rsidRPr="00E26125">
        <w:rPr>
          <w:rFonts w:ascii="Arial" w:hAnsi="Arial" w:cs="Arial"/>
          <w:bCs/>
          <w:color w:val="000000"/>
          <w:sz w:val="24"/>
          <w:u w:color="000000"/>
        </w:rPr>
        <w:t>POUCZENIE:</w:t>
      </w:r>
    </w:p>
    <w:p w14:paraId="12AAC588" w14:textId="4F1F1768" w:rsidR="00A77B3E" w:rsidRPr="00E26125" w:rsidRDefault="00E85EC7" w:rsidP="00E26125">
      <w:pPr>
        <w:spacing w:before="120" w:after="120" w:line="360" w:lineRule="auto"/>
        <w:ind w:left="283" w:firstLine="227"/>
        <w:rPr>
          <w:rFonts w:ascii="Arial" w:hAnsi="Arial" w:cs="Arial"/>
          <w:bCs/>
          <w:color w:val="000000"/>
          <w:sz w:val="24"/>
          <w:u w:color="000000"/>
        </w:rPr>
      </w:pPr>
      <w:r w:rsidRPr="00E26125">
        <w:rPr>
          <w:rFonts w:ascii="Arial" w:hAnsi="Arial" w:cs="Arial"/>
          <w:bCs/>
          <w:color w:val="000000"/>
          <w:sz w:val="24"/>
          <w:u w:color="000000"/>
        </w:rPr>
        <w:t>Niniejsza deklaracja stanowi podstawę do wystawienia tytułu wykonawczego zgodnie z</w:t>
      </w:r>
      <w:r>
        <w:rPr>
          <w:rFonts w:ascii="Arial" w:hAnsi="Arial" w:cs="Arial"/>
          <w:bCs/>
          <w:color w:val="000000"/>
          <w:sz w:val="24"/>
          <w:u w:color="000000"/>
        </w:rPr>
        <w:t xml:space="preserve"> 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przepisami ustawy z</w:t>
      </w:r>
      <w:r w:rsidR="00843AA0">
        <w:rPr>
          <w:rFonts w:ascii="Arial" w:hAnsi="Arial" w:cs="Arial"/>
          <w:bCs/>
          <w:color w:val="000000"/>
          <w:sz w:val="24"/>
          <w:u w:color="000000"/>
        </w:rPr>
        <w:t xml:space="preserve"> 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dnia 17</w:t>
      </w:r>
      <w:r w:rsidR="00843AA0">
        <w:rPr>
          <w:rFonts w:ascii="Arial" w:hAnsi="Arial" w:cs="Arial"/>
          <w:bCs/>
          <w:color w:val="000000"/>
          <w:sz w:val="24"/>
          <w:u w:color="000000"/>
        </w:rPr>
        <w:t xml:space="preserve"> 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czerwca 1966</w:t>
      </w:r>
      <w:r w:rsidR="00843AA0">
        <w:rPr>
          <w:rFonts w:ascii="Arial" w:hAnsi="Arial" w:cs="Arial"/>
          <w:bCs/>
          <w:color w:val="000000"/>
          <w:sz w:val="24"/>
          <w:u w:color="000000"/>
        </w:rPr>
        <w:t xml:space="preserve"> 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r. o</w:t>
      </w:r>
      <w:r w:rsidR="00843AA0">
        <w:rPr>
          <w:rFonts w:ascii="Arial" w:hAnsi="Arial" w:cs="Arial"/>
          <w:bCs/>
          <w:color w:val="000000"/>
          <w:sz w:val="24"/>
          <w:u w:color="000000"/>
        </w:rPr>
        <w:t xml:space="preserve"> 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postępowaniu egzekucyjnym w</w:t>
      </w:r>
      <w:r w:rsidR="00843AA0">
        <w:rPr>
          <w:rFonts w:ascii="Arial" w:hAnsi="Arial" w:cs="Arial"/>
          <w:bCs/>
          <w:color w:val="000000"/>
          <w:sz w:val="24"/>
          <w:u w:color="000000"/>
        </w:rPr>
        <w:t xml:space="preserve"> 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administracji.</w:t>
      </w:r>
    </w:p>
    <w:p w14:paraId="3C68BB63" w14:textId="77777777" w:rsidR="00A77B3E" w:rsidRPr="00E26125" w:rsidRDefault="00E85EC7" w:rsidP="00E26125">
      <w:pPr>
        <w:spacing w:before="120" w:after="120" w:line="360" w:lineRule="auto"/>
        <w:jc w:val="center"/>
        <w:rPr>
          <w:rFonts w:ascii="Arial" w:hAnsi="Arial" w:cs="Arial"/>
          <w:bCs/>
          <w:color w:val="000000"/>
          <w:sz w:val="24"/>
          <w:u w:color="000000"/>
        </w:rPr>
      </w:pPr>
      <w:r w:rsidRPr="00E26125">
        <w:rPr>
          <w:rFonts w:ascii="Arial" w:hAnsi="Arial" w:cs="Arial"/>
          <w:bCs/>
          <w:color w:val="000000"/>
          <w:sz w:val="24"/>
          <w:u w:color="000000"/>
        </w:rPr>
        <w:t>OBJAŚNIENIA:</w:t>
      </w:r>
    </w:p>
    <w:p w14:paraId="18E99BA9" w14:textId="77777777" w:rsidR="00A77B3E" w:rsidRPr="00E26125" w:rsidRDefault="00E85EC7" w:rsidP="00E26125">
      <w:pPr>
        <w:keepLines/>
        <w:spacing w:before="120" w:after="120" w:line="360" w:lineRule="auto"/>
        <w:ind w:firstLine="340"/>
        <w:rPr>
          <w:rFonts w:ascii="Arial" w:hAnsi="Arial" w:cs="Arial"/>
          <w:bCs/>
          <w:color w:val="000000"/>
          <w:sz w:val="24"/>
          <w:u w:color="000000"/>
        </w:rPr>
      </w:pPr>
      <w:r w:rsidRPr="00E26125">
        <w:rPr>
          <w:rFonts w:ascii="Arial" w:hAnsi="Arial" w:cs="Arial"/>
          <w:bCs/>
          <w:sz w:val="24"/>
        </w:rPr>
        <w:lastRenderedPageBreak/>
        <w:t>1. 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Zgodnie z art. 5 ust.3 ustawy z dnia 13 września 1996 r. o utrzymaniu czystości i porządku w gminach właściciele nieruchomości zapewniają utrzymanie czystości i porządku przez: zbieranie w sposób selektywny powstałych na terenie nieruchomości odpadów komunalnych zgodnie z wymaganiami i sposobem określonymi w regulaminie oraz sposobem określonym w przepisach wydanych na podstawie art. 4a ust. 1.</w:t>
      </w:r>
    </w:p>
    <w:p w14:paraId="55055BF0" w14:textId="77777777" w:rsidR="00A77B3E" w:rsidRPr="00E26125" w:rsidRDefault="00E85EC7" w:rsidP="00E26125">
      <w:pPr>
        <w:keepLines/>
        <w:spacing w:before="120" w:after="120" w:line="360" w:lineRule="auto"/>
        <w:ind w:firstLine="340"/>
        <w:rPr>
          <w:rFonts w:ascii="Arial" w:hAnsi="Arial" w:cs="Arial"/>
          <w:bCs/>
          <w:color w:val="000000"/>
          <w:sz w:val="24"/>
          <w:u w:color="000000"/>
        </w:rPr>
      </w:pPr>
      <w:r w:rsidRPr="00E26125">
        <w:rPr>
          <w:rFonts w:ascii="Arial" w:hAnsi="Arial" w:cs="Arial"/>
          <w:bCs/>
          <w:sz w:val="24"/>
        </w:rPr>
        <w:t>2. 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Zgodnie z art. 6 i ust. 2 cytowanej ustawy w przypadku gdy w danym miesiącu na danej nieruchomości mieszkaniec zamieszkuje przez część miesiąca, opłatę za gospodarowanie odpadami komunalnymi w miesiącu, w którym nastąpiła zmiana, uiszcza się w gminie, w której dotychczas zamieszkiwał, a w nowym miejscu zamieszkania - począwszy od miesiąca następnego, po którym nastąpiła zmiana.</w:t>
      </w:r>
    </w:p>
    <w:p w14:paraId="49A4F335" w14:textId="6D80C188" w:rsidR="00A77B3E" w:rsidRPr="00E26125" w:rsidRDefault="00E85EC7" w:rsidP="00E26125">
      <w:pPr>
        <w:keepLines/>
        <w:spacing w:before="120" w:after="120" w:line="360" w:lineRule="auto"/>
        <w:ind w:firstLine="340"/>
        <w:rPr>
          <w:rFonts w:ascii="Arial" w:hAnsi="Arial" w:cs="Arial"/>
          <w:bCs/>
          <w:color w:val="000000"/>
          <w:sz w:val="24"/>
          <w:u w:color="000000"/>
        </w:rPr>
      </w:pPr>
      <w:r w:rsidRPr="00E26125">
        <w:rPr>
          <w:rFonts w:ascii="Arial" w:hAnsi="Arial" w:cs="Arial"/>
          <w:bCs/>
          <w:sz w:val="24"/>
        </w:rPr>
        <w:t>3. 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Zgodnie z art. 6m ust. 1, 2, 4 i 5 pkt 1, cytowanej ustawy właściciel nieruchomości jest obowiązany złożyć do właściwego organu deklarację o wysokości opłaty za gospodarowanie odpadami komunalnymi w terminie 14 dni od dnia zamieszkania na danej nieruchomości pierwszego mieszkańca. W przypadku zmiany danych będących podstawą ustalenia wysokości należnej opłaty za gospodarowanie odpadami komunalnymi właściciel nieruchomości jest obowiązany złożyć nową deklarację do 10 dnia miesiąca następującego po miesiącu, w którym nastąpiła zmiana. Właściciel nieruchomości nie może złożyć deklaracji zmniejszającej wysokość zobowiązania z tytułu opłaty za gospodarowanie odpadami komunalnymi za okres wsteczny, z wyjątkiem przypadku, o którym mowa w ust. 2. Przepisu nie stosuje się, jeżeli właściciel nieruchomości złoży nową deklarację zmniejszającą wysokość  zobowiązania z tytułu opłaty za gospodarowanie odpadami komunalnymi w związku ze śmiercią mieszkańca w terminie 6 miesięcy od dnia tego zdarzenia.</w:t>
      </w:r>
    </w:p>
    <w:p w14:paraId="58131D1B" w14:textId="7F8D819A" w:rsidR="00A77B3E" w:rsidRPr="00E26125" w:rsidRDefault="00E85EC7" w:rsidP="00E26125">
      <w:pPr>
        <w:keepLines/>
        <w:spacing w:before="120" w:after="120" w:line="360" w:lineRule="auto"/>
        <w:ind w:firstLine="340"/>
        <w:rPr>
          <w:rFonts w:ascii="Arial" w:hAnsi="Arial" w:cs="Arial"/>
          <w:bCs/>
          <w:color w:val="000000"/>
          <w:sz w:val="24"/>
          <w:u w:color="000000"/>
        </w:rPr>
      </w:pPr>
      <w:r w:rsidRPr="00E26125">
        <w:rPr>
          <w:rFonts w:ascii="Arial" w:hAnsi="Arial" w:cs="Arial"/>
          <w:bCs/>
          <w:sz w:val="24"/>
        </w:rPr>
        <w:t>4. 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Zgodnie z art. 6ka ust. 1 cytowanej ustawy w przypadku, gdy odpady komunalne nie są zbierane w sposób selektywny, stawka opłaty za gospodarowanie odpadami komunalnymi wynosi dwukrotność stawki ustalonej zgodnie z uchwałą, o której mowa w art. 6k ust. 1. i ustalona zostanie w drodze decyzji wydanej przez uprawniony organ.</w:t>
      </w:r>
    </w:p>
    <w:p w14:paraId="70508161" w14:textId="77777777" w:rsidR="00A77B3E" w:rsidRPr="00E26125" w:rsidRDefault="00E85EC7" w:rsidP="00E26125">
      <w:pPr>
        <w:keepLines/>
        <w:spacing w:before="120" w:after="120" w:line="360" w:lineRule="auto"/>
        <w:ind w:firstLine="340"/>
        <w:rPr>
          <w:rFonts w:ascii="Arial" w:hAnsi="Arial" w:cs="Arial"/>
          <w:bCs/>
          <w:color w:val="000000"/>
          <w:sz w:val="24"/>
          <w:u w:color="000000"/>
        </w:rPr>
      </w:pPr>
      <w:r w:rsidRPr="00E26125">
        <w:rPr>
          <w:rFonts w:ascii="Arial" w:hAnsi="Arial" w:cs="Arial"/>
          <w:bCs/>
          <w:sz w:val="24"/>
        </w:rPr>
        <w:lastRenderedPageBreak/>
        <w:t>5. 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Zgodnie z art. 6k ust. 4a i 4b zwalnia się, w części z opłaty za gospodarowanie odpadami komunalnymi właścicieli nieruchomości zabudowanych budynkami mieszkalnymi jednorodzinnymi kompostujących bioodpady stanowiące odpady komunalne w kompostowniku przydomowym, proporcjonalnie do zmniejszenia kosztów gospodarowania odpadami komunalnymi z gospodarstw domowych. W razie stwierdzenia, że właściciel nieruchomości, który złożył taką informację nie posiada kompostownika przydomowego lub nie kompostuje w nim bioodpadów, lub uniemożliwia dokonanie oględzin nieruchomości w celu weryfikacji zgodności informacji ze stanem faktycznym, stwierdza się w drodze decyzji utratę prawa do zwolnienia w części opłaty za gospodarowanie odpadami komunalnymi.</w:t>
      </w:r>
    </w:p>
    <w:p w14:paraId="5B8047A5" w14:textId="77777777" w:rsidR="00A77B3E" w:rsidRPr="00E26125" w:rsidRDefault="00E85EC7" w:rsidP="00E26125">
      <w:pPr>
        <w:keepLines/>
        <w:spacing w:before="120" w:after="120" w:line="360" w:lineRule="auto"/>
        <w:ind w:firstLine="340"/>
        <w:rPr>
          <w:rFonts w:ascii="Arial" w:hAnsi="Arial" w:cs="Arial"/>
          <w:bCs/>
          <w:color w:val="000000"/>
          <w:sz w:val="24"/>
          <w:u w:color="000000"/>
        </w:rPr>
      </w:pPr>
      <w:r w:rsidRPr="00E26125">
        <w:rPr>
          <w:rFonts w:ascii="Arial" w:hAnsi="Arial" w:cs="Arial"/>
          <w:bCs/>
          <w:sz w:val="24"/>
        </w:rPr>
        <w:t>6. 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Zgodnie z art. 10 ust. 2c kto wbrew złożonej informacji nie posiada kompostownika przydomowego lub nie kompostuje w nim bioodpadów podlega karze grzywny.</w:t>
      </w:r>
    </w:p>
    <w:p w14:paraId="634963E0" w14:textId="77777777" w:rsidR="00A77B3E" w:rsidRPr="00E26125" w:rsidRDefault="00E85EC7" w:rsidP="00E26125">
      <w:pPr>
        <w:spacing w:before="120" w:after="120" w:line="360" w:lineRule="auto"/>
        <w:jc w:val="center"/>
        <w:rPr>
          <w:rFonts w:ascii="Arial" w:hAnsi="Arial" w:cs="Arial"/>
          <w:bCs/>
          <w:color w:val="000000"/>
          <w:sz w:val="24"/>
          <w:u w:color="000000"/>
        </w:rPr>
      </w:pPr>
      <w:r w:rsidRPr="00E26125">
        <w:rPr>
          <w:rFonts w:ascii="Arial" w:hAnsi="Arial" w:cs="Arial"/>
          <w:bCs/>
          <w:color w:val="000000"/>
          <w:sz w:val="24"/>
          <w:u w:color="000000"/>
        </w:rPr>
        <w:t>INFORMACJA:</w:t>
      </w:r>
    </w:p>
    <w:p w14:paraId="11896789" w14:textId="77777777" w:rsidR="00A77B3E" w:rsidRPr="00E26125" w:rsidRDefault="00E85EC7" w:rsidP="00E26125">
      <w:pPr>
        <w:keepLines/>
        <w:spacing w:before="120" w:after="120" w:line="360" w:lineRule="auto"/>
        <w:ind w:firstLine="340"/>
        <w:rPr>
          <w:rFonts w:ascii="Arial" w:hAnsi="Arial" w:cs="Arial"/>
          <w:bCs/>
          <w:color w:val="000000"/>
          <w:sz w:val="24"/>
          <w:u w:color="000000"/>
        </w:rPr>
      </w:pPr>
      <w:r w:rsidRPr="00E26125">
        <w:rPr>
          <w:rFonts w:ascii="Arial" w:hAnsi="Arial" w:cs="Arial"/>
          <w:bCs/>
          <w:sz w:val="24"/>
        </w:rPr>
        <w:t>1. 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 xml:space="preserve">Administratorem danych wskazanych w deklaracji o wysokości opłaty za gospodarowanie odpadami komunalnymi dla nieruchomości na której zamieszkują mieszkańcy, jest Prezydent Miasta Piotrkowa Trybunalskiego z siedzibą: Pasaż Karola Rudowskiego 10, 97-300 Piotrków Trybunalski, tel.: 44 732 77 01, adres e-mail: </w:t>
      </w:r>
      <w:r w:rsidRPr="00E26125">
        <w:rPr>
          <w:rFonts w:ascii="Arial" w:hAnsi="Arial" w:cs="Arial"/>
          <w:bCs/>
          <w:color w:val="000000"/>
          <w:sz w:val="24"/>
          <w:u w:val="single" w:color="000000"/>
        </w:rPr>
        <w:t xml:space="preserve">e-urzad@piotrkow.pl </w:t>
      </w:r>
    </w:p>
    <w:p w14:paraId="5F55C078" w14:textId="35A59E9C" w:rsidR="00A77B3E" w:rsidRPr="00E26125" w:rsidRDefault="00E85EC7" w:rsidP="00E26125">
      <w:pPr>
        <w:spacing w:before="120" w:after="120" w:line="360" w:lineRule="auto"/>
        <w:ind w:left="283" w:firstLine="227"/>
        <w:rPr>
          <w:rFonts w:ascii="Arial" w:hAnsi="Arial" w:cs="Arial"/>
          <w:bCs/>
          <w:color w:val="000000"/>
          <w:sz w:val="24"/>
          <w:u w:color="000000"/>
        </w:rPr>
      </w:pPr>
      <w:r w:rsidRPr="00E26125">
        <w:rPr>
          <w:rFonts w:ascii="Arial" w:hAnsi="Arial" w:cs="Arial"/>
          <w:bCs/>
          <w:color w:val="000000"/>
          <w:sz w:val="24"/>
          <w:u w:color="000000"/>
        </w:rPr>
        <w:t xml:space="preserve">Adres e-mail Inspektora Ochrony Danych w Urzędzie Miasta Piotrkowa Trybunalskiego: </w:t>
      </w:r>
      <w:hyperlink r:id="rId12" w:history="1">
        <w:r w:rsidR="00843AA0" w:rsidRPr="00FF4E8A">
          <w:rPr>
            <w:rStyle w:val="Hipercze"/>
            <w:rFonts w:ascii="Arial" w:hAnsi="Arial" w:cs="Arial"/>
            <w:bCs/>
            <w:sz w:val="24"/>
          </w:rPr>
          <w:t>iod@piotrkow.pl</w:t>
        </w:r>
      </w:hyperlink>
    </w:p>
    <w:p w14:paraId="77C5A34B" w14:textId="7DF5B19D" w:rsidR="00A77B3E" w:rsidRPr="00E26125" w:rsidRDefault="00E85EC7" w:rsidP="00E26125">
      <w:pPr>
        <w:keepLines/>
        <w:spacing w:before="120" w:after="120" w:line="360" w:lineRule="auto"/>
        <w:ind w:firstLine="340"/>
        <w:rPr>
          <w:rFonts w:ascii="Arial" w:hAnsi="Arial" w:cs="Arial"/>
          <w:bCs/>
          <w:color w:val="000000"/>
          <w:sz w:val="24"/>
          <w:u w:color="000000"/>
        </w:rPr>
      </w:pPr>
      <w:r w:rsidRPr="00E26125">
        <w:rPr>
          <w:rFonts w:ascii="Arial" w:hAnsi="Arial" w:cs="Arial"/>
          <w:bCs/>
          <w:sz w:val="24"/>
        </w:rPr>
        <w:t>2. 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 xml:space="preserve">Złożenie deklaracji o wysokości opłaty za gospodarowanie odpadami komunalnymi dla nieruchomości na której zamieszkują mieszkańcy jest obowiązkiem właściciela nieruchomości </w:t>
      </w:r>
      <w:r>
        <w:rPr>
          <w:rFonts w:ascii="Arial" w:hAnsi="Arial" w:cs="Arial"/>
          <w:bCs/>
          <w:color w:val="000000"/>
          <w:sz w:val="24"/>
          <w:u w:color="000000"/>
        </w:rPr>
        <w:br/>
      </w:r>
      <w:r w:rsidRPr="00E26125">
        <w:rPr>
          <w:rFonts w:ascii="Arial" w:hAnsi="Arial" w:cs="Arial"/>
          <w:bCs/>
          <w:color w:val="000000"/>
          <w:sz w:val="24"/>
          <w:u w:color="000000"/>
        </w:rPr>
        <w:t>i</w:t>
      </w:r>
      <w:r w:rsidR="00843AA0">
        <w:rPr>
          <w:rFonts w:ascii="Arial" w:hAnsi="Arial" w:cs="Arial"/>
          <w:bCs/>
          <w:color w:val="000000"/>
          <w:sz w:val="24"/>
          <w:u w:color="000000"/>
        </w:rPr>
        <w:t xml:space="preserve"> 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wynika z</w:t>
      </w:r>
      <w:r w:rsidR="00843AA0">
        <w:rPr>
          <w:rFonts w:ascii="Arial" w:hAnsi="Arial" w:cs="Arial"/>
          <w:bCs/>
          <w:color w:val="000000"/>
          <w:sz w:val="24"/>
          <w:u w:color="000000"/>
        </w:rPr>
        <w:t xml:space="preserve"> 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art.</w:t>
      </w:r>
      <w:r w:rsidR="00843AA0">
        <w:rPr>
          <w:rFonts w:ascii="Arial" w:hAnsi="Arial" w:cs="Arial"/>
          <w:bCs/>
          <w:color w:val="000000"/>
          <w:sz w:val="24"/>
          <w:u w:color="000000"/>
        </w:rPr>
        <w:t xml:space="preserve"> 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6 m ustawy z dnia 13 września 1996 r. o utrzymaniu czystości i</w:t>
      </w:r>
      <w:r w:rsidR="00843AA0">
        <w:rPr>
          <w:rFonts w:ascii="Arial" w:hAnsi="Arial" w:cs="Arial"/>
          <w:bCs/>
          <w:color w:val="000000"/>
          <w:sz w:val="24"/>
          <w:u w:color="000000"/>
        </w:rPr>
        <w:t xml:space="preserve"> 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porządku w gminach.</w:t>
      </w:r>
    </w:p>
    <w:p w14:paraId="74165D11" w14:textId="55ABC0FB" w:rsidR="00A77B3E" w:rsidRPr="00E26125" w:rsidRDefault="00E85EC7" w:rsidP="00E26125">
      <w:pPr>
        <w:keepLines/>
        <w:spacing w:before="120" w:after="120" w:line="360" w:lineRule="auto"/>
        <w:ind w:firstLine="340"/>
        <w:rPr>
          <w:rFonts w:ascii="Arial" w:hAnsi="Arial" w:cs="Arial"/>
          <w:bCs/>
          <w:color w:val="000000"/>
          <w:sz w:val="24"/>
          <w:u w:color="000000"/>
        </w:rPr>
      </w:pPr>
      <w:r w:rsidRPr="00E26125">
        <w:rPr>
          <w:rFonts w:ascii="Arial" w:hAnsi="Arial" w:cs="Arial"/>
          <w:bCs/>
          <w:sz w:val="24"/>
        </w:rPr>
        <w:t>3. 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Zbieranie deklaracji o</w:t>
      </w:r>
      <w:r w:rsidR="00843AA0">
        <w:rPr>
          <w:rFonts w:ascii="Arial" w:hAnsi="Arial" w:cs="Arial"/>
          <w:bCs/>
          <w:color w:val="000000"/>
          <w:sz w:val="24"/>
          <w:u w:color="000000"/>
        </w:rPr>
        <w:t xml:space="preserve"> 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 xml:space="preserve">wysokości opłaty za gospodarowanie odpadami komunalnymi </w:t>
      </w:r>
      <w:r>
        <w:rPr>
          <w:rFonts w:ascii="Arial" w:hAnsi="Arial" w:cs="Arial"/>
          <w:bCs/>
          <w:color w:val="000000"/>
          <w:sz w:val="24"/>
          <w:u w:color="000000"/>
        </w:rPr>
        <w:br/>
      </w:r>
      <w:r w:rsidRPr="00E26125">
        <w:rPr>
          <w:rFonts w:ascii="Arial" w:hAnsi="Arial" w:cs="Arial"/>
          <w:bCs/>
          <w:color w:val="000000"/>
          <w:sz w:val="24"/>
          <w:u w:color="000000"/>
        </w:rPr>
        <w:t>i</w:t>
      </w:r>
      <w:r w:rsidR="00843AA0">
        <w:rPr>
          <w:rFonts w:ascii="Arial" w:hAnsi="Arial" w:cs="Arial"/>
          <w:bCs/>
          <w:color w:val="000000"/>
          <w:sz w:val="24"/>
          <w:u w:color="000000"/>
        </w:rPr>
        <w:t xml:space="preserve"> 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odbieranie odpadów komunalnych od właścicieli nieruchomości, na których zamieszkują mieszkańcy jest obowiązkowym zadaniem gminy i</w:t>
      </w:r>
      <w:r w:rsidR="00843AA0">
        <w:rPr>
          <w:rFonts w:ascii="Arial" w:hAnsi="Arial" w:cs="Arial"/>
          <w:bCs/>
          <w:color w:val="000000"/>
          <w:sz w:val="24"/>
          <w:u w:color="000000"/>
        </w:rPr>
        <w:t xml:space="preserve"> 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wynika z</w:t>
      </w:r>
      <w:r w:rsidR="00843AA0">
        <w:rPr>
          <w:rFonts w:ascii="Arial" w:hAnsi="Arial" w:cs="Arial"/>
          <w:bCs/>
          <w:color w:val="000000"/>
          <w:sz w:val="24"/>
          <w:u w:color="000000"/>
        </w:rPr>
        <w:t xml:space="preserve"> 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przepisów</w:t>
      </w:r>
      <w:r w:rsidR="00843AA0">
        <w:rPr>
          <w:rFonts w:ascii="Arial" w:hAnsi="Arial" w:cs="Arial"/>
          <w:bCs/>
          <w:color w:val="000000"/>
          <w:sz w:val="24"/>
          <w:u w:color="000000"/>
        </w:rPr>
        <w:t xml:space="preserve"> 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ustawy z</w:t>
      </w:r>
      <w:r w:rsidR="00843AA0">
        <w:rPr>
          <w:rFonts w:ascii="Arial" w:hAnsi="Arial" w:cs="Arial"/>
          <w:bCs/>
          <w:color w:val="000000"/>
          <w:sz w:val="24"/>
          <w:u w:color="000000"/>
        </w:rPr>
        <w:t xml:space="preserve"> 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dnia 13</w:t>
      </w:r>
      <w:r w:rsidR="00843AA0">
        <w:rPr>
          <w:rFonts w:ascii="Arial" w:hAnsi="Arial" w:cs="Arial"/>
          <w:bCs/>
          <w:color w:val="000000"/>
          <w:sz w:val="24"/>
          <w:u w:color="000000"/>
        </w:rPr>
        <w:t xml:space="preserve"> 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września 1996</w:t>
      </w:r>
      <w:r w:rsidR="00843AA0">
        <w:rPr>
          <w:rFonts w:ascii="Arial" w:hAnsi="Arial" w:cs="Arial"/>
          <w:bCs/>
          <w:color w:val="000000"/>
          <w:sz w:val="24"/>
          <w:u w:color="000000"/>
        </w:rPr>
        <w:t xml:space="preserve"> 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r. o utrzymaniu czystości i</w:t>
      </w:r>
      <w:r w:rsidR="00843AA0">
        <w:rPr>
          <w:rFonts w:ascii="Arial" w:hAnsi="Arial" w:cs="Arial"/>
          <w:bCs/>
          <w:color w:val="000000"/>
          <w:sz w:val="24"/>
          <w:u w:color="000000"/>
        </w:rPr>
        <w:t xml:space="preserve"> 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porządku w</w:t>
      </w:r>
      <w:r w:rsidR="00843AA0">
        <w:rPr>
          <w:rFonts w:ascii="Arial" w:hAnsi="Arial" w:cs="Arial"/>
          <w:bCs/>
          <w:color w:val="000000"/>
          <w:sz w:val="24"/>
          <w:u w:color="000000"/>
        </w:rPr>
        <w:t xml:space="preserve"> 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gminach.</w:t>
      </w:r>
    </w:p>
    <w:p w14:paraId="18FD59E0" w14:textId="77777777" w:rsidR="00A77B3E" w:rsidRPr="00E26125" w:rsidRDefault="00E85EC7" w:rsidP="00E26125">
      <w:pPr>
        <w:keepLines/>
        <w:spacing w:before="120" w:after="120" w:line="360" w:lineRule="auto"/>
        <w:ind w:firstLine="340"/>
        <w:rPr>
          <w:rFonts w:ascii="Arial" w:hAnsi="Arial" w:cs="Arial"/>
          <w:bCs/>
          <w:color w:val="000000"/>
          <w:sz w:val="24"/>
          <w:u w:color="000000"/>
        </w:rPr>
      </w:pPr>
      <w:r w:rsidRPr="00E26125">
        <w:rPr>
          <w:rFonts w:ascii="Arial" w:hAnsi="Arial" w:cs="Arial"/>
          <w:bCs/>
          <w:sz w:val="24"/>
        </w:rPr>
        <w:t>4. 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Przysługuje Pani/Panu prawo dostępu do treści danych i ich sprostowania, oraz prawo do wniesienia skargi do organu nadzorczego: Prezesa Urzędu Ochrony Danych Osobowych, gdy uzna Pani/Pan, że przetwarzanie danych osobowych dotyczących Pani/Pana narusza przepisy Ogólnego Rozporządzenia o Ochronie Danych Osobowych.</w:t>
      </w:r>
    </w:p>
    <w:p w14:paraId="4A6DB43A" w14:textId="7B7D09D1" w:rsidR="00A77B3E" w:rsidRPr="00E26125" w:rsidRDefault="00E85EC7" w:rsidP="00E26125">
      <w:pPr>
        <w:keepLines/>
        <w:spacing w:before="120" w:after="120" w:line="360" w:lineRule="auto"/>
        <w:ind w:firstLine="340"/>
        <w:rPr>
          <w:rFonts w:ascii="Arial" w:hAnsi="Arial" w:cs="Arial"/>
          <w:bCs/>
          <w:color w:val="000000"/>
          <w:sz w:val="24"/>
          <w:u w:color="000000"/>
        </w:rPr>
      </w:pPr>
      <w:r w:rsidRPr="00E26125">
        <w:rPr>
          <w:rFonts w:ascii="Arial" w:hAnsi="Arial" w:cs="Arial"/>
          <w:bCs/>
          <w:sz w:val="24"/>
        </w:rPr>
        <w:t>5. 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Dane udostępnione przez Panią/Pana nie</w:t>
      </w:r>
      <w:r w:rsidR="00843AA0">
        <w:rPr>
          <w:rFonts w:ascii="Arial" w:hAnsi="Arial" w:cs="Arial"/>
          <w:bCs/>
          <w:color w:val="000000"/>
          <w:sz w:val="24"/>
          <w:u w:color="000000"/>
        </w:rPr>
        <w:t xml:space="preserve"> 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będą podlegały udostępnieniu podmiotom trzecim. Odbiorcami danych będą tylko instytucje upoważnione z</w:t>
      </w:r>
      <w:r w:rsidR="00843AA0">
        <w:rPr>
          <w:rFonts w:ascii="Arial" w:hAnsi="Arial" w:cs="Arial"/>
          <w:bCs/>
          <w:color w:val="000000"/>
          <w:sz w:val="24"/>
          <w:u w:color="000000"/>
        </w:rPr>
        <w:t xml:space="preserve"> 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mocy prawa.</w:t>
      </w:r>
    </w:p>
    <w:p w14:paraId="6DA7E458" w14:textId="6F5A5B6F" w:rsidR="00A77B3E" w:rsidRPr="00E26125" w:rsidRDefault="00E85EC7" w:rsidP="00E26125">
      <w:pPr>
        <w:keepLines/>
        <w:spacing w:before="120" w:after="120" w:line="360" w:lineRule="auto"/>
        <w:ind w:firstLine="340"/>
        <w:rPr>
          <w:rFonts w:ascii="Arial" w:hAnsi="Arial" w:cs="Arial"/>
          <w:bCs/>
          <w:color w:val="000000"/>
          <w:sz w:val="24"/>
          <w:u w:color="000000"/>
        </w:rPr>
      </w:pPr>
      <w:r w:rsidRPr="00E26125">
        <w:rPr>
          <w:rFonts w:ascii="Arial" w:hAnsi="Arial" w:cs="Arial"/>
          <w:bCs/>
          <w:sz w:val="24"/>
        </w:rPr>
        <w:lastRenderedPageBreak/>
        <w:t>6. 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Dane udostępnione przez Panią/Pana nie</w:t>
      </w:r>
      <w:r w:rsidR="00843AA0">
        <w:rPr>
          <w:rFonts w:ascii="Arial" w:hAnsi="Arial" w:cs="Arial"/>
          <w:bCs/>
          <w:color w:val="000000"/>
          <w:sz w:val="24"/>
          <w:u w:color="000000"/>
        </w:rPr>
        <w:t xml:space="preserve"> 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będą podlegały profilowaniu.</w:t>
      </w:r>
    </w:p>
    <w:p w14:paraId="5CEFE48D" w14:textId="77777777" w:rsidR="00A77B3E" w:rsidRPr="00E26125" w:rsidRDefault="00E85EC7" w:rsidP="00E26125">
      <w:pPr>
        <w:keepLines/>
        <w:spacing w:before="120" w:after="120" w:line="360" w:lineRule="auto"/>
        <w:ind w:firstLine="340"/>
        <w:rPr>
          <w:rFonts w:ascii="Arial" w:hAnsi="Arial" w:cs="Arial"/>
          <w:bCs/>
          <w:color w:val="000000"/>
          <w:sz w:val="24"/>
          <w:u w:color="000000"/>
        </w:rPr>
      </w:pPr>
      <w:r w:rsidRPr="00E26125">
        <w:rPr>
          <w:rFonts w:ascii="Arial" w:hAnsi="Arial" w:cs="Arial"/>
          <w:bCs/>
          <w:sz w:val="24"/>
        </w:rPr>
        <w:t>7. 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Administrator danych nie będzie przekazywać danych osobowych do państwa trzeciego lub organizacji międzynarodowej.</w:t>
      </w:r>
    </w:p>
    <w:p w14:paraId="7A1FD44E" w14:textId="7185563C" w:rsidR="00A77B3E" w:rsidRPr="00E26125" w:rsidRDefault="00E85EC7" w:rsidP="00E26125">
      <w:pPr>
        <w:keepLines/>
        <w:spacing w:before="120" w:after="120" w:line="360" w:lineRule="auto"/>
        <w:ind w:firstLine="340"/>
        <w:rPr>
          <w:rFonts w:ascii="Arial" w:hAnsi="Arial" w:cs="Arial"/>
          <w:bCs/>
          <w:color w:val="000000"/>
          <w:sz w:val="24"/>
          <w:u w:color="000000"/>
        </w:rPr>
      </w:pPr>
      <w:r w:rsidRPr="00E26125">
        <w:rPr>
          <w:rFonts w:ascii="Arial" w:hAnsi="Arial" w:cs="Arial"/>
          <w:bCs/>
          <w:sz w:val="24"/>
        </w:rPr>
        <w:t>8. 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Dane osobowe będą przechowywane przez okres zgodny z</w:t>
      </w:r>
      <w:r w:rsidR="00843AA0">
        <w:rPr>
          <w:rFonts w:ascii="Arial" w:hAnsi="Arial" w:cs="Arial"/>
          <w:bCs/>
          <w:color w:val="000000"/>
          <w:sz w:val="24"/>
          <w:u w:color="000000"/>
        </w:rPr>
        <w:t xml:space="preserve"> 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rzeczowym wykazem akt obowiązującym w</w:t>
      </w:r>
      <w:r w:rsidR="00843AA0">
        <w:rPr>
          <w:rFonts w:ascii="Arial" w:hAnsi="Arial" w:cs="Arial"/>
          <w:bCs/>
          <w:color w:val="000000"/>
          <w:sz w:val="24"/>
          <w:u w:color="000000"/>
        </w:rPr>
        <w:t xml:space="preserve"> 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Urzędzie Miasta Piotrkowa Trybunalskiego.</w:t>
      </w:r>
    </w:p>
    <w:p w14:paraId="3220A16F" w14:textId="77777777" w:rsidR="00A77B3E" w:rsidRPr="00E26125" w:rsidRDefault="00E85EC7" w:rsidP="00E26125">
      <w:pPr>
        <w:spacing w:before="120" w:after="120" w:line="360" w:lineRule="auto"/>
        <w:ind w:left="283" w:firstLine="227"/>
        <w:rPr>
          <w:rFonts w:ascii="Arial" w:hAnsi="Arial" w:cs="Arial"/>
          <w:bCs/>
          <w:color w:val="000000"/>
          <w:sz w:val="24"/>
          <w:u w:color="000000"/>
        </w:rPr>
      </w:pPr>
      <w:r w:rsidRPr="00E26125">
        <w:rPr>
          <w:rFonts w:ascii="Arial" w:hAnsi="Arial" w:cs="Arial"/>
          <w:bCs/>
          <w:color w:val="000000"/>
          <w:sz w:val="24"/>
          <w:u w:color="000000"/>
        </w:rPr>
        <w:t>_________________________________________________________________________</w:t>
      </w:r>
    </w:p>
    <w:p w14:paraId="28DDE4C9" w14:textId="77777777" w:rsidR="00A77B3E" w:rsidRPr="00E26125" w:rsidRDefault="00E85EC7" w:rsidP="00E26125">
      <w:pPr>
        <w:spacing w:before="120" w:after="120" w:line="360" w:lineRule="auto"/>
        <w:ind w:left="283" w:firstLine="227"/>
        <w:rPr>
          <w:rFonts w:ascii="Arial" w:hAnsi="Arial" w:cs="Arial"/>
          <w:bCs/>
          <w:color w:val="000000"/>
          <w:sz w:val="24"/>
          <w:u w:color="000000"/>
        </w:rPr>
      </w:pPr>
      <w:r w:rsidRPr="00E26125">
        <w:rPr>
          <w:rFonts w:ascii="Arial" w:hAnsi="Arial" w:cs="Arial"/>
          <w:bCs/>
          <w:color w:val="000000"/>
          <w:sz w:val="24"/>
          <w:u w:color="000000"/>
          <w:vertAlign w:val="superscript"/>
        </w:rPr>
        <w:t xml:space="preserve">1 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Selektywny sposób zbierania odpadów polega na segregacji odpadów zgodnie z obowiązującym Regulaminem utrzymania czystości i porządku na terenie miasta Piotrkowa Trybunalskiego wprowadzonym uchwałą Rady Miasta Piotrkowa Trybunalskiego.</w:t>
      </w:r>
    </w:p>
    <w:p w14:paraId="639EB51B" w14:textId="77777777" w:rsidR="00A77B3E" w:rsidRPr="00E26125" w:rsidRDefault="00E85EC7" w:rsidP="00E26125">
      <w:pPr>
        <w:spacing w:before="120" w:after="120" w:line="360" w:lineRule="auto"/>
        <w:ind w:left="283" w:firstLine="227"/>
        <w:rPr>
          <w:rFonts w:ascii="Arial" w:hAnsi="Arial" w:cs="Arial"/>
          <w:bCs/>
          <w:color w:val="000000"/>
          <w:sz w:val="24"/>
          <w:u w:color="000000"/>
        </w:rPr>
      </w:pPr>
      <w:r w:rsidRPr="00E26125">
        <w:rPr>
          <w:rFonts w:ascii="Arial" w:hAnsi="Arial" w:cs="Arial"/>
          <w:bCs/>
          <w:color w:val="000000"/>
          <w:sz w:val="24"/>
          <w:u w:color="000000"/>
          <w:vertAlign w:val="superscript"/>
        </w:rPr>
        <w:t xml:space="preserve">2 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 xml:space="preserve"> Stawka opłaty określona w Uchwale Rady Miasta Piotrkowa Trybunalskiego w sprawie wyboru metody ustalania opłaty i  stawki za gospodarowanie odpadami komunalnymi.</w:t>
      </w:r>
    </w:p>
    <w:p w14:paraId="5A96AE97" w14:textId="0C7090AC" w:rsidR="00A77B3E" w:rsidRPr="00E26125" w:rsidRDefault="00E85EC7" w:rsidP="00E26125">
      <w:pPr>
        <w:spacing w:before="120" w:after="120" w:line="360" w:lineRule="auto"/>
        <w:ind w:left="283" w:firstLine="227"/>
        <w:rPr>
          <w:rFonts w:ascii="Arial" w:hAnsi="Arial" w:cs="Arial"/>
          <w:bCs/>
          <w:color w:val="000000"/>
          <w:sz w:val="24"/>
          <w:u w:color="000000"/>
        </w:rPr>
      </w:pPr>
      <w:r w:rsidRPr="00E26125">
        <w:rPr>
          <w:rFonts w:ascii="Arial" w:hAnsi="Arial" w:cs="Arial"/>
          <w:bCs/>
          <w:color w:val="000000"/>
          <w:sz w:val="24"/>
          <w:u w:color="000000"/>
          <w:vertAlign w:val="superscript"/>
        </w:rPr>
        <w:t>3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 xml:space="preserve"> Kwota zwolnienia w</w:t>
      </w:r>
      <w:r w:rsidR="00843AA0">
        <w:rPr>
          <w:rFonts w:ascii="Arial" w:hAnsi="Arial" w:cs="Arial"/>
          <w:bCs/>
          <w:color w:val="000000"/>
          <w:sz w:val="24"/>
          <w:u w:color="000000"/>
        </w:rPr>
        <w:t xml:space="preserve"> 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części z opłaty określona w</w:t>
      </w:r>
      <w:r w:rsidR="00843AA0">
        <w:rPr>
          <w:rFonts w:ascii="Arial" w:hAnsi="Arial" w:cs="Arial"/>
          <w:bCs/>
          <w:color w:val="000000"/>
          <w:sz w:val="24"/>
          <w:u w:color="000000"/>
        </w:rPr>
        <w:t xml:space="preserve"> 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Uchwale Rady Miasta Piotrkowa Trybunalskiego</w:t>
      </w:r>
      <w:r w:rsidR="00843AA0">
        <w:rPr>
          <w:rFonts w:ascii="Arial" w:hAnsi="Arial" w:cs="Arial"/>
          <w:bCs/>
          <w:color w:val="000000"/>
          <w:sz w:val="24"/>
          <w:u w:color="000000"/>
        </w:rPr>
        <w:t xml:space="preserve"> 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w</w:t>
      </w:r>
      <w:r w:rsidR="00843AA0">
        <w:rPr>
          <w:rFonts w:ascii="Arial" w:hAnsi="Arial" w:cs="Arial"/>
          <w:bCs/>
          <w:color w:val="000000"/>
          <w:sz w:val="24"/>
          <w:u w:color="000000"/>
        </w:rPr>
        <w:t xml:space="preserve"> 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sprawie zwolnienia w</w:t>
      </w:r>
      <w:r w:rsidR="00843AA0">
        <w:rPr>
          <w:rFonts w:ascii="Arial" w:hAnsi="Arial" w:cs="Arial"/>
          <w:bCs/>
          <w:color w:val="000000"/>
          <w:sz w:val="24"/>
          <w:u w:color="000000"/>
        </w:rPr>
        <w:t xml:space="preserve"> 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części z</w:t>
      </w:r>
      <w:r w:rsidR="00843AA0">
        <w:rPr>
          <w:rFonts w:ascii="Arial" w:hAnsi="Arial" w:cs="Arial"/>
          <w:bCs/>
          <w:color w:val="000000"/>
          <w:sz w:val="24"/>
          <w:u w:color="000000"/>
        </w:rPr>
        <w:t xml:space="preserve"> 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opłaty za gospodarowanie odpadami komunalnymi właścicieli nieruchomości zabudowanych budynkami mieszkalnymi jednorodzinnymi kompostujących bioodpady stanowiące odpady komunalne w</w:t>
      </w:r>
      <w:r w:rsidR="00843AA0">
        <w:rPr>
          <w:rFonts w:ascii="Arial" w:hAnsi="Arial" w:cs="Arial"/>
          <w:bCs/>
          <w:color w:val="000000"/>
          <w:sz w:val="24"/>
          <w:u w:color="000000"/>
        </w:rPr>
        <w:t xml:space="preserve"> </w:t>
      </w:r>
      <w:r w:rsidRPr="00E26125">
        <w:rPr>
          <w:rFonts w:ascii="Arial" w:hAnsi="Arial" w:cs="Arial"/>
          <w:bCs/>
          <w:color w:val="000000"/>
          <w:sz w:val="24"/>
          <w:u w:color="000000"/>
        </w:rPr>
        <w:t>kompostowniku przydomowym</w:t>
      </w:r>
      <w:r w:rsidR="00843AA0">
        <w:rPr>
          <w:rFonts w:ascii="Arial" w:hAnsi="Arial" w:cs="Arial"/>
          <w:bCs/>
          <w:color w:val="000000"/>
          <w:sz w:val="24"/>
          <w:u w:color="000000"/>
        </w:rPr>
        <w:t>.</w:t>
      </w:r>
    </w:p>
    <w:sectPr w:rsidR="00A77B3E" w:rsidRPr="00E26125">
      <w:footerReference w:type="default" r:id="rId13"/>
      <w:endnotePr>
        <w:numFmt w:val="decimal"/>
      </w:endnotePr>
      <w:pgSz w:w="11906" w:h="16838"/>
      <w:pgMar w:top="850" w:right="850" w:bottom="1417" w:left="85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173EF" w14:textId="77777777" w:rsidR="008349E8" w:rsidRDefault="00E85EC7">
      <w:r>
        <w:separator/>
      </w:r>
    </w:p>
  </w:endnote>
  <w:endnote w:type="continuationSeparator" w:id="0">
    <w:p w14:paraId="687E60D1" w14:textId="77777777" w:rsidR="008349E8" w:rsidRDefault="00E85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804"/>
      <w:gridCol w:w="3402"/>
    </w:tblGrid>
    <w:tr w:rsidR="005110A8" w14:paraId="0C336929" w14:textId="77777777">
      <w:tc>
        <w:tcPr>
          <w:tcW w:w="680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0545FB1D" w14:textId="77777777" w:rsidR="005110A8" w:rsidRDefault="00E85EC7">
          <w:pPr>
            <w:jc w:val="left"/>
            <w:rPr>
              <w:sz w:val="18"/>
            </w:rPr>
          </w:pPr>
          <w:r>
            <w:rPr>
              <w:sz w:val="18"/>
            </w:rPr>
            <w:t>Id: 8245F079-7BA4-4114-A330-E2F1006A0B5F. Podpisany</w:t>
          </w:r>
        </w:p>
      </w:tc>
      <w:tc>
        <w:tcPr>
          <w:tcW w:w="3402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68BF4127" w14:textId="77777777" w:rsidR="005110A8" w:rsidRDefault="00E85EC7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E26125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2B560444" w14:textId="77777777" w:rsidR="005110A8" w:rsidRDefault="005110A8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804"/>
      <w:gridCol w:w="3402"/>
    </w:tblGrid>
    <w:tr w:rsidR="005110A8" w14:paraId="3FA6C834" w14:textId="77777777">
      <w:tc>
        <w:tcPr>
          <w:tcW w:w="680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5E96AD67" w14:textId="77777777" w:rsidR="005110A8" w:rsidRDefault="00E85EC7">
          <w:pPr>
            <w:jc w:val="left"/>
            <w:rPr>
              <w:sz w:val="18"/>
            </w:rPr>
          </w:pPr>
          <w:r>
            <w:rPr>
              <w:sz w:val="18"/>
            </w:rPr>
            <w:t>Id: 8245F079-7BA4-4114-A330-E2F1006A0B5F. Podpisany</w:t>
          </w:r>
        </w:p>
      </w:tc>
      <w:tc>
        <w:tcPr>
          <w:tcW w:w="3402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5587391C" w14:textId="77777777" w:rsidR="005110A8" w:rsidRDefault="00E85EC7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E26125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7C5B5558" w14:textId="77777777" w:rsidR="005110A8" w:rsidRDefault="005110A8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679882" w14:textId="77777777" w:rsidR="008349E8" w:rsidRDefault="00E85EC7">
      <w:r>
        <w:separator/>
      </w:r>
    </w:p>
  </w:footnote>
  <w:footnote w:type="continuationSeparator" w:id="0">
    <w:p w14:paraId="49CF4D47" w14:textId="77777777" w:rsidR="008349E8" w:rsidRDefault="00E85E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221ADB"/>
    <w:rsid w:val="005110A8"/>
    <w:rsid w:val="008349E8"/>
    <w:rsid w:val="00843AA0"/>
    <w:rsid w:val="00A77B3E"/>
    <w:rsid w:val="00CA2A55"/>
    <w:rsid w:val="00E26125"/>
    <w:rsid w:val="00E85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2459B1"/>
  <w15:docId w15:val="{4FB2F842-83FD-4F9C-B2FD-C20CB5489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F7B96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43A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hyperlink" Target="mailto:iod@piotrkow.p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puap.gov.pl" TargetMode="External"/><Relationship Id="rId11" Type="http://schemas.openxmlformats.org/officeDocument/2006/relationships/image" Target="Zalacznik734F4F81-334E-4030-8AB9-CA23DEE8C027.png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ZalacznikC328E51D-0749-4CDE-9C08-A42943CF0036.pn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1235</Words>
  <Characters>7413</Characters>
  <Application>Microsoft Office Word</Application>
  <DocSecurity>4</DocSecurity>
  <Lines>61</Lines>
  <Paragraphs>17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Nr LIII/668/22 z dnia 29 czerwca 2022 r.</vt:lpstr>
      <vt:lpstr/>
    </vt:vector>
  </TitlesOfParts>
  <Company>Rada Miasta Piotrkowa Trybunalskiego</Company>
  <LinksUpToDate>false</LinksUpToDate>
  <CharactersWithSpaces>8631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LIII/668/22 z dnia 29 czerwca 2022 r.</dc:title>
  <dc:subject>w sprawie wzoru deklaracji o^wysokości opłaty za gospodarowanie odpadami komunalnymi, składanej przez właścicieli nieruchomości</dc:subject>
  <dc:creator>Krolikowska_J</dc:creator>
  <cp:lastModifiedBy>Jarzębska Monika</cp:lastModifiedBy>
  <cp:revision>2</cp:revision>
  <dcterms:created xsi:type="dcterms:W3CDTF">2022-07-06T11:53:00Z</dcterms:created>
  <dcterms:modified xsi:type="dcterms:W3CDTF">2022-07-06T11:53:00Z</dcterms:modified>
  <cp:category>Akt prawny</cp:category>
</cp:coreProperties>
</file>