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9262" w14:textId="77777777" w:rsidR="00437D86" w:rsidRPr="00823D5F" w:rsidRDefault="00A12F34" w:rsidP="00823D5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23D5F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823D5F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823D5F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823D5F">
        <w:rPr>
          <w:rFonts w:ascii="Arial" w:hAnsi="Arial" w:cs="Arial"/>
          <w:sz w:val="24"/>
          <w:szCs w:val="24"/>
        </w:rPr>
        <w:t xml:space="preserve">nieruchomości </w:t>
      </w:r>
      <w:r w:rsidR="00B00D2C" w:rsidRPr="00823D5F">
        <w:rPr>
          <w:rFonts w:ascii="Arial" w:hAnsi="Arial" w:cs="Arial"/>
          <w:bCs/>
          <w:sz w:val="24"/>
          <w:szCs w:val="24"/>
        </w:rPr>
        <w:t>położon</w:t>
      </w:r>
      <w:r w:rsidR="00437D86" w:rsidRPr="00823D5F">
        <w:rPr>
          <w:rFonts w:ascii="Arial" w:hAnsi="Arial" w:cs="Arial"/>
          <w:bCs/>
          <w:sz w:val="24"/>
          <w:szCs w:val="24"/>
        </w:rPr>
        <w:t>ej</w:t>
      </w:r>
      <w:r w:rsidR="00B00D2C" w:rsidRPr="00823D5F">
        <w:rPr>
          <w:rFonts w:ascii="Arial" w:hAnsi="Arial" w:cs="Arial"/>
          <w:bCs/>
          <w:sz w:val="24"/>
          <w:szCs w:val="24"/>
        </w:rPr>
        <w:t xml:space="preserve"> </w:t>
      </w:r>
      <w:r w:rsidR="00437D86" w:rsidRPr="00823D5F">
        <w:rPr>
          <w:rFonts w:ascii="Arial" w:hAnsi="Arial" w:cs="Arial"/>
          <w:bCs/>
          <w:sz w:val="24"/>
          <w:szCs w:val="24"/>
        </w:rPr>
        <w:t xml:space="preserve">w Piotrkowie Trybunalskim przy ul. </w:t>
      </w:r>
      <w:r w:rsidR="003C18A4" w:rsidRPr="00823D5F">
        <w:rPr>
          <w:rFonts w:ascii="Arial" w:hAnsi="Arial" w:cs="Arial"/>
          <w:bCs/>
          <w:sz w:val="24"/>
          <w:szCs w:val="24"/>
        </w:rPr>
        <w:t>Wierzejskiej 125</w:t>
      </w:r>
      <w:r w:rsidR="00437D86" w:rsidRPr="00823D5F">
        <w:rPr>
          <w:rFonts w:ascii="Arial" w:hAnsi="Arial" w:cs="Arial"/>
          <w:bCs/>
          <w:sz w:val="24"/>
          <w:szCs w:val="24"/>
        </w:rPr>
        <w:t>.</w:t>
      </w:r>
    </w:p>
    <w:p w14:paraId="3B599816" w14:textId="77777777" w:rsidR="00376043" w:rsidRPr="00823D5F" w:rsidRDefault="00376043" w:rsidP="00823D5F">
      <w:pPr>
        <w:spacing w:line="360" w:lineRule="auto"/>
        <w:rPr>
          <w:rFonts w:ascii="Arial" w:hAnsi="Arial" w:cs="Arial"/>
          <w:sz w:val="24"/>
          <w:szCs w:val="24"/>
        </w:rPr>
      </w:pPr>
    </w:p>
    <w:p w14:paraId="772C5FB4" w14:textId="77777777" w:rsidR="003C18A4" w:rsidRPr="00823D5F" w:rsidRDefault="003C18A4" w:rsidP="00823D5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23D5F">
        <w:rPr>
          <w:rFonts w:ascii="Arial" w:hAnsi="Arial" w:cs="Arial"/>
          <w:sz w:val="24"/>
          <w:szCs w:val="24"/>
        </w:rPr>
        <w:t xml:space="preserve">Niezabudowana nieruchomość położona w Piotrkowie Trybunalskim przy ul. Wierzejskiej 125,  oznaczona w ewidencji </w:t>
      </w:r>
      <w:r w:rsidRPr="00823D5F">
        <w:rPr>
          <w:rFonts w:ascii="Arial" w:hAnsi="Arial" w:cs="Arial"/>
          <w:bCs/>
          <w:sz w:val="24"/>
          <w:szCs w:val="24"/>
        </w:rPr>
        <w:t xml:space="preserve">obręb 17 jako działki numer: 48/3,48/9,48/16 i 48/17 o łącznej powierzchni 1,2574 ha </w:t>
      </w:r>
      <w:r w:rsidRPr="00823D5F">
        <w:rPr>
          <w:rFonts w:ascii="Arial" w:hAnsi="Arial" w:cs="Arial"/>
          <w:sz w:val="24"/>
          <w:szCs w:val="24"/>
        </w:rPr>
        <w:t>stanowi zasób gminy Miasto Piotrków Trybunalski</w:t>
      </w:r>
      <w:r w:rsidRPr="00823D5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6062D0" w14:textId="77777777" w:rsidR="003C18A4" w:rsidRPr="00823D5F" w:rsidRDefault="003C18A4" w:rsidP="00823D5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8BBD175" w14:textId="77777777" w:rsidR="003C18A4" w:rsidRPr="00823D5F" w:rsidRDefault="003C18A4" w:rsidP="00823D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3D5F">
        <w:rPr>
          <w:rFonts w:ascii="Arial" w:eastAsia="Calibri" w:hAnsi="Arial" w:cs="Arial"/>
          <w:sz w:val="24"/>
          <w:szCs w:val="24"/>
          <w:lang w:eastAsia="en-US"/>
        </w:rPr>
        <w:t>Zgodnie z miejscowym planem zagospodarowania przestrzennego w rejonie ulicy Wierzejskiej „łącznica” w Piotrkowie Trybunalskim, przyjętym Uchwałą Nr IV/45/15 Rady Miasta Piotrkowa Trybunalsk</w:t>
      </w:r>
      <w:r w:rsidR="00823D5F">
        <w:rPr>
          <w:rFonts w:ascii="Arial" w:eastAsia="Calibri" w:hAnsi="Arial" w:cs="Arial"/>
          <w:sz w:val="24"/>
          <w:szCs w:val="24"/>
          <w:lang w:eastAsia="en-US"/>
        </w:rPr>
        <w:t xml:space="preserve">iego z dnia 28 stycznia 2015 r. </w:t>
      </w:r>
      <w:r w:rsidRPr="00823D5F">
        <w:rPr>
          <w:rFonts w:ascii="Arial" w:eastAsia="Calibri" w:hAnsi="Arial" w:cs="Arial"/>
          <w:sz w:val="24"/>
          <w:szCs w:val="24"/>
          <w:lang w:eastAsia="en-US"/>
        </w:rPr>
        <w:t>(Dz.Urz.Woj.Łódzkiego z dnia 2 marca 2015 r. poz. 721) działki numer 48/3,48/9,48/16 i 48/17 znajdują się w terenie oznaczonym na rysunku planu symbolem 1U – tereny zabudowy usługowej. Zgodnie z zapisami planu miejscowego, na przedmiotowym terenie d</w:t>
      </w:r>
      <w:r w:rsidRPr="00823D5F">
        <w:rPr>
          <w:rFonts w:ascii="Arial" w:hAnsi="Arial" w:cs="Arial"/>
          <w:sz w:val="24"/>
          <w:szCs w:val="24"/>
        </w:rPr>
        <w:t>opuszcza się lokalizację stacji paliw oraz obiektów i urządzeń obsługi uczestników ruchu drogowego (wyklucza się lokalizację budynków o powierzchni sprzedaży powyżej 400 m</w:t>
      </w:r>
      <w:r w:rsidRPr="00823D5F">
        <w:rPr>
          <w:rFonts w:ascii="Arial" w:hAnsi="Arial" w:cs="Arial"/>
          <w:sz w:val="24"/>
          <w:szCs w:val="24"/>
          <w:vertAlign w:val="superscript"/>
        </w:rPr>
        <w:t>2</w:t>
      </w:r>
      <w:r w:rsidRPr="00823D5F">
        <w:rPr>
          <w:rFonts w:ascii="Arial" w:hAnsi="Arial" w:cs="Arial"/>
          <w:sz w:val="24"/>
          <w:szCs w:val="24"/>
        </w:rPr>
        <w:t>).</w:t>
      </w:r>
    </w:p>
    <w:p w14:paraId="785F2DC6" w14:textId="77777777" w:rsidR="003C18A4" w:rsidRPr="00823D5F" w:rsidRDefault="003C18A4" w:rsidP="00823D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66BEE93" w14:textId="77777777" w:rsidR="003C18A4" w:rsidRPr="00823D5F" w:rsidRDefault="003C18A4" w:rsidP="00823D5F">
      <w:pPr>
        <w:spacing w:line="360" w:lineRule="auto"/>
        <w:rPr>
          <w:rFonts w:ascii="Arial" w:hAnsi="Arial" w:cs="Arial"/>
          <w:sz w:val="24"/>
          <w:szCs w:val="24"/>
        </w:rPr>
      </w:pPr>
      <w:r w:rsidRPr="00823D5F">
        <w:rPr>
          <w:rFonts w:ascii="Arial" w:hAnsi="Arial" w:cs="Arial"/>
          <w:sz w:val="24"/>
          <w:szCs w:val="24"/>
        </w:rPr>
        <w:t>W bezpośrednim sąsiedztwie przedmiotowego terenu Miasto realizuje obecnie zadanie inwestycyjne pod nazwą:  „Budowa ronda oraz przebudowa ulicy Wierzejskiej wraz z otoczeniem i budowy dróg 6KDL,1KDD i 7KDG – zagospodarowanie zbiornika wodnego Bugaj”. Z informacji uzyskanej z Biura Inwestycji i Remontów wynika, iż przedmiotowa inwestycja jest w trakcie realizacji. Według przyjętego harmonogramu, zaś planowany termin zakończenia prac przewidziany jest na 28 sierpnia 2022 r. Realizacja opisanej wyżej inwestycji pozwoli na uaktywnienie atrakcyjnych terenów inwestycyjnych w tym rejonie miasta.</w:t>
      </w:r>
    </w:p>
    <w:p w14:paraId="25AC821A" w14:textId="77777777" w:rsidR="003C18A4" w:rsidRPr="00823D5F" w:rsidRDefault="003C18A4" w:rsidP="00823D5F">
      <w:pPr>
        <w:spacing w:line="360" w:lineRule="auto"/>
        <w:rPr>
          <w:rFonts w:ascii="Arial" w:hAnsi="Arial" w:cs="Arial"/>
          <w:sz w:val="24"/>
          <w:szCs w:val="24"/>
        </w:rPr>
      </w:pPr>
    </w:p>
    <w:p w14:paraId="6607ED4B" w14:textId="77777777" w:rsidR="003C18A4" w:rsidRPr="00823D5F" w:rsidRDefault="003C18A4" w:rsidP="00823D5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23D5F">
        <w:rPr>
          <w:rFonts w:ascii="Arial" w:hAnsi="Arial" w:cs="Arial"/>
          <w:sz w:val="24"/>
          <w:szCs w:val="24"/>
        </w:rPr>
        <w:t>A</w:t>
      </w:r>
      <w:r w:rsidRPr="00823D5F">
        <w:rPr>
          <w:rFonts w:ascii="Arial" w:hAnsi="Arial" w:cs="Arial"/>
          <w:color w:val="000000"/>
          <w:sz w:val="24"/>
          <w:szCs w:val="24"/>
        </w:rPr>
        <w:t xml:space="preserve">trakcyjne położenie, parametry geometryczne, </w:t>
      </w:r>
      <w:r w:rsidRPr="00823D5F">
        <w:rPr>
          <w:rFonts w:ascii="Arial" w:hAnsi="Arial" w:cs="Arial"/>
          <w:sz w:val="24"/>
          <w:szCs w:val="24"/>
        </w:rPr>
        <w:t>możliwość zagospodarowania na cele komercyjne,</w:t>
      </w:r>
      <w:r w:rsidRPr="00823D5F">
        <w:rPr>
          <w:rFonts w:ascii="Arial" w:hAnsi="Arial" w:cs="Arial"/>
          <w:color w:val="000000"/>
          <w:sz w:val="24"/>
          <w:szCs w:val="24"/>
        </w:rPr>
        <w:t xml:space="preserve"> dostęp do pełnej infrastruktury technicznej oraz drogi publicznej to czynniki stanowiące zachętę dla potencjalnych inwestorów uruchomienia na nieruchomości położonej w Piotrkowie Trybunalskim przy ul. Wierzejskiej 125 działalności gospodarczej, generującej zarówno nowe miejsca pracy, jak również ożywienie tego fragmentu miasta poprzez wprowadzenie usług zgodnie z zapisami planu miejscowego.</w:t>
      </w:r>
    </w:p>
    <w:p w14:paraId="59274BE2" w14:textId="77777777" w:rsidR="003C18A4" w:rsidRPr="00823D5F" w:rsidRDefault="003C18A4" w:rsidP="00823D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23D5F">
        <w:rPr>
          <w:rFonts w:ascii="Arial" w:hAnsi="Arial" w:cs="Arial"/>
          <w:sz w:val="24"/>
          <w:szCs w:val="24"/>
        </w:rPr>
        <w:lastRenderedPageBreak/>
        <w:t>Sprzedaż terenu przy ul. Wierzejskiej 125 z zapisami planu miejscowego pozwala oczekiwać na relatywnie szybkie uruchomienie na tym terenie działalności gospodarczej o dużym potencjale rozwojowym, generującym również nowe miejsca pracy.</w:t>
      </w:r>
    </w:p>
    <w:p w14:paraId="5396FDAF" w14:textId="77777777" w:rsidR="003C18A4" w:rsidRPr="00823D5F" w:rsidRDefault="003C18A4" w:rsidP="00823D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28F0195" w14:textId="77777777" w:rsidR="003C18A4" w:rsidRPr="00823D5F" w:rsidRDefault="003C18A4" w:rsidP="00823D5F">
      <w:pPr>
        <w:spacing w:line="360" w:lineRule="auto"/>
        <w:rPr>
          <w:rFonts w:ascii="Arial" w:hAnsi="Arial" w:cs="Arial"/>
          <w:sz w:val="24"/>
          <w:szCs w:val="24"/>
        </w:rPr>
      </w:pPr>
      <w:r w:rsidRPr="00823D5F">
        <w:rPr>
          <w:rFonts w:ascii="Arial" w:hAnsi="Arial" w:cs="Arial"/>
          <w:sz w:val="24"/>
          <w:szCs w:val="24"/>
        </w:rPr>
        <w:t>Prezydent Miasta Piotrkowa Trybunalskiego rozpatrując sprawę zagospodarowania powyższej nieruchomości, zdecydował przeznaczyć ją do sprzedaży. Ponadto przyjął przygotowany w sprawie projekt uchwały i zdecydował przekazać go pod obrady Rady Miasta, po uprzednim zaopiniowaniu przez właściwe komisje problemowe.</w:t>
      </w:r>
    </w:p>
    <w:sectPr w:rsidR="003C18A4" w:rsidRPr="00823D5F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D7A34"/>
    <w:multiLevelType w:val="hybridMultilevel"/>
    <w:tmpl w:val="3C946F3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62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92D32"/>
    <w:rsid w:val="0009615E"/>
    <w:rsid w:val="000C75F1"/>
    <w:rsid w:val="001031B3"/>
    <w:rsid w:val="00105DFC"/>
    <w:rsid w:val="001506BA"/>
    <w:rsid w:val="00150CDF"/>
    <w:rsid w:val="00153DBC"/>
    <w:rsid w:val="001A44BF"/>
    <w:rsid w:val="001B098B"/>
    <w:rsid w:val="001D46EF"/>
    <w:rsid w:val="002053AA"/>
    <w:rsid w:val="00275CF8"/>
    <w:rsid w:val="002773EE"/>
    <w:rsid w:val="00294731"/>
    <w:rsid w:val="002B75B7"/>
    <w:rsid w:val="003005FC"/>
    <w:rsid w:val="003744EE"/>
    <w:rsid w:val="00376043"/>
    <w:rsid w:val="00397AEC"/>
    <w:rsid w:val="003A1664"/>
    <w:rsid w:val="003C18A4"/>
    <w:rsid w:val="003D6DA0"/>
    <w:rsid w:val="0041194D"/>
    <w:rsid w:val="00437D86"/>
    <w:rsid w:val="00451374"/>
    <w:rsid w:val="0047522B"/>
    <w:rsid w:val="004A4F36"/>
    <w:rsid w:val="004F3B03"/>
    <w:rsid w:val="00567093"/>
    <w:rsid w:val="005B54F7"/>
    <w:rsid w:val="005B6BF5"/>
    <w:rsid w:val="006414F6"/>
    <w:rsid w:val="00665009"/>
    <w:rsid w:val="006D2C76"/>
    <w:rsid w:val="0072277B"/>
    <w:rsid w:val="00730557"/>
    <w:rsid w:val="00766B7C"/>
    <w:rsid w:val="00794416"/>
    <w:rsid w:val="00823D5F"/>
    <w:rsid w:val="00847C27"/>
    <w:rsid w:val="00895C6C"/>
    <w:rsid w:val="008A2E68"/>
    <w:rsid w:val="00903F78"/>
    <w:rsid w:val="009258A9"/>
    <w:rsid w:val="0094762A"/>
    <w:rsid w:val="0097529E"/>
    <w:rsid w:val="009A7185"/>
    <w:rsid w:val="009F2BFF"/>
    <w:rsid w:val="00A12F34"/>
    <w:rsid w:val="00A47016"/>
    <w:rsid w:val="00A82B96"/>
    <w:rsid w:val="00AA3C1E"/>
    <w:rsid w:val="00AB3405"/>
    <w:rsid w:val="00B00D2C"/>
    <w:rsid w:val="00B061C9"/>
    <w:rsid w:val="00B176A9"/>
    <w:rsid w:val="00B55D27"/>
    <w:rsid w:val="00B9231B"/>
    <w:rsid w:val="00C560C8"/>
    <w:rsid w:val="00C700B8"/>
    <w:rsid w:val="00C74655"/>
    <w:rsid w:val="00C85270"/>
    <w:rsid w:val="00CE5F76"/>
    <w:rsid w:val="00D01027"/>
    <w:rsid w:val="00D82134"/>
    <w:rsid w:val="00DA4ED7"/>
    <w:rsid w:val="00DC733D"/>
    <w:rsid w:val="00DE672A"/>
    <w:rsid w:val="00E036DF"/>
    <w:rsid w:val="00E054B2"/>
    <w:rsid w:val="00E568E8"/>
    <w:rsid w:val="00E610DE"/>
    <w:rsid w:val="00EC5887"/>
    <w:rsid w:val="00EE3DB0"/>
    <w:rsid w:val="00F06387"/>
    <w:rsid w:val="00F13CA9"/>
    <w:rsid w:val="00F1695D"/>
    <w:rsid w:val="00F86DE0"/>
    <w:rsid w:val="00FA1141"/>
    <w:rsid w:val="00FA7FA8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88E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7FA8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B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414F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4F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4F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2022-05-23T08:48:00Z</cp:lastPrinted>
  <dcterms:created xsi:type="dcterms:W3CDTF">2022-06-24T12:07:00Z</dcterms:created>
  <dcterms:modified xsi:type="dcterms:W3CDTF">2022-06-24T12:07:00Z</dcterms:modified>
</cp:coreProperties>
</file>