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3F6" w14:textId="77777777" w:rsidR="00437D86" w:rsidRPr="00803BD8" w:rsidRDefault="00A12F34" w:rsidP="00803BD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803BD8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803BD8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803BD8">
        <w:rPr>
          <w:rFonts w:ascii="Arial" w:hAnsi="Arial" w:cs="Arial"/>
          <w:sz w:val="24"/>
          <w:szCs w:val="24"/>
        </w:rPr>
        <w:t xml:space="preserve">nieruchomości </w:t>
      </w:r>
      <w:r w:rsidR="00B00D2C" w:rsidRPr="00803BD8">
        <w:rPr>
          <w:rFonts w:ascii="Arial" w:hAnsi="Arial" w:cs="Arial"/>
          <w:bCs/>
          <w:sz w:val="24"/>
          <w:szCs w:val="24"/>
        </w:rPr>
        <w:t>położon</w:t>
      </w:r>
      <w:r w:rsidR="00437D86" w:rsidRPr="00803BD8">
        <w:rPr>
          <w:rFonts w:ascii="Arial" w:hAnsi="Arial" w:cs="Arial"/>
          <w:bCs/>
          <w:sz w:val="24"/>
          <w:szCs w:val="24"/>
        </w:rPr>
        <w:t>ej</w:t>
      </w:r>
      <w:r w:rsidR="00803BD8">
        <w:rPr>
          <w:rFonts w:ascii="Arial" w:hAnsi="Arial" w:cs="Arial"/>
          <w:bCs/>
          <w:sz w:val="24"/>
          <w:szCs w:val="24"/>
        </w:rPr>
        <w:t xml:space="preserve"> </w:t>
      </w:r>
      <w:r w:rsidR="00437D86" w:rsidRPr="00803BD8">
        <w:rPr>
          <w:rFonts w:ascii="Arial" w:hAnsi="Arial" w:cs="Arial"/>
          <w:bCs/>
          <w:sz w:val="24"/>
          <w:szCs w:val="24"/>
        </w:rPr>
        <w:t xml:space="preserve">w Piotrkowie Trybunalskim przy ul. </w:t>
      </w:r>
      <w:r w:rsidR="003727BA" w:rsidRPr="00803BD8">
        <w:rPr>
          <w:rFonts w:ascii="Arial" w:hAnsi="Arial" w:cs="Arial"/>
          <w:bCs/>
          <w:sz w:val="24"/>
          <w:szCs w:val="24"/>
        </w:rPr>
        <w:t>Górnej 3</w:t>
      </w:r>
      <w:r w:rsidR="00437D86" w:rsidRPr="00803BD8">
        <w:rPr>
          <w:rFonts w:ascii="Arial" w:hAnsi="Arial" w:cs="Arial"/>
          <w:bCs/>
          <w:sz w:val="24"/>
          <w:szCs w:val="24"/>
        </w:rPr>
        <w:t>.</w:t>
      </w:r>
    </w:p>
    <w:p w14:paraId="48979639" w14:textId="77777777" w:rsidR="00153DBC" w:rsidRPr="00803BD8" w:rsidRDefault="00153DBC" w:rsidP="00803BD8">
      <w:pPr>
        <w:spacing w:line="360" w:lineRule="auto"/>
        <w:rPr>
          <w:rFonts w:ascii="Arial" w:hAnsi="Arial" w:cs="Arial"/>
          <w:sz w:val="24"/>
          <w:szCs w:val="24"/>
        </w:rPr>
      </w:pPr>
    </w:p>
    <w:p w14:paraId="7A6AEB16" w14:textId="77777777" w:rsidR="00D01027" w:rsidRPr="00803BD8" w:rsidRDefault="00D01027" w:rsidP="00803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>Gmina Miasto Piotrków Trybunalski dysponuje prawem własności nieruchomości położonej przy</w:t>
      </w:r>
      <w:r w:rsidRPr="00803BD8">
        <w:rPr>
          <w:rFonts w:ascii="Arial" w:hAnsi="Arial" w:cs="Arial"/>
          <w:bCs/>
          <w:sz w:val="24"/>
          <w:szCs w:val="24"/>
        </w:rPr>
        <w:t xml:space="preserve"> ul. </w:t>
      </w:r>
      <w:r w:rsidR="003727BA" w:rsidRPr="00803BD8">
        <w:rPr>
          <w:rFonts w:ascii="Arial" w:hAnsi="Arial" w:cs="Arial"/>
          <w:bCs/>
          <w:sz w:val="24"/>
          <w:szCs w:val="24"/>
        </w:rPr>
        <w:t>Górnej 3</w:t>
      </w:r>
      <w:r w:rsidRPr="00803BD8">
        <w:rPr>
          <w:rFonts w:ascii="Arial" w:hAnsi="Arial" w:cs="Arial"/>
          <w:bCs/>
          <w:sz w:val="24"/>
          <w:szCs w:val="24"/>
        </w:rPr>
        <w:t xml:space="preserve">, </w:t>
      </w:r>
      <w:r w:rsidRPr="00803BD8">
        <w:rPr>
          <w:rFonts w:ascii="Arial" w:hAnsi="Arial" w:cs="Arial"/>
          <w:sz w:val="24"/>
          <w:szCs w:val="24"/>
        </w:rPr>
        <w:t>oznaczonej</w:t>
      </w:r>
      <w:r w:rsidR="00803BD8">
        <w:rPr>
          <w:rFonts w:ascii="Arial" w:hAnsi="Arial" w:cs="Arial"/>
          <w:sz w:val="24"/>
          <w:szCs w:val="24"/>
        </w:rPr>
        <w:t xml:space="preserve"> </w:t>
      </w:r>
      <w:r w:rsidRPr="00803BD8">
        <w:rPr>
          <w:rFonts w:ascii="Arial" w:hAnsi="Arial" w:cs="Arial"/>
          <w:sz w:val="24"/>
          <w:szCs w:val="24"/>
        </w:rPr>
        <w:t xml:space="preserve">w ewidencji gruntów obręb </w:t>
      </w:r>
      <w:r w:rsidR="003727BA" w:rsidRPr="00803BD8">
        <w:rPr>
          <w:rFonts w:ascii="Arial" w:hAnsi="Arial" w:cs="Arial"/>
          <w:sz w:val="24"/>
          <w:szCs w:val="24"/>
        </w:rPr>
        <w:t>23</w:t>
      </w:r>
      <w:r w:rsidRPr="00803BD8">
        <w:rPr>
          <w:rFonts w:ascii="Arial" w:hAnsi="Arial" w:cs="Arial"/>
          <w:sz w:val="24"/>
          <w:szCs w:val="24"/>
        </w:rPr>
        <w:t xml:space="preserve"> jako działk</w:t>
      </w:r>
      <w:r w:rsidR="003727BA" w:rsidRPr="00803BD8">
        <w:rPr>
          <w:rFonts w:ascii="Arial" w:hAnsi="Arial" w:cs="Arial"/>
          <w:sz w:val="24"/>
          <w:szCs w:val="24"/>
        </w:rPr>
        <w:t>i</w:t>
      </w:r>
      <w:r w:rsidRPr="00803BD8">
        <w:rPr>
          <w:rFonts w:ascii="Arial" w:hAnsi="Arial" w:cs="Arial"/>
          <w:sz w:val="24"/>
          <w:szCs w:val="24"/>
        </w:rPr>
        <w:t xml:space="preserve"> numer </w:t>
      </w:r>
      <w:r w:rsidR="003727BA" w:rsidRPr="00803BD8">
        <w:rPr>
          <w:rFonts w:ascii="Arial" w:hAnsi="Arial" w:cs="Arial"/>
          <w:sz w:val="24"/>
          <w:szCs w:val="24"/>
        </w:rPr>
        <w:t>327/2 i 328</w:t>
      </w:r>
      <w:r w:rsidRPr="00803BD8">
        <w:rPr>
          <w:rFonts w:ascii="Arial" w:hAnsi="Arial" w:cs="Arial"/>
          <w:sz w:val="24"/>
          <w:szCs w:val="24"/>
        </w:rPr>
        <w:t xml:space="preserve"> o </w:t>
      </w:r>
      <w:r w:rsidR="003727BA" w:rsidRPr="00803BD8">
        <w:rPr>
          <w:rFonts w:ascii="Arial" w:hAnsi="Arial" w:cs="Arial"/>
          <w:sz w:val="24"/>
          <w:szCs w:val="24"/>
        </w:rPr>
        <w:t xml:space="preserve">łącznej </w:t>
      </w:r>
      <w:r w:rsidRPr="00803BD8">
        <w:rPr>
          <w:rFonts w:ascii="Arial" w:hAnsi="Arial" w:cs="Arial"/>
          <w:sz w:val="24"/>
          <w:szCs w:val="24"/>
        </w:rPr>
        <w:t>powierzchni 0,0</w:t>
      </w:r>
      <w:r w:rsidR="003727BA" w:rsidRPr="00803BD8">
        <w:rPr>
          <w:rFonts w:ascii="Arial" w:hAnsi="Arial" w:cs="Arial"/>
          <w:sz w:val="24"/>
          <w:szCs w:val="24"/>
        </w:rPr>
        <w:t>861</w:t>
      </w:r>
      <w:r w:rsidRPr="00803BD8">
        <w:rPr>
          <w:rFonts w:ascii="Arial" w:hAnsi="Arial" w:cs="Arial"/>
          <w:sz w:val="24"/>
          <w:szCs w:val="24"/>
        </w:rPr>
        <w:t xml:space="preserve"> ha. </w:t>
      </w:r>
    </w:p>
    <w:p w14:paraId="72C997C9" w14:textId="77777777" w:rsidR="00D01027" w:rsidRPr="00803BD8" w:rsidRDefault="00D01027" w:rsidP="00803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AD0F055" w14:textId="77777777" w:rsidR="003727BA" w:rsidRPr="00803BD8" w:rsidRDefault="00D01027" w:rsidP="00803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 xml:space="preserve">Nieruchomość powyższa zabudowana jest niewielkim budynkiem mieszkalnym w złym stanie technicznym, który po wykwaterowaniu osób dotychczas zamieszkujących pod wskazanym adresem, obecnie nie jest użytkowany. </w:t>
      </w:r>
      <w:r w:rsidR="003727BA" w:rsidRPr="00803BD8">
        <w:rPr>
          <w:rFonts w:ascii="Arial" w:hAnsi="Arial" w:cs="Arial"/>
          <w:sz w:val="24"/>
          <w:szCs w:val="24"/>
        </w:rPr>
        <w:t xml:space="preserve">Z uwagi na fakt, iż nieruchomość położona przy ul. Górnej 3 to pustostan położony w eksponowanym miejscu naszego miasta, w celu uniknięcia zasiedlenia go przez osoby trzecie bez tytułu prawnego jak również zapobiegnięcia dalszej jego dewastacji, pożarowi lub innym zdarzeniom losowym, podjęte zostały działania w celu wyburzenia istniejących na działce budynków. Obecnie trwa stosowne w tym zakresie postępowanie. </w:t>
      </w:r>
    </w:p>
    <w:p w14:paraId="7CA0BF85" w14:textId="77777777" w:rsidR="003727BA" w:rsidRPr="00803BD8" w:rsidRDefault="003727BA" w:rsidP="00803BD8">
      <w:pPr>
        <w:spacing w:line="360" w:lineRule="auto"/>
        <w:rPr>
          <w:rFonts w:ascii="Arial" w:hAnsi="Arial" w:cs="Arial"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>Pusty i uporządkowany teren zyska nie tylko na estetyce, ale przyczyni się również większego zainteresowania potencjalnych inwestorów poszukujących działek w dobrej lokalizacji w celu prowadzenia działalności gospodarczej.</w:t>
      </w:r>
    </w:p>
    <w:p w14:paraId="3DE05EEE" w14:textId="77777777" w:rsidR="00D01027" w:rsidRPr="00803BD8" w:rsidRDefault="00D01027" w:rsidP="00803BD8">
      <w:pPr>
        <w:pStyle w:val="Bezodstpw"/>
        <w:spacing w:line="360" w:lineRule="auto"/>
        <w:ind w:hanging="142"/>
        <w:rPr>
          <w:rFonts w:ascii="Arial" w:hAnsi="Arial" w:cs="Arial"/>
          <w:sz w:val="24"/>
          <w:szCs w:val="24"/>
        </w:rPr>
      </w:pPr>
    </w:p>
    <w:p w14:paraId="63A6B5FD" w14:textId="77777777" w:rsidR="003727BA" w:rsidRPr="00803BD8" w:rsidRDefault="003727BA" w:rsidP="00803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>Wyżej wymieniona nieruchomość znajduje się w terenie, dla którego nie obowiązuje miejscowy plan zagospodarowania przestrzennego. Stosownie do ustaleń „Studium uwarunkowań i kierunków zagospodarowania przestrzennego” przedmiotowy obszar znajduje się na terenie jednostki urbanistycznej określonej symbolem: MŚ – tereny zabudowy wielofunkcyjnej śródmiejskiej intensywnej (mieszkalnej, mieszkaniowo-usługowej).</w:t>
      </w:r>
    </w:p>
    <w:p w14:paraId="0DA08979" w14:textId="77777777" w:rsidR="00D01027" w:rsidRPr="00803BD8" w:rsidRDefault="00D01027" w:rsidP="00803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2C6A346" w14:textId="77777777" w:rsidR="00D01027" w:rsidRPr="00803BD8" w:rsidRDefault="00D01027" w:rsidP="00803BD8">
      <w:pPr>
        <w:spacing w:line="360" w:lineRule="auto"/>
        <w:rPr>
          <w:rFonts w:ascii="Arial" w:hAnsi="Arial" w:cs="Arial"/>
          <w:sz w:val="24"/>
          <w:szCs w:val="24"/>
        </w:rPr>
      </w:pPr>
      <w:r w:rsidRPr="00803BD8">
        <w:rPr>
          <w:rFonts w:ascii="Arial" w:hAnsi="Arial" w:cs="Arial"/>
          <w:sz w:val="24"/>
          <w:szCs w:val="24"/>
        </w:rPr>
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</w:r>
    </w:p>
    <w:sectPr w:rsidR="00D01027" w:rsidRPr="00803BD8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7A34"/>
    <w:multiLevelType w:val="hybridMultilevel"/>
    <w:tmpl w:val="3C946F3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18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92D32"/>
    <w:rsid w:val="0009615E"/>
    <w:rsid w:val="000C75F1"/>
    <w:rsid w:val="001031B3"/>
    <w:rsid w:val="00105DFC"/>
    <w:rsid w:val="001506BA"/>
    <w:rsid w:val="00150CDF"/>
    <w:rsid w:val="00153DBC"/>
    <w:rsid w:val="001A44BF"/>
    <w:rsid w:val="001B098B"/>
    <w:rsid w:val="001D46EF"/>
    <w:rsid w:val="002053AA"/>
    <w:rsid w:val="00275CF8"/>
    <w:rsid w:val="002773EE"/>
    <w:rsid w:val="002B75B7"/>
    <w:rsid w:val="003727BA"/>
    <w:rsid w:val="003744EE"/>
    <w:rsid w:val="00376043"/>
    <w:rsid w:val="00397AEC"/>
    <w:rsid w:val="003D6DA0"/>
    <w:rsid w:val="0041194D"/>
    <w:rsid w:val="00437D86"/>
    <w:rsid w:val="00451374"/>
    <w:rsid w:val="0047522B"/>
    <w:rsid w:val="004A4F36"/>
    <w:rsid w:val="004F3B03"/>
    <w:rsid w:val="00567093"/>
    <w:rsid w:val="005B54F7"/>
    <w:rsid w:val="005B6BF5"/>
    <w:rsid w:val="006414F6"/>
    <w:rsid w:val="00665009"/>
    <w:rsid w:val="006D2C76"/>
    <w:rsid w:val="0072277B"/>
    <w:rsid w:val="00730557"/>
    <w:rsid w:val="00766B7C"/>
    <w:rsid w:val="00794416"/>
    <w:rsid w:val="00803BD8"/>
    <w:rsid w:val="00847C27"/>
    <w:rsid w:val="00895C6C"/>
    <w:rsid w:val="00903F78"/>
    <w:rsid w:val="009258A9"/>
    <w:rsid w:val="0094762A"/>
    <w:rsid w:val="0097529E"/>
    <w:rsid w:val="009A7185"/>
    <w:rsid w:val="009F2BFF"/>
    <w:rsid w:val="00A12F34"/>
    <w:rsid w:val="00A47016"/>
    <w:rsid w:val="00A82B96"/>
    <w:rsid w:val="00AA3C1E"/>
    <w:rsid w:val="00AB3405"/>
    <w:rsid w:val="00B00D2C"/>
    <w:rsid w:val="00B061C9"/>
    <w:rsid w:val="00B176A9"/>
    <w:rsid w:val="00B3512C"/>
    <w:rsid w:val="00B55D27"/>
    <w:rsid w:val="00B9231B"/>
    <w:rsid w:val="00C560C8"/>
    <w:rsid w:val="00C700B8"/>
    <w:rsid w:val="00C74655"/>
    <w:rsid w:val="00C85270"/>
    <w:rsid w:val="00CE5F76"/>
    <w:rsid w:val="00D01027"/>
    <w:rsid w:val="00D82134"/>
    <w:rsid w:val="00DA4ED7"/>
    <w:rsid w:val="00DC733D"/>
    <w:rsid w:val="00DE672A"/>
    <w:rsid w:val="00E036DF"/>
    <w:rsid w:val="00E054B2"/>
    <w:rsid w:val="00E568E8"/>
    <w:rsid w:val="00E610DE"/>
    <w:rsid w:val="00E818F3"/>
    <w:rsid w:val="00EE3DB0"/>
    <w:rsid w:val="00F06387"/>
    <w:rsid w:val="00F1695D"/>
    <w:rsid w:val="00F86DE0"/>
    <w:rsid w:val="00FA1141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020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414F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2021-10-04T11:44:00Z</cp:lastPrinted>
  <dcterms:created xsi:type="dcterms:W3CDTF">2022-06-24T12:07:00Z</dcterms:created>
  <dcterms:modified xsi:type="dcterms:W3CDTF">2022-06-24T12:07:00Z</dcterms:modified>
</cp:coreProperties>
</file>