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BD7FF" w14:textId="77777777" w:rsidR="00AF2B06" w:rsidRDefault="00AF2B06" w:rsidP="00AF2B06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695A32E4" w14:textId="77777777" w:rsidR="00AF2B06" w:rsidRDefault="00AF2B06" w:rsidP="00AF2B06">
      <w:pPr>
        <w:spacing w:line="360" w:lineRule="auto"/>
        <w:jc w:val="center"/>
        <w:rPr>
          <w:rFonts w:ascii="Arial" w:hAnsi="Arial" w:cs="Arial"/>
          <w:bCs/>
          <w:spacing w:val="60"/>
        </w:rPr>
      </w:pPr>
      <w:r w:rsidRPr="000C4640">
        <w:rPr>
          <w:rFonts w:ascii="Arial" w:hAnsi="Arial" w:cs="Arial"/>
          <w:bCs/>
          <w:spacing w:val="60"/>
        </w:rPr>
        <w:t>UCHWAŁA NR</w:t>
      </w:r>
    </w:p>
    <w:p w14:paraId="445F4C30" w14:textId="77777777" w:rsidR="00AF2B06" w:rsidRPr="000C4640" w:rsidRDefault="00AF2B06" w:rsidP="00AF2B06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RADY MIASTA PIOTRKOWA TRYBUNALSKIEGO</w:t>
      </w:r>
    </w:p>
    <w:p w14:paraId="16FAB4D7" w14:textId="77777777" w:rsidR="00AF2B06" w:rsidRPr="000C4640" w:rsidRDefault="00AF2B06" w:rsidP="00AF2B06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z dnia </w:t>
      </w:r>
    </w:p>
    <w:p w14:paraId="2AF8690F" w14:textId="77777777" w:rsidR="00AF2B06" w:rsidRDefault="00AF2B06" w:rsidP="00AF2B06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 sprawie zmiany budżetu miasta na 2022 rok</w:t>
      </w:r>
    </w:p>
    <w:p w14:paraId="16E32CD5" w14:textId="77777777" w:rsidR="00AF2B06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243BACB1" w14:textId="77777777" w:rsidR="00AF2B06" w:rsidRPr="000C4640" w:rsidRDefault="00AF2B06" w:rsidP="00AF2B06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Na podstawie art. 18 ust. 2 pkt 4, pkt 9 lit. c) i e) ustawy z dnia 8 marca 1990 r. o samorządzie gminnym:  (Dz. U. z 2022 r. poz. 559, poz. 583</w:t>
      </w:r>
      <w:r>
        <w:rPr>
          <w:rFonts w:ascii="Arial" w:hAnsi="Arial" w:cs="Arial"/>
          <w:bCs/>
        </w:rPr>
        <w:t>, poz. 1005, poz. 1079</w:t>
      </w:r>
      <w:r w:rsidRPr="000C4640">
        <w:rPr>
          <w:rFonts w:ascii="Arial" w:hAnsi="Arial" w:cs="Arial"/>
          <w:bCs/>
        </w:rPr>
        <w:t>) oraz art. 211, art. 212, art. 214, art. 215, art. 222, art. 235, art. 236, art. 237, art. 242, art. 258 ustawy z dnia 27 sierpnia 2009 r. o finansach publicznych (Dz. U. z 2021 poz. 305, poz. 1236, poz. 1535, poz. 1773, poz. 1927, poz. 1981, poz. 2270, z 2022 r. poz. 583</w:t>
      </w:r>
      <w:r>
        <w:rPr>
          <w:rFonts w:ascii="Arial" w:hAnsi="Arial" w:cs="Arial"/>
          <w:bCs/>
        </w:rPr>
        <w:t>, poz. 655, poz. 1079</w:t>
      </w:r>
      <w:r w:rsidRPr="000C4640">
        <w:rPr>
          <w:rFonts w:ascii="Arial" w:hAnsi="Arial" w:cs="Arial"/>
          <w:bCs/>
        </w:rPr>
        <w:t>) oraz art. 12 pkt 5, art. 91, art. 92 ust. 1 pkt 1 ustawy z dnia 5 czerwca 1998 r. o samorządzie powiatowym (Dz. U. z 2022 r. poz. 528</w:t>
      </w:r>
      <w:r>
        <w:rPr>
          <w:rFonts w:ascii="Arial" w:hAnsi="Arial" w:cs="Arial"/>
          <w:bCs/>
        </w:rPr>
        <w:t>, poz. 583</w:t>
      </w:r>
      <w:r w:rsidRPr="000C4640">
        <w:rPr>
          <w:rFonts w:ascii="Arial" w:hAnsi="Arial" w:cs="Arial"/>
          <w:bCs/>
        </w:rPr>
        <w:t>)</w:t>
      </w:r>
      <w:bookmarkStart w:id="0" w:name="_Hlk99006045"/>
      <w:r w:rsidRPr="000C4640">
        <w:rPr>
          <w:rFonts w:ascii="Arial" w:hAnsi="Arial" w:cs="Arial"/>
          <w:bCs/>
        </w:rPr>
        <w:t xml:space="preserve">   </w:t>
      </w:r>
      <w:r w:rsidRPr="000C4640">
        <w:rPr>
          <w:rFonts w:ascii="Arial" w:hAnsi="Arial" w:cs="Arial"/>
          <w:bCs/>
          <w:spacing w:val="60"/>
        </w:rPr>
        <w:t>uchwala się</w:t>
      </w:r>
      <w:r w:rsidRPr="000C4640">
        <w:rPr>
          <w:rFonts w:ascii="Arial" w:hAnsi="Arial" w:cs="Arial"/>
          <w:bCs/>
        </w:rPr>
        <w:t>,  co następuje:</w:t>
      </w:r>
    </w:p>
    <w:bookmarkEnd w:id="0"/>
    <w:p w14:paraId="205CB674" w14:textId="77777777" w:rsidR="00AF2B06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1FD043CE" w14:textId="77777777" w:rsidR="00AF2B06" w:rsidRPr="00F731F1" w:rsidRDefault="00AF2B06" w:rsidP="00AF2B06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sym w:font="Times New Roman" w:char="00A7"/>
      </w:r>
      <w:r w:rsidRPr="00F731F1">
        <w:rPr>
          <w:rFonts w:ascii="Arial" w:hAnsi="Arial" w:cs="Arial"/>
          <w:bCs/>
        </w:rPr>
        <w:t xml:space="preserve"> 1. 1. Zwiększa się dochody budżetowe o kwotę </w:t>
      </w:r>
      <w:r>
        <w:rPr>
          <w:rFonts w:ascii="Arial" w:hAnsi="Arial" w:cs="Arial"/>
          <w:bCs/>
        </w:rPr>
        <w:t>2.094.672,43</w:t>
      </w:r>
      <w:r w:rsidRPr="00F731F1">
        <w:rPr>
          <w:rFonts w:ascii="Arial" w:hAnsi="Arial" w:cs="Arial"/>
          <w:bCs/>
        </w:rPr>
        <w:t xml:space="preserve"> zł, w tym:</w:t>
      </w:r>
    </w:p>
    <w:p w14:paraId="13C5EA24" w14:textId="77777777" w:rsidR="00AF2B06" w:rsidRPr="00F731F1" w:rsidRDefault="00AF2B06" w:rsidP="00AF2B06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mniej</w:t>
      </w:r>
      <w:r w:rsidRPr="00F731F1">
        <w:rPr>
          <w:rFonts w:ascii="Arial" w:hAnsi="Arial" w:cs="Arial"/>
          <w:bCs/>
        </w:rPr>
        <w:t xml:space="preserve">sza się dochody dotyczące zadań gminy o </w:t>
      </w:r>
      <w:r>
        <w:rPr>
          <w:rFonts w:ascii="Arial" w:hAnsi="Arial" w:cs="Arial"/>
          <w:bCs/>
        </w:rPr>
        <w:t>643.647,57</w:t>
      </w:r>
      <w:r w:rsidRPr="00F731F1">
        <w:rPr>
          <w:rFonts w:ascii="Arial" w:hAnsi="Arial" w:cs="Arial"/>
          <w:bCs/>
        </w:rPr>
        <w:t xml:space="preserve"> zł,</w:t>
      </w:r>
    </w:p>
    <w:p w14:paraId="2AB41250" w14:textId="77777777" w:rsidR="00AF2B06" w:rsidRPr="00F731F1" w:rsidRDefault="00AF2B06" w:rsidP="00AF2B06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 xml:space="preserve">zwiększa się dochody dotyczące zadań powiatu o </w:t>
      </w:r>
      <w:r>
        <w:rPr>
          <w:rFonts w:ascii="Arial" w:hAnsi="Arial" w:cs="Arial"/>
          <w:bCs/>
        </w:rPr>
        <w:t>2.738.320,00</w:t>
      </w:r>
      <w:r w:rsidRPr="00F731F1">
        <w:rPr>
          <w:rFonts w:ascii="Arial" w:hAnsi="Arial" w:cs="Arial"/>
          <w:bCs/>
        </w:rPr>
        <w:t xml:space="preserve"> zł,</w:t>
      </w:r>
    </w:p>
    <w:p w14:paraId="592F597B" w14:textId="77777777" w:rsidR="00AF2B06" w:rsidRPr="00F731F1" w:rsidRDefault="00AF2B06" w:rsidP="00AF2B06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zgodnie z załącznikami nr 1/A i 1/B do niniejszej uchwały.</w:t>
      </w:r>
    </w:p>
    <w:p w14:paraId="0888BC66" w14:textId="77777777" w:rsidR="00AF2B06" w:rsidRPr="00767507" w:rsidRDefault="00AF2B06" w:rsidP="00AF2B06">
      <w:pPr>
        <w:spacing w:line="360" w:lineRule="auto"/>
        <w:rPr>
          <w:rFonts w:ascii="Arial" w:hAnsi="Arial" w:cs="Arial"/>
          <w:bCs/>
        </w:rPr>
      </w:pPr>
      <w:r w:rsidRPr="00767507">
        <w:rPr>
          <w:rFonts w:ascii="Arial" w:hAnsi="Arial" w:cs="Arial"/>
          <w:bCs/>
        </w:rPr>
        <w:t>2. Z</w:t>
      </w:r>
      <w:r>
        <w:rPr>
          <w:rFonts w:ascii="Arial" w:hAnsi="Arial" w:cs="Arial"/>
          <w:bCs/>
        </w:rPr>
        <w:t>więk</w:t>
      </w:r>
      <w:r w:rsidRPr="00767507">
        <w:rPr>
          <w:rFonts w:ascii="Arial" w:hAnsi="Arial" w:cs="Arial"/>
          <w:bCs/>
        </w:rPr>
        <w:t xml:space="preserve">sza się wydatki budżetowe o kwotę </w:t>
      </w:r>
      <w:r>
        <w:rPr>
          <w:rFonts w:ascii="Arial" w:hAnsi="Arial" w:cs="Arial"/>
          <w:bCs/>
        </w:rPr>
        <w:t>2.094.672,43</w:t>
      </w:r>
      <w:r w:rsidRPr="00767507">
        <w:rPr>
          <w:rFonts w:ascii="Arial" w:hAnsi="Arial" w:cs="Arial"/>
          <w:bCs/>
        </w:rPr>
        <w:t xml:space="preserve"> zł, w tym:</w:t>
      </w:r>
    </w:p>
    <w:p w14:paraId="00B03A13" w14:textId="77777777" w:rsidR="00AF2B06" w:rsidRPr="00B77832" w:rsidRDefault="00AF2B06" w:rsidP="00AF2B06">
      <w:pPr>
        <w:spacing w:line="360" w:lineRule="auto"/>
        <w:rPr>
          <w:rFonts w:ascii="Arial" w:hAnsi="Arial" w:cs="Arial"/>
          <w:bCs/>
        </w:rPr>
      </w:pPr>
      <w:r w:rsidRPr="00B77832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>mniej</w:t>
      </w:r>
      <w:r w:rsidRPr="00B77832">
        <w:rPr>
          <w:rFonts w:ascii="Arial" w:hAnsi="Arial" w:cs="Arial"/>
          <w:bCs/>
        </w:rPr>
        <w:t xml:space="preserve">sza się wydatki dotyczące zadań gminy o </w:t>
      </w:r>
      <w:r>
        <w:rPr>
          <w:rFonts w:ascii="Arial" w:hAnsi="Arial" w:cs="Arial"/>
          <w:bCs/>
        </w:rPr>
        <w:t>941.294,27</w:t>
      </w:r>
      <w:r w:rsidRPr="00B77832">
        <w:rPr>
          <w:rFonts w:ascii="Arial" w:hAnsi="Arial" w:cs="Arial"/>
          <w:bCs/>
        </w:rPr>
        <w:t xml:space="preserve"> zł,</w:t>
      </w:r>
    </w:p>
    <w:p w14:paraId="03B0940B" w14:textId="77777777" w:rsidR="00AF2B06" w:rsidRPr="00AC5ED8" w:rsidRDefault="00AF2B06" w:rsidP="00AF2B06">
      <w:pPr>
        <w:spacing w:line="360" w:lineRule="auto"/>
        <w:rPr>
          <w:rFonts w:ascii="Arial" w:hAnsi="Arial" w:cs="Arial"/>
          <w:bCs/>
        </w:rPr>
      </w:pPr>
      <w:r w:rsidRPr="00AC5ED8">
        <w:rPr>
          <w:rFonts w:ascii="Arial" w:hAnsi="Arial" w:cs="Arial"/>
          <w:bCs/>
        </w:rPr>
        <w:t xml:space="preserve">zwiększa się wydatki dotyczące zadań powiatu o </w:t>
      </w:r>
      <w:r>
        <w:rPr>
          <w:rFonts w:ascii="Arial" w:hAnsi="Arial" w:cs="Arial"/>
          <w:bCs/>
        </w:rPr>
        <w:t>3.035.966,70</w:t>
      </w:r>
      <w:r w:rsidRPr="00AC5ED8">
        <w:rPr>
          <w:rFonts w:ascii="Arial" w:hAnsi="Arial" w:cs="Arial"/>
          <w:bCs/>
        </w:rPr>
        <w:t xml:space="preserve"> zł,</w:t>
      </w:r>
    </w:p>
    <w:p w14:paraId="282C12C3" w14:textId="77777777" w:rsidR="00AF2B06" w:rsidRDefault="00AF2B06" w:rsidP="00AF2B06">
      <w:pPr>
        <w:spacing w:line="360" w:lineRule="auto"/>
        <w:rPr>
          <w:rFonts w:ascii="Arial" w:hAnsi="Arial" w:cs="Arial"/>
          <w:bCs/>
        </w:rPr>
      </w:pPr>
      <w:r w:rsidRPr="00F03028">
        <w:rPr>
          <w:rFonts w:ascii="Arial" w:hAnsi="Arial" w:cs="Arial"/>
          <w:bCs/>
        </w:rPr>
        <w:t>zgodnie z załącznikami nr 2/A i 2/B do niniejszej uchwały.</w:t>
      </w:r>
    </w:p>
    <w:p w14:paraId="3DD87A9F" w14:textId="77777777" w:rsidR="00AF2B06" w:rsidRPr="00F03028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34E4EDA8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Budżet Miasta po zmianach wynosi:</w:t>
      </w:r>
    </w:p>
    <w:p w14:paraId="4D7E178E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  <w:spacing w:val="60"/>
        </w:rPr>
        <w:t>dochody</w:t>
      </w:r>
      <w:r w:rsidRPr="00283EE8">
        <w:rPr>
          <w:rFonts w:ascii="Arial" w:hAnsi="Arial" w:cs="Arial"/>
          <w:bCs/>
        </w:rPr>
        <w:t xml:space="preserve"> 53</w:t>
      </w:r>
      <w:r>
        <w:rPr>
          <w:rFonts w:ascii="Arial" w:hAnsi="Arial" w:cs="Arial"/>
          <w:bCs/>
        </w:rPr>
        <w:t>8.865.298,90</w:t>
      </w:r>
      <w:r w:rsidRPr="00283EE8">
        <w:rPr>
          <w:rFonts w:ascii="Arial" w:hAnsi="Arial" w:cs="Arial"/>
          <w:bCs/>
        </w:rPr>
        <w:t xml:space="preserve"> zł, w tym:</w:t>
      </w:r>
    </w:p>
    <w:p w14:paraId="795A6E09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dochody dotyczące zadań gminy</w:t>
      </w:r>
      <w:r w:rsidRPr="00283EE8">
        <w:rPr>
          <w:rFonts w:ascii="Arial" w:hAnsi="Arial" w:cs="Arial"/>
          <w:bCs/>
        </w:rPr>
        <w:tab/>
        <w:t>383.3</w:t>
      </w:r>
      <w:r>
        <w:rPr>
          <w:rFonts w:ascii="Arial" w:hAnsi="Arial" w:cs="Arial"/>
          <w:bCs/>
        </w:rPr>
        <w:t>49.896,32</w:t>
      </w:r>
      <w:r w:rsidRPr="00283EE8">
        <w:rPr>
          <w:rFonts w:ascii="Arial" w:hAnsi="Arial" w:cs="Arial"/>
          <w:bCs/>
        </w:rPr>
        <w:t xml:space="preserve"> zł</w:t>
      </w:r>
    </w:p>
    <w:p w14:paraId="1D3C4C1A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dochody bieżące 35</w:t>
      </w:r>
      <w:r>
        <w:rPr>
          <w:rFonts w:ascii="Arial" w:hAnsi="Arial" w:cs="Arial"/>
          <w:bCs/>
        </w:rPr>
        <w:t>7.472.642,28</w:t>
      </w:r>
      <w:r w:rsidRPr="00283EE8">
        <w:rPr>
          <w:rFonts w:ascii="Arial" w:hAnsi="Arial" w:cs="Arial"/>
          <w:bCs/>
        </w:rPr>
        <w:t xml:space="preserve"> zł,</w:t>
      </w:r>
    </w:p>
    <w:p w14:paraId="2D404C9A" w14:textId="77777777" w:rsidR="00AF2B06" w:rsidRPr="00283EE8" w:rsidRDefault="00AF2B06" w:rsidP="00AF2B06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dochody majątkowe 2</w:t>
      </w:r>
      <w:r>
        <w:rPr>
          <w:rFonts w:ascii="Arial" w:hAnsi="Arial" w:cs="Arial"/>
          <w:bCs/>
        </w:rPr>
        <w:t>5.877.254,04</w:t>
      </w:r>
      <w:r w:rsidRPr="00283EE8">
        <w:rPr>
          <w:rFonts w:ascii="Arial" w:hAnsi="Arial" w:cs="Arial"/>
          <w:bCs/>
        </w:rPr>
        <w:t xml:space="preserve"> zł,</w:t>
      </w:r>
    </w:p>
    <w:p w14:paraId="16C76A8B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dochody dotyczące zadań powiatu 15</w:t>
      </w:r>
      <w:r>
        <w:rPr>
          <w:rFonts w:ascii="Arial" w:hAnsi="Arial" w:cs="Arial"/>
          <w:bCs/>
        </w:rPr>
        <w:t>5.515.402,58</w:t>
      </w:r>
      <w:r w:rsidRPr="00283EE8">
        <w:rPr>
          <w:rFonts w:ascii="Arial" w:hAnsi="Arial" w:cs="Arial"/>
          <w:bCs/>
        </w:rPr>
        <w:t xml:space="preserve"> zł</w:t>
      </w:r>
    </w:p>
    <w:p w14:paraId="7B4F0B9E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dochody bieżące 14</w:t>
      </w:r>
      <w:r>
        <w:rPr>
          <w:rFonts w:ascii="Arial" w:hAnsi="Arial" w:cs="Arial"/>
          <w:bCs/>
        </w:rPr>
        <w:t>5.364.537,58</w:t>
      </w:r>
      <w:r w:rsidRPr="00283EE8">
        <w:rPr>
          <w:rFonts w:ascii="Arial" w:hAnsi="Arial" w:cs="Arial"/>
          <w:bCs/>
        </w:rPr>
        <w:t xml:space="preserve"> zł,</w:t>
      </w:r>
    </w:p>
    <w:p w14:paraId="227DA449" w14:textId="77777777" w:rsidR="00AF2B06" w:rsidRPr="00283EE8" w:rsidRDefault="00AF2B06" w:rsidP="00AF2B06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dochody majątkowe 10.1</w:t>
      </w:r>
      <w:r>
        <w:rPr>
          <w:rFonts w:ascii="Arial" w:hAnsi="Arial" w:cs="Arial"/>
          <w:bCs/>
        </w:rPr>
        <w:t>50.865,00</w:t>
      </w:r>
      <w:r w:rsidRPr="00283EE8">
        <w:rPr>
          <w:rFonts w:ascii="Arial" w:hAnsi="Arial" w:cs="Arial"/>
          <w:bCs/>
        </w:rPr>
        <w:t xml:space="preserve"> zł,</w:t>
      </w:r>
    </w:p>
    <w:p w14:paraId="49144FF9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  <w:spacing w:val="60"/>
        </w:rPr>
        <w:t>wydatki</w:t>
      </w:r>
      <w:r w:rsidRPr="00283EE8">
        <w:rPr>
          <w:rFonts w:ascii="Arial" w:hAnsi="Arial" w:cs="Arial"/>
          <w:bCs/>
        </w:rPr>
        <w:tab/>
        <w:t>61</w:t>
      </w:r>
      <w:r>
        <w:rPr>
          <w:rFonts w:ascii="Arial" w:hAnsi="Arial" w:cs="Arial"/>
          <w:bCs/>
        </w:rPr>
        <w:t>6.931.108,84</w:t>
      </w:r>
      <w:r w:rsidRPr="00283EE8">
        <w:rPr>
          <w:rFonts w:ascii="Arial" w:hAnsi="Arial" w:cs="Arial"/>
          <w:bCs/>
        </w:rPr>
        <w:t xml:space="preserve"> zł w tym:</w:t>
      </w:r>
    </w:p>
    <w:p w14:paraId="2B4CD9ED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wydatki dotyczące zadań gminy 4</w:t>
      </w:r>
      <w:r>
        <w:rPr>
          <w:rFonts w:ascii="Arial" w:hAnsi="Arial" w:cs="Arial"/>
          <w:bCs/>
        </w:rPr>
        <w:t>51.887.410,28</w:t>
      </w:r>
      <w:r w:rsidRPr="00283EE8">
        <w:rPr>
          <w:rFonts w:ascii="Arial" w:hAnsi="Arial" w:cs="Arial"/>
          <w:bCs/>
        </w:rPr>
        <w:t xml:space="preserve"> zł</w:t>
      </w:r>
    </w:p>
    <w:p w14:paraId="3E51241A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wydatki bieżące  3</w:t>
      </w:r>
      <w:r>
        <w:rPr>
          <w:rFonts w:ascii="Arial" w:hAnsi="Arial" w:cs="Arial"/>
          <w:bCs/>
        </w:rPr>
        <w:t>51.850.597,74</w:t>
      </w:r>
      <w:r w:rsidRPr="00283EE8">
        <w:rPr>
          <w:rFonts w:ascii="Arial" w:hAnsi="Arial" w:cs="Arial"/>
          <w:bCs/>
        </w:rPr>
        <w:t xml:space="preserve"> zł,</w:t>
      </w:r>
    </w:p>
    <w:p w14:paraId="49E2CC77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wydatki majątkowe 10</w:t>
      </w:r>
      <w:r>
        <w:rPr>
          <w:rFonts w:ascii="Arial" w:hAnsi="Arial" w:cs="Arial"/>
          <w:bCs/>
        </w:rPr>
        <w:t>0.036.812,54</w:t>
      </w:r>
      <w:r w:rsidRPr="00283EE8">
        <w:rPr>
          <w:rFonts w:ascii="Arial" w:hAnsi="Arial" w:cs="Arial"/>
          <w:bCs/>
        </w:rPr>
        <w:t xml:space="preserve"> zł,</w:t>
      </w:r>
    </w:p>
    <w:p w14:paraId="1CCAD4F6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2C58B224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</w:p>
    <w:p w14:paraId="61B6E193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lastRenderedPageBreak/>
        <w:t>wydatki dotyczące zadań powiatu  16</w:t>
      </w:r>
      <w:r>
        <w:rPr>
          <w:rFonts w:ascii="Arial" w:hAnsi="Arial" w:cs="Arial"/>
          <w:bCs/>
        </w:rPr>
        <w:t>5.043.698,56</w:t>
      </w:r>
      <w:r w:rsidRPr="00283EE8">
        <w:rPr>
          <w:rFonts w:ascii="Arial" w:hAnsi="Arial" w:cs="Arial"/>
          <w:bCs/>
        </w:rPr>
        <w:t xml:space="preserve"> zł</w:t>
      </w:r>
    </w:p>
    <w:p w14:paraId="3FF89DB8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wydatki bieżące 150.</w:t>
      </w:r>
      <w:r>
        <w:rPr>
          <w:rFonts w:ascii="Arial" w:hAnsi="Arial" w:cs="Arial"/>
          <w:bCs/>
        </w:rPr>
        <w:t>343.381,01</w:t>
      </w:r>
      <w:r w:rsidRPr="00283EE8">
        <w:rPr>
          <w:rFonts w:ascii="Arial" w:hAnsi="Arial" w:cs="Arial"/>
          <w:bCs/>
        </w:rPr>
        <w:t xml:space="preserve"> zł,</w:t>
      </w:r>
    </w:p>
    <w:p w14:paraId="3FC7631A" w14:textId="77777777" w:rsidR="00AF2B06" w:rsidRPr="00283EE8" w:rsidRDefault="00AF2B06" w:rsidP="00AF2B06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>wydatki majątkowe 14.</w:t>
      </w:r>
      <w:r>
        <w:rPr>
          <w:rFonts w:ascii="Arial" w:hAnsi="Arial" w:cs="Arial"/>
          <w:bCs/>
        </w:rPr>
        <w:t>700.317,55</w:t>
      </w:r>
      <w:r w:rsidRPr="00283EE8">
        <w:rPr>
          <w:rFonts w:ascii="Arial" w:hAnsi="Arial" w:cs="Arial"/>
          <w:bCs/>
        </w:rPr>
        <w:t xml:space="preserve"> zł.</w:t>
      </w:r>
    </w:p>
    <w:p w14:paraId="5F31AC51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0FAC9165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sym w:font="Times New Roman" w:char="00A7"/>
      </w:r>
      <w:r w:rsidRPr="00283EE8">
        <w:rPr>
          <w:rFonts w:ascii="Arial" w:hAnsi="Arial" w:cs="Arial"/>
          <w:bCs/>
        </w:rPr>
        <w:t xml:space="preserve"> 2. Planowany deficyt budżetowy </w:t>
      </w:r>
      <w:r>
        <w:rPr>
          <w:rFonts w:ascii="Arial" w:hAnsi="Arial" w:cs="Arial"/>
          <w:bCs/>
        </w:rPr>
        <w:t>nie ulega zmianie</w:t>
      </w:r>
      <w:r w:rsidRPr="00283EE8">
        <w:rPr>
          <w:rFonts w:ascii="Arial" w:hAnsi="Arial" w:cs="Arial"/>
          <w:bCs/>
        </w:rPr>
        <w:t xml:space="preserve"> i wynosi </w:t>
      </w:r>
      <w:r>
        <w:rPr>
          <w:rFonts w:ascii="Arial" w:hAnsi="Arial" w:cs="Arial"/>
          <w:bCs/>
        </w:rPr>
        <w:t>7</w:t>
      </w:r>
      <w:r w:rsidRPr="00283EE8">
        <w:rPr>
          <w:rFonts w:ascii="Arial" w:hAnsi="Arial" w:cs="Arial"/>
          <w:bCs/>
        </w:rPr>
        <w:t>8.065.809,94 zł.</w:t>
      </w:r>
    </w:p>
    <w:p w14:paraId="6A528DBB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7C14280E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3</w:t>
      </w:r>
      <w:r w:rsidRPr="00283EE8">
        <w:rPr>
          <w:rFonts w:ascii="Arial" w:hAnsi="Arial" w:cs="Arial"/>
          <w:bCs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</w:rPr>
        <w:t>3</w:t>
      </w:r>
      <w:r w:rsidRPr="00283EE8">
        <w:rPr>
          <w:rFonts w:ascii="Arial" w:hAnsi="Arial" w:cs="Arial"/>
          <w:bCs/>
        </w:rPr>
        <w:t xml:space="preserve"> do niniejszej uchwały. </w:t>
      </w:r>
    </w:p>
    <w:p w14:paraId="2C519B38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51BC902E" w14:textId="77777777" w:rsidR="00AF2B06" w:rsidRPr="00283EE8" w:rsidRDefault="00AF2B06" w:rsidP="00AF2B06">
      <w:pPr>
        <w:spacing w:line="360" w:lineRule="auto"/>
        <w:jc w:val="both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 xml:space="preserve">§  </w:t>
      </w:r>
      <w:r>
        <w:rPr>
          <w:rFonts w:ascii="Arial" w:hAnsi="Arial" w:cs="Arial"/>
          <w:bCs/>
        </w:rPr>
        <w:t>4</w:t>
      </w:r>
      <w:r w:rsidRPr="00283EE8">
        <w:rPr>
          <w:rFonts w:ascii="Arial" w:hAnsi="Arial" w:cs="Arial"/>
          <w:bCs/>
        </w:rPr>
        <w:t xml:space="preserve">. Dokonuje się zmiany w planie dotacji dla niepublicznych przedszkoli, szkół oraz placówek, zgodnie z załącznikami nr </w:t>
      </w:r>
      <w:r>
        <w:rPr>
          <w:rFonts w:ascii="Arial" w:hAnsi="Arial" w:cs="Arial"/>
          <w:bCs/>
        </w:rPr>
        <w:t>4</w:t>
      </w:r>
      <w:r w:rsidRPr="00283EE8">
        <w:rPr>
          <w:rFonts w:ascii="Arial" w:hAnsi="Arial" w:cs="Arial"/>
          <w:bCs/>
        </w:rPr>
        <w:t xml:space="preserve">/A i </w:t>
      </w:r>
      <w:r>
        <w:rPr>
          <w:rFonts w:ascii="Arial" w:hAnsi="Arial" w:cs="Arial"/>
          <w:bCs/>
        </w:rPr>
        <w:t>4</w:t>
      </w:r>
      <w:r w:rsidRPr="00283EE8">
        <w:rPr>
          <w:rFonts w:ascii="Arial" w:hAnsi="Arial" w:cs="Arial"/>
          <w:bCs/>
        </w:rPr>
        <w:t>/B do niniejszej uchwały.</w:t>
      </w:r>
    </w:p>
    <w:p w14:paraId="49F41093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332CA567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5</w:t>
      </w:r>
      <w:r w:rsidRPr="00283EE8">
        <w:rPr>
          <w:rFonts w:ascii="Arial" w:hAnsi="Arial" w:cs="Arial"/>
          <w:bCs/>
        </w:rPr>
        <w:t xml:space="preserve">. Dokonuje się zmiany w planie dotacji dla podmiotów niezaliczanych do sektora finansów publicznych, zgodnie z załącznikiem nr </w:t>
      </w:r>
      <w:r>
        <w:rPr>
          <w:rFonts w:ascii="Arial" w:hAnsi="Arial" w:cs="Arial"/>
          <w:bCs/>
        </w:rPr>
        <w:t>5</w:t>
      </w:r>
      <w:r w:rsidRPr="00283EE8">
        <w:rPr>
          <w:rFonts w:ascii="Arial" w:hAnsi="Arial" w:cs="Arial"/>
          <w:bCs/>
        </w:rPr>
        <w:t>/A do niniejszej uchwały.</w:t>
      </w:r>
    </w:p>
    <w:p w14:paraId="52D23DA1" w14:textId="77777777" w:rsidR="00AF2B06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669321D4" w14:textId="77777777" w:rsidR="00AF2B06" w:rsidRPr="000C4640" w:rsidRDefault="00AF2B06" w:rsidP="00AF2B0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§ 6. </w:t>
      </w:r>
      <w:r w:rsidRPr="000C4640">
        <w:rPr>
          <w:rFonts w:ascii="Arial" w:hAnsi="Arial" w:cs="Arial"/>
          <w:bCs/>
        </w:rPr>
        <w:t xml:space="preserve">Dokonuje się zmiany w planie wydatków związanych z gospodarowaniem odpadami komunalnymi, zgodnie z załącznikiem nr </w:t>
      </w:r>
      <w:r>
        <w:rPr>
          <w:rFonts w:ascii="Arial" w:hAnsi="Arial" w:cs="Arial"/>
          <w:bCs/>
        </w:rPr>
        <w:t>6</w:t>
      </w:r>
      <w:r w:rsidRPr="000C4640">
        <w:rPr>
          <w:rFonts w:ascii="Arial" w:hAnsi="Arial" w:cs="Arial"/>
          <w:bCs/>
        </w:rPr>
        <w:t>/A do niniejszej uchwały.</w:t>
      </w:r>
    </w:p>
    <w:p w14:paraId="3585A1C6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629C0803" w14:textId="77777777" w:rsidR="00AF2B06" w:rsidRPr="00283EE8" w:rsidRDefault="00AF2B06" w:rsidP="00AF2B06">
      <w:pPr>
        <w:spacing w:line="360" w:lineRule="auto"/>
        <w:jc w:val="both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7</w:t>
      </w:r>
      <w:r w:rsidRPr="00283EE8">
        <w:rPr>
          <w:rFonts w:ascii="Arial" w:hAnsi="Arial" w:cs="Arial"/>
          <w:bCs/>
        </w:rPr>
        <w:t xml:space="preserve">. Plan wydatków na programy i projekty realizowane z udziałem środków pochodzących z Unii Europejskiej, stanowiący załącznik nr </w:t>
      </w:r>
      <w:r>
        <w:rPr>
          <w:rFonts w:ascii="Arial" w:hAnsi="Arial" w:cs="Arial"/>
          <w:bCs/>
        </w:rPr>
        <w:t>8</w:t>
      </w:r>
      <w:r w:rsidRPr="00283EE8">
        <w:rPr>
          <w:rFonts w:ascii="Arial" w:hAnsi="Arial" w:cs="Arial"/>
          <w:bCs/>
        </w:rPr>
        <w:t xml:space="preserve"> do </w:t>
      </w:r>
      <w:r>
        <w:rPr>
          <w:rFonts w:ascii="Arial" w:hAnsi="Arial" w:cs="Arial"/>
          <w:bCs/>
        </w:rPr>
        <w:t xml:space="preserve">Zarządzeniem </w:t>
      </w:r>
      <w:r w:rsidRPr="00283EE8">
        <w:rPr>
          <w:rFonts w:ascii="Arial" w:hAnsi="Arial" w:cs="Arial"/>
          <w:bCs/>
        </w:rPr>
        <w:t xml:space="preserve">Nr </w:t>
      </w:r>
      <w:r>
        <w:rPr>
          <w:rFonts w:ascii="Arial" w:hAnsi="Arial" w:cs="Arial"/>
          <w:bCs/>
        </w:rPr>
        <w:t>172</w:t>
      </w:r>
      <w:r w:rsidRPr="00283E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Prezydenta </w:t>
      </w:r>
      <w:r w:rsidRPr="00283EE8">
        <w:rPr>
          <w:rFonts w:ascii="Arial" w:hAnsi="Arial" w:cs="Arial"/>
          <w:bCs/>
        </w:rPr>
        <w:t xml:space="preserve">Miasta Piotrkowa Trybunalskiego z dnia  </w:t>
      </w:r>
      <w:r>
        <w:rPr>
          <w:rFonts w:ascii="Arial" w:hAnsi="Arial" w:cs="Arial"/>
          <w:bCs/>
        </w:rPr>
        <w:t>27 maja</w:t>
      </w:r>
      <w:r w:rsidRPr="00283EE8">
        <w:rPr>
          <w:rFonts w:ascii="Arial" w:hAnsi="Arial" w:cs="Arial"/>
          <w:bCs/>
        </w:rPr>
        <w:t xml:space="preserve"> 2022 r. w sprawie zmiany budżetu miasta na rok 2022, otrzymuje brzmienie zgodne z załącznikiem nr </w:t>
      </w:r>
      <w:r>
        <w:rPr>
          <w:rFonts w:ascii="Arial" w:hAnsi="Arial" w:cs="Arial"/>
          <w:bCs/>
        </w:rPr>
        <w:t>7</w:t>
      </w:r>
      <w:r w:rsidRPr="00283EE8">
        <w:rPr>
          <w:rFonts w:ascii="Arial" w:hAnsi="Arial" w:cs="Arial"/>
          <w:bCs/>
        </w:rPr>
        <w:t xml:space="preserve"> do niniejszej uchwały.</w:t>
      </w:r>
    </w:p>
    <w:p w14:paraId="16EC4830" w14:textId="77777777" w:rsidR="00AF2B06" w:rsidRPr="00283EE8" w:rsidRDefault="00AF2B06" w:rsidP="00AF2B06">
      <w:pPr>
        <w:spacing w:line="360" w:lineRule="auto"/>
        <w:jc w:val="both"/>
        <w:rPr>
          <w:rFonts w:ascii="Arial" w:hAnsi="Arial" w:cs="Arial"/>
          <w:bCs/>
        </w:rPr>
      </w:pPr>
    </w:p>
    <w:p w14:paraId="019A1EE6" w14:textId="77777777" w:rsidR="00AF2B06" w:rsidRDefault="00AF2B06" w:rsidP="00AF2B06">
      <w:pPr>
        <w:spacing w:line="360" w:lineRule="auto"/>
        <w:jc w:val="both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8</w:t>
      </w:r>
      <w:r w:rsidRPr="00283EE8">
        <w:rPr>
          <w:rFonts w:ascii="Arial" w:hAnsi="Arial" w:cs="Arial"/>
          <w:bCs/>
        </w:rPr>
        <w:t>. Plan wydatków jednostek pomocniczych, stanowiący załącznik nr 1</w:t>
      </w:r>
      <w:r>
        <w:rPr>
          <w:rFonts w:ascii="Arial" w:hAnsi="Arial" w:cs="Arial"/>
          <w:bCs/>
        </w:rPr>
        <w:t>1</w:t>
      </w:r>
      <w:r w:rsidRPr="00283EE8">
        <w:rPr>
          <w:rFonts w:ascii="Arial" w:hAnsi="Arial" w:cs="Arial"/>
          <w:bCs/>
        </w:rPr>
        <w:t xml:space="preserve"> do Uchwały Nr LI/</w:t>
      </w:r>
      <w:r>
        <w:rPr>
          <w:rFonts w:ascii="Arial" w:hAnsi="Arial" w:cs="Arial"/>
          <w:bCs/>
        </w:rPr>
        <w:t>648</w:t>
      </w:r>
      <w:r w:rsidRPr="00283EE8">
        <w:rPr>
          <w:rFonts w:ascii="Arial" w:hAnsi="Arial" w:cs="Arial"/>
          <w:bCs/>
        </w:rPr>
        <w:t>/2</w:t>
      </w:r>
      <w:r>
        <w:rPr>
          <w:rFonts w:ascii="Arial" w:hAnsi="Arial" w:cs="Arial"/>
          <w:bCs/>
        </w:rPr>
        <w:t>2</w:t>
      </w:r>
      <w:r w:rsidRPr="00283EE8">
        <w:rPr>
          <w:rFonts w:ascii="Arial" w:hAnsi="Arial" w:cs="Arial"/>
          <w:bCs/>
        </w:rPr>
        <w:t xml:space="preserve"> Rady Miasta Piotrkowa Trybunalskiego z dnia  2</w:t>
      </w:r>
      <w:r>
        <w:rPr>
          <w:rFonts w:ascii="Arial" w:hAnsi="Arial" w:cs="Arial"/>
          <w:bCs/>
        </w:rPr>
        <w:t>5</w:t>
      </w:r>
      <w:r w:rsidRPr="00283EE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maja</w:t>
      </w:r>
      <w:r w:rsidRPr="00283EE8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2</w:t>
      </w:r>
      <w:r w:rsidRPr="00283EE8">
        <w:rPr>
          <w:rFonts w:ascii="Arial" w:hAnsi="Arial" w:cs="Arial"/>
          <w:bCs/>
        </w:rPr>
        <w:t xml:space="preserve"> r. w sprawie </w:t>
      </w:r>
      <w:r>
        <w:rPr>
          <w:rFonts w:ascii="Arial" w:hAnsi="Arial" w:cs="Arial"/>
          <w:bCs/>
        </w:rPr>
        <w:t>zmiany</w:t>
      </w:r>
      <w:r w:rsidRPr="00283EE8">
        <w:rPr>
          <w:rFonts w:ascii="Arial" w:hAnsi="Arial" w:cs="Arial"/>
          <w:bCs/>
        </w:rPr>
        <w:t xml:space="preserve"> budżet</w:t>
      </w:r>
      <w:r>
        <w:rPr>
          <w:rFonts w:ascii="Arial" w:hAnsi="Arial" w:cs="Arial"/>
          <w:bCs/>
        </w:rPr>
        <w:t>u</w:t>
      </w:r>
      <w:r w:rsidRPr="00283EE8">
        <w:rPr>
          <w:rFonts w:ascii="Arial" w:hAnsi="Arial" w:cs="Arial"/>
          <w:bCs/>
        </w:rPr>
        <w:t xml:space="preserve"> miasta na rok 2022, otrzymuje brzmienie zgodne z załącznikiem nr </w:t>
      </w:r>
      <w:r>
        <w:rPr>
          <w:rFonts w:ascii="Arial" w:hAnsi="Arial" w:cs="Arial"/>
          <w:bCs/>
        </w:rPr>
        <w:t>8</w:t>
      </w:r>
      <w:r w:rsidRPr="00F235CF">
        <w:rPr>
          <w:rFonts w:ascii="Arial" w:hAnsi="Arial" w:cs="Arial"/>
          <w:bCs/>
        </w:rPr>
        <w:t xml:space="preserve"> </w:t>
      </w:r>
      <w:r w:rsidRPr="00283EE8">
        <w:rPr>
          <w:rFonts w:ascii="Arial" w:hAnsi="Arial" w:cs="Arial"/>
          <w:bCs/>
        </w:rPr>
        <w:t>do niniejszej uchwały.</w:t>
      </w:r>
    </w:p>
    <w:p w14:paraId="10A01FA5" w14:textId="77777777" w:rsidR="00AF2B06" w:rsidRDefault="00AF2B06" w:rsidP="00AF2B06">
      <w:pPr>
        <w:spacing w:line="360" w:lineRule="auto"/>
        <w:jc w:val="both"/>
        <w:rPr>
          <w:rFonts w:ascii="Arial" w:hAnsi="Arial" w:cs="Arial"/>
          <w:bCs/>
        </w:rPr>
      </w:pPr>
    </w:p>
    <w:p w14:paraId="69EAB85C" w14:textId="77777777" w:rsidR="00AF2B06" w:rsidRDefault="00AF2B06" w:rsidP="00AF2B06">
      <w:p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§ 9</w:t>
      </w:r>
      <w:r w:rsidRPr="00702CC4">
        <w:rPr>
          <w:rFonts w:ascii="Arial" w:hAnsi="Arial" w:cs="Arial"/>
          <w:bCs/>
        </w:rPr>
        <w:t xml:space="preserve">. Dokonuje się zmian w planie dochodów i wydatków związanych z realizacją zadań finansowanych z Funduszu Pomocy, zgodnie z załącznikiem nr </w:t>
      </w:r>
      <w:r>
        <w:rPr>
          <w:rFonts w:ascii="Arial" w:hAnsi="Arial" w:cs="Arial"/>
          <w:bCs/>
        </w:rPr>
        <w:t>9.</w:t>
      </w:r>
    </w:p>
    <w:p w14:paraId="6CAF8855" w14:textId="77777777" w:rsidR="00AF2B06" w:rsidRPr="00283EE8" w:rsidRDefault="00AF2B06" w:rsidP="00AF2B06">
      <w:pPr>
        <w:spacing w:line="360" w:lineRule="auto"/>
        <w:jc w:val="both"/>
        <w:rPr>
          <w:rFonts w:ascii="Arial" w:hAnsi="Arial" w:cs="Arial"/>
          <w:bCs/>
        </w:rPr>
      </w:pPr>
    </w:p>
    <w:p w14:paraId="250E2469" w14:textId="77777777" w:rsidR="00AF2B06" w:rsidRPr="00283EE8" w:rsidRDefault="00AF2B06" w:rsidP="00AF2B06">
      <w:pPr>
        <w:spacing w:line="360" w:lineRule="auto"/>
        <w:rPr>
          <w:rFonts w:ascii="Arial" w:hAnsi="Arial" w:cs="Arial"/>
          <w:bCs/>
        </w:rPr>
      </w:pPr>
      <w:r w:rsidRPr="00283EE8">
        <w:rPr>
          <w:rFonts w:ascii="Arial" w:hAnsi="Arial" w:cs="Arial"/>
          <w:bCs/>
        </w:rPr>
        <w:t xml:space="preserve">§ </w:t>
      </w:r>
      <w:r>
        <w:rPr>
          <w:rFonts w:ascii="Arial" w:hAnsi="Arial" w:cs="Arial"/>
          <w:bCs/>
        </w:rPr>
        <w:t>10</w:t>
      </w:r>
      <w:r w:rsidRPr="00283EE8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 xml:space="preserve">1. </w:t>
      </w:r>
      <w:r w:rsidRPr="00283EE8">
        <w:rPr>
          <w:rFonts w:ascii="Arial" w:hAnsi="Arial" w:cs="Arial"/>
          <w:bCs/>
        </w:rPr>
        <w:t xml:space="preserve">Zwiększa się wysokość rezerwy ogólnej o kwotę  </w:t>
      </w:r>
      <w:r>
        <w:rPr>
          <w:rFonts w:ascii="Arial" w:hAnsi="Arial" w:cs="Arial"/>
          <w:bCs/>
        </w:rPr>
        <w:t>1.035.693,90</w:t>
      </w:r>
      <w:r w:rsidRPr="00283EE8">
        <w:rPr>
          <w:rFonts w:ascii="Arial" w:hAnsi="Arial" w:cs="Arial"/>
          <w:bCs/>
        </w:rPr>
        <w:t xml:space="preserve"> zł, która po zmianie wyniesie </w:t>
      </w:r>
      <w:r>
        <w:rPr>
          <w:rFonts w:ascii="Arial" w:hAnsi="Arial" w:cs="Arial"/>
          <w:bCs/>
        </w:rPr>
        <w:t>1.096.215,71</w:t>
      </w:r>
      <w:r w:rsidRPr="00283EE8">
        <w:rPr>
          <w:rFonts w:ascii="Arial" w:hAnsi="Arial" w:cs="Arial"/>
          <w:bCs/>
        </w:rPr>
        <w:t xml:space="preserve"> </w:t>
      </w:r>
      <w:r w:rsidRPr="00283EE8">
        <w:rPr>
          <w:rFonts w:ascii="Arial" w:hAnsi="Arial" w:cs="Arial"/>
          <w:bCs/>
          <w:lang w:val="x-none"/>
        </w:rPr>
        <w:t>zł</w:t>
      </w:r>
      <w:r w:rsidRPr="00283EE8">
        <w:rPr>
          <w:rFonts w:ascii="Arial" w:hAnsi="Arial" w:cs="Arial"/>
          <w:bCs/>
        </w:rPr>
        <w:t>.</w:t>
      </w:r>
    </w:p>
    <w:p w14:paraId="2A97899E" w14:textId="77777777" w:rsidR="00AF2B06" w:rsidRDefault="00AF2B06" w:rsidP="00AF2B06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oświatę i edukacyjną opiekę wychowawczą</w:t>
      </w:r>
      <w:r w:rsidRPr="006C12C6">
        <w:rPr>
          <w:rFonts w:ascii="Arial" w:hAnsi="Arial" w:cs="Arial"/>
          <w:bCs/>
          <w:sz w:val="22"/>
          <w:szCs w:val="22"/>
        </w:rPr>
        <w:t xml:space="preserve"> o kwotę</w:t>
      </w:r>
      <w:r>
        <w:rPr>
          <w:rFonts w:ascii="Arial" w:hAnsi="Arial" w:cs="Arial"/>
          <w:bCs/>
          <w:sz w:val="22"/>
          <w:szCs w:val="22"/>
        </w:rPr>
        <w:t xml:space="preserve">  1.000.00</w:t>
      </w:r>
      <w:r w:rsidRPr="006C12C6">
        <w:rPr>
          <w:rFonts w:ascii="Arial" w:hAnsi="Arial" w:cs="Arial"/>
          <w:bCs/>
          <w:sz w:val="22"/>
          <w:szCs w:val="22"/>
        </w:rPr>
        <w:t xml:space="preserve">0,00 zł, która po zmianie wyniesie </w:t>
      </w:r>
      <w:r>
        <w:rPr>
          <w:rFonts w:ascii="Arial" w:hAnsi="Arial" w:cs="Arial"/>
          <w:bCs/>
          <w:sz w:val="22"/>
          <w:szCs w:val="22"/>
        </w:rPr>
        <w:t>1.500.000,00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12873217" w14:textId="77777777" w:rsidR="00AF2B06" w:rsidRPr="00DA13F9" w:rsidRDefault="00AF2B06" w:rsidP="00AF2B06">
      <w:pPr>
        <w:widowControl w:val="0"/>
        <w:spacing w:line="360" w:lineRule="auto"/>
        <w:rPr>
          <w:rFonts w:ascii="Arial" w:hAnsi="Arial" w:cs="Arial"/>
          <w:bCs/>
        </w:rPr>
      </w:pPr>
    </w:p>
    <w:p w14:paraId="67995EF7" w14:textId="77777777" w:rsidR="00AF2B06" w:rsidRPr="00DA13F9" w:rsidRDefault="00AF2B06" w:rsidP="00AF2B06">
      <w:pPr>
        <w:widowControl w:val="0"/>
        <w:spacing w:line="360" w:lineRule="auto"/>
        <w:rPr>
          <w:rFonts w:ascii="Arial" w:hAnsi="Arial" w:cs="Arial"/>
          <w:bCs/>
        </w:rPr>
      </w:pPr>
      <w:r w:rsidRPr="00DA13F9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1</w:t>
      </w:r>
      <w:r w:rsidRPr="00DA13F9">
        <w:rPr>
          <w:rFonts w:ascii="Arial" w:hAnsi="Arial" w:cs="Arial"/>
          <w:bCs/>
        </w:rPr>
        <w:t>. Wykonanie uchwały powierza się Prezydentowi Miasta Piotrkowa Trybunalskiego.</w:t>
      </w:r>
    </w:p>
    <w:p w14:paraId="01DD15EE" w14:textId="77777777" w:rsidR="00AF2B06" w:rsidRPr="00F731F1" w:rsidRDefault="00AF2B06" w:rsidP="00AF2B06">
      <w:pPr>
        <w:spacing w:line="360" w:lineRule="auto"/>
        <w:rPr>
          <w:rFonts w:ascii="Arial" w:hAnsi="Arial" w:cs="Arial"/>
          <w:bCs/>
        </w:rPr>
      </w:pPr>
    </w:p>
    <w:p w14:paraId="199F0A07" w14:textId="77777777" w:rsidR="00AF2B06" w:rsidRPr="000C4640" w:rsidRDefault="00AF2B06" w:rsidP="00AF2B06">
      <w:pPr>
        <w:spacing w:line="360" w:lineRule="auto"/>
        <w:rPr>
          <w:rFonts w:ascii="Arial" w:hAnsi="Arial" w:cs="Arial"/>
          <w:bCs/>
        </w:rPr>
      </w:pPr>
      <w:r w:rsidRPr="00F731F1">
        <w:rPr>
          <w:rFonts w:ascii="Arial" w:hAnsi="Arial" w:cs="Arial"/>
          <w:bCs/>
        </w:rPr>
        <w:t>§ 1</w:t>
      </w:r>
      <w:r>
        <w:rPr>
          <w:rFonts w:ascii="Arial" w:hAnsi="Arial" w:cs="Arial"/>
          <w:bCs/>
        </w:rPr>
        <w:t>2</w:t>
      </w:r>
      <w:r w:rsidRPr="00F731F1">
        <w:rPr>
          <w:rFonts w:ascii="Arial" w:hAnsi="Arial" w:cs="Arial"/>
          <w:bCs/>
        </w:rPr>
        <w:t>. Uchwała wchodzi</w:t>
      </w:r>
      <w:r w:rsidRPr="00F731F1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14:paraId="05507BBA" w14:textId="77777777" w:rsidR="00151F1F" w:rsidRDefault="00151F1F"/>
    <w:sectPr w:rsidR="00151F1F" w:rsidSect="00AF2B0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06"/>
    <w:rsid w:val="00151F1F"/>
    <w:rsid w:val="00302586"/>
    <w:rsid w:val="00AF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8C98"/>
  <w15:chartTrackingRefBased/>
  <w15:docId w15:val="{410F8EC8-7D37-4366-BFEB-2C5262E85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2022-06-24T12:27:00Z</dcterms:created>
  <dcterms:modified xsi:type="dcterms:W3CDTF">2022-06-24T12:27:00Z</dcterms:modified>
</cp:coreProperties>
</file>