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11" w:rsidRDefault="008E17D9" w:rsidP="001C4B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1C4B14">
        <w:rPr>
          <w:rFonts w:ascii="Arial" w:hAnsi="Arial" w:cs="Arial"/>
          <w:bCs/>
          <w:sz w:val="24"/>
          <w:szCs w:val="24"/>
        </w:rPr>
        <w:t>O</w:t>
      </w:r>
      <w:r w:rsidR="001C4B14">
        <w:rPr>
          <w:rFonts w:ascii="Arial" w:hAnsi="Arial" w:cs="Arial"/>
          <w:bCs/>
          <w:sz w:val="24"/>
          <w:szCs w:val="24"/>
        </w:rPr>
        <w:t>głoszenie o pierwszym ustnym przetargu nieograniczonym na sprzedaż nieruchomości niezabudowanej stanowiącej własność gminy Miasto Piotrków Trybunalski</w:t>
      </w:r>
      <w:r w:rsidRPr="001C4B14">
        <w:rPr>
          <w:rFonts w:ascii="Arial" w:hAnsi="Arial" w:cs="Arial"/>
          <w:bCs/>
          <w:sz w:val="24"/>
          <w:szCs w:val="24"/>
        </w:rPr>
        <w:t xml:space="preserve">, </w:t>
      </w:r>
      <w:r w:rsidR="001C4B14">
        <w:rPr>
          <w:rFonts w:ascii="Arial" w:hAnsi="Arial" w:cs="Arial"/>
          <w:bCs/>
          <w:sz w:val="24"/>
          <w:szCs w:val="24"/>
        </w:rPr>
        <w:t>położonej w Piotrkowie Trybunalskim przy ul. Jeziornej 60.</w:t>
      </w:r>
    </w:p>
    <w:p w:rsidR="001C4B14" w:rsidRPr="001C4B14" w:rsidRDefault="001C4B14" w:rsidP="001C4B14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77101" w:rsidRPr="001C4B14" w:rsidRDefault="001C4B14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77101" w:rsidRPr="001C4B14">
        <w:rPr>
          <w:rFonts w:ascii="Arial" w:hAnsi="Arial" w:cs="Arial"/>
          <w:sz w:val="24"/>
          <w:szCs w:val="24"/>
        </w:rPr>
        <w:t>Nieruchomość położona jest w Piotrkowie Trybunalskim przy ul. Jeziornej 60.</w:t>
      </w:r>
    </w:p>
    <w:p w:rsidR="00F77101" w:rsidRPr="001C4B14" w:rsidRDefault="00F77101" w:rsidP="001C4B14">
      <w:pPr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Dla nieruchomości prowadzona jest w Sądzie Rejonowym w Piotrkowie Trybunalskim – VI Wydział Ksiąg Wieczystych księga wieczysta  PT1P/00090976/5.</w:t>
      </w:r>
    </w:p>
    <w:p w:rsidR="00F77101" w:rsidRPr="001C4B14" w:rsidRDefault="00F77101" w:rsidP="001C4B14">
      <w:pPr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Powyższa nieruchomość  nie jest obciążona prawami, ani zobowiązaniami</w:t>
      </w:r>
      <w:r w:rsidR="001C4B14">
        <w:rPr>
          <w:rFonts w:ascii="Arial" w:hAnsi="Arial" w:cs="Arial"/>
          <w:sz w:val="24"/>
          <w:szCs w:val="24"/>
        </w:rPr>
        <w:t xml:space="preserve"> na rzecz </w:t>
      </w:r>
      <w:r w:rsidRPr="001C4B14">
        <w:rPr>
          <w:rFonts w:ascii="Arial" w:hAnsi="Arial" w:cs="Arial"/>
          <w:sz w:val="24"/>
          <w:szCs w:val="24"/>
        </w:rPr>
        <w:t>osób trzecich.</w:t>
      </w:r>
      <w:r w:rsidR="001C4B14">
        <w:rPr>
          <w:rFonts w:ascii="Arial" w:hAnsi="Arial" w:cs="Arial"/>
          <w:sz w:val="24"/>
          <w:szCs w:val="24"/>
        </w:rPr>
        <w:t xml:space="preserve"> </w:t>
      </w:r>
      <w:r w:rsidRPr="001C4B14">
        <w:rPr>
          <w:rFonts w:ascii="Arial" w:hAnsi="Arial" w:cs="Arial"/>
          <w:sz w:val="24"/>
          <w:szCs w:val="24"/>
        </w:rPr>
        <w:t xml:space="preserve">Wyżej wymieniona nieruchomość objęta jest </w:t>
      </w:r>
      <w:r w:rsidRPr="001C4B14">
        <w:rPr>
          <w:rFonts w:ascii="Arial" w:hAnsi="Arial" w:cs="Arial"/>
          <w:iCs/>
          <w:sz w:val="24"/>
          <w:szCs w:val="24"/>
        </w:rPr>
        <w:t xml:space="preserve">programem pod nazwą „Działka </w:t>
      </w:r>
      <w:r w:rsidRPr="001C4B14">
        <w:rPr>
          <w:rFonts w:ascii="Arial" w:hAnsi="Arial" w:cs="Arial"/>
          <w:sz w:val="24"/>
          <w:szCs w:val="24"/>
        </w:rPr>
        <w:t xml:space="preserve">pod budowę domu </w:t>
      </w:r>
      <w:r w:rsidRPr="001C4B14">
        <w:rPr>
          <w:rFonts w:ascii="Arial" w:hAnsi="Arial" w:cs="Arial"/>
          <w:iCs/>
          <w:sz w:val="24"/>
          <w:szCs w:val="24"/>
        </w:rPr>
        <w:t xml:space="preserve">za 50% ceny”, wprowadzonym Zarządzeniem Nr 295 Prezydenta Miasta Piotrkowa Trybunalskiego z dnia 14 września 2020 r. Program, o którym mowa wyżej, </w:t>
      </w:r>
      <w:r w:rsidRPr="001C4B14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1C4B14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1C4B14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→2020 rok→ III kwartał.</w:t>
      </w:r>
    </w:p>
    <w:p w:rsidR="00F77101" w:rsidRPr="001C4B14" w:rsidRDefault="00F77101" w:rsidP="001C4B14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2. Nieruchomość oznaczona jest w ewidencji gruntów obręb 18 jako działka numer 63/5 o powierzchni 0,1805 ha.</w:t>
      </w:r>
    </w:p>
    <w:p w:rsidR="00F77101" w:rsidRPr="001C4B14" w:rsidRDefault="00F77101" w:rsidP="001C4B14">
      <w:pPr>
        <w:spacing w:line="360" w:lineRule="auto"/>
        <w:rPr>
          <w:rFonts w:ascii="Arial" w:hAnsi="Arial" w:cs="Arial"/>
          <w:sz w:val="24"/>
          <w:szCs w:val="24"/>
        </w:rPr>
      </w:pPr>
    </w:p>
    <w:p w:rsidR="00F77101" w:rsidRPr="001C4B14" w:rsidRDefault="00F77101" w:rsidP="001C4B14">
      <w:pPr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3. Wyżej wymieniona działka jest niezabudowana, niezagospodarowana oraz nieuzbrojona w sieci infrastruktury technicznej.</w:t>
      </w:r>
    </w:p>
    <w:p w:rsidR="00F77101" w:rsidRPr="001C4B14" w:rsidRDefault="00F77101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Bezpośrednio </w:t>
      </w:r>
      <w:r w:rsidRPr="001C4B14">
        <w:rPr>
          <w:rFonts w:ascii="Arial" w:hAnsi="Arial" w:cs="Arial"/>
          <w:color w:val="000000"/>
          <w:sz w:val="24"/>
          <w:szCs w:val="24"/>
        </w:rPr>
        <w:t xml:space="preserve">przy północnej granicy działki usytuowany jest ciek wodny. </w:t>
      </w:r>
      <w:r w:rsidRPr="001C4B14">
        <w:rPr>
          <w:rFonts w:ascii="Arial" w:hAnsi="Arial" w:cs="Arial"/>
          <w:sz w:val="24"/>
          <w:szCs w:val="24"/>
        </w:rPr>
        <w:t>Teren działki jest znacznie obniżony</w:t>
      </w:r>
      <w:r w:rsidRPr="001C4B14">
        <w:rPr>
          <w:rFonts w:ascii="Arial" w:hAnsi="Arial" w:cs="Arial"/>
          <w:color w:val="000000"/>
          <w:sz w:val="24"/>
          <w:szCs w:val="24"/>
        </w:rPr>
        <w:t xml:space="preserve"> ok. 1 m</w:t>
      </w:r>
      <w:r w:rsidRPr="001C4B14">
        <w:rPr>
          <w:rFonts w:ascii="Arial" w:hAnsi="Arial" w:cs="Arial"/>
          <w:sz w:val="24"/>
          <w:szCs w:val="24"/>
        </w:rPr>
        <w:t xml:space="preserve"> w stosunku do działek sąsiednich i poziomu ulicy (</w:t>
      </w:r>
      <w:r w:rsidRPr="001C4B14">
        <w:rPr>
          <w:rFonts w:ascii="Arial" w:hAnsi="Arial" w:cs="Arial"/>
          <w:color w:val="000000"/>
          <w:sz w:val="24"/>
          <w:szCs w:val="24"/>
        </w:rPr>
        <w:t xml:space="preserve">teren położony jest w niecce). Działka </w:t>
      </w:r>
      <w:r w:rsidRPr="001C4B14">
        <w:rPr>
          <w:rFonts w:ascii="Arial" w:hAnsi="Arial" w:cs="Arial"/>
          <w:sz w:val="24"/>
          <w:szCs w:val="24"/>
        </w:rPr>
        <w:t xml:space="preserve">porośnięta jest trawą oraz </w:t>
      </w:r>
      <w:r w:rsidR="001C4B14">
        <w:rPr>
          <w:rFonts w:ascii="Arial" w:hAnsi="Arial" w:cs="Arial"/>
          <w:sz w:val="24"/>
          <w:szCs w:val="24"/>
        </w:rPr>
        <w:t>s</w:t>
      </w:r>
      <w:r w:rsidRPr="001C4B14">
        <w:rPr>
          <w:rFonts w:ascii="Arial" w:hAnsi="Arial" w:cs="Arial"/>
          <w:sz w:val="24"/>
          <w:szCs w:val="24"/>
        </w:rPr>
        <w:t>amosiewami drzew i krzewów których ochronę oraz ewentualne usunięcie określa ustawa z dnia 16 kwietnia 2004 r. o ochronie przyrody (Dz.U. z 2022 r., poz. 916)</w:t>
      </w:r>
      <w:r w:rsidRPr="001C4B14">
        <w:rPr>
          <w:rFonts w:ascii="Arial" w:hAnsi="Arial" w:cs="Arial"/>
          <w:color w:val="003C77"/>
          <w:sz w:val="24"/>
          <w:szCs w:val="24"/>
        </w:rPr>
        <w:t xml:space="preserve">. </w:t>
      </w:r>
      <w:r w:rsidRPr="001C4B14">
        <w:rPr>
          <w:rFonts w:ascii="Arial" w:hAnsi="Arial" w:cs="Arial"/>
          <w:sz w:val="24"/>
          <w:szCs w:val="24"/>
        </w:rPr>
        <w:t>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 posiadacz nieruchomości.</w:t>
      </w:r>
    </w:p>
    <w:p w:rsidR="00F77101" w:rsidRPr="001C4B14" w:rsidRDefault="00F77101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Zgodnie z zaleceniami Regionalnej Dyrekcji Ochrony Środowiska w Łodzi, biorąc pod uwagę istotną rolę jaką spełniają zadrzewienia i zakrzaczenia, zaleca się ograniczenie działań związanych z wycinką drzew i krzewów tylko do uzasadnionych przypadków.</w:t>
      </w:r>
    </w:p>
    <w:p w:rsidR="00F77101" w:rsidRPr="001C4B14" w:rsidRDefault="00F77101" w:rsidP="001C4B14">
      <w:pPr>
        <w:suppressAutoHyphens/>
        <w:spacing w:after="0" w:line="360" w:lineRule="auto"/>
        <w:ind w:right="1"/>
        <w:rPr>
          <w:rFonts w:ascii="Arial" w:hAnsi="Arial" w:cs="Arial"/>
          <w:spacing w:val="-3"/>
          <w:sz w:val="24"/>
          <w:szCs w:val="24"/>
        </w:rPr>
      </w:pPr>
      <w:r w:rsidRPr="001C4B14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2022 r., poz. 699).</w:t>
      </w:r>
    </w:p>
    <w:p w:rsidR="00F77101" w:rsidRPr="001C4B14" w:rsidRDefault="00F77101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lastRenderedPageBreak/>
        <w:t>Gmina nie zlecała wykonania badań geotechnicznych zbywanego gruntu i nie posiada wiedzy na temat sposobu dokonania rozbiórki obiektów, które w przeszłości były posadowione na przedmiotowej nieruchomości. W przypadku wystąpienia w gruncie pozostałości po obiektach, nabywca dokona ich usunięcia we własnym zakresie i na własny koszt.</w:t>
      </w:r>
    </w:p>
    <w:p w:rsidR="00F77101" w:rsidRPr="001C4B14" w:rsidRDefault="00F77101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Nieruchomość należy odwodnić poprzez odprowadzenie wód na własny ter</w:t>
      </w:r>
      <w:r w:rsidR="001C4B14">
        <w:rPr>
          <w:rFonts w:ascii="Arial" w:hAnsi="Arial" w:cs="Arial"/>
          <w:sz w:val="24"/>
          <w:szCs w:val="24"/>
        </w:rPr>
        <w:t xml:space="preserve">en </w:t>
      </w:r>
      <w:r w:rsidRPr="001C4B14">
        <w:rPr>
          <w:rFonts w:ascii="Arial" w:hAnsi="Arial" w:cs="Arial"/>
          <w:sz w:val="24"/>
          <w:szCs w:val="24"/>
        </w:rPr>
        <w:t xml:space="preserve">nieutwardzony. Dokonywanie zmiany </w:t>
      </w:r>
      <w:r w:rsidR="001C4B14">
        <w:rPr>
          <w:rFonts w:ascii="Arial" w:hAnsi="Arial" w:cs="Arial"/>
          <w:sz w:val="24"/>
          <w:szCs w:val="24"/>
        </w:rPr>
        <w:t>n</w:t>
      </w:r>
      <w:r w:rsidRPr="001C4B14">
        <w:rPr>
          <w:rFonts w:ascii="Arial" w:hAnsi="Arial" w:cs="Arial"/>
          <w:sz w:val="24"/>
          <w:szCs w:val="24"/>
        </w:rPr>
        <w:t xml:space="preserve">aturalnego spływu wód opadowych w celu kierowania ich na tereny sąsiednich nieruchomości jest zabronione, zgodnie </w:t>
      </w:r>
      <w:r w:rsidRPr="001C4B14">
        <w:rPr>
          <w:rFonts w:ascii="Arial" w:hAnsi="Arial" w:cs="Arial"/>
          <w:sz w:val="24"/>
          <w:szCs w:val="24"/>
        </w:rPr>
        <w:br/>
        <w:t>z art. 29 ustawy z dnia 18 lipca 2001 r. Prawo wodne (Dz.U. z 2021 r., poz. 2233 z późniejszymi zmianami).</w:t>
      </w:r>
    </w:p>
    <w:p w:rsidR="00F77101" w:rsidRPr="001C4B14" w:rsidRDefault="00F77101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:rsidR="00F77101" w:rsidRPr="001C4B14" w:rsidRDefault="00F77101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W ulicy Jeziornej przebiegają: sieć energii elektrycznej niskiego napięcia, sieć kanalizacji sanitarnej, sieć wodociągowa i sieć telefoniczna. Niezbędną infrastrukturę techniczną potrzebną do </w:t>
      </w:r>
      <w:r w:rsidRPr="001C4B14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1C4B14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:rsidR="00F77101" w:rsidRPr="001C4B14" w:rsidRDefault="00F77101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Obsługa komunikacyjna zapewniona jest z ulicy Jeziornej</w:t>
      </w:r>
      <w:r w:rsidRPr="001C4B14">
        <w:rPr>
          <w:rFonts w:ascii="Arial" w:eastAsia="MS Mincho" w:hAnsi="Arial" w:cs="Arial"/>
          <w:bCs/>
          <w:sz w:val="24"/>
          <w:szCs w:val="24"/>
        </w:rPr>
        <w:t>,</w:t>
      </w:r>
      <w:r w:rsidRPr="001C4B14">
        <w:rPr>
          <w:rFonts w:ascii="Arial" w:hAnsi="Arial" w:cs="Arial"/>
          <w:sz w:val="24"/>
          <w:szCs w:val="24"/>
        </w:rPr>
        <w:t xml:space="preserve"> poprzez nowy wjazd. Niezbędną infrastrukturę drogową potrzebną do skomunikowania nabywanej nieruchomości nabywca wykona własnym staraniem na zasadach określonych w ustawie z dnia 21 marca 1985 r. o drogach publicznych (Dz.U. z 2021 r., poz. 1376 z późniejszymi zmianami) w porozumieniu z Zarządem Dróg i Utrzymania Miasta w Piotrkowie Trybunalskim ul. Kasztanowa 31.</w:t>
      </w:r>
    </w:p>
    <w:p w:rsidR="00F77101" w:rsidRDefault="00F77101" w:rsidP="001C4B14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Budowa nowego wjazdu wymaga uzyskania zgody na jego wykonanie wraz z warunkami i parametrami technicznymi określonymi przez zarządcę drogi oraz uzyskania pozwolenia na budowę. Budowa i przebudowa drogi publicznej spowodowana inwestycją należy do inwestora przedsięwzięcia, zgodnie z art. 16 powołanej ustawy o drogach </w:t>
      </w:r>
      <w:r w:rsidR="001C4B14">
        <w:rPr>
          <w:rFonts w:ascii="Arial" w:hAnsi="Arial" w:cs="Arial"/>
          <w:sz w:val="24"/>
          <w:szCs w:val="24"/>
        </w:rPr>
        <w:t>p</w:t>
      </w:r>
      <w:r w:rsidRPr="001C4B14">
        <w:rPr>
          <w:rFonts w:ascii="Arial" w:hAnsi="Arial" w:cs="Arial"/>
          <w:sz w:val="24"/>
          <w:szCs w:val="24"/>
        </w:rPr>
        <w:t>ublicznych.</w:t>
      </w:r>
    </w:p>
    <w:p w:rsidR="001C4B14" w:rsidRPr="001C4B14" w:rsidRDefault="001C4B14" w:rsidP="001C4B14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77101" w:rsidRPr="001C4B14" w:rsidRDefault="00F77101" w:rsidP="001C4B14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4. Zgodnie z miejscowym planem zagospodarowania przestrzennego osiedla budownictwa jednorodzinnego „Jeziorna II” –obszar położony pomiędzy ulicą Jeziorną 75 i 82, ul. Zawiłą, os. Jeziorna I oraz projektowaną ul. Żeglarską”, zatwierdzonym Uchwałą Nr IX/132/99 Rady Miejskiej w Piotrkowie Trybunalskim z dnia 17 marca 1999 r. (Dz.Urz.Woj.Łódzkiego z dnia 23 czerwca 1999 r. Nr 78, poz. 916) działka położona przy ul. Jeziornej 60 znajduje się na terenie oznaczonym MN, </w:t>
      </w:r>
      <w:r w:rsidRPr="001C4B14">
        <w:rPr>
          <w:rFonts w:ascii="Arial" w:hAnsi="Arial" w:cs="Arial"/>
          <w:sz w:val="24"/>
          <w:szCs w:val="24"/>
        </w:rPr>
        <w:lastRenderedPageBreak/>
        <w:t>dla którego plan ustala mieszkalnictwo jednorodzinne w formie zabudowy wolnostojącej jako podstawowe przeznaczenie terenu.</w:t>
      </w:r>
    </w:p>
    <w:p w:rsidR="00F77101" w:rsidRPr="001C4B14" w:rsidRDefault="00F77101" w:rsidP="001C4B14">
      <w:pPr>
        <w:pStyle w:val="Zwykytekst"/>
        <w:tabs>
          <w:tab w:val="left" w:pos="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1C4B14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 oraz interpretacji zapisów zawartych w dokumentach planistycznych uzyskać można w Pracowni Planowania Przestrzennego w Piotrkowie Trybunalskim, ul. Farna 8, tel. 44</w:t>
      </w:r>
      <w:r w:rsidR="00B51506">
        <w:rPr>
          <w:rFonts w:ascii="Arial" w:eastAsia="MS Mincho" w:hAnsi="Arial" w:cs="Arial"/>
          <w:sz w:val="24"/>
          <w:szCs w:val="24"/>
        </w:rPr>
        <w:t xml:space="preserve"> </w:t>
      </w:r>
      <w:r w:rsidRPr="001C4B14">
        <w:rPr>
          <w:rFonts w:ascii="Arial" w:eastAsia="MS Mincho" w:hAnsi="Arial" w:cs="Arial"/>
          <w:sz w:val="24"/>
          <w:szCs w:val="24"/>
        </w:rPr>
        <w:t>732-15-10.</w:t>
      </w:r>
    </w:p>
    <w:p w:rsidR="00F77101" w:rsidRPr="001C4B14" w:rsidRDefault="00F77101" w:rsidP="001C4B14">
      <w:pPr>
        <w:pStyle w:val="Zwykytekst"/>
        <w:tabs>
          <w:tab w:val="left" w:pos="142"/>
        </w:tabs>
        <w:spacing w:line="360" w:lineRule="auto"/>
        <w:ind w:left="142" w:hanging="142"/>
        <w:rPr>
          <w:rFonts w:ascii="Arial" w:eastAsia="MS Mincho" w:hAnsi="Arial" w:cs="Arial"/>
          <w:sz w:val="24"/>
          <w:szCs w:val="24"/>
        </w:rPr>
      </w:pPr>
    </w:p>
    <w:p w:rsidR="0018483F" w:rsidRPr="001C4B14" w:rsidRDefault="001C4B14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18483F" w:rsidRPr="001C4B14">
        <w:rPr>
          <w:rFonts w:ascii="Arial" w:hAnsi="Arial" w:cs="Arial"/>
          <w:sz w:val="24"/>
          <w:szCs w:val="24"/>
        </w:rPr>
        <w:t>Wyżej wymieniona nieruchomość przeznaczona jest do sprzedaży, w drodze publicznego ustnego przetargu</w:t>
      </w:r>
      <w:r w:rsidR="00F77101" w:rsidRPr="001C4B14">
        <w:rPr>
          <w:rFonts w:ascii="Arial" w:hAnsi="Arial" w:cs="Arial"/>
          <w:sz w:val="24"/>
          <w:szCs w:val="24"/>
        </w:rPr>
        <w:t xml:space="preserve"> </w:t>
      </w:r>
      <w:r w:rsidR="0018483F" w:rsidRPr="001C4B14">
        <w:rPr>
          <w:rFonts w:ascii="Arial" w:hAnsi="Arial" w:cs="Arial"/>
          <w:sz w:val="24"/>
          <w:szCs w:val="24"/>
        </w:rPr>
        <w:t>nieograniczonego.</w:t>
      </w:r>
    </w:p>
    <w:p w:rsidR="001C4B14" w:rsidRDefault="001C4B14" w:rsidP="001C4B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483F" w:rsidRPr="001C4B14" w:rsidRDefault="001C4B14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8483F" w:rsidRPr="001C4B14">
        <w:rPr>
          <w:rFonts w:ascii="Arial" w:hAnsi="Arial" w:cs="Arial"/>
          <w:sz w:val="24"/>
          <w:szCs w:val="24"/>
        </w:rPr>
        <w:t xml:space="preserve">Cena wywoławcza nieruchomości położonej przy ul. Jeziornej </w:t>
      </w:r>
      <w:r w:rsidR="00F77101" w:rsidRPr="001C4B14">
        <w:rPr>
          <w:rFonts w:ascii="Arial" w:hAnsi="Arial" w:cs="Arial"/>
          <w:sz w:val="24"/>
          <w:szCs w:val="24"/>
        </w:rPr>
        <w:t>60</w:t>
      </w:r>
      <w:r w:rsidR="0018483F" w:rsidRPr="001C4B14">
        <w:rPr>
          <w:rFonts w:ascii="Arial" w:hAnsi="Arial" w:cs="Arial"/>
          <w:sz w:val="24"/>
          <w:szCs w:val="24"/>
        </w:rPr>
        <w:t xml:space="preserve"> wynosi: </w:t>
      </w:r>
      <w:r w:rsidR="00F77101" w:rsidRPr="001C4B14">
        <w:rPr>
          <w:rFonts w:ascii="Arial" w:hAnsi="Arial" w:cs="Arial"/>
          <w:sz w:val="24"/>
          <w:szCs w:val="24"/>
        </w:rPr>
        <w:t>14</w:t>
      </w:r>
      <w:r w:rsidR="009110DE" w:rsidRPr="001C4B14">
        <w:rPr>
          <w:rFonts w:ascii="Arial" w:hAnsi="Arial" w:cs="Arial"/>
          <w:sz w:val="24"/>
          <w:szCs w:val="24"/>
        </w:rPr>
        <w:t>0</w:t>
      </w:r>
      <w:r w:rsidR="0018483F" w:rsidRPr="001C4B14">
        <w:rPr>
          <w:rFonts w:ascii="Arial" w:hAnsi="Arial" w:cs="Arial"/>
          <w:sz w:val="24"/>
          <w:szCs w:val="24"/>
        </w:rPr>
        <w:t>.000,00 zł.</w:t>
      </w:r>
    </w:p>
    <w:p w:rsidR="00FA137C" w:rsidRDefault="00FA137C" w:rsidP="00FA137C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137C" w:rsidRPr="00FA137C" w:rsidRDefault="00FA137C" w:rsidP="00FA137C">
      <w:pPr>
        <w:pStyle w:val="Zwykytekst"/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137C">
        <w:rPr>
          <w:rFonts w:ascii="Arial" w:hAnsi="Arial" w:cs="Arial"/>
          <w:sz w:val="24"/>
          <w:szCs w:val="24"/>
        </w:rPr>
        <w:t>Przedmiotow</w:t>
      </w:r>
      <w:r>
        <w:rPr>
          <w:rFonts w:ascii="Arial" w:hAnsi="Arial" w:cs="Arial"/>
          <w:sz w:val="24"/>
          <w:szCs w:val="24"/>
        </w:rPr>
        <w:t>a</w:t>
      </w:r>
      <w:r w:rsidRPr="00FA137C">
        <w:rPr>
          <w:rFonts w:ascii="Arial" w:hAnsi="Arial" w:cs="Arial"/>
          <w:sz w:val="24"/>
          <w:szCs w:val="24"/>
        </w:rPr>
        <w:t xml:space="preserve"> nieruchomoś</w:t>
      </w:r>
      <w:r>
        <w:rPr>
          <w:rFonts w:ascii="Arial" w:hAnsi="Arial" w:cs="Arial"/>
          <w:sz w:val="24"/>
          <w:szCs w:val="24"/>
        </w:rPr>
        <w:t xml:space="preserve">ć </w:t>
      </w:r>
      <w:r w:rsidRPr="00FA137C">
        <w:rPr>
          <w:rFonts w:ascii="Arial" w:hAnsi="Arial" w:cs="Arial"/>
          <w:sz w:val="24"/>
          <w:szCs w:val="24"/>
        </w:rPr>
        <w:t>objęt</w:t>
      </w:r>
      <w:r>
        <w:rPr>
          <w:rFonts w:ascii="Arial" w:hAnsi="Arial" w:cs="Arial"/>
          <w:sz w:val="24"/>
          <w:szCs w:val="24"/>
        </w:rPr>
        <w:t>a</w:t>
      </w:r>
      <w:r w:rsidRPr="00FA1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Pr="00FA13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 w:rsidRPr="00FA137C">
        <w:rPr>
          <w:rFonts w:ascii="Arial" w:hAnsi="Arial" w:cs="Arial"/>
          <w:sz w:val="24"/>
          <w:szCs w:val="24"/>
        </w:rPr>
        <w:t xml:space="preserve"> </w:t>
      </w:r>
      <w:r w:rsidRPr="00FA137C">
        <w:rPr>
          <w:rFonts w:ascii="Arial" w:hAnsi="Arial" w:cs="Arial"/>
          <w:iCs/>
          <w:sz w:val="24"/>
          <w:szCs w:val="24"/>
        </w:rPr>
        <w:t xml:space="preserve">programem pod nazwą „Działka </w:t>
      </w:r>
      <w:r w:rsidRPr="00FA137C">
        <w:rPr>
          <w:rFonts w:ascii="Arial" w:hAnsi="Arial" w:cs="Arial"/>
          <w:sz w:val="24"/>
          <w:szCs w:val="24"/>
        </w:rPr>
        <w:t xml:space="preserve">pod budowę domu </w:t>
      </w:r>
      <w:r w:rsidRPr="00FA137C">
        <w:rPr>
          <w:rFonts w:ascii="Arial" w:hAnsi="Arial" w:cs="Arial"/>
          <w:iCs/>
          <w:sz w:val="24"/>
          <w:szCs w:val="24"/>
        </w:rPr>
        <w:t>za 50% ceny”.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FA137C" w:rsidRPr="00FA137C" w:rsidRDefault="00FA137C" w:rsidP="00FA13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37C">
        <w:rPr>
          <w:rFonts w:ascii="Arial" w:hAnsi="Arial" w:cs="Arial"/>
          <w:sz w:val="24"/>
          <w:szCs w:val="24"/>
        </w:rPr>
        <w:t>Zgodnie z warunkami sprzedaży działek włączonych do programu „Działka pod budowę domu za 50% ceny”, przy</w:t>
      </w:r>
      <w:r>
        <w:rPr>
          <w:rFonts w:ascii="Arial" w:hAnsi="Arial" w:cs="Arial"/>
          <w:sz w:val="24"/>
          <w:szCs w:val="24"/>
        </w:rPr>
        <w:t xml:space="preserve"> </w:t>
      </w:r>
      <w:r w:rsidRPr="00FA137C">
        <w:rPr>
          <w:rFonts w:ascii="Arial" w:hAnsi="Arial" w:cs="Arial"/>
          <w:sz w:val="24"/>
          <w:szCs w:val="24"/>
        </w:rPr>
        <w:t>sprzedaży nieruchomości w</w:t>
      </w:r>
      <w:r w:rsidRPr="00FA137C">
        <w:rPr>
          <w:rFonts w:ascii="Arial" w:hAnsi="Arial" w:cs="Arial"/>
          <w:iCs/>
          <w:sz w:val="24"/>
          <w:szCs w:val="24"/>
        </w:rPr>
        <w:t xml:space="preserve"> drugim przetargu będzie miało zastosowanie obniżenie ceny wywoławczej wskazane w </w:t>
      </w:r>
      <w:r w:rsidRPr="00FA137C">
        <w:rPr>
          <w:rFonts w:ascii="Arial" w:hAnsi="Arial" w:cs="Arial"/>
          <w:sz w:val="24"/>
          <w:szCs w:val="24"/>
        </w:rPr>
        <w:t>§ 4</w:t>
      </w:r>
      <w:r w:rsidRPr="00FA137C">
        <w:rPr>
          <w:rFonts w:ascii="Arial" w:hAnsi="Arial" w:cs="Arial"/>
          <w:iCs/>
          <w:sz w:val="24"/>
          <w:szCs w:val="24"/>
        </w:rPr>
        <w:t xml:space="preserve">  ust. 1 pkt 2 programu.</w:t>
      </w:r>
    </w:p>
    <w:p w:rsidR="0018483F" w:rsidRPr="001C4B14" w:rsidRDefault="0018483F" w:rsidP="001C4B14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E957B2" w:rsidRPr="001C4B14" w:rsidRDefault="00E957B2" w:rsidP="001C4B14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C4B14">
        <w:rPr>
          <w:rFonts w:ascii="Arial" w:eastAsia="MS Mincho" w:hAnsi="Arial" w:cs="Arial"/>
          <w:sz w:val="24"/>
          <w:szCs w:val="24"/>
        </w:rPr>
        <w:t>7. Cena nieruchomości osiągnięta w wyniku przetargu stanowi cenę nabycia nieruchomości.</w:t>
      </w:r>
    </w:p>
    <w:p w:rsidR="00E957B2" w:rsidRPr="001C4B14" w:rsidRDefault="00E957B2" w:rsidP="001C4B14">
      <w:pPr>
        <w:spacing w:after="0" w:line="360" w:lineRule="auto"/>
        <w:ind w:left="60"/>
        <w:rPr>
          <w:rFonts w:ascii="Arial" w:hAnsi="Arial" w:cs="Arial"/>
          <w:sz w:val="24"/>
          <w:szCs w:val="24"/>
        </w:rPr>
      </w:pPr>
      <w:r w:rsidRPr="001C4B14">
        <w:rPr>
          <w:rFonts w:ascii="Arial" w:eastAsia="MS Mincho" w:hAnsi="Arial" w:cs="Arial"/>
          <w:sz w:val="24"/>
          <w:szCs w:val="24"/>
        </w:rPr>
        <w:t xml:space="preserve">Zgodnie z przepisami ustawy z dnia 11 marca 2004 r. o podatku od towarów i usług </w:t>
      </w:r>
      <w:r w:rsidR="002B7871" w:rsidRPr="001C4B14">
        <w:rPr>
          <w:rFonts w:ascii="Arial" w:eastAsia="MS Mincho" w:hAnsi="Arial" w:cs="Arial"/>
          <w:sz w:val="24"/>
          <w:szCs w:val="24"/>
        </w:rPr>
        <w:t>(Dz.U. z 202</w:t>
      </w:r>
      <w:r w:rsidR="009110DE" w:rsidRPr="001C4B14">
        <w:rPr>
          <w:rFonts w:ascii="Arial" w:eastAsia="MS Mincho" w:hAnsi="Arial" w:cs="Arial"/>
          <w:sz w:val="24"/>
          <w:szCs w:val="24"/>
        </w:rPr>
        <w:t>2</w:t>
      </w:r>
      <w:r w:rsidR="002B7871" w:rsidRPr="001C4B14">
        <w:rPr>
          <w:rFonts w:ascii="Arial" w:eastAsia="MS Mincho" w:hAnsi="Arial" w:cs="Arial"/>
          <w:sz w:val="24"/>
          <w:szCs w:val="24"/>
        </w:rPr>
        <w:t xml:space="preserve"> r., poz.</w:t>
      </w:r>
      <w:r w:rsidR="009110DE" w:rsidRPr="001C4B14">
        <w:rPr>
          <w:rFonts w:ascii="Arial" w:eastAsia="MS Mincho" w:hAnsi="Arial" w:cs="Arial"/>
          <w:sz w:val="24"/>
          <w:szCs w:val="24"/>
        </w:rPr>
        <w:t xml:space="preserve"> 931</w:t>
      </w:r>
      <w:r w:rsidR="002B7871" w:rsidRPr="001C4B14">
        <w:rPr>
          <w:rFonts w:ascii="Arial" w:eastAsia="MS Mincho" w:hAnsi="Arial" w:cs="Arial"/>
          <w:sz w:val="24"/>
          <w:szCs w:val="24"/>
        </w:rPr>
        <w:t>)</w:t>
      </w:r>
      <w:r w:rsidR="002B7871" w:rsidRPr="001C4B14">
        <w:rPr>
          <w:rFonts w:ascii="Arial" w:hAnsi="Arial" w:cs="Arial"/>
          <w:sz w:val="24"/>
          <w:szCs w:val="24"/>
        </w:rPr>
        <w:t xml:space="preserve"> </w:t>
      </w:r>
      <w:r w:rsidRPr="001C4B14">
        <w:rPr>
          <w:rFonts w:ascii="Arial" w:hAnsi="Arial" w:cs="Arial"/>
          <w:sz w:val="24"/>
          <w:szCs w:val="24"/>
        </w:rPr>
        <w:t xml:space="preserve">do ceny </w:t>
      </w:r>
      <w:r w:rsidR="002B7871" w:rsidRPr="001C4B14">
        <w:rPr>
          <w:rFonts w:ascii="Arial" w:hAnsi="Arial" w:cs="Arial"/>
          <w:sz w:val="24"/>
          <w:szCs w:val="24"/>
        </w:rPr>
        <w:t>n</w:t>
      </w:r>
      <w:r w:rsidRPr="001C4B14">
        <w:rPr>
          <w:rFonts w:ascii="Arial" w:hAnsi="Arial" w:cs="Arial"/>
          <w:sz w:val="24"/>
          <w:szCs w:val="24"/>
        </w:rPr>
        <w:t>ieruchomości osiągniętej w wyniku przetargu doliczony zostanie podatek od towarów i usług, według obowiązującej w dacie sprzedaży stawki</w:t>
      </w:r>
      <w:r w:rsidR="009277F6" w:rsidRPr="001C4B14">
        <w:rPr>
          <w:rFonts w:ascii="Arial" w:hAnsi="Arial" w:cs="Arial"/>
          <w:sz w:val="24"/>
          <w:szCs w:val="24"/>
        </w:rPr>
        <w:t xml:space="preserve"> – obecnie 23%</w:t>
      </w:r>
      <w:r w:rsidRPr="001C4B14">
        <w:rPr>
          <w:rFonts w:ascii="Arial" w:hAnsi="Arial" w:cs="Arial"/>
          <w:sz w:val="24"/>
          <w:szCs w:val="24"/>
        </w:rPr>
        <w:t>.</w:t>
      </w:r>
    </w:p>
    <w:p w:rsidR="00E957B2" w:rsidRPr="001C4B14" w:rsidRDefault="00E957B2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C</w:t>
      </w:r>
      <w:r w:rsidRPr="001C4B14">
        <w:rPr>
          <w:rFonts w:ascii="Arial" w:eastAsia="MS Mincho" w:hAnsi="Arial" w:cs="Arial"/>
          <w:sz w:val="24"/>
          <w:szCs w:val="24"/>
        </w:rPr>
        <w:t xml:space="preserve">ena nieruchomości osiągnięta w </w:t>
      </w:r>
      <w:r w:rsidR="008362AB" w:rsidRPr="001C4B14">
        <w:rPr>
          <w:rFonts w:ascii="Arial" w:eastAsia="MS Mincho" w:hAnsi="Arial" w:cs="Arial"/>
          <w:sz w:val="24"/>
          <w:szCs w:val="24"/>
        </w:rPr>
        <w:t xml:space="preserve">wyniku </w:t>
      </w:r>
      <w:r w:rsidRPr="001C4B14">
        <w:rPr>
          <w:rFonts w:ascii="Arial" w:eastAsia="MS Mincho" w:hAnsi="Arial" w:cs="Arial"/>
          <w:sz w:val="24"/>
          <w:szCs w:val="24"/>
        </w:rPr>
        <w:t xml:space="preserve">przetargu, </w:t>
      </w:r>
      <w:r w:rsidRPr="001C4B14">
        <w:rPr>
          <w:rFonts w:ascii="Arial" w:hAnsi="Arial" w:cs="Arial"/>
          <w:sz w:val="24"/>
          <w:szCs w:val="24"/>
        </w:rPr>
        <w:t>pomniejszona o wpłacone wadium, podlega zapłacie nie później niż na</w:t>
      </w:r>
      <w:r w:rsidR="008362AB" w:rsidRPr="001C4B14">
        <w:rPr>
          <w:rFonts w:ascii="Arial" w:hAnsi="Arial" w:cs="Arial"/>
          <w:sz w:val="24"/>
          <w:szCs w:val="24"/>
        </w:rPr>
        <w:t xml:space="preserve"> </w:t>
      </w:r>
      <w:r w:rsidRPr="001C4B14">
        <w:rPr>
          <w:rFonts w:ascii="Arial" w:hAnsi="Arial" w:cs="Arial"/>
          <w:sz w:val="24"/>
          <w:szCs w:val="24"/>
        </w:rPr>
        <w:t xml:space="preserve">trzy dni </w:t>
      </w:r>
      <w:r w:rsidRPr="001C4B14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1C4B14">
        <w:rPr>
          <w:rFonts w:ascii="Arial" w:hAnsi="Arial" w:cs="Arial"/>
          <w:sz w:val="24"/>
          <w:szCs w:val="24"/>
        </w:rPr>
        <w:t>.</w:t>
      </w:r>
    </w:p>
    <w:p w:rsidR="00E957B2" w:rsidRPr="001C4B14" w:rsidRDefault="00E957B2" w:rsidP="001C4B14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1C4B14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1C4B14">
        <w:rPr>
          <w:rFonts w:ascii="Arial" w:eastAsia="Arial Unicode MS" w:hAnsi="Arial" w:cs="Arial"/>
          <w:sz w:val="24"/>
          <w:szCs w:val="24"/>
        </w:rPr>
        <w:t>.</w:t>
      </w:r>
    </w:p>
    <w:p w:rsidR="00E957B2" w:rsidRPr="001C4B14" w:rsidRDefault="00E957B2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Cena nieruchomości nie zawiera kosztów </w:t>
      </w:r>
      <w:r w:rsidR="00C66B42" w:rsidRPr="001C4B14">
        <w:rPr>
          <w:rFonts w:ascii="Arial" w:hAnsi="Arial" w:cs="Arial"/>
          <w:sz w:val="24"/>
          <w:szCs w:val="24"/>
        </w:rPr>
        <w:t>stabilizacji</w:t>
      </w:r>
      <w:r w:rsidRPr="001C4B14">
        <w:rPr>
          <w:rFonts w:ascii="Arial" w:hAnsi="Arial" w:cs="Arial"/>
          <w:sz w:val="24"/>
          <w:szCs w:val="24"/>
        </w:rPr>
        <w:t xml:space="preserve"> znaków granicznych. Nabywca prz</w:t>
      </w:r>
      <w:r w:rsidR="003C1886" w:rsidRPr="001C4B14">
        <w:rPr>
          <w:rFonts w:ascii="Arial" w:hAnsi="Arial" w:cs="Arial"/>
          <w:sz w:val="24"/>
          <w:szCs w:val="24"/>
        </w:rPr>
        <w:t>e</w:t>
      </w:r>
      <w:r w:rsidRPr="001C4B14">
        <w:rPr>
          <w:rFonts w:ascii="Arial" w:hAnsi="Arial" w:cs="Arial"/>
          <w:sz w:val="24"/>
          <w:szCs w:val="24"/>
        </w:rPr>
        <w:t>jmuje nieruchomość w stanie</w:t>
      </w:r>
      <w:r w:rsidR="00CD52CC" w:rsidRPr="001C4B14">
        <w:rPr>
          <w:rFonts w:ascii="Arial" w:hAnsi="Arial" w:cs="Arial"/>
          <w:sz w:val="24"/>
          <w:szCs w:val="24"/>
        </w:rPr>
        <w:t xml:space="preserve"> </w:t>
      </w:r>
      <w:r w:rsidRPr="001C4B14">
        <w:rPr>
          <w:rFonts w:ascii="Arial" w:hAnsi="Arial" w:cs="Arial"/>
          <w:sz w:val="24"/>
          <w:szCs w:val="24"/>
        </w:rPr>
        <w:t>istniejącym.</w:t>
      </w:r>
    </w:p>
    <w:p w:rsidR="00E957B2" w:rsidRPr="001C4B14" w:rsidRDefault="00E957B2" w:rsidP="001C4B14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:rsidR="00E957B2" w:rsidRPr="001C4B14" w:rsidRDefault="009277F6" w:rsidP="001C4B14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8</w:t>
      </w:r>
      <w:r w:rsidR="00E957B2" w:rsidRPr="001C4B14">
        <w:rPr>
          <w:rFonts w:ascii="Arial" w:hAnsi="Arial" w:cs="Arial"/>
          <w:sz w:val="24"/>
          <w:szCs w:val="24"/>
        </w:rPr>
        <w:t xml:space="preserve">. Sprzedaż działek odbywa się w stanie istniejącego uzbrojenia podziemnego i nadziemnego, określonego na mapie zasadniczej prowadzonej przez Geodetę </w:t>
      </w:r>
      <w:r w:rsidR="00E957B2" w:rsidRPr="001C4B14">
        <w:rPr>
          <w:rFonts w:ascii="Arial" w:hAnsi="Arial" w:cs="Arial"/>
          <w:sz w:val="24"/>
          <w:szCs w:val="24"/>
        </w:rPr>
        <w:lastRenderedPageBreak/>
        <w:t>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:rsidR="00E957B2" w:rsidRPr="001C4B14" w:rsidRDefault="00E957B2" w:rsidP="001C4B14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1C4B14">
        <w:rPr>
          <w:rFonts w:ascii="Arial" w:hAnsi="Arial" w:cs="Arial"/>
          <w:sz w:val="24"/>
          <w:szCs w:val="24"/>
        </w:rPr>
        <w:t xml:space="preserve">sprzedawanych </w:t>
      </w:r>
      <w:r w:rsidRPr="001C4B14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:rsidR="009277F6" w:rsidRPr="001C4B14" w:rsidRDefault="009277F6" w:rsidP="001C4B14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9277F6" w:rsidRPr="001C4B14" w:rsidRDefault="009277F6" w:rsidP="001C4B1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0DC0" w:rsidRPr="001C4B14" w:rsidRDefault="00180DC0" w:rsidP="001C4B14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C4B14">
        <w:rPr>
          <w:rFonts w:ascii="Arial" w:eastAsia="MS Mincho" w:hAnsi="Arial" w:cs="Arial"/>
          <w:sz w:val="24"/>
          <w:szCs w:val="24"/>
        </w:rPr>
        <w:t xml:space="preserve">10. Przetarg odbędzie się w siedzibie Urzędu Miasta Piotrkowa Trybunalskiego ul. Szkolna 28 w dniu </w:t>
      </w:r>
      <w:r w:rsidR="009110DE" w:rsidRPr="001C4B14">
        <w:rPr>
          <w:rFonts w:ascii="Arial" w:eastAsia="MS Mincho" w:hAnsi="Arial" w:cs="Arial"/>
          <w:sz w:val="24"/>
          <w:szCs w:val="24"/>
        </w:rPr>
        <w:t>12 sierpnia</w:t>
      </w:r>
      <w:r w:rsidRPr="001C4B14">
        <w:rPr>
          <w:rFonts w:ascii="Arial" w:eastAsia="MS Mincho" w:hAnsi="Arial" w:cs="Arial"/>
          <w:sz w:val="24"/>
          <w:szCs w:val="24"/>
        </w:rPr>
        <w:t xml:space="preserve"> 202</w:t>
      </w:r>
      <w:r w:rsidR="00EA1611" w:rsidRPr="001C4B14">
        <w:rPr>
          <w:rFonts w:ascii="Arial" w:eastAsia="MS Mincho" w:hAnsi="Arial" w:cs="Arial"/>
          <w:sz w:val="24"/>
          <w:szCs w:val="24"/>
        </w:rPr>
        <w:t>2</w:t>
      </w:r>
      <w:r w:rsidRPr="001C4B14">
        <w:rPr>
          <w:rFonts w:ascii="Arial" w:eastAsia="MS Mincho" w:hAnsi="Arial" w:cs="Arial"/>
          <w:sz w:val="24"/>
          <w:szCs w:val="24"/>
        </w:rPr>
        <w:t xml:space="preserve"> r. godz. 10.00 w pokoju nr 304 na III piętrze – budynek A.</w:t>
      </w:r>
    </w:p>
    <w:p w:rsidR="00180DC0" w:rsidRPr="001C4B14" w:rsidRDefault="00180DC0" w:rsidP="001C4B14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8E17D9" w:rsidRPr="001C4B14" w:rsidRDefault="008E17D9" w:rsidP="001C4B1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eastAsia="MS Mincho" w:hAnsi="Arial" w:cs="Arial"/>
          <w:sz w:val="24"/>
          <w:szCs w:val="24"/>
        </w:rPr>
        <w:t>11. Wadium za nieruchomość położoną przy</w:t>
      </w:r>
      <w:r w:rsidR="0018483F" w:rsidRPr="001C4B14">
        <w:rPr>
          <w:rFonts w:ascii="Arial" w:eastAsia="MS Mincho" w:hAnsi="Arial" w:cs="Arial"/>
          <w:sz w:val="24"/>
          <w:szCs w:val="24"/>
        </w:rPr>
        <w:t xml:space="preserve"> </w:t>
      </w:r>
      <w:r w:rsidRPr="001C4B14">
        <w:rPr>
          <w:rFonts w:ascii="Arial" w:hAnsi="Arial" w:cs="Arial"/>
          <w:bCs/>
          <w:sz w:val="24"/>
          <w:szCs w:val="24"/>
        </w:rPr>
        <w:t xml:space="preserve">ul. </w:t>
      </w:r>
      <w:r w:rsidR="0018483F" w:rsidRPr="001C4B14">
        <w:rPr>
          <w:rFonts w:ascii="Arial" w:hAnsi="Arial" w:cs="Arial"/>
          <w:bCs/>
          <w:sz w:val="24"/>
          <w:szCs w:val="24"/>
        </w:rPr>
        <w:t xml:space="preserve">Jeziornej </w:t>
      </w:r>
      <w:r w:rsidR="0071465B" w:rsidRPr="001C4B14">
        <w:rPr>
          <w:rFonts w:ascii="Arial" w:hAnsi="Arial" w:cs="Arial"/>
          <w:bCs/>
          <w:sz w:val="24"/>
          <w:szCs w:val="24"/>
        </w:rPr>
        <w:t xml:space="preserve">60 </w:t>
      </w:r>
      <w:r w:rsidRPr="001C4B14">
        <w:rPr>
          <w:rFonts w:ascii="Arial" w:hAnsi="Arial" w:cs="Arial"/>
          <w:sz w:val="24"/>
          <w:szCs w:val="24"/>
        </w:rPr>
        <w:t xml:space="preserve">wynosi: </w:t>
      </w:r>
      <w:r w:rsidR="00F77101" w:rsidRPr="001C4B14">
        <w:rPr>
          <w:rFonts w:ascii="Arial" w:hAnsi="Arial" w:cs="Arial"/>
          <w:sz w:val="24"/>
          <w:szCs w:val="24"/>
        </w:rPr>
        <w:t>28</w:t>
      </w:r>
      <w:r w:rsidRPr="001C4B14">
        <w:rPr>
          <w:rFonts w:ascii="Arial" w:hAnsi="Arial" w:cs="Arial"/>
          <w:sz w:val="24"/>
          <w:szCs w:val="24"/>
        </w:rPr>
        <w:t>.000,00 zł</w:t>
      </w:r>
      <w:r w:rsidR="00F77101" w:rsidRPr="001C4B14">
        <w:rPr>
          <w:rFonts w:ascii="Arial" w:hAnsi="Arial" w:cs="Arial"/>
          <w:sz w:val="24"/>
          <w:szCs w:val="24"/>
        </w:rPr>
        <w:t xml:space="preserve"> </w:t>
      </w:r>
      <w:r w:rsidRPr="001C4B14">
        <w:rPr>
          <w:rFonts w:ascii="Arial" w:hAnsi="Arial" w:cs="Arial"/>
          <w:sz w:val="24"/>
          <w:szCs w:val="24"/>
        </w:rPr>
        <w:t xml:space="preserve"> i musi znajdować się na rachunku b</w:t>
      </w:r>
      <w:r w:rsidRPr="001C4B14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Pr="001C4B14">
        <w:rPr>
          <w:rStyle w:val="Pogrubienie"/>
          <w:rFonts w:ascii="Arial" w:hAnsi="Arial" w:cs="Arial"/>
          <w:b w:val="0"/>
          <w:sz w:val="24"/>
          <w:szCs w:val="24"/>
        </w:rPr>
        <w:t>Getin Noble Bank SA n</w:t>
      </w:r>
      <w:r w:rsidR="00D538D8" w:rsidRPr="001C4B14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Pr="001C4B14">
        <w:rPr>
          <w:rStyle w:val="Pogrubienie"/>
          <w:rFonts w:ascii="Arial" w:hAnsi="Arial" w:cs="Arial"/>
          <w:b w:val="0"/>
          <w:sz w:val="24"/>
          <w:szCs w:val="24"/>
        </w:rPr>
        <w:t>r konta:</w:t>
      </w:r>
      <w:r w:rsidRPr="001C4B14">
        <w:rPr>
          <w:rFonts w:ascii="Arial" w:hAnsi="Arial" w:cs="Arial"/>
          <w:sz w:val="24"/>
          <w:szCs w:val="24"/>
        </w:rPr>
        <w:t xml:space="preserve"> 58 1560 0013 2323 1404 1000 0003 w terminie do dnia </w:t>
      </w:r>
      <w:r w:rsidR="009110DE" w:rsidRPr="001C4B14">
        <w:rPr>
          <w:rFonts w:ascii="Arial" w:hAnsi="Arial" w:cs="Arial"/>
          <w:bCs/>
          <w:sz w:val="24"/>
          <w:szCs w:val="24"/>
        </w:rPr>
        <w:t>08 sierpnia</w:t>
      </w:r>
      <w:r w:rsidRPr="001C4B14">
        <w:rPr>
          <w:rFonts w:ascii="Arial" w:hAnsi="Arial" w:cs="Arial"/>
          <w:bCs/>
          <w:sz w:val="24"/>
          <w:szCs w:val="24"/>
        </w:rPr>
        <w:t xml:space="preserve"> 202</w:t>
      </w:r>
      <w:r w:rsidR="00EA1611" w:rsidRPr="001C4B14">
        <w:rPr>
          <w:rFonts w:ascii="Arial" w:hAnsi="Arial" w:cs="Arial"/>
          <w:bCs/>
          <w:sz w:val="24"/>
          <w:szCs w:val="24"/>
        </w:rPr>
        <w:t>2</w:t>
      </w:r>
      <w:r w:rsidRPr="001C4B14">
        <w:rPr>
          <w:rFonts w:ascii="Arial" w:hAnsi="Arial" w:cs="Arial"/>
          <w:bCs/>
          <w:sz w:val="24"/>
          <w:szCs w:val="24"/>
        </w:rPr>
        <w:t xml:space="preserve"> r</w:t>
      </w:r>
      <w:r w:rsidRPr="001C4B14">
        <w:rPr>
          <w:rFonts w:ascii="Arial" w:hAnsi="Arial" w:cs="Arial"/>
          <w:sz w:val="24"/>
          <w:szCs w:val="24"/>
        </w:rPr>
        <w:t>.(włącznie), przy czym wpłata wadium nie powoduje naliczenia odsetek od zdeponowanej kwoty.</w:t>
      </w:r>
    </w:p>
    <w:p w:rsidR="008E17D9" w:rsidRPr="001C4B14" w:rsidRDefault="008E17D9" w:rsidP="001C4B1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:rsidR="008E17D9" w:rsidRPr="001C4B14" w:rsidRDefault="008E17D9" w:rsidP="001C4B1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:rsidR="008E17D9" w:rsidRPr="001C4B14" w:rsidRDefault="008E17D9" w:rsidP="001C4B14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C4B14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odpowiednio: odwołania przetargu, zamknięcia przetargu, unieważnienia przetargu, zakończenia przetargu wynikiem negatywnym.</w:t>
      </w:r>
    </w:p>
    <w:p w:rsidR="008E17D9" w:rsidRPr="001C4B14" w:rsidRDefault="008E17D9" w:rsidP="001C4B1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C4B14">
        <w:rPr>
          <w:rFonts w:ascii="Arial" w:hAnsi="Arial" w:cs="Arial"/>
          <w:bCs/>
          <w:spacing w:val="-10"/>
          <w:sz w:val="24"/>
          <w:szCs w:val="24"/>
        </w:rPr>
        <w:lastRenderedPageBreak/>
        <w:t xml:space="preserve">12.  </w:t>
      </w:r>
      <w:r w:rsidRPr="001C4B14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do udziału w przetargu wraz z wymaganymi dokumentami wynikającymi z regulaminu przetargu (zgłoszenie udziału w przetargu stanowi załącznik do niniejszego ogłoszenia) oraz terminowo wpłacą wadium.</w:t>
      </w: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1C4B14">
        <w:rPr>
          <w:rFonts w:ascii="Arial" w:hAnsi="Arial" w:cs="Arial"/>
          <w:bCs/>
          <w:sz w:val="24"/>
          <w:szCs w:val="24"/>
        </w:rPr>
        <w:t xml:space="preserve">Zgłoszenie udziału w przetargu, wraz z wymaganymi załącznikami, winno być złożone w formie pisemnej do dnia </w:t>
      </w:r>
      <w:r w:rsidR="009110DE" w:rsidRPr="001C4B14">
        <w:rPr>
          <w:rFonts w:ascii="Arial" w:hAnsi="Arial" w:cs="Arial"/>
          <w:bCs/>
          <w:sz w:val="24"/>
          <w:szCs w:val="24"/>
        </w:rPr>
        <w:t>08 sierpnia</w:t>
      </w:r>
      <w:r w:rsidR="00EA1611" w:rsidRPr="001C4B14">
        <w:rPr>
          <w:rFonts w:ascii="Arial" w:hAnsi="Arial" w:cs="Arial"/>
          <w:bCs/>
          <w:sz w:val="24"/>
          <w:szCs w:val="24"/>
        </w:rPr>
        <w:t xml:space="preserve"> 2022 </w:t>
      </w:r>
      <w:r w:rsidRPr="001C4B14">
        <w:rPr>
          <w:rFonts w:ascii="Arial" w:hAnsi="Arial" w:cs="Arial"/>
          <w:bCs/>
          <w:sz w:val="24"/>
          <w:szCs w:val="24"/>
        </w:rPr>
        <w:t>r. włącznie do godz</w:t>
      </w:r>
      <w:r w:rsidR="00EA1611" w:rsidRPr="001C4B14">
        <w:rPr>
          <w:rFonts w:ascii="Arial" w:hAnsi="Arial" w:cs="Arial"/>
          <w:bCs/>
          <w:sz w:val="24"/>
          <w:szCs w:val="24"/>
        </w:rPr>
        <w:t>iny</w:t>
      </w:r>
      <w:r w:rsidRPr="001C4B14">
        <w:rPr>
          <w:rFonts w:ascii="Arial" w:hAnsi="Arial" w:cs="Arial"/>
          <w:bCs/>
          <w:sz w:val="24"/>
          <w:szCs w:val="24"/>
        </w:rPr>
        <w:t xml:space="preserve"> 15</w:t>
      </w:r>
      <w:r w:rsidR="003D1701" w:rsidRPr="001C4B14">
        <w:rPr>
          <w:rFonts w:ascii="Arial" w:hAnsi="Arial" w:cs="Arial"/>
          <w:bCs/>
          <w:sz w:val="24"/>
          <w:szCs w:val="24"/>
        </w:rPr>
        <w:t>.00</w:t>
      </w:r>
      <w:r w:rsidRPr="001C4B14">
        <w:rPr>
          <w:rFonts w:ascii="Arial" w:hAnsi="Arial" w:cs="Arial"/>
          <w:bCs/>
          <w:sz w:val="24"/>
          <w:szCs w:val="24"/>
        </w:rPr>
        <w:t>:</w:t>
      </w:r>
    </w:p>
    <w:p w:rsidR="008E17D9" w:rsidRPr="001C4B14" w:rsidRDefault="001C4B14" w:rsidP="001C4B14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 w:rsidR="008E17D9" w:rsidRPr="001C4B14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</w:t>
      </w:r>
      <w:r w:rsidR="00180DC0" w:rsidRPr="001C4B14">
        <w:rPr>
          <w:rFonts w:ascii="Arial" w:hAnsi="Arial" w:cs="Arial"/>
          <w:bCs/>
          <w:sz w:val="24"/>
          <w:szCs w:val="24"/>
        </w:rPr>
        <w:t>,</w:t>
      </w: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1C4B14">
        <w:rPr>
          <w:rFonts w:ascii="Arial" w:hAnsi="Arial" w:cs="Arial"/>
          <w:bCs/>
          <w:sz w:val="24"/>
          <w:szCs w:val="24"/>
        </w:rPr>
        <w:t>albo</w:t>
      </w:r>
    </w:p>
    <w:p w:rsidR="008E17D9" w:rsidRPr="001C4B14" w:rsidRDefault="001C4B14" w:rsidP="001C4B14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</w:t>
      </w:r>
      <w:r w:rsidR="008E17D9" w:rsidRPr="001C4B14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="008E17D9" w:rsidRPr="001C4B14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71465B" w:rsidRPr="001C4B14">
        <w:rPr>
          <w:rFonts w:ascii="Arial" w:hAnsi="Arial" w:cs="Arial"/>
          <w:sz w:val="24"/>
          <w:szCs w:val="24"/>
        </w:rPr>
        <w:t>pierwszy</w:t>
      </w:r>
      <w:r w:rsidR="00EA1611" w:rsidRPr="001C4B14">
        <w:rPr>
          <w:rFonts w:ascii="Arial" w:hAnsi="Arial" w:cs="Arial"/>
          <w:sz w:val="24"/>
          <w:szCs w:val="24"/>
        </w:rPr>
        <w:t>m</w:t>
      </w:r>
      <w:r w:rsidR="008E17D9" w:rsidRPr="001C4B14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</w:t>
      </w:r>
      <w:r>
        <w:rPr>
          <w:rFonts w:ascii="Arial" w:hAnsi="Arial" w:cs="Arial"/>
          <w:sz w:val="24"/>
          <w:szCs w:val="24"/>
        </w:rPr>
        <w:t>w</w:t>
      </w:r>
      <w:r w:rsidR="008E17D9" w:rsidRPr="001C4B14">
        <w:rPr>
          <w:rFonts w:ascii="Arial" w:hAnsi="Arial" w:cs="Arial"/>
          <w:sz w:val="24"/>
          <w:szCs w:val="24"/>
        </w:rPr>
        <w:t xml:space="preserve"> Piotrkowie Trybunalskim przy </w:t>
      </w:r>
      <w:r w:rsidR="008E17D9" w:rsidRPr="001C4B14">
        <w:rPr>
          <w:rFonts w:ascii="Arial" w:eastAsia="MS Mincho" w:hAnsi="Arial" w:cs="Arial"/>
          <w:sz w:val="24"/>
          <w:szCs w:val="24"/>
        </w:rPr>
        <w:t xml:space="preserve">ul. </w:t>
      </w:r>
      <w:r w:rsidR="0018483F" w:rsidRPr="001C4B14">
        <w:rPr>
          <w:rFonts w:ascii="Arial" w:eastAsia="MS Mincho" w:hAnsi="Arial" w:cs="Arial"/>
          <w:sz w:val="24"/>
          <w:szCs w:val="24"/>
        </w:rPr>
        <w:t xml:space="preserve">Jeziornej </w:t>
      </w:r>
      <w:r w:rsidR="0071465B" w:rsidRPr="001C4B14">
        <w:rPr>
          <w:rFonts w:ascii="Arial" w:eastAsia="MS Mincho" w:hAnsi="Arial" w:cs="Arial"/>
          <w:sz w:val="24"/>
          <w:szCs w:val="24"/>
        </w:rPr>
        <w:t>60</w:t>
      </w:r>
      <w:r w:rsidR="008E17D9" w:rsidRPr="001C4B14">
        <w:rPr>
          <w:rFonts w:ascii="Arial" w:eastAsia="MS Mincho" w:hAnsi="Arial" w:cs="Arial"/>
          <w:sz w:val="24"/>
          <w:szCs w:val="24"/>
        </w:rPr>
        <w:t>”.</w:t>
      </w: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C4B14">
        <w:rPr>
          <w:rFonts w:ascii="Arial" w:hAnsi="Arial" w:cs="Arial"/>
          <w:bCs/>
          <w:sz w:val="24"/>
          <w:szCs w:val="24"/>
        </w:rPr>
        <w:t>Za termin dostarczenia (złożenia) należy rozumieć datę i godzinę wpływu do miejsca oznaczonego przez organizatora przetargu jako miejsce składania zgłoszenia.</w:t>
      </w: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Organizator przetargu nie ponosi odpowiedzialności za zdarzenia wynikające z nieprawidłowego opakowania lub braku na opakowaniu którejkolwiek z wyżej wymienionych informacji.</w:t>
      </w: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:rsidR="008E17D9" w:rsidRPr="001C4B14" w:rsidRDefault="008E17D9" w:rsidP="001C4B14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14. Koszty notarialne i opłaty sądowe wynikające ze sporządzenia umowy przenoszącej własność, ponosi nabywca nieruchomości.</w:t>
      </w:r>
    </w:p>
    <w:p w:rsidR="008E17D9" w:rsidRPr="001C4B14" w:rsidRDefault="008E17D9" w:rsidP="001C4B1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:rsidR="008E17D9" w:rsidRPr="001C4B14" w:rsidRDefault="008E17D9" w:rsidP="001C4B14">
      <w:pPr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Organizator przetargu zawiadomi osobę ustaloną, jako nabywcę nieruchomości o miejscu i terminie zawarcia umowy notarialnej, najpóźniej w ciągu 21 dni od dnia </w:t>
      </w:r>
      <w:r w:rsidRPr="001C4B14">
        <w:rPr>
          <w:rFonts w:ascii="Arial" w:hAnsi="Arial" w:cs="Arial"/>
          <w:sz w:val="24"/>
          <w:szCs w:val="24"/>
        </w:rPr>
        <w:lastRenderedPageBreak/>
        <w:t xml:space="preserve">rozstrzygnięcia przetargu. Wyznaczony termin nie może być krótszy niż </w:t>
      </w:r>
      <w:r w:rsidR="001C4B14">
        <w:rPr>
          <w:rFonts w:ascii="Arial" w:hAnsi="Arial" w:cs="Arial"/>
          <w:sz w:val="24"/>
          <w:szCs w:val="24"/>
        </w:rPr>
        <w:t>7</w:t>
      </w:r>
      <w:r w:rsidRPr="001C4B14">
        <w:rPr>
          <w:rFonts w:ascii="Arial" w:hAnsi="Arial" w:cs="Arial"/>
          <w:sz w:val="24"/>
          <w:szCs w:val="24"/>
        </w:rPr>
        <w:t xml:space="preserve"> dni od dnia doręczenia zawiadomienia.</w:t>
      </w:r>
    </w:p>
    <w:p w:rsidR="008E17D9" w:rsidRPr="001C4B14" w:rsidRDefault="008E17D9" w:rsidP="001C4B14">
      <w:pPr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Jeżeli osoba ustalona jako nabywca nieruchomości nie przystąpi bez usprawiedliwienia do zawarcia umowy w miejscu </w:t>
      </w:r>
      <w:r w:rsidR="001C4B14">
        <w:rPr>
          <w:rFonts w:ascii="Arial" w:hAnsi="Arial" w:cs="Arial"/>
          <w:sz w:val="24"/>
          <w:szCs w:val="24"/>
        </w:rPr>
        <w:t xml:space="preserve">i </w:t>
      </w:r>
      <w:r w:rsidRPr="001C4B14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:rsidR="005A66CE" w:rsidRPr="001C4B14" w:rsidRDefault="008E17D9" w:rsidP="001C4B14">
      <w:pPr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5" w:history="1">
        <w:r w:rsidRPr="001C4B14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1C4B14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1C4B14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1C4B14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1C4B14">
        <w:rPr>
          <w:rFonts w:ascii="Arial" w:hAnsi="Arial" w:cs="Arial"/>
          <w:sz w:val="24"/>
          <w:szCs w:val="24"/>
        </w:rPr>
        <w:t xml:space="preserve"> w zakładce: gospodarka nieruchomościami → ogłoszenia przetargów </w:t>
      </w:r>
      <w:r w:rsidR="00D538D8" w:rsidRPr="001C4B14">
        <w:rPr>
          <w:rFonts w:ascii="Arial" w:hAnsi="Arial" w:cs="Arial"/>
          <w:sz w:val="24"/>
          <w:szCs w:val="24"/>
        </w:rPr>
        <w:t>I</w:t>
      </w:r>
      <w:r w:rsidRPr="001C4B14">
        <w:rPr>
          <w:rFonts w:ascii="Arial" w:hAnsi="Arial" w:cs="Arial"/>
          <w:sz w:val="24"/>
          <w:szCs w:val="24"/>
        </w:rPr>
        <w:t xml:space="preserve"> półrocze 202</w:t>
      </w:r>
      <w:r w:rsidR="009110DE" w:rsidRPr="001C4B14">
        <w:rPr>
          <w:rFonts w:ascii="Arial" w:hAnsi="Arial" w:cs="Arial"/>
          <w:sz w:val="24"/>
          <w:szCs w:val="24"/>
        </w:rPr>
        <w:t>2</w:t>
      </w:r>
      <w:r w:rsidRPr="001C4B14">
        <w:rPr>
          <w:rFonts w:ascii="Arial" w:hAnsi="Arial" w:cs="Arial"/>
          <w:sz w:val="24"/>
          <w:szCs w:val="24"/>
        </w:rPr>
        <w:t xml:space="preserve"> r.</w:t>
      </w:r>
      <w:r w:rsidRPr="001C4B1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C4B14">
        <w:rPr>
          <w:rFonts w:ascii="Arial" w:eastAsia="MS Mincho" w:hAnsi="Arial" w:cs="Arial"/>
          <w:sz w:val="24"/>
          <w:szCs w:val="24"/>
        </w:rPr>
        <w:t xml:space="preserve">a wyciąg  z ogłoszenia o przetargu </w:t>
      </w:r>
      <w:r w:rsidRPr="001C4B14">
        <w:rPr>
          <w:rFonts w:ascii="Arial" w:hAnsi="Arial" w:cs="Arial"/>
          <w:sz w:val="24"/>
          <w:szCs w:val="24"/>
        </w:rPr>
        <w:t>podany zosta</w:t>
      </w:r>
      <w:r w:rsidR="00EA1611" w:rsidRPr="001C4B14">
        <w:rPr>
          <w:rFonts w:ascii="Arial" w:hAnsi="Arial" w:cs="Arial"/>
          <w:sz w:val="24"/>
          <w:szCs w:val="24"/>
        </w:rPr>
        <w:t>ł</w:t>
      </w:r>
      <w:r w:rsidRPr="001C4B14">
        <w:rPr>
          <w:rFonts w:ascii="Arial" w:hAnsi="Arial" w:cs="Arial"/>
          <w:sz w:val="24"/>
          <w:szCs w:val="24"/>
        </w:rPr>
        <w:t xml:space="preserve"> do publicznej wiadomości </w:t>
      </w:r>
      <w:r w:rsidR="005A66CE" w:rsidRPr="001C4B14">
        <w:rPr>
          <w:rFonts w:ascii="Arial" w:hAnsi="Arial" w:cs="Arial"/>
          <w:sz w:val="24"/>
          <w:szCs w:val="24"/>
        </w:rPr>
        <w:t>w prasie codziennej o zasięgu ogólnokrajowym.</w:t>
      </w:r>
    </w:p>
    <w:p w:rsidR="008E17D9" w:rsidRPr="001C4B14" w:rsidRDefault="008E17D9" w:rsidP="001C4B14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1C4B14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1C4B14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1C4B14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9110DE" w:rsidRPr="001C4B14">
        <w:rPr>
          <w:rFonts w:ascii="Arial" w:eastAsia="MS Mincho" w:hAnsi="Arial" w:cs="Arial"/>
          <w:sz w:val="24"/>
          <w:szCs w:val="24"/>
        </w:rPr>
        <w:t>2</w:t>
      </w:r>
      <w:r w:rsidRPr="001C4B14">
        <w:rPr>
          <w:rFonts w:ascii="Arial" w:eastAsia="MS Mincho" w:hAnsi="Arial" w:cs="Arial"/>
          <w:sz w:val="24"/>
          <w:szCs w:val="24"/>
        </w:rPr>
        <w:t xml:space="preserve"> rok→ </w:t>
      </w:r>
      <w:r w:rsidR="00D538D8" w:rsidRPr="001C4B14">
        <w:rPr>
          <w:rFonts w:ascii="Arial" w:eastAsia="MS Mincho" w:hAnsi="Arial" w:cs="Arial"/>
          <w:sz w:val="24"/>
          <w:szCs w:val="24"/>
        </w:rPr>
        <w:t>I</w:t>
      </w:r>
      <w:r w:rsidR="009110DE" w:rsidRPr="001C4B14">
        <w:rPr>
          <w:rFonts w:ascii="Arial" w:eastAsia="MS Mincho" w:hAnsi="Arial" w:cs="Arial"/>
          <w:sz w:val="24"/>
          <w:szCs w:val="24"/>
        </w:rPr>
        <w:t>I</w:t>
      </w:r>
      <w:r w:rsidRPr="001C4B14">
        <w:rPr>
          <w:rFonts w:ascii="Arial" w:eastAsia="MS Mincho" w:hAnsi="Arial" w:cs="Arial"/>
          <w:sz w:val="24"/>
          <w:szCs w:val="24"/>
        </w:rPr>
        <w:t xml:space="preserve"> kwartał.</w:t>
      </w:r>
    </w:p>
    <w:p w:rsidR="0018483F" w:rsidRPr="001C4B14" w:rsidRDefault="0018483F" w:rsidP="001C4B14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pacing w:val="-1"/>
          <w:sz w:val="24"/>
          <w:szCs w:val="24"/>
        </w:rPr>
      </w:pPr>
    </w:p>
    <w:p w:rsidR="009C32A0" w:rsidRDefault="008E17D9" w:rsidP="001C4B14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1C4B14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1C4B14">
        <w:rPr>
          <w:rFonts w:ascii="Arial" w:hAnsi="Arial" w:cs="Arial"/>
          <w:sz w:val="24"/>
          <w:szCs w:val="24"/>
        </w:rPr>
        <w:t>7:30-15:30.</w:t>
      </w:r>
    </w:p>
    <w:p w:rsidR="008C1E7E" w:rsidRDefault="008C1E7E" w:rsidP="008C1E7E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 upoważnienia Prezydenta Miasta </w:t>
      </w:r>
    </w:p>
    <w:p w:rsidR="008C1E7E" w:rsidRDefault="008C1E7E" w:rsidP="008C1E7E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(-)Andrzej Kacperek</w:t>
      </w:r>
    </w:p>
    <w:p w:rsidR="008C1E7E" w:rsidRDefault="008C1E7E" w:rsidP="008C1E7E">
      <w:pPr>
        <w:pStyle w:val="Zwykytekst"/>
        <w:spacing w:line="360" w:lineRule="auto"/>
        <w:ind w:left="4956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Wiceprezydent Miasta</w:t>
      </w:r>
    </w:p>
    <w:p w:rsidR="00B51506" w:rsidRPr="008C1E7E" w:rsidRDefault="008C1E7E" w:rsidP="008C1E7E">
      <w:pPr>
        <w:pStyle w:val="Zwykytekst"/>
        <w:spacing w:line="360" w:lineRule="auto"/>
        <w:ind w:left="3540" w:hanging="2122"/>
        <w:jc w:val="righ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</w:t>
      </w:r>
      <w:r w:rsidR="00B51506" w:rsidRPr="008C1E7E">
        <w:rPr>
          <w:rFonts w:ascii="Arial" w:eastAsia="MS Mincho" w:hAnsi="Arial" w:cs="Arial"/>
        </w:rPr>
        <w:t>Dokument został podpisany kwalifikowanym podpisem elektronicznym</w:t>
      </w:r>
    </w:p>
    <w:sectPr w:rsidR="00B51506" w:rsidRPr="008C1E7E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35F7C"/>
    <w:rsid w:val="000D0229"/>
    <w:rsid w:val="00162353"/>
    <w:rsid w:val="00180DC0"/>
    <w:rsid w:val="0018483F"/>
    <w:rsid w:val="001A5A30"/>
    <w:rsid w:val="001C4B14"/>
    <w:rsid w:val="002B7871"/>
    <w:rsid w:val="002E79AE"/>
    <w:rsid w:val="003029E5"/>
    <w:rsid w:val="00316A1F"/>
    <w:rsid w:val="0038310A"/>
    <w:rsid w:val="00391604"/>
    <w:rsid w:val="003A4564"/>
    <w:rsid w:val="003C1886"/>
    <w:rsid w:val="003D1701"/>
    <w:rsid w:val="003E32AB"/>
    <w:rsid w:val="00410D11"/>
    <w:rsid w:val="004504A5"/>
    <w:rsid w:val="00460456"/>
    <w:rsid w:val="0051058A"/>
    <w:rsid w:val="005A66CE"/>
    <w:rsid w:val="00674259"/>
    <w:rsid w:val="0071465B"/>
    <w:rsid w:val="00783A6C"/>
    <w:rsid w:val="00795A96"/>
    <w:rsid w:val="007F5929"/>
    <w:rsid w:val="00805049"/>
    <w:rsid w:val="0080757C"/>
    <w:rsid w:val="008362AB"/>
    <w:rsid w:val="00842A36"/>
    <w:rsid w:val="008C1E7E"/>
    <w:rsid w:val="008C24EA"/>
    <w:rsid w:val="008D4EBE"/>
    <w:rsid w:val="008E17D9"/>
    <w:rsid w:val="009110DE"/>
    <w:rsid w:val="00921E23"/>
    <w:rsid w:val="009277F6"/>
    <w:rsid w:val="00974DB8"/>
    <w:rsid w:val="009B6EFB"/>
    <w:rsid w:val="009B796A"/>
    <w:rsid w:val="009C32A0"/>
    <w:rsid w:val="00A32A76"/>
    <w:rsid w:val="00A37BAE"/>
    <w:rsid w:val="00A835CF"/>
    <w:rsid w:val="00B51506"/>
    <w:rsid w:val="00B7108E"/>
    <w:rsid w:val="00C66B42"/>
    <w:rsid w:val="00CD52CC"/>
    <w:rsid w:val="00D538D8"/>
    <w:rsid w:val="00D53BF2"/>
    <w:rsid w:val="00DB70AE"/>
    <w:rsid w:val="00DD3412"/>
    <w:rsid w:val="00DE73FC"/>
    <w:rsid w:val="00E41226"/>
    <w:rsid w:val="00E957B2"/>
    <w:rsid w:val="00EA1611"/>
    <w:rsid w:val="00F036D8"/>
    <w:rsid w:val="00F77101"/>
    <w:rsid w:val="00F916B1"/>
    <w:rsid w:val="00FA137C"/>
    <w:rsid w:val="00FB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E17D9"/>
    <w:rPr>
      <w:b/>
      <w:bCs/>
    </w:rPr>
  </w:style>
  <w:style w:type="paragraph" w:styleId="Nagwek">
    <w:name w:val="header"/>
    <w:basedOn w:val="Normalny"/>
    <w:link w:val="NagwekZnak"/>
    <w:semiHidden/>
    <w:rsid w:val="00F771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771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10572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2021-12-14T07:31:00Z</cp:lastPrinted>
  <dcterms:created xsi:type="dcterms:W3CDTF">2022-06-20T11:02:00Z</dcterms:created>
  <dcterms:modified xsi:type="dcterms:W3CDTF">2022-06-20T11:02:00Z</dcterms:modified>
</cp:coreProperties>
</file>