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CDB8" w14:textId="77777777" w:rsidR="00A77DB1" w:rsidRPr="00826FEE" w:rsidRDefault="00826FEE" w:rsidP="00826FEE">
      <w:pPr>
        <w:spacing w:after="0" w:line="360" w:lineRule="auto"/>
        <w:rPr>
          <w:rFonts w:ascii="Arial" w:hAnsi="Arial" w:cs="Arial"/>
          <w:sz w:val="24"/>
          <w:szCs w:val="24"/>
        </w:rPr>
      </w:pPr>
      <w:r w:rsidRPr="00826FEE">
        <w:rPr>
          <w:rFonts w:ascii="Arial" w:hAnsi="Arial" w:cs="Arial"/>
          <w:sz w:val="24"/>
          <w:szCs w:val="24"/>
        </w:rPr>
        <w:t>Nasz znak:</w:t>
      </w:r>
      <w:r w:rsidR="00A77DB1" w:rsidRPr="00826FEE">
        <w:rPr>
          <w:rFonts w:ascii="Arial" w:hAnsi="Arial" w:cs="Arial"/>
          <w:sz w:val="24"/>
          <w:szCs w:val="24"/>
        </w:rPr>
        <w:t>DRM.0012.8.</w:t>
      </w:r>
      <w:r w:rsidR="00C47E40" w:rsidRPr="00826FEE">
        <w:rPr>
          <w:rFonts w:ascii="Arial" w:hAnsi="Arial" w:cs="Arial"/>
          <w:sz w:val="24"/>
          <w:szCs w:val="24"/>
        </w:rPr>
        <w:t>4</w:t>
      </w:r>
      <w:r w:rsidR="00A77DB1" w:rsidRPr="00826FEE">
        <w:rPr>
          <w:rFonts w:ascii="Arial" w:hAnsi="Arial" w:cs="Arial"/>
          <w:sz w:val="24"/>
          <w:szCs w:val="24"/>
        </w:rPr>
        <w:t>.2022</w:t>
      </w:r>
    </w:p>
    <w:p w14:paraId="3C38D602" w14:textId="77777777" w:rsidR="00801DCF" w:rsidRDefault="00801DCF" w:rsidP="00826FEE">
      <w:pPr>
        <w:spacing w:after="0" w:line="360" w:lineRule="auto"/>
        <w:rPr>
          <w:rFonts w:ascii="Arial" w:hAnsi="Arial" w:cs="Arial"/>
          <w:sz w:val="24"/>
          <w:szCs w:val="24"/>
        </w:rPr>
      </w:pPr>
    </w:p>
    <w:p w14:paraId="66B066C7" w14:textId="3880B1FC" w:rsidR="0033129A" w:rsidRPr="00826FEE" w:rsidRDefault="0033129A" w:rsidP="00826FEE">
      <w:pPr>
        <w:spacing w:after="0" w:line="360" w:lineRule="auto"/>
        <w:rPr>
          <w:rFonts w:ascii="Arial" w:eastAsia="Times New Roman" w:hAnsi="Arial" w:cs="Arial"/>
          <w:sz w:val="24"/>
          <w:szCs w:val="24"/>
          <w:lang w:eastAsia="pl-PL"/>
        </w:rPr>
      </w:pPr>
      <w:r w:rsidRPr="00826FEE">
        <w:rPr>
          <w:rFonts w:ascii="Arial" w:hAnsi="Arial" w:cs="Arial"/>
          <w:sz w:val="24"/>
          <w:szCs w:val="24"/>
        </w:rPr>
        <w:t xml:space="preserve">Protokół Nr </w:t>
      </w:r>
      <w:r w:rsidR="009917FF" w:rsidRPr="00826FEE">
        <w:rPr>
          <w:rFonts w:ascii="Arial" w:hAnsi="Arial" w:cs="Arial"/>
          <w:sz w:val="24"/>
          <w:szCs w:val="24"/>
        </w:rPr>
        <w:t>4</w:t>
      </w:r>
      <w:r w:rsidR="00C47E40" w:rsidRPr="00826FEE">
        <w:rPr>
          <w:rFonts w:ascii="Arial" w:hAnsi="Arial" w:cs="Arial"/>
          <w:sz w:val="24"/>
          <w:szCs w:val="24"/>
        </w:rPr>
        <w:t>9</w:t>
      </w:r>
      <w:r w:rsidR="009917FF" w:rsidRPr="00826FEE">
        <w:rPr>
          <w:rFonts w:ascii="Arial" w:hAnsi="Arial" w:cs="Arial"/>
          <w:sz w:val="24"/>
          <w:szCs w:val="24"/>
        </w:rPr>
        <w:t>/22</w:t>
      </w:r>
      <w:r w:rsidRPr="00826FEE">
        <w:rPr>
          <w:rFonts w:ascii="Arial" w:hAnsi="Arial" w:cs="Arial"/>
          <w:sz w:val="24"/>
          <w:szCs w:val="24"/>
        </w:rPr>
        <w:t xml:space="preserve"> </w:t>
      </w:r>
      <w:r w:rsidR="00801DCF">
        <w:rPr>
          <w:rFonts w:ascii="Arial" w:hAnsi="Arial" w:cs="Arial"/>
          <w:sz w:val="24"/>
          <w:szCs w:val="24"/>
        </w:rPr>
        <w:t xml:space="preserve"> </w:t>
      </w:r>
      <w:r w:rsidRPr="00826FEE">
        <w:rPr>
          <w:rFonts w:ascii="Arial" w:hAnsi="Arial" w:cs="Arial"/>
          <w:sz w:val="24"/>
          <w:szCs w:val="24"/>
        </w:rPr>
        <w:t xml:space="preserve">Komisji Polityki Gospodarczej i Spraw Mieszkaniowych </w:t>
      </w:r>
      <w:r w:rsidRPr="00826FEE">
        <w:rPr>
          <w:rFonts w:ascii="Arial" w:eastAsia="Times New Roman" w:hAnsi="Arial" w:cs="Arial"/>
          <w:sz w:val="24"/>
          <w:szCs w:val="24"/>
          <w:lang w:eastAsia="pl-PL"/>
        </w:rPr>
        <w:t xml:space="preserve">Rady Miasta Piotrkowa Trybunalskiego w dniu </w:t>
      </w:r>
      <w:r w:rsidR="004A08D9" w:rsidRPr="00826FEE">
        <w:rPr>
          <w:rFonts w:ascii="Arial" w:eastAsia="Times New Roman" w:hAnsi="Arial" w:cs="Arial"/>
          <w:sz w:val="24"/>
          <w:szCs w:val="24"/>
          <w:lang w:eastAsia="pl-PL"/>
        </w:rPr>
        <w:t>2</w:t>
      </w:r>
      <w:r w:rsidR="00C47E40" w:rsidRPr="00826FEE">
        <w:rPr>
          <w:rFonts w:ascii="Arial" w:eastAsia="Times New Roman" w:hAnsi="Arial" w:cs="Arial"/>
          <w:sz w:val="24"/>
          <w:szCs w:val="24"/>
          <w:lang w:eastAsia="pl-PL"/>
        </w:rPr>
        <w:t>1 kwietnia</w:t>
      </w:r>
      <w:r w:rsidR="000650D9" w:rsidRPr="00826FEE">
        <w:rPr>
          <w:rFonts w:ascii="Arial" w:eastAsia="Times New Roman" w:hAnsi="Arial" w:cs="Arial"/>
          <w:sz w:val="24"/>
          <w:szCs w:val="24"/>
          <w:lang w:eastAsia="pl-PL"/>
        </w:rPr>
        <w:t xml:space="preserve"> </w:t>
      </w:r>
      <w:r w:rsidR="009917FF" w:rsidRPr="00826FEE">
        <w:rPr>
          <w:rFonts w:ascii="Arial" w:eastAsia="Times New Roman" w:hAnsi="Arial" w:cs="Arial"/>
          <w:sz w:val="24"/>
          <w:szCs w:val="24"/>
          <w:lang w:eastAsia="pl-PL"/>
        </w:rPr>
        <w:t>2022</w:t>
      </w:r>
      <w:r w:rsidRPr="00826FEE">
        <w:rPr>
          <w:rFonts w:ascii="Arial" w:eastAsia="Times New Roman" w:hAnsi="Arial" w:cs="Arial"/>
          <w:sz w:val="24"/>
          <w:szCs w:val="24"/>
          <w:lang w:eastAsia="pl-PL"/>
        </w:rPr>
        <w:t xml:space="preserve"> r., w Urzędzie Miasta Piotrkowa Trybunalskiego przy ul. Pasaż Karola Rudowskiego 10, sala nr 1 </w:t>
      </w:r>
    </w:p>
    <w:p w14:paraId="1863C021" w14:textId="77777777" w:rsidR="0033129A" w:rsidRPr="00826FEE" w:rsidRDefault="004E5DF4" w:rsidP="00826FEE">
      <w:pPr>
        <w:spacing w:after="0" w:line="360" w:lineRule="auto"/>
        <w:rPr>
          <w:rFonts w:ascii="Arial" w:eastAsia="Times New Roman" w:hAnsi="Arial" w:cs="Arial"/>
          <w:sz w:val="24"/>
          <w:szCs w:val="24"/>
          <w:lang w:eastAsia="pl-PL"/>
        </w:rPr>
      </w:pPr>
      <w:r w:rsidRPr="00826FEE">
        <w:rPr>
          <w:rFonts w:ascii="Arial" w:eastAsia="Times New Roman" w:hAnsi="Arial" w:cs="Arial"/>
          <w:sz w:val="24"/>
          <w:szCs w:val="24"/>
          <w:lang w:eastAsia="pl-PL"/>
        </w:rPr>
        <w:t>w godz. 1</w:t>
      </w:r>
      <w:r w:rsidR="00A77DB1" w:rsidRPr="00826FEE">
        <w:rPr>
          <w:rFonts w:ascii="Arial" w:eastAsia="Times New Roman" w:hAnsi="Arial" w:cs="Arial"/>
          <w:sz w:val="24"/>
          <w:szCs w:val="24"/>
          <w:lang w:eastAsia="pl-PL"/>
        </w:rPr>
        <w:t>4</w:t>
      </w:r>
      <w:r w:rsidRPr="00826FEE">
        <w:rPr>
          <w:rFonts w:ascii="Arial" w:eastAsia="Times New Roman" w:hAnsi="Arial" w:cs="Arial"/>
          <w:sz w:val="24"/>
          <w:szCs w:val="24"/>
          <w:lang w:eastAsia="pl-PL"/>
        </w:rPr>
        <w:t>:</w:t>
      </w:r>
      <w:r w:rsidR="00C47E40" w:rsidRPr="00826FEE">
        <w:rPr>
          <w:rFonts w:ascii="Arial" w:eastAsia="Times New Roman" w:hAnsi="Arial" w:cs="Arial"/>
          <w:sz w:val="24"/>
          <w:szCs w:val="24"/>
          <w:lang w:eastAsia="pl-PL"/>
        </w:rPr>
        <w:t>3</w:t>
      </w:r>
      <w:r w:rsidR="00561CCF" w:rsidRPr="00826FEE">
        <w:rPr>
          <w:rFonts w:ascii="Arial" w:eastAsia="Times New Roman" w:hAnsi="Arial" w:cs="Arial"/>
          <w:sz w:val="24"/>
          <w:szCs w:val="24"/>
          <w:lang w:eastAsia="pl-PL"/>
        </w:rPr>
        <w:t>0 – 1</w:t>
      </w:r>
      <w:r w:rsidR="00A77DB1" w:rsidRPr="00826FEE">
        <w:rPr>
          <w:rFonts w:ascii="Arial" w:eastAsia="Times New Roman" w:hAnsi="Arial" w:cs="Arial"/>
          <w:sz w:val="24"/>
          <w:szCs w:val="24"/>
          <w:lang w:eastAsia="pl-PL"/>
        </w:rPr>
        <w:t>5</w:t>
      </w:r>
      <w:r w:rsidR="004A08D9" w:rsidRPr="00826FEE">
        <w:rPr>
          <w:rFonts w:ascii="Arial" w:eastAsia="Times New Roman" w:hAnsi="Arial" w:cs="Arial"/>
          <w:sz w:val="24"/>
          <w:szCs w:val="24"/>
          <w:lang w:eastAsia="pl-PL"/>
        </w:rPr>
        <w:t>:</w:t>
      </w:r>
      <w:r w:rsidR="00A77DB1" w:rsidRPr="00826FEE">
        <w:rPr>
          <w:rFonts w:ascii="Arial" w:eastAsia="Times New Roman" w:hAnsi="Arial" w:cs="Arial"/>
          <w:sz w:val="24"/>
          <w:szCs w:val="24"/>
          <w:lang w:eastAsia="pl-PL"/>
        </w:rPr>
        <w:t>5</w:t>
      </w:r>
      <w:r w:rsidRPr="00826FEE">
        <w:rPr>
          <w:rFonts w:ascii="Arial" w:eastAsia="Times New Roman" w:hAnsi="Arial" w:cs="Arial"/>
          <w:sz w:val="24"/>
          <w:szCs w:val="24"/>
          <w:lang w:eastAsia="pl-PL"/>
        </w:rPr>
        <w:t>0</w:t>
      </w:r>
    </w:p>
    <w:p w14:paraId="45CE71AD" w14:textId="77777777" w:rsidR="0033129A" w:rsidRPr="00826FEE" w:rsidRDefault="0033129A" w:rsidP="00826FEE">
      <w:pPr>
        <w:spacing w:after="0" w:line="360" w:lineRule="auto"/>
        <w:rPr>
          <w:rFonts w:ascii="Arial" w:hAnsi="Arial" w:cs="Arial"/>
          <w:sz w:val="24"/>
          <w:szCs w:val="24"/>
        </w:rPr>
      </w:pPr>
    </w:p>
    <w:p w14:paraId="1BEBE2D3" w14:textId="77777777" w:rsidR="0033129A" w:rsidRPr="00826FEE" w:rsidRDefault="0033129A" w:rsidP="00826FEE">
      <w:pPr>
        <w:spacing w:after="0" w:line="360" w:lineRule="auto"/>
        <w:rPr>
          <w:rFonts w:ascii="Arial" w:hAnsi="Arial" w:cs="Arial"/>
          <w:sz w:val="24"/>
          <w:szCs w:val="24"/>
        </w:rPr>
      </w:pPr>
      <w:r w:rsidRPr="00826FEE">
        <w:rPr>
          <w:rFonts w:ascii="Arial" w:hAnsi="Arial" w:cs="Arial"/>
          <w:sz w:val="24"/>
          <w:szCs w:val="24"/>
        </w:rPr>
        <w:t>Radni Komisji Polityki Gospodarczej i Spraw Mieszkaniowych obecni na posiedzeniu:</w:t>
      </w:r>
    </w:p>
    <w:p w14:paraId="43697E7C" w14:textId="77777777" w:rsidR="004A08D9" w:rsidRPr="00826FEE" w:rsidRDefault="004A08D9" w:rsidP="00826FEE">
      <w:pPr>
        <w:pStyle w:val="Akapitzlist"/>
        <w:spacing w:after="0" w:line="360" w:lineRule="auto"/>
        <w:rPr>
          <w:rFonts w:ascii="Arial" w:hAnsi="Arial" w:cs="Arial"/>
          <w:sz w:val="24"/>
          <w:szCs w:val="24"/>
        </w:rPr>
      </w:pPr>
    </w:p>
    <w:p w14:paraId="41263FFA" w14:textId="77777777" w:rsidR="009917FF" w:rsidRPr="00826FEE" w:rsidRDefault="009917FF" w:rsidP="00826FEE">
      <w:pPr>
        <w:pStyle w:val="Akapitzlist"/>
        <w:numPr>
          <w:ilvl w:val="0"/>
          <w:numId w:val="25"/>
        </w:numPr>
        <w:spacing w:after="0" w:line="360" w:lineRule="auto"/>
        <w:rPr>
          <w:rFonts w:ascii="Arial" w:hAnsi="Arial" w:cs="Arial"/>
          <w:color w:val="000000" w:themeColor="text1"/>
          <w:sz w:val="24"/>
          <w:szCs w:val="24"/>
        </w:rPr>
      </w:pPr>
      <w:r w:rsidRPr="00826FEE">
        <w:rPr>
          <w:rFonts w:ascii="Arial" w:hAnsi="Arial" w:cs="Arial"/>
          <w:color w:val="000000" w:themeColor="text1"/>
          <w:sz w:val="24"/>
          <w:szCs w:val="24"/>
        </w:rPr>
        <w:t>Czechowska Krystyna</w:t>
      </w:r>
    </w:p>
    <w:p w14:paraId="737126FE" w14:textId="77777777" w:rsidR="009917FF" w:rsidRPr="00826FEE" w:rsidRDefault="009917FF" w:rsidP="00826FEE">
      <w:pPr>
        <w:pStyle w:val="Akapitzlist"/>
        <w:numPr>
          <w:ilvl w:val="0"/>
          <w:numId w:val="25"/>
        </w:numPr>
        <w:spacing w:after="0" w:line="360" w:lineRule="auto"/>
        <w:rPr>
          <w:rFonts w:ascii="Arial" w:hAnsi="Arial" w:cs="Arial"/>
          <w:color w:val="000000" w:themeColor="text1"/>
          <w:sz w:val="24"/>
          <w:szCs w:val="24"/>
        </w:rPr>
      </w:pPr>
      <w:proofErr w:type="spellStart"/>
      <w:r w:rsidRPr="00826FEE">
        <w:rPr>
          <w:rFonts w:ascii="Arial" w:hAnsi="Arial" w:cs="Arial"/>
          <w:color w:val="000000" w:themeColor="text1"/>
          <w:sz w:val="24"/>
          <w:szCs w:val="24"/>
        </w:rPr>
        <w:t>Dziemdziora</w:t>
      </w:r>
      <w:proofErr w:type="spellEnd"/>
      <w:r w:rsidRPr="00826FEE">
        <w:rPr>
          <w:rFonts w:ascii="Arial" w:hAnsi="Arial" w:cs="Arial"/>
          <w:color w:val="000000" w:themeColor="text1"/>
          <w:sz w:val="24"/>
          <w:szCs w:val="24"/>
        </w:rPr>
        <w:t xml:space="preserve"> Jan </w:t>
      </w:r>
    </w:p>
    <w:p w14:paraId="56F1E1EC" w14:textId="77777777" w:rsidR="009917FF" w:rsidRPr="00826FEE" w:rsidRDefault="009917FF" w:rsidP="00826FEE">
      <w:pPr>
        <w:pStyle w:val="Akapitzlist"/>
        <w:numPr>
          <w:ilvl w:val="0"/>
          <w:numId w:val="25"/>
        </w:numPr>
        <w:spacing w:after="0" w:line="360" w:lineRule="auto"/>
        <w:rPr>
          <w:rFonts w:ascii="Arial" w:hAnsi="Arial" w:cs="Arial"/>
          <w:color w:val="000000" w:themeColor="text1"/>
          <w:sz w:val="24"/>
          <w:szCs w:val="24"/>
        </w:rPr>
      </w:pPr>
      <w:r w:rsidRPr="00826FEE">
        <w:rPr>
          <w:rFonts w:ascii="Arial" w:hAnsi="Arial" w:cs="Arial"/>
          <w:color w:val="000000" w:themeColor="text1"/>
          <w:sz w:val="24"/>
          <w:szCs w:val="24"/>
        </w:rPr>
        <w:t>Gajda Piotr</w:t>
      </w:r>
    </w:p>
    <w:p w14:paraId="1874FA1F" w14:textId="77777777" w:rsidR="009917FF" w:rsidRPr="00826FEE" w:rsidRDefault="009917FF" w:rsidP="00826FEE">
      <w:pPr>
        <w:pStyle w:val="Akapitzlist"/>
        <w:numPr>
          <w:ilvl w:val="0"/>
          <w:numId w:val="25"/>
        </w:numPr>
        <w:spacing w:after="0" w:line="360" w:lineRule="auto"/>
        <w:rPr>
          <w:rFonts w:ascii="Arial" w:hAnsi="Arial" w:cs="Arial"/>
          <w:color w:val="000000" w:themeColor="text1"/>
          <w:sz w:val="24"/>
          <w:szCs w:val="24"/>
        </w:rPr>
      </w:pPr>
      <w:r w:rsidRPr="00826FEE">
        <w:rPr>
          <w:rFonts w:ascii="Arial" w:hAnsi="Arial" w:cs="Arial"/>
          <w:color w:val="000000" w:themeColor="text1"/>
          <w:sz w:val="24"/>
          <w:szCs w:val="24"/>
        </w:rPr>
        <w:t>Kaźmierczak Lech</w:t>
      </w:r>
    </w:p>
    <w:p w14:paraId="5AAC3381" w14:textId="77777777" w:rsidR="009917FF" w:rsidRPr="00826FEE" w:rsidRDefault="009917FF" w:rsidP="00826FEE">
      <w:pPr>
        <w:pStyle w:val="Akapitzlist"/>
        <w:numPr>
          <w:ilvl w:val="0"/>
          <w:numId w:val="25"/>
        </w:numPr>
        <w:spacing w:after="0" w:line="360" w:lineRule="auto"/>
        <w:rPr>
          <w:rFonts w:ascii="Arial" w:hAnsi="Arial" w:cs="Arial"/>
          <w:color w:val="000000" w:themeColor="text1"/>
          <w:sz w:val="24"/>
          <w:szCs w:val="24"/>
        </w:rPr>
      </w:pPr>
      <w:r w:rsidRPr="00826FEE">
        <w:rPr>
          <w:rFonts w:ascii="Arial" w:hAnsi="Arial" w:cs="Arial"/>
          <w:color w:val="000000" w:themeColor="text1"/>
          <w:sz w:val="24"/>
          <w:szCs w:val="24"/>
        </w:rPr>
        <w:t>Olejnik Wiesława</w:t>
      </w:r>
    </w:p>
    <w:p w14:paraId="1B40B734" w14:textId="77777777" w:rsidR="009917FF" w:rsidRPr="00826FEE" w:rsidRDefault="009917FF" w:rsidP="00826FEE">
      <w:pPr>
        <w:pStyle w:val="Akapitzlist"/>
        <w:numPr>
          <w:ilvl w:val="0"/>
          <w:numId w:val="25"/>
        </w:numPr>
        <w:spacing w:after="0" w:line="360" w:lineRule="auto"/>
        <w:rPr>
          <w:rFonts w:ascii="Arial" w:hAnsi="Arial" w:cs="Arial"/>
          <w:color w:val="000000" w:themeColor="text1"/>
          <w:sz w:val="24"/>
          <w:szCs w:val="24"/>
        </w:rPr>
      </w:pPr>
      <w:r w:rsidRPr="00826FEE">
        <w:rPr>
          <w:rFonts w:ascii="Arial" w:hAnsi="Arial" w:cs="Arial"/>
          <w:color w:val="000000" w:themeColor="text1"/>
          <w:sz w:val="24"/>
          <w:szCs w:val="24"/>
        </w:rPr>
        <w:t>Piekarski Andrzej</w:t>
      </w:r>
    </w:p>
    <w:p w14:paraId="1CC1097A" w14:textId="77777777" w:rsidR="009917FF" w:rsidRPr="00826FEE" w:rsidRDefault="009917FF" w:rsidP="00826FEE">
      <w:pPr>
        <w:pStyle w:val="Akapitzlist"/>
        <w:numPr>
          <w:ilvl w:val="0"/>
          <w:numId w:val="25"/>
        </w:numPr>
        <w:spacing w:after="0" w:line="360" w:lineRule="auto"/>
        <w:rPr>
          <w:rFonts w:ascii="Arial" w:hAnsi="Arial" w:cs="Arial"/>
          <w:color w:val="000000" w:themeColor="text1"/>
          <w:sz w:val="24"/>
          <w:szCs w:val="24"/>
        </w:rPr>
      </w:pPr>
      <w:proofErr w:type="spellStart"/>
      <w:r w:rsidRPr="00826FEE">
        <w:rPr>
          <w:rFonts w:ascii="Arial" w:hAnsi="Arial" w:cs="Arial"/>
          <w:color w:val="000000" w:themeColor="text1"/>
          <w:sz w:val="24"/>
          <w:szCs w:val="24"/>
        </w:rPr>
        <w:t>Stachaczyk</w:t>
      </w:r>
      <w:proofErr w:type="spellEnd"/>
      <w:r w:rsidRPr="00826FEE">
        <w:rPr>
          <w:rFonts w:ascii="Arial" w:hAnsi="Arial" w:cs="Arial"/>
          <w:color w:val="000000" w:themeColor="text1"/>
          <w:sz w:val="24"/>
          <w:szCs w:val="24"/>
        </w:rPr>
        <w:t xml:space="preserve"> Sergiusz</w:t>
      </w:r>
    </w:p>
    <w:p w14:paraId="34956104" w14:textId="77777777" w:rsidR="009917FF" w:rsidRPr="00826FEE" w:rsidRDefault="009917FF" w:rsidP="00826FEE">
      <w:pPr>
        <w:pStyle w:val="Akapitzlist"/>
        <w:numPr>
          <w:ilvl w:val="0"/>
          <w:numId w:val="25"/>
        </w:numPr>
        <w:spacing w:after="0" w:line="360" w:lineRule="auto"/>
        <w:rPr>
          <w:rFonts w:ascii="Arial" w:hAnsi="Arial" w:cs="Arial"/>
          <w:color w:val="000000" w:themeColor="text1"/>
          <w:sz w:val="24"/>
          <w:szCs w:val="24"/>
        </w:rPr>
      </w:pPr>
      <w:r w:rsidRPr="00826FEE">
        <w:rPr>
          <w:rFonts w:ascii="Arial" w:hAnsi="Arial" w:cs="Arial"/>
          <w:color w:val="000000" w:themeColor="text1"/>
          <w:sz w:val="24"/>
          <w:szCs w:val="24"/>
        </w:rPr>
        <w:t>Staszek Mariusz</w:t>
      </w:r>
    </w:p>
    <w:p w14:paraId="61B7AC2B" w14:textId="77777777" w:rsidR="009917FF" w:rsidRPr="00826FEE" w:rsidRDefault="009917FF" w:rsidP="00826FEE">
      <w:pPr>
        <w:pStyle w:val="Akapitzlist"/>
        <w:numPr>
          <w:ilvl w:val="0"/>
          <w:numId w:val="25"/>
        </w:numPr>
        <w:spacing w:after="0" w:line="360" w:lineRule="auto"/>
        <w:rPr>
          <w:rFonts w:ascii="Arial" w:hAnsi="Arial" w:cs="Arial"/>
          <w:color w:val="000000" w:themeColor="text1"/>
          <w:sz w:val="24"/>
          <w:szCs w:val="24"/>
        </w:rPr>
      </w:pPr>
      <w:r w:rsidRPr="00826FEE">
        <w:rPr>
          <w:rFonts w:ascii="Arial" w:hAnsi="Arial" w:cs="Arial"/>
          <w:color w:val="000000" w:themeColor="text1"/>
          <w:sz w:val="24"/>
          <w:szCs w:val="24"/>
        </w:rPr>
        <w:t xml:space="preserve">Więcławska Sylwia </w:t>
      </w:r>
    </w:p>
    <w:p w14:paraId="5E54E608" w14:textId="77777777" w:rsidR="009917FF" w:rsidRPr="00826FEE" w:rsidRDefault="009917FF" w:rsidP="00826FEE">
      <w:pPr>
        <w:pStyle w:val="Akapitzlist"/>
        <w:numPr>
          <w:ilvl w:val="0"/>
          <w:numId w:val="25"/>
        </w:numPr>
        <w:spacing w:after="0" w:line="360" w:lineRule="auto"/>
        <w:rPr>
          <w:rFonts w:ascii="Arial" w:hAnsi="Arial" w:cs="Arial"/>
          <w:color w:val="000000" w:themeColor="text1"/>
          <w:sz w:val="24"/>
          <w:szCs w:val="24"/>
        </w:rPr>
      </w:pPr>
      <w:r w:rsidRPr="00826FEE">
        <w:rPr>
          <w:rFonts w:ascii="Arial" w:hAnsi="Arial" w:cs="Arial"/>
          <w:color w:val="000000" w:themeColor="text1"/>
          <w:sz w:val="24"/>
          <w:szCs w:val="24"/>
        </w:rPr>
        <w:t>Wójcik Jadwiga – Przewodnicząca Komisji</w:t>
      </w:r>
    </w:p>
    <w:p w14:paraId="7A0996C5" w14:textId="77777777" w:rsidR="009917FF" w:rsidRPr="00826FEE" w:rsidRDefault="009917FF" w:rsidP="00826FEE">
      <w:pPr>
        <w:pStyle w:val="Akapitzlist"/>
        <w:spacing w:after="0" w:line="360" w:lineRule="auto"/>
        <w:rPr>
          <w:rFonts w:ascii="Arial" w:hAnsi="Arial" w:cs="Arial"/>
          <w:sz w:val="24"/>
          <w:szCs w:val="24"/>
        </w:rPr>
      </w:pPr>
    </w:p>
    <w:p w14:paraId="5CEA09E9" w14:textId="77777777" w:rsidR="00AC07C7" w:rsidRPr="00826FEE" w:rsidRDefault="009917FF" w:rsidP="00826FEE">
      <w:pPr>
        <w:spacing w:after="0" w:line="360" w:lineRule="auto"/>
        <w:rPr>
          <w:rFonts w:ascii="Arial" w:hAnsi="Arial" w:cs="Arial"/>
          <w:sz w:val="24"/>
          <w:szCs w:val="24"/>
        </w:rPr>
      </w:pPr>
      <w:r w:rsidRPr="00826FEE">
        <w:rPr>
          <w:rFonts w:ascii="Arial" w:hAnsi="Arial" w:cs="Arial"/>
          <w:sz w:val="24"/>
          <w:szCs w:val="24"/>
        </w:rPr>
        <w:t>L</w:t>
      </w:r>
      <w:r w:rsidR="00AC07C7" w:rsidRPr="00826FEE">
        <w:rPr>
          <w:rFonts w:ascii="Arial" w:hAnsi="Arial" w:cs="Arial"/>
          <w:sz w:val="24"/>
          <w:szCs w:val="24"/>
        </w:rPr>
        <w:t>ista obecności w załączeniu do protokołu.</w:t>
      </w:r>
    </w:p>
    <w:p w14:paraId="198B23B6" w14:textId="77777777" w:rsidR="0033129A" w:rsidRPr="00826FEE" w:rsidRDefault="0033129A" w:rsidP="00826FEE">
      <w:pPr>
        <w:spacing w:after="0" w:line="360" w:lineRule="auto"/>
        <w:rPr>
          <w:rFonts w:ascii="Arial" w:hAnsi="Arial" w:cs="Arial"/>
          <w:sz w:val="24"/>
          <w:szCs w:val="24"/>
        </w:rPr>
      </w:pPr>
      <w:r w:rsidRPr="00826FEE">
        <w:rPr>
          <w:rFonts w:ascii="Arial" w:hAnsi="Arial" w:cs="Arial"/>
          <w:sz w:val="24"/>
          <w:szCs w:val="24"/>
        </w:rPr>
        <w:t>W posiedzeniu uczestniczyli także:</w:t>
      </w:r>
    </w:p>
    <w:p w14:paraId="09E5BE75" w14:textId="77777777" w:rsidR="00574380" w:rsidRPr="00826FEE" w:rsidRDefault="00574380" w:rsidP="00826FEE">
      <w:pPr>
        <w:numPr>
          <w:ilvl w:val="0"/>
          <w:numId w:val="4"/>
        </w:numPr>
        <w:tabs>
          <w:tab w:val="clear" w:pos="720"/>
        </w:tabs>
        <w:spacing w:after="0" w:line="360" w:lineRule="auto"/>
        <w:ind w:left="567"/>
        <w:rPr>
          <w:rFonts w:ascii="Arial" w:hAnsi="Arial" w:cs="Arial"/>
          <w:sz w:val="24"/>
          <w:szCs w:val="24"/>
        </w:rPr>
      </w:pPr>
      <w:r w:rsidRPr="00826FEE">
        <w:rPr>
          <w:rFonts w:ascii="Arial" w:hAnsi="Arial" w:cs="Arial"/>
          <w:sz w:val="24"/>
          <w:szCs w:val="24"/>
        </w:rPr>
        <w:t>Andrzej Kacperek – I Zastępca Prezydenta Miasta</w:t>
      </w:r>
    </w:p>
    <w:p w14:paraId="4DC850F7" w14:textId="77777777" w:rsidR="0033129A" w:rsidRPr="00826FEE" w:rsidRDefault="00574380" w:rsidP="00826FEE">
      <w:pPr>
        <w:numPr>
          <w:ilvl w:val="0"/>
          <w:numId w:val="4"/>
        </w:numPr>
        <w:tabs>
          <w:tab w:val="clear" w:pos="720"/>
        </w:tabs>
        <w:spacing w:after="0" w:line="360" w:lineRule="auto"/>
        <w:ind w:left="567"/>
        <w:rPr>
          <w:rFonts w:ascii="Arial" w:hAnsi="Arial" w:cs="Arial"/>
          <w:sz w:val="24"/>
          <w:szCs w:val="24"/>
        </w:rPr>
      </w:pPr>
      <w:r w:rsidRPr="00826FEE">
        <w:rPr>
          <w:rFonts w:ascii="Arial" w:hAnsi="Arial" w:cs="Arial"/>
          <w:sz w:val="24"/>
          <w:szCs w:val="24"/>
        </w:rPr>
        <w:t xml:space="preserve">Adam </w:t>
      </w:r>
      <w:proofErr w:type="spellStart"/>
      <w:r w:rsidRPr="00826FEE">
        <w:rPr>
          <w:rFonts w:ascii="Arial" w:hAnsi="Arial" w:cs="Arial"/>
          <w:sz w:val="24"/>
          <w:szCs w:val="24"/>
        </w:rPr>
        <w:t>Karzewnik</w:t>
      </w:r>
      <w:proofErr w:type="spellEnd"/>
      <w:r w:rsidRPr="00826FEE">
        <w:rPr>
          <w:rFonts w:ascii="Arial" w:hAnsi="Arial" w:cs="Arial"/>
          <w:sz w:val="24"/>
          <w:szCs w:val="24"/>
        </w:rPr>
        <w:t xml:space="preserve"> – II Zastępca Prezydenta Miasta</w:t>
      </w:r>
    </w:p>
    <w:p w14:paraId="18D6F1FE" w14:textId="77777777" w:rsidR="0033129A" w:rsidRPr="00826FEE" w:rsidRDefault="009917FF" w:rsidP="00826FEE">
      <w:pPr>
        <w:numPr>
          <w:ilvl w:val="0"/>
          <w:numId w:val="4"/>
        </w:numPr>
        <w:tabs>
          <w:tab w:val="clear" w:pos="720"/>
        </w:tabs>
        <w:spacing w:after="0" w:line="360" w:lineRule="auto"/>
        <w:ind w:left="567"/>
        <w:rPr>
          <w:rFonts w:ascii="Arial" w:hAnsi="Arial" w:cs="Arial"/>
          <w:sz w:val="24"/>
          <w:szCs w:val="24"/>
        </w:rPr>
      </w:pPr>
      <w:r w:rsidRPr="00826FEE">
        <w:rPr>
          <w:rFonts w:ascii="Arial" w:hAnsi="Arial" w:cs="Arial"/>
          <w:sz w:val="24"/>
          <w:szCs w:val="24"/>
        </w:rPr>
        <w:t xml:space="preserve">Izabela </w:t>
      </w:r>
      <w:proofErr w:type="spellStart"/>
      <w:r w:rsidRPr="00826FEE">
        <w:rPr>
          <w:rFonts w:ascii="Arial" w:hAnsi="Arial" w:cs="Arial"/>
          <w:sz w:val="24"/>
          <w:szCs w:val="24"/>
        </w:rPr>
        <w:t>Wroniszewska</w:t>
      </w:r>
      <w:proofErr w:type="spellEnd"/>
      <w:r w:rsidR="00574380" w:rsidRPr="00826FEE">
        <w:rPr>
          <w:rFonts w:ascii="Arial" w:hAnsi="Arial" w:cs="Arial"/>
          <w:sz w:val="24"/>
          <w:szCs w:val="24"/>
        </w:rPr>
        <w:t xml:space="preserve"> </w:t>
      </w:r>
      <w:r w:rsidR="00574380" w:rsidRPr="00826FEE">
        <w:rPr>
          <w:rFonts w:ascii="Arial" w:hAnsi="Arial" w:cs="Arial"/>
          <w:color w:val="FF0000"/>
          <w:sz w:val="24"/>
          <w:szCs w:val="24"/>
        </w:rPr>
        <w:t xml:space="preserve">– </w:t>
      </w:r>
      <w:r w:rsidR="00574380" w:rsidRPr="00826FEE">
        <w:rPr>
          <w:rFonts w:ascii="Arial" w:hAnsi="Arial" w:cs="Arial"/>
          <w:sz w:val="24"/>
          <w:szCs w:val="24"/>
        </w:rPr>
        <w:t>Skarbnik</w:t>
      </w:r>
      <w:r w:rsidR="0033129A" w:rsidRPr="00826FEE">
        <w:rPr>
          <w:rFonts w:ascii="Arial" w:hAnsi="Arial" w:cs="Arial"/>
          <w:sz w:val="24"/>
          <w:szCs w:val="24"/>
        </w:rPr>
        <w:t xml:space="preserve"> Miasta</w:t>
      </w:r>
    </w:p>
    <w:p w14:paraId="090E6416" w14:textId="77777777" w:rsidR="00C262F1" w:rsidRPr="00826FEE" w:rsidRDefault="00C262F1" w:rsidP="00826FEE">
      <w:pPr>
        <w:numPr>
          <w:ilvl w:val="0"/>
          <w:numId w:val="4"/>
        </w:numPr>
        <w:tabs>
          <w:tab w:val="clear" w:pos="720"/>
        </w:tabs>
        <w:spacing w:after="0" w:line="360" w:lineRule="auto"/>
        <w:ind w:left="567"/>
        <w:rPr>
          <w:rFonts w:ascii="Arial" w:hAnsi="Arial" w:cs="Arial"/>
          <w:sz w:val="24"/>
          <w:szCs w:val="24"/>
        </w:rPr>
      </w:pPr>
      <w:r w:rsidRPr="00826FEE">
        <w:rPr>
          <w:rFonts w:ascii="Arial" w:hAnsi="Arial" w:cs="Arial"/>
          <w:sz w:val="24"/>
          <w:szCs w:val="24"/>
        </w:rPr>
        <w:t xml:space="preserve">Agnieszka </w:t>
      </w:r>
      <w:proofErr w:type="spellStart"/>
      <w:r w:rsidRPr="00826FEE">
        <w:rPr>
          <w:rFonts w:ascii="Arial" w:hAnsi="Arial" w:cs="Arial"/>
          <w:sz w:val="24"/>
          <w:szCs w:val="24"/>
        </w:rPr>
        <w:t>Kosela</w:t>
      </w:r>
      <w:proofErr w:type="spellEnd"/>
      <w:r w:rsidRPr="00826FEE">
        <w:rPr>
          <w:rFonts w:ascii="Arial" w:hAnsi="Arial" w:cs="Arial"/>
          <w:sz w:val="24"/>
          <w:szCs w:val="24"/>
        </w:rPr>
        <w:t xml:space="preserve"> – Kierownik </w:t>
      </w:r>
      <w:r w:rsidRPr="00826FEE">
        <w:rPr>
          <w:rFonts w:ascii="Arial" w:hAnsi="Arial" w:cs="Arial"/>
          <w:bCs/>
          <w:sz w:val="24"/>
          <w:szCs w:val="24"/>
        </w:rPr>
        <w:t>Referatu Gospodarki Nieruchomościami</w:t>
      </w:r>
    </w:p>
    <w:p w14:paraId="0822460F" w14:textId="77777777" w:rsidR="004A08D9" w:rsidRPr="00826FEE" w:rsidRDefault="004A08D9" w:rsidP="00826FEE">
      <w:pPr>
        <w:numPr>
          <w:ilvl w:val="0"/>
          <w:numId w:val="4"/>
        </w:numPr>
        <w:tabs>
          <w:tab w:val="clear" w:pos="720"/>
        </w:tabs>
        <w:spacing w:after="0" w:line="360" w:lineRule="auto"/>
        <w:ind w:left="567"/>
        <w:rPr>
          <w:rFonts w:ascii="Arial" w:hAnsi="Arial" w:cs="Arial"/>
          <w:sz w:val="24"/>
          <w:szCs w:val="24"/>
        </w:rPr>
      </w:pPr>
      <w:r w:rsidRPr="00826FEE">
        <w:rPr>
          <w:rFonts w:ascii="Arial" w:hAnsi="Arial" w:cs="Arial"/>
          <w:bCs/>
          <w:sz w:val="24"/>
          <w:szCs w:val="24"/>
        </w:rPr>
        <w:t>Katarzyna Szokalska – Kierownik Biura Planowania Rozwoju Miasta</w:t>
      </w:r>
    </w:p>
    <w:p w14:paraId="25E66B6B" w14:textId="77777777" w:rsidR="007A39A8" w:rsidRPr="00826FEE" w:rsidRDefault="006C138D" w:rsidP="00826FEE">
      <w:pPr>
        <w:numPr>
          <w:ilvl w:val="0"/>
          <w:numId w:val="4"/>
        </w:numPr>
        <w:tabs>
          <w:tab w:val="clear" w:pos="720"/>
        </w:tabs>
        <w:spacing w:after="0" w:line="360" w:lineRule="auto"/>
        <w:ind w:left="567"/>
        <w:rPr>
          <w:rFonts w:ascii="Arial" w:hAnsi="Arial" w:cs="Arial"/>
          <w:sz w:val="24"/>
          <w:szCs w:val="24"/>
        </w:rPr>
      </w:pPr>
      <w:r w:rsidRPr="00826FEE">
        <w:rPr>
          <w:rFonts w:ascii="Arial" w:hAnsi="Arial" w:cs="Arial"/>
          <w:bCs/>
          <w:sz w:val="24"/>
          <w:szCs w:val="24"/>
        </w:rPr>
        <w:t xml:space="preserve">Józef </w:t>
      </w:r>
      <w:proofErr w:type="spellStart"/>
      <w:r w:rsidRPr="00826FEE">
        <w:rPr>
          <w:rFonts w:ascii="Arial" w:hAnsi="Arial" w:cs="Arial"/>
          <w:bCs/>
          <w:sz w:val="24"/>
          <w:szCs w:val="24"/>
        </w:rPr>
        <w:t>Dziubecki</w:t>
      </w:r>
      <w:proofErr w:type="spellEnd"/>
      <w:r w:rsidR="007A39A8" w:rsidRPr="00826FEE">
        <w:rPr>
          <w:rFonts w:ascii="Arial" w:hAnsi="Arial" w:cs="Arial"/>
          <w:bCs/>
          <w:sz w:val="24"/>
          <w:szCs w:val="24"/>
        </w:rPr>
        <w:t xml:space="preserve"> – Dyrektor Biura Inwestycji i Remontów</w:t>
      </w:r>
    </w:p>
    <w:p w14:paraId="13B3A3AB" w14:textId="77777777" w:rsidR="006C138D" w:rsidRPr="00826FEE" w:rsidRDefault="006C138D" w:rsidP="00826FEE">
      <w:pPr>
        <w:numPr>
          <w:ilvl w:val="0"/>
          <w:numId w:val="4"/>
        </w:numPr>
        <w:tabs>
          <w:tab w:val="clear" w:pos="720"/>
        </w:tabs>
        <w:spacing w:after="0" w:line="360" w:lineRule="auto"/>
        <w:ind w:left="567"/>
        <w:rPr>
          <w:rFonts w:ascii="Arial" w:hAnsi="Arial" w:cs="Arial"/>
          <w:sz w:val="24"/>
          <w:szCs w:val="24"/>
        </w:rPr>
      </w:pPr>
      <w:r w:rsidRPr="00826FEE">
        <w:rPr>
          <w:rFonts w:ascii="Arial" w:hAnsi="Arial" w:cs="Arial"/>
          <w:bCs/>
          <w:sz w:val="24"/>
          <w:szCs w:val="24"/>
        </w:rPr>
        <w:t xml:space="preserve">Karol Szokalski – Dyrektor </w:t>
      </w:r>
      <w:proofErr w:type="spellStart"/>
      <w:r w:rsidRPr="00826FEE">
        <w:rPr>
          <w:rFonts w:ascii="Arial" w:hAnsi="Arial" w:cs="Arial"/>
          <w:bCs/>
          <w:sz w:val="24"/>
          <w:szCs w:val="24"/>
        </w:rPr>
        <w:t>ZDiUM</w:t>
      </w:r>
      <w:proofErr w:type="spellEnd"/>
      <w:r w:rsidRPr="00826FEE">
        <w:rPr>
          <w:rFonts w:ascii="Arial" w:hAnsi="Arial" w:cs="Arial"/>
          <w:bCs/>
          <w:sz w:val="24"/>
          <w:szCs w:val="24"/>
        </w:rPr>
        <w:t xml:space="preserve"> </w:t>
      </w:r>
    </w:p>
    <w:p w14:paraId="6D9A88A5" w14:textId="77777777" w:rsidR="00574380" w:rsidRPr="00826FEE" w:rsidRDefault="00C47E40" w:rsidP="00826FEE">
      <w:pPr>
        <w:numPr>
          <w:ilvl w:val="0"/>
          <w:numId w:val="4"/>
        </w:numPr>
        <w:tabs>
          <w:tab w:val="clear" w:pos="720"/>
        </w:tabs>
        <w:spacing w:after="0" w:line="360" w:lineRule="auto"/>
        <w:ind w:left="567"/>
        <w:rPr>
          <w:rFonts w:ascii="Arial" w:hAnsi="Arial" w:cs="Arial"/>
          <w:sz w:val="24"/>
          <w:szCs w:val="24"/>
        </w:rPr>
      </w:pPr>
      <w:r w:rsidRPr="00826FEE">
        <w:rPr>
          <w:rFonts w:ascii="Arial" w:hAnsi="Arial" w:cs="Arial"/>
          <w:sz w:val="24"/>
          <w:szCs w:val="24"/>
        </w:rPr>
        <w:t>Piotr Olejnik</w:t>
      </w:r>
      <w:r w:rsidR="00574380" w:rsidRPr="00826FEE">
        <w:rPr>
          <w:rFonts w:ascii="Arial" w:hAnsi="Arial" w:cs="Arial"/>
          <w:sz w:val="24"/>
          <w:szCs w:val="24"/>
        </w:rPr>
        <w:t xml:space="preserve"> – </w:t>
      </w:r>
      <w:r w:rsidRPr="00826FEE">
        <w:rPr>
          <w:rFonts w:ascii="Arial" w:hAnsi="Arial" w:cs="Arial"/>
          <w:sz w:val="24"/>
          <w:szCs w:val="24"/>
        </w:rPr>
        <w:t xml:space="preserve">Kierownik </w:t>
      </w:r>
      <w:r w:rsidR="005648BC" w:rsidRPr="00826FEE">
        <w:rPr>
          <w:rFonts w:ascii="Arial" w:hAnsi="Arial" w:cs="Arial"/>
          <w:sz w:val="24"/>
          <w:szCs w:val="24"/>
        </w:rPr>
        <w:t>Zespołu Planów Miejscowych i Analiz w</w:t>
      </w:r>
      <w:r w:rsidR="00574380" w:rsidRPr="00826FEE">
        <w:rPr>
          <w:rFonts w:ascii="Arial" w:hAnsi="Arial" w:cs="Arial"/>
          <w:sz w:val="24"/>
          <w:szCs w:val="24"/>
        </w:rPr>
        <w:t xml:space="preserve"> Pracowni Planowania Przestrzennego</w:t>
      </w:r>
    </w:p>
    <w:p w14:paraId="5C79249D" w14:textId="77777777" w:rsidR="005648BC" w:rsidRPr="00826FEE" w:rsidRDefault="005648BC" w:rsidP="00826FEE">
      <w:pPr>
        <w:numPr>
          <w:ilvl w:val="0"/>
          <w:numId w:val="4"/>
        </w:numPr>
        <w:tabs>
          <w:tab w:val="clear" w:pos="720"/>
        </w:tabs>
        <w:spacing w:after="0" w:line="360" w:lineRule="auto"/>
        <w:ind w:left="567"/>
        <w:rPr>
          <w:rFonts w:ascii="Arial" w:hAnsi="Arial" w:cs="Arial"/>
          <w:sz w:val="24"/>
          <w:szCs w:val="24"/>
        </w:rPr>
      </w:pPr>
      <w:r w:rsidRPr="00826FEE">
        <w:rPr>
          <w:rFonts w:ascii="Arial" w:hAnsi="Arial" w:cs="Arial"/>
          <w:sz w:val="24"/>
          <w:szCs w:val="24"/>
        </w:rPr>
        <w:t xml:space="preserve">Michał </w:t>
      </w:r>
      <w:proofErr w:type="spellStart"/>
      <w:r w:rsidRPr="00826FEE">
        <w:rPr>
          <w:rFonts w:ascii="Arial" w:hAnsi="Arial" w:cs="Arial"/>
          <w:sz w:val="24"/>
          <w:szCs w:val="24"/>
        </w:rPr>
        <w:t>Rżanek</w:t>
      </w:r>
      <w:proofErr w:type="spellEnd"/>
      <w:r w:rsidRPr="00826FEE">
        <w:rPr>
          <w:rFonts w:ascii="Arial" w:hAnsi="Arial" w:cs="Arial"/>
          <w:sz w:val="24"/>
          <w:szCs w:val="24"/>
        </w:rPr>
        <w:t xml:space="preserve"> – Prezes </w:t>
      </w:r>
      <w:proofErr w:type="spellStart"/>
      <w:r w:rsidRPr="00826FEE">
        <w:rPr>
          <w:rFonts w:ascii="Arial" w:hAnsi="Arial" w:cs="Arial"/>
          <w:sz w:val="24"/>
          <w:szCs w:val="24"/>
        </w:rPr>
        <w:t>PWiK</w:t>
      </w:r>
      <w:proofErr w:type="spellEnd"/>
      <w:r w:rsidRPr="00826FEE">
        <w:rPr>
          <w:rFonts w:ascii="Arial" w:hAnsi="Arial" w:cs="Arial"/>
          <w:sz w:val="24"/>
          <w:szCs w:val="24"/>
        </w:rPr>
        <w:t xml:space="preserve"> </w:t>
      </w:r>
    </w:p>
    <w:p w14:paraId="2E7E92D9" w14:textId="77777777" w:rsidR="0033129A" w:rsidRPr="00826FEE" w:rsidRDefault="0033129A" w:rsidP="00826FEE">
      <w:pPr>
        <w:spacing w:after="0" w:line="360" w:lineRule="auto"/>
        <w:ind w:left="720"/>
        <w:rPr>
          <w:rFonts w:ascii="Arial" w:hAnsi="Arial" w:cs="Arial"/>
          <w:sz w:val="24"/>
          <w:szCs w:val="24"/>
        </w:rPr>
      </w:pPr>
    </w:p>
    <w:p w14:paraId="48D45351" w14:textId="77777777" w:rsidR="00826FEE" w:rsidRDefault="00826FEE" w:rsidP="00826FEE">
      <w:pPr>
        <w:spacing w:after="0" w:line="360" w:lineRule="auto"/>
        <w:ind w:left="4248"/>
        <w:rPr>
          <w:rFonts w:ascii="Arial" w:hAnsi="Arial" w:cs="Arial"/>
          <w:sz w:val="24"/>
          <w:szCs w:val="24"/>
        </w:rPr>
      </w:pPr>
    </w:p>
    <w:p w14:paraId="148D2504" w14:textId="77777777" w:rsidR="00D76A42" w:rsidRPr="00826FEE" w:rsidRDefault="00826FEE" w:rsidP="00826FEE">
      <w:pPr>
        <w:spacing w:after="0" w:line="360" w:lineRule="auto"/>
        <w:rPr>
          <w:rFonts w:ascii="Arial" w:hAnsi="Arial" w:cs="Arial"/>
          <w:sz w:val="24"/>
          <w:szCs w:val="24"/>
        </w:rPr>
      </w:pPr>
      <w:r>
        <w:rPr>
          <w:rFonts w:ascii="Arial" w:hAnsi="Arial" w:cs="Arial"/>
          <w:sz w:val="24"/>
          <w:szCs w:val="24"/>
        </w:rPr>
        <w:lastRenderedPageBreak/>
        <w:t>P</w:t>
      </w:r>
      <w:r w:rsidR="008C7B8C" w:rsidRPr="00826FEE">
        <w:rPr>
          <w:rFonts w:ascii="Arial" w:hAnsi="Arial" w:cs="Arial"/>
          <w:sz w:val="24"/>
          <w:szCs w:val="24"/>
        </w:rPr>
        <w:t>unkt</w:t>
      </w:r>
      <w:r w:rsidR="00D76A42" w:rsidRPr="00826FEE">
        <w:rPr>
          <w:rFonts w:ascii="Arial" w:hAnsi="Arial" w:cs="Arial"/>
          <w:sz w:val="24"/>
          <w:szCs w:val="24"/>
        </w:rPr>
        <w:t xml:space="preserve"> 1</w:t>
      </w:r>
    </w:p>
    <w:p w14:paraId="05D1D516" w14:textId="77777777" w:rsidR="00AC07C7" w:rsidRPr="00826FEE" w:rsidRDefault="00AC07C7" w:rsidP="00826FEE">
      <w:pPr>
        <w:spacing w:after="0" w:line="360" w:lineRule="auto"/>
        <w:rPr>
          <w:rFonts w:ascii="Arial" w:hAnsi="Arial" w:cs="Arial"/>
          <w:sz w:val="24"/>
          <w:szCs w:val="24"/>
        </w:rPr>
      </w:pPr>
      <w:r w:rsidRPr="00826FEE">
        <w:rPr>
          <w:rFonts w:ascii="Arial" w:hAnsi="Arial" w:cs="Arial"/>
          <w:sz w:val="24"/>
          <w:szCs w:val="24"/>
        </w:rPr>
        <w:t xml:space="preserve">Obradom przewodniczyła Pani Jadwiga Wójcik – Przewodnicząca Komisji Polityki Gospodarczej i Spraw Mieszkaniowych, która stwierdziła, że w chwili rozpoczęcia posiedzenia na sali </w:t>
      </w:r>
      <w:r w:rsidR="004A08D9" w:rsidRPr="00826FEE">
        <w:rPr>
          <w:rFonts w:ascii="Arial" w:hAnsi="Arial" w:cs="Arial"/>
          <w:sz w:val="24"/>
          <w:szCs w:val="24"/>
        </w:rPr>
        <w:t xml:space="preserve">obecnych jest </w:t>
      </w:r>
      <w:r w:rsidR="009917FF" w:rsidRPr="00826FEE">
        <w:rPr>
          <w:rFonts w:ascii="Arial" w:hAnsi="Arial" w:cs="Arial"/>
          <w:sz w:val="24"/>
          <w:szCs w:val="24"/>
        </w:rPr>
        <w:t>10</w:t>
      </w:r>
      <w:r w:rsidRPr="00826FEE">
        <w:rPr>
          <w:rFonts w:ascii="Arial" w:hAnsi="Arial" w:cs="Arial"/>
          <w:sz w:val="24"/>
          <w:szCs w:val="24"/>
        </w:rPr>
        <w:t xml:space="preserve"> członków Komisji, co stanowi quorum i obrady są prawomocne.</w:t>
      </w:r>
    </w:p>
    <w:p w14:paraId="5DE85D2B" w14:textId="77777777" w:rsidR="008C7B8C" w:rsidRPr="00826FEE" w:rsidRDefault="008C7B8C" w:rsidP="00826FEE">
      <w:pPr>
        <w:spacing w:after="0" w:line="360" w:lineRule="auto"/>
        <w:ind w:firstLine="360"/>
        <w:rPr>
          <w:rFonts w:ascii="Arial" w:hAnsi="Arial" w:cs="Arial"/>
          <w:sz w:val="24"/>
          <w:szCs w:val="24"/>
        </w:rPr>
      </w:pPr>
    </w:p>
    <w:p w14:paraId="364B32F5" w14:textId="77777777" w:rsidR="008C7B8C" w:rsidRPr="00826FEE" w:rsidRDefault="008C7B8C" w:rsidP="00826FEE">
      <w:pPr>
        <w:spacing w:after="0" w:line="360" w:lineRule="auto"/>
        <w:ind w:left="709" w:hanging="709"/>
        <w:rPr>
          <w:rFonts w:ascii="Arial" w:hAnsi="Arial" w:cs="Arial"/>
          <w:sz w:val="24"/>
          <w:szCs w:val="24"/>
        </w:rPr>
      </w:pPr>
      <w:r w:rsidRPr="00826FEE">
        <w:rPr>
          <w:rFonts w:ascii="Arial" w:hAnsi="Arial" w:cs="Arial"/>
          <w:sz w:val="24"/>
          <w:szCs w:val="24"/>
        </w:rPr>
        <w:t>Punkt 2</w:t>
      </w:r>
    </w:p>
    <w:p w14:paraId="7DEEAFE6" w14:textId="77777777" w:rsidR="00AC07C7" w:rsidRPr="00826FEE" w:rsidRDefault="00AC07C7" w:rsidP="00826FEE">
      <w:pPr>
        <w:spacing w:after="0" w:line="360" w:lineRule="auto"/>
        <w:rPr>
          <w:rFonts w:ascii="Arial" w:hAnsi="Arial" w:cs="Arial"/>
          <w:sz w:val="24"/>
          <w:szCs w:val="24"/>
        </w:rPr>
      </w:pPr>
      <w:r w:rsidRPr="00826FEE">
        <w:rPr>
          <w:rFonts w:ascii="Arial" w:hAnsi="Arial" w:cs="Arial"/>
          <w:sz w:val="24"/>
          <w:szCs w:val="24"/>
        </w:rPr>
        <w:t>Przewodnicząca Komisji poinformowała, że porządek obrad został członkom komisji dostarczony. W ramach autopoprawki do porządku obrad wprowadza się następujące zmiany:</w:t>
      </w:r>
    </w:p>
    <w:p w14:paraId="48DF1506" w14:textId="77777777" w:rsidR="00D76A42" w:rsidRPr="00826FEE" w:rsidRDefault="00574380" w:rsidP="00826FEE">
      <w:pPr>
        <w:spacing w:after="0" w:line="360" w:lineRule="auto"/>
        <w:rPr>
          <w:rFonts w:ascii="Arial" w:hAnsi="Arial" w:cs="Arial"/>
          <w:i/>
          <w:color w:val="000000" w:themeColor="text1"/>
          <w:sz w:val="24"/>
          <w:szCs w:val="24"/>
        </w:rPr>
      </w:pPr>
      <w:r w:rsidRPr="00826FEE">
        <w:rPr>
          <w:rFonts w:ascii="Arial" w:hAnsi="Arial" w:cs="Arial"/>
          <w:sz w:val="24"/>
          <w:szCs w:val="24"/>
        </w:rPr>
        <w:t>w</w:t>
      </w:r>
      <w:r w:rsidR="004A08D9" w:rsidRPr="00826FEE">
        <w:rPr>
          <w:rFonts w:ascii="Arial" w:hAnsi="Arial" w:cs="Arial"/>
          <w:sz w:val="24"/>
          <w:szCs w:val="24"/>
        </w:rPr>
        <w:t>prowadza się</w:t>
      </w:r>
      <w:r w:rsidR="00C4455B" w:rsidRPr="00826FEE">
        <w:rPr>
          <w:rFonts w:ascii="Arial" w:hAnsi="Arial" w:cs="Arial"/>
          <w:sz w:val="24"/>
          <w:szCs w:val="24"/>
        </w:rPr>
        <w:t xml:space="preserve"> pkt </w:t>
      </w:r>
      <w:r w:rsidR="00D76A42" w:rsidRPr="00826FEE">
        <w:rPr>
          <w:rFonts w:ascii="Arial" w:hAnsi="Arial" w:cs="Arial"/>
          <w:sz w:val="24"/>
          <w:szCs w:val="24"/>
        </w:rPr>
        <w:t>9</w:t>
      </w:r>
      <w:r w:rsidR="00C4455B" w:rsidRPr="00826FEE">
        <w:rPr>
          <w:rFonts w:ascii="Arial" w:hAnsi="Arial" w:cs="Arial"/>
          <w:sz w:val="24"/>
          <w:szCs w:val="24"/>
        </w:rPr>
        <w:t xml:space="preserve">): </w:t>
      </w:r>
      <w:r w:rsidR="009917FF" w:rsidRPr="00826FEE">
        <w:rPr>
          <w:rFonts w:ascii="Arial" w:hAnsi="Arial" w:cs="Arial"/>
          <w:sz w:val="24"/>
          <w:szCs w:val="24"/>
        </w:rPr>
        <w:t xml:space="preserve">Zaopiniowanie projektu uchwały w sprawie </w:t>
      </w:r>
      <w:r w:rsidR="00D76A42" w:rsidRPr="00826FEE">
        <w:rPr>
          <w:rFonts w:ascii="Arial" w:hAnsi="Arial" w:cs="Arial"/>
          <w:color w:val="000000" w:themeColor="text1"/>
          <w:sz w:val="24"/>
          <w:szCs w:val="24"/>
        </w:rPr>
        <w:t xml:space="preserve">wyrażenia zgody na sprzedaż niezabudowanej nieruchomości położonej w Piotrkowie Trybunalskim przy ul. Diamentowej, </w:t>
      </w:r>
    </w:p>
    <w:p w14:paraId="3136546F" w14:textId="79598DC4" w:rsidR="00D76A42" w:rsidRPr="00826FEE" w:rsidRDefault="009917FF" w:rsidP="00826FEE">
      <w:pPr>
        <w:spacing w:after="0" w:line="360" w:lineRule="auto"/>
        <w:rPr>
          <w:rFonts w:ascii="Arial" w:hAnsi="Arial" w:cs="Arial"/>
          <w:color w:val="000000" w:themeColor="text1"/>
          <w:sz w:val="24"/>
          <w:szCs w:val="24"/>
        </w:rPr>
      </w:pPr>
      <w:r w:rsidRPr="00826FEE">
        <w:rPr>
          <w:rFonts w:ascii="Arial" w:hAnsi="Arial" w:cs="Arial"/>
          <w:sz w:val="24"/>
          <w:szCs w:val="24"/>
        </w:rPr>
        <w:t xml:space="preserve">pkt </w:t>
      </w:r>
      <w:r w:rsidR="00D76A42" w:rsidRPr="00826FEE">
        <w:rPr>
          <w:rFonts w:ascii="Arial" w:hAnsi="Arial" w:cs="Arial"/>
          <w:sz w:val="24"/>
          <w:szCs w:val="24"/>
        </w:rPr>
        <w:t>12</w:t>
      </w:r>
      <w:r w:rsidRPr="00826FEE">
        <w:rPr>
          <w:rFonts w:ascii="Arial" w:hAnsi="Arial" w:cs="Arial"/>
          <w:sz w:val="24"/>
          <w:szCs w:val="24"/>
        </w:rPr>
        <w:t>) Zaopiniowanie projektu uchwały w  sprawie</w:t>
      </w:r>
      <w:r w:rsidR="00D76A42" w:rsidRPr="00826FEE">
        <w:rPr>
          <w:rFonts w:ascii="Arial" w:hAnsi="Arial" w:cs="Arial"/>
          <w:color w:val="000000" w:themeColor="text1"/>
          <w:sz w:val="24"/>
          <w:szCs w:val="24"/>
        </w:rPr>
        <w:t xml:space="preserve"> miejscowego planu zagospodarowania przestrzennego w rejonie ulic: Autostrady A1, Podmiejskiej, </w:t>
      </w:r>
      <w:proofErr w:type="spellStart"/>
      <w:r w:rsidR="00D76A42" w:rsidRPr="00826FEE">
        <w:rPr>
          <w:rFonts w:ascii="Arial" w:hAnsi="Arial" w:cs="Arial"/>
          <w:color w:val="000000" w:themeColor="text1"/>
          <w:sz w:val="24"/>
          <w:szCs w:val="24"/>
        </w:rPr>
        <w:t>Belzackiej</w:t>
      </w:r>
      <w:proofErr w:type="spellEnd"/>
      <w:r w:rsidR="00D76A42" w:rsidRPr="00826FEE">
        <w:rPr>
          <w:rFonts w:ascii="Arial" w:hAnsi="Arial" w:cs="Arial"/>
          <w:color w:val="000000" w:themeColor="text1"/>
          <w:sz w:val="24"/>
          <w:szCs w:val="24"/>
        </w:rPr>
        <w:t xml:space="preserve">, Dworskiej, Agrestowej, Energetyków, Malinowej, Świerkowej i cieku wodnego </w:t>
      </w:r>
      <w:proofErr w:type="spellStart"/>
      <w:r w:rsidR="00D76A42" w:rsidRPr="00826FEE">
        <w:rPr>
          <w:rFonts w:ascii="Arial" w:hAnsi="Arial" w:cs="Arial"/>
          <w:color w:val="000000" w:themeColor="text1"/>
          <w:sz w:val="24"/>
          <w:szCs w:val="24"/>
        </w:rPr>
        <w:t>Strawka</w:t>
      </w:r>
      <w:proofErr w:type="spellEnd"/>
      <w:r w:rsidR="00D76A42" w:rsidRPr="00826FEE">
        <w:rPr>
          <w:rFonts w:ascii="Arial" w:hAnsi="Arial" w:cs="Arial"/>
          <w:color w:val="000000" w:themeColor="text1"/>
          <w:sz w:val="24"/>
          <w:szCs w:val="24"/>
        </w:rPr>
        <w:t xml:space="preserve"> w Piotrkowie Trybunalskim.</w:t>
      </w:r>
    </w:p>
    <w:p w14:paraId="0C51E438" w14:textId="77777777" w:rsidR="00E9086E" w:rsidRPr="00826FEE" w:rsidRDefault="00D76A42" w:rsidP="00826FEE">
      <w:pPr>
        <w:spacing w:after="0" w:line="360" w:lineRule="auto"/>
        <w:rPr>
          <w:rFonts w:ascii="Arial" w:hAnsi="Arial" w:cs="Arial"/>
          <w:sz w:val="24"/>
          <w:szCs w:val="24"/>
        </w:rPr>
      </w:pPr>
      <w:r w:rsidRPr="00826FEE">
        <w:rPr>
          <w:rFonts w:ascii="Arial" w:hAnsi="Arial" w:cs="Arial"/>
          <w:sz w:val="24"/>
          <w:szCs w:val="24"/>
        </w:rPr>
        <w:t xml:space="preserve"> </w:t>
      </w:r>
      <w:r w:rsidR="004A08D9" w:rsidRPr="00826FEE">
        <w:rPr>
          <w:rFonts w:ascii="Arial" w:hAnsi="Arial" w:cs="Arial"/>
          <w:sz w:val="24"/>
          <w:szCs w:val="24"/>
        </w:rPr>
        <w:t>p</w:t>
      </w:r>
      <w:r w:rsidR="00574380" w:rsidRPr="00826FEE">
        <w:rPr>
          <w:rFonts w:ascii="Arial" w:hAnsi="Arial" w:cs="Arial"/>
          <w:sz w:val="24"/>
          <w:szCs w:val="24"/>
        </w:rPr>
        <w:t xml:space="preserve">ozostałe punkty ulegają przesunięciu według kolejności. </w:t>
      </w:r>
    </w:p>
    <w:p w14:paraId="3CACED2B" w14:textId="77777777" w:rsidR="00443EDF" w:rsidRPr="00826FEE" w:rsidRDefault="00443EDF" w:rsidP="00826FEE">
      <w:pPr>
        <w:spacing w:after="0" w:line="360" w:lineRule="auto"/>
        <w:rPr>
          <w:rFonts w:ascii="Arial" w:hAnsi="Arial" w:cs="Arial"/>
          <w:sz w:val="24"/>
          <w:szCs w:val="24"/>
        </w:rPr>
      </w:pPr>
    </w:p>
    <w:p w14:paraId="511366A2" w14:textId="77777777" w:rsidR="00AC07C7" w:rsidRPr="00826FEE" w:rsidRDefault="00AC07C7" w:rsidP="00826FEE">
      <w:pPr>
        <w:spacing w:after="0" w:line="360" w:lineRule="auto"/>
        <w:rPr>
          <w:rFonts w:ascii="Arial" w:hAnsi="Arial" w:cs="Arial"/>
          <w:sz w:val="24"/>
          <w:szCs w:val="24"/>
        </w:rPr>
      </w:pPr>
      <w:r w:rsidRPr="00826FEE">
        <w:rPr>
          <w:rFonts w:ascii="Arial" w:hAnsi="Arial" w:cs="Arial"/>
          <w:sz w:val="24"/>
          <w:szCs w:val="24"/>
        </w:rPr>
        <w:t xml:space="preserve">Następnie pani Jadwiga Wójcik zapytała czy są inne uwagi do porządku obrad. </w:t>
      </w:r>
    </w:p>
    <w:p w14:paraId="705530C9" w14:textId="70D15A0C" w:rsidR="00AC07C7" w:rsidRPr="00826FEE" w:rsidRDefault="00F85B58" w:rsidP="00826FEE">
      <w:pPr>
        <w:spacing w:after="0" w:line="360" w:lineRule="auto"/>
        <w:rPr>
          <w:rFonts w:ascii="Arial" w:hAnsi="Arial" w:cs="Arial"/>
          <w:sz w:val="24"/>
          <w:szCs w:val="24"/>
        </w:rPr>
      </w:pPr>
      <w:r w:rsidRPr="00826FEE">
        <w:rPr>
          <w:rFonts w:ascii="Arial" w:hAnsi="Arial" w:cs="Arial"/>
          <w:sz w:val="24"/>
          <w:szCs w:val="24"/>
        </w:rPr>
        <w:t xml:space="preserve">W wyniku głosowania: </w:t>
      </w:r>
      <w:r w:rsidR="00D76A42" w:rsidRPr="00826FEE">
        <w:rPr>
          <w:rFonts w:ascii="Arial" w:hAnsi="Arial" w:cs="Arial"/>
          <w:sz w:val="24"/>
          <w:szCs w:val="24"/>
        </w:rPr>
        <w:t>7</w:t>
      </w:r>
      <w:r w:rsidR="00A74E22" w:rsidRPr="00826FEE">
        <w:rPr>
          <w:rFonts w:ascii="Arial" w:hAnsi="Arial" w:cs="Arial"/>
          <w:sz w:val="24"/>
          <w:szCs w:val="24"/>
        </w:rPr>
        <w:t xml:space="preserve"> głosów za, 0 głosów przeciw i</w:t>
      </w:r>
      <w:r w:rsidR="00D76A42" w:rsidRPr="00826FEE">
        <w:rPr>
          <w:rFonts w:ascii="Arial" w:hAnsi="Arial" w:cs="Arial"/>
          <w:sz w:val="24"/>
          <w:szCs w:val="24"/>
        </w:rPr>
        <w:t xml:space="preserve"> 3 głosach </w:t>
      </w:r>
      <w:r w:rsidR="00A74E22" w:rsidRPr="00826FEE">
        <w:rPr>
          <w:rFonts w:ascii="Arial" w:hAnsi="Arial" w:cs="Arial"/>
          <w:sz w:val="24"/>
          <w:szCs w:val="24"/>
        </w:rPr>
        <w:t>wstrzymujących</w:t>
      </w:r>
      <w:r w:rsidRPr="00826FEE">
        <w:rPr>
          <w:rFonts w:ascii="Arial" w:hAnsi="Arial" w:cs="Arial"/>
          <w:sz w:val="24"/>
          <w:szCs w:val="24"/>
        </w:rPr>
        <w:t xml:space="preserve"> Komisja Polityki Gospodarczej i Spraw Mieszkaniowych przyjęła </w:t>
      </w:r>
      <w:r w:rsidR="005D2BB3" w:rsidRPr="00826FEE">
        <w:rPr>
          <w:rFonts w:ascii="Arial" w:hAnsi="Arial" w:cs="Arial"/>
          <w:sz w:val="24"/>
          <w:szCs w:val="24"/>
        </w:rPr>
        <w:t>p</w:t>
      </w:r>
      <w:r w:rsidR="00AC07C7" w:rsidRPr="00826FEE">
        <w:rPr>
          <w:rFonts w:ascii="Arial" w:hAnsi="Arial" w:cs="Arial"/>
          <w:sz w:val="24"/>
          <w:szCs w:val="24"/>
        </w:rPr>
        <w:t xml:space="preserve">orządek posiedzenia </w:t>
      </w:r>
      <w:r w:rsidRPr="00826FEE">
        <w:rPr>
          <w:rFonts w:ascii="Arial" w:hAnsi="Arial" w:cs="Arial"/>
          <w:sz w:val="24"/>
          <w:szCs w:val="24"/>
        </w:rPr>
        <w:t>w następującej wersji:</w:t>
      </w:r>
    </w:p>
    <w:p w14:paraId="0F3D8A5B" w14:textId="77777777" w:rsidR="00D76A42" w:rsidRPr="00826FEE" w:rsidRDefault="00D76A42" w:rsidP="00801DCF">
      <w:pPr>
        <w:pStyle w:val="Akapitzlist"/>
        <w:numPr>
          <w:ilvl w:val="0"/>
          <w:numId w:val="26"/>
        </w:numPr>
        <w:spacing w:after="0" w:line="360" w:lineRule="auto"/>
        <w:ind w:left="567"/>
        <w:rPr>
          <w:rFonts w:ascii="Arial" w:hAnsi="Arial" w:cs="Arial"/>
          <w:sz w:val="24"/>
          <w:szCs w:val="24"/>
        </w:rPr>
      </w:pPr>
      <w:r w:rsidRPr="00826FEE">
        <w:rPr>
          <w:rFonts w:ascii="Arial" w:hAnsi="Arial" w:cs="Arial"/>
          <w:sz w:val="24"/>
          <w:szCs w:val="24"/>
        </w:rPr>
        <w:t>Stwierdzenie prawomocności posiedzenia.</w:t>
      </w:r>
    </w:p>
    <w:p w14:paraId="46F177EF" w14:textId="77777777" w:rsidR="00D76A42" w:rsidRPr="00826FEE" w:rsidRDefault="00D76A42" w:rsidP="00801DCF">
      <w:pPr>
        <w:pStyle w:val="Akapitzlist"/>
        <w:numPr>
          <w:ilvl w:val="0"/>
          <w:numId w:val="26"/>
        </w:numPr>
        <w:spacing w:after="0" w:line="360" w:lineRule="auto"/>
        <w:ind w:left="567"/>
        <w:rPr>
          <w:rFonts w:ascii="Arial" w:hAnsi="Arial" w:cs="Arial"/>
          <w:sz w:val="24"/>
          <w:szCs w:val="24"/>
        </w:rPr>
      </w:pPr>
      <w:r w:rsidRPr="00826FEE">
        <w:rPr>
          <w:rFonts w:ascii="Arial" w:hAnsi="Arial" w:cs="Arial"/>
          <w:sz w:val="24"/>
          <w:szCs w:val="24"/>
        </w:rPr>
        <w:t>Proponowany porządek dzienny posiedzenia:</w:t>
      </w:r>
    </w:p>
    <w:p w14:paraId="3892F27A" w14:textId="77777777" w:rsidR="00D76A42" w:rsidRPr="00826FEE" w:rsidRDefault="00D76A42" w:rsidP="00801DCF">
      <w:pPr>
        <w:pStyle w:val="Akapitzlist"/>
        <w:numPr>
          <w:ilvl w:val="0"/>
          <w:numId w:val="26"/>
        </w:numPr>
        <w:spacing w:after="0" w:line="360" w:lineRule="auto"/>
        <w:ind w:left="567"/>
        <w:rPr>
          <w:rFonts w:ascii="Arial" w:hAnsi="Arial" w:cs="Arial"/>
          <w:sz w:val="24"/>
          <w:szCs w:val="24"/>
        </w:rPr>
      </w:pPr>
      <w:r w:rsidRPr="00826FEE">
        <w:rPr>
          <w:rFonts w:ascii="Arial" w:hAnsi="Arial" w:cs="Arial"/>
          <w:sz w:val="24"/>
          <w:szCs w:val="24"/>
        </w:rPr>
        <w:t>Przyjęcie protokołu z Komisji Polityki Gospodarczej i Spraw Mieszkaniowych z dnia 24 marca 2022 r.</w:t>
      </w:r>
    </w:p>
    <w:p w14:paraId="786D0650" w14:textId="77777777" w:rsidR="00D76A42" w:rsidRPr="00826FEE" w:rsidRDefault="00D76A42" w:rsidP="00801DCF">
      <w:pPr>
        <w:pStyle w:val="Akapitzlist"/>
        <w:numPr>
          <w:ilvl w:val="0"/>
          <w:numId w:val="26"/>
        </w:numPr>
        <w:spacing w:after="0" w:line="360" w:lineRule="auto"/>
        <w:ind w:left="567"/>
        <w:rPr>
          <w:rFonts w:ascii="Arial" w:hAnsi="Arial" w:cs="Arial"/>
          <w:i/>
          <w:sz w:val="24"/>
          <w:szCs w:val="24"/>
        </w:rPr>
      </w:pPr>
      <w:r w:rsidRPr="00826FEE">
        <w:rPr>
          <w:rFonts w:ascii="Arial" w:hAnsi="Arial" w:cs="Arial"/>
          <w:sz w:val="24"/>
          <w:szCs w:val="24"/>
        </w:rPr>
        <w:t>Zaopiniowanie projektu uchwały w sprawie  zmiany Wieloletniej Prognozy Finansowej Miasta Piotrkowa Trybunalskiego.</w:t>
      </w:r>
    </w:p>
    <w:p w14:paraId="09981CA8" w14:textId="77777777" w:rsidR="00D76A42" w:rsidRPr="00826FEE" w:rsidRDefault="00D76A42" w:rsidP="00801DCF">
      <w:pPr>
        <w:pStyle w:val="Akapitzlist"/>
        <w:numPr>
          <w:ilvl w:val="0"/>
          <w:numId w:val="26"/>
        </w:numPr>
        <w:spacing w:after="0" w:line="360" w:lineRule="auto"/>
        <w:ind w:left="567"/>
        <w:rPr>
          <w:rFonts w:ascii="Arial" w:hAnsi="Arial" w:cs="Arial"/>
          <w:i/>
          <w:sz w:val="24"/>
          <w:szCs w:val="24"/>
        </w:rPr>
      </w:pPr>
      <w:r w:rsidRPr="00826FEE">
        <w:rPr>
          <w:rFonts w:ascii="Arial" w:hAnsi="Arial" w:cs="Arial"/>
          <w:sz w:val="24"/>
          <w:szCs w:val="24"/>
        </w:rPr>
        <w:t>Zaopiniowanie projektu uchwały w  sprawie zmiany budżetu miasta na 2022 rok.</w:t>
      </w:r>
    </w:p>
    <w:p w14:paraId="2B901A98" w14:textId="6BF273B7" w:rsidR="00D76A42" w:rsidRPr="00826FEE" w:rsidRDefault="00D76A42" w:rsidP="00801DCF">
      <w:pPr>
        <w:pStyle w:val="Akapitzlist"/>
        <w:numPr>
          <w:ilvl w:val="0"/>
          <w:numId w:val="26"/>
        </w:numPr>
        <w:spacing w:after="0" w:line="360" w:lineRule="auto"/>
        <w:ind w:left="567"/>
        <w:rPr>
          <w:rFonts w:ascii="Arial" w:hAnsi="Arial" w:cs="Arial"/>
          <w:sz w:val="24"/>
          <w:szCs w:val="24"/>
        </w:rPr>
      </w:pPr>
      <w:r w:rsidRPr="00826FEE">
        <w:rPr>
          <w:rFonts w:ascii="Arial" w:hAnsi="Arial" w:cs="Arial"/>
          <w:sz w:val="24"/>
          <w:szCs w:val="24"/>
        </w:rPr>
        <w:t xml:space="preserve">Zaopiniowanie projektu uchwały w sprawie wyrażenia zgody na wydzierżawienie nieruchomości położonych w Piotrkowie Trybunalskim przy ul. Kostromskiej 63 i na odstąpienie od przetargowego trybu zawarcia umowy </w:t>
      </w:r>
      <w:r w:rsidRPr="00826FEE">
        <w:rPr>
          <w:rFonts w:ascii="Arial" w:hAnsi="Arial" w:cs="Arial"/>
          <w:sz w:val="24"/>
          <w:szCs w:val="24"/>
        </w:rPr>
        <w:lastRenderedPageBreak/>
        <w:t>dzierżawy oraz w sprawie uchylenia uchwały Nr XLIII/530/21 Rady Miasta Piotrkowa Trybunalskiego z dnia 29 września 2021 r.</w:t>
      </w:r>
    </w:p>
    <w:p w14:paraId="52591096" w14:textId="05ABB7B4" w:rsidR="00D76A42" w:rsidRPr="00826FEE" w:rsidRDefault="00D76A42" w:rsidP="00801DCF">
      <w:pPr>
        <w:pStyle w:val="Akapitzlist"/>
        <w:numPr>
          <w:ilvl w:val="0"/>
          <w:numId w:val="26"/>
        </w:numPr>
        <w:spacing w:after="0" w:line="360" w:lineRule="auto"/>
        <w:ind w:left="567"/>
        <w:rPr>
          <w:rFonts w:ascii="Arial" w:hAnsi="Arial" w:cs="Arial"/>
          <w:sz w:val="24"/>
          <w:szCs w:val="24"/>
        </w:rPr>
      </w:pPr>
      <w:r w:rsidRPr="00826FEE">
        <w:rPr>
          <w:rFonts w:ascii="Arial" w:hAnsi="Arial" w:cs="Arial"/>
          <w:sz w:val="24"/>
          <w:szCs w:val="24"/>
        </w:rPr>
        <w:t>Zaopiniowanie projektu uchwały w sprawie wyrażenia zgody na wydzierżawienie nieruchomości położonych w Piotrkowie Trybunalskim przy ul. Kostromskiej 63 i na odstąpienie od przetargowego trybu zawarcia umowy dzierżawy oraz w sprawie uchylenia uchwały Nr XLIII/531/21 Rady Miasta Piotrkowa Trybunalskiego z dnia 29 września 2021 r.</w:t>
      </w:r>
    </w:p>
    <w:p w14:paraId="3DDE1C64" w14:textId="77777777" w:rsidR="00D76A42" w:rsidRPr="00826FEE" w:rsidRDefault="00D76A42" w:rsidP="00801DCF">
      <w:pPr>
        <w:pStyle w:val="Akapitzlist"/>
        <w:numPr>
          <w:ilvl w:val="0"/>
          <w:numId w:val="26"/>
        </w:numPr>
        <w:spacing w:after="0" w:line="360" w:lineRule="auto"/>
        <w:ind w:left="567"/>
        <w:rPr>
          <w:rFonts w:ascii="Arial" w:hAnsi="Arial" w:cs="Arial"/>
          <w:i/>
          <w:color w:val="000000" w:themeColor="text1"/>
          <w:sz w:val="24"/>
          <w:szCs w:val="24"/>
        </w:rPr>
      </w:pPr>
      <w:r w:rsidRPr="00826FEE">
        <w:rPr>
          <w:rFonts w:ascii="Arial" w:hAnsi="Arial" w:cs="Arial"/>
          <w:color w:val="000000" w:themeColor="text1"/>
          <w:sz w:val="24"/>
          <w:szCs w:val="24"/>
        </w:rPr>
        <w:t>Zaopiniowanie projektu uchwały w sprawie nabycia do zasobu gminnego niezabudowanej nieruchomości położonej w Piotrkowie Trybunalskim przy ulicy Krótkiej 19.</w:t>
      </w:r>
    </w:p>
    <w:p w14:paraId="0CF3F043" w14:textId="27B31E81" w:rsidR="00D76A42" w:rsidRPr="00826FEE" w:rsidRDefault="00D76A42" w:rsidP="00801DCF">
      <w:pPr>
        <w:pStyle w:val="Akapitzlist"/>
        <w:numPr>
          <w:ilvl w:val="0"/>
          <w:numId w:val="26"/>
        </w:numPr>
        <w:spacing w:after="0" w:line="360" w:lineRule="auto"/>
        <w:ind w:left="567"/>
        <w:rPr>
          <w:rFonts w:ascii="Arial" w:hAnsi="Arial" w:cs="Arial"/>
          <w:i/>
          <w:color w:val="000000" w:themeColor="text1"/>
          <w:sz w:val="24"/>
          <w:szCs w:val="24"/>
        </w:rPr>
      </w:pPr>
      <w:r w:rsidRPr="00826FEE">
        <w:rPr>
          <w:rFonts w:ascii="Arial" w:hAnsi="Arial" w:cs="Arial"/>
          <w:color w:val="000000" w:themeColor="text1"/>
          <w:sz w:val="24"/>
          <w:szCs w:val="24"/>
        </w:rPr>
        <w:t>Zaopiniowanie projektu uchwały w sprawie wyrażenia zgody na sprzedaż niezabudowanej nieruchomości położonej w Piotrkowie Trybunalskim przy ul. Diamentowej.</w:t>
      </w:r>
    </w:p>
    <w:p w14:paraId="0554FC35" w14:textId="77777777" w:rsidR="00D76A42" w:rsidRPr="00826FEE" w:rsidRDefault="00D76A42" w:rsidP="00801DCF">
      <w:pPr>
        <w:pStyle w:val="Akapitzlist"/>
        <w:numPr>
          <w:ilvl w:val="0"/>
          <w:numId w:val="26"/>
        </w:numPr>
        <w:spacing w:after="0" w:line="360" w:lineRule="auto"/>
        <w:ind w:left="567"/>
        <w:rPr>
          <w:rFonts w:ascii="Arial" w:hAnsi="Arial" w:cs="Arial"/>
          <w:sz w:val="24"/>
          <w:szCs w:val="24"/>
        </w:rPr>
      </w:pPr>
      <w:r w:rsidRPr="00826FEE">
        <w:rPr>
          <w:rFonts w:ascii="Arial" w:hAnsi="Arial" w:cs="Arial"/>
          <w:sz w:val="24"/>
          <w:szCs w:val="24"/>
        </w:rPr>
        <w:t xml:space="preserve">Zaopiniowanie projektu uchwały w sprawie </w:t>
      </w:r>
      <w:r w:rsidRPr="00826FEE">
        <w:rPr>
          <w:rFonts w:ascii="Arial" w:hAnsi="Arial" w:cs="Arial"/>
          <w:spacing w:val="-4"/>
          <w:sz w:val="24"/>
          <w:szCs w:val="24"/>
        </w:rPr>
        <w:t>przekazania Regulaminu dostarczania wody i odprowadzania ścieków obowiązującego na terenie gminy Miasto Piotrków Trybunalski, miejscowości Bujny i Rokszyce z Gminy Wola Krzysztoporska oraz miejscowości Longinówka z Gminy Rozprza  Dyrektorowi Regionalnemu Zarządu Gospodarki Wodnej w Warszawie Państwowego Gospodarstwa Wodnego Wody Polskie celem zaopiniowania.</w:t>
      </w:r>
    </w:p>
    <w:p w14:paraId="285C23C5" w14:textId="77777777" w:rsidR="00D76A42" w:rsidRPr="00826FEE" w:rsidRDefault="00D76A42" w:rsidP="00801DCF">
      <w:pPr>
        <w:pStyle w:val="Akapitzlist"/>
        <w:numPr>
          <w:ilvl w:val="0"/>
          <w:numId w:val="26"/>
        </w:numPr>
        <w:spacing w:after="0" w:line="360" w:lineRule="auto"/>
        <w:ind w:left="567"/>
        <w:rPr>
          <w:rFonts w:ascii="Arial" w:hAnsi="Arial" w:cs="Arial"/>
          <w:i/>
          <w:color w:val="000000" w:themeColor="text1"/>
          <w:sz w:val="24"/>
          <w:szCs w:val="24"/>
        </w:rPr>
      </w:pPr>
      <w:r w:rsidRPr="00826FEE">
        <w:rPr>
          <w:rFonts w:ascii="Arial" w:hAnsi="Arial" w:cs="Arial"/>
          <w:sz w:val="24"/>
          <w:szCs w:val="24"/>
        </w:rPr>
        <w:t>Zaopiniowanie projektu uchwały</w:t>
      </w:r>
      <w:r w:rsidRPr="00826FEE">
        <w:rPr>
          <w:rFonts w:ascii="Arial" w:hAnsi="Arial" w:cs="Arial"/>
          <w:i/>
          <w:sz w:val="24"/>
          <w:szCs w:val="24"/>
        </w:rPr>
        <w:t xml:space="preserve"> </w:t>
      </w:r>
      <w:r w:rsidRPr="00826FEE">
        <w:rPr>
          <w:rFonts w:ascii="Arial" w:hAnsi="Arial" w:cs="Arial"/>
          <w:color w:val="000000" w:themeColor="text1"/>
          <w:sz w:val="24"/>
          <w:szCs w:val="24"/>
        </w:rPr>
        <w:t xml:space="preserve">zmieniającej uchwałę w sprawie utworzenia Piotrkowskiej Strefy Aktywności Gospodarczej. </w:t>
      </w:r>
    </w:p>
    <w:p w14:paraId="71D4FDFA" w14:textId="77777777" w:rsidR="00D76A42" w:rsidRPr="00826FEE" w:rsidRDefault="00D76A42" w:rsidP="00801DCF">
      <w:pPr>
        <w:pStyle w:val="Akapitzlist"/>
        <w:numPr>
          <w:ilvl w:val="0"/>
          <w:numId w:val="26"/>
        </w:numPr>
        <w:spacing w:after="0" w:line="360" w:lineRule="auto"/>
        <w:ind w:left="567"/>
        <w:rPr>
          <w:rFonts w:ascii="Arial" w:hAnsi="Arial" w:cs="Arial"/>
          <w:color w:val="000000" w:themeColor="text1"/>
          <w:sz w:val="24"/>
          <w:szCs w:val="24"/>
        </w:rPr>
      </w:pPr>
      <w:r w:rsidRPr="00826FEE">
        <w:rPr>
          <w:rFonts w:ascii="Arial" w:hAnsi="Arial" w:cs="Arial"/>
          <w:color w:val="000000" w:themeColor="text1"/>
          <w:sz w:val="24"/>
          <w:szCs w:val="24"/>
        </w:rPr>
        <w:t xml:space="preserve">Zaopiniowanie projektu uchwały w sprawie miejscowego planu zagospodarowania przestrzennego w rejonie ulic: Autostrady A1, Podmiejskiej, </w:t>
      </w:r>
      <w:proofErr w:type="spellStart"/>
      <w:r w:rsidRPr="00826FEE">
        <w:rPr>
          <w:rFonts w:ascii="Arial" w:hAnsi="Arial" w:cs="Arial"/>
          <w:color w:val="000000" w:themeColor="text1"/>
          <w:sz w:val="24"/>
          <w:szCs w:val="24"/>
        </w:rPr>
        <w:t>Belzackiej</w:t>
      </w:r>
      <w:proofErr w:type="spellEnd"/>
      <w:r w:rsidRPr="00826FEE">
        <w:rPr>
          <w:rFonts w:ascii="Arial" w:hAnsi="Arial" w:cs="Arial"/>
          <w:color w:val="000000" w:themeColor="text1"/>
          <w:sz w:val="24"/>
          <w:szCs w:val="24"/>
        </w:rPr>
        <w:t xml:space="preserve">, Dworskiej, Agrestowej, Energetyków, Malinowej, Świerkowej i cieku wodnego </w:t>
      </w:r>
      <w:proofErr w:type="spellStart"/>
      <w:r w:rsidRPr="00826FEE">
        <w:rPr>
          <w:rFonts w:ascii="Arial" w:hAnsi="Arial" w:cs="Arial"/>
          <w:color w:val="000000" w:themeColor="text1"/>
          <w:sz w:val="24"/>
          <w:szCs w:val="24"/>
        </w:rPr>
        <w:t>Strawka</w:t>
      </w:r>
      <w:proofErr w:type="spellEnd"/>
      <w:r w:rsidRPr="00826FEE">
        <w:rPr>
          <w:rFonts w:ascii="Arial" w:hAnsi="Arial" w:cs="Arial"/>
          <w:color w:val="000000" w:themeColor="text1"/>
          <w:sz w:val="24"/>
          <w:szCs w:val="24"/>
        </w:rPr>
        <w:t xml:space="preserve"> w Piotrkowie Trybunalskim.</w:t>
      </w:r>
    </w:p>
    <w:p w14:paraId="13204F9E" w14:textId="77777777" w:rsidR="00D76A42" w:rsidRPr="00826FEE" w:rsidRDefault="00D76A42" w:rsidP="00801DCF">
      <w:pPr>
        <w:numPr>
          <w:ilvl w:val="0"/>
          <w:numId w:val="26"/>
        </w:numPr>
        <w:spacing w:after="0" w:line="360" w:lineRule="auto"/>
        <w:ind w:left="567"/>
        <w:rPr>
          <w:rFonts w:ascii="Arial" w:hAnsi="Arial" w:cs="Arial"/>
          <w:sz w:val="24"/>
          <w:szCs w:val="24"/>
        </w:rPr>
      </w:pPr>
      <w:r w:rsidRPr="00826FEE">
        <w:rPr>
          <w:rFonts w:ascii="Arial" w:hAnsi="Arial" w:cs="Arial"/>
          <w:sz w:val="24"/>
          <w:szCs w:val="24"/>
        </w:rPr>
        <w:t>Rozpatrzenie korespondencji skierowanej do Komisji;</w:t>
      </w:r>
    </w:p>
    <w:p w14:paraId="599B142C" w14:textId="77777777" w:rsidR="00826FEE" w:rsidRDefault="00D76A42" w:rsidP="00801DCF">
      <w:pPr>
        <w:numPr>
          <w:ilvl w:val="0"/>
          <w:numId w:val="26"/>
        </w:numPr>
        <w:spacing w:after="0" w:line="360" w:lineRule="auto"/>
        <w:ind w:left="567"/>
        <w:rPr>
          <w:rFonts w:ascii="Arial" w:hAnsi="Arial" w:cs="Arial"/>
          <w:sz w:val="24"/>
          <w:szCs w:val="24"/>
        </w:rPr>
      </w:pPr>
      <w:r w:rsidRPr="00826FEE">
        <w:rPr>
          <w:rFonts w:ascii="Arial" w:hAnsi="Arial" w:cs="Arial"/>
          <w:sz w:val="24"/>
          <w:szCs w:val="24"/>
        </w:rPr>
        <w:t>Sprawy różne.</w:t>
      </w:r>
    </w:p>
    <w:p w14:paraId="2D61C988" w14:textId="77777777" w:rsidR="00E9086E" w:rsidRPr="00826FEE" w:rsidRDefault="00A74E22" w:rsidP="00826FEE">
      <w:pPr>
        <w:spacing w:after="0" w:line="360" w:lineRule="auto"/>
        <w:ind w:left="567" w:hanging="709"/>
        <w:rPr>
          <w:rFonts w:ascii="Arial" w:hAnsi="Arial" w:cs="Arial"/>
          <w:sz w:val="24"/>
          <w:szCs w:val="24"/>
        </w:rPr>
      </w:pPr>
      <w:r w:rsidRPr="00826FEE">
        <w:rPr>
          <w:rFonts w:ascii="Arial" w:hAnsi="Arial" w:cs="Arial"/>
          <w:sz w:val="24"/>
          <w:szCs w:val="24"/>
        </w:rPr>
        <w:t xml:space="preserve">   </w:t>
      </w:r>
      <w:r w:rsidR="008C7B8C" w:rsidRPr="00826FEE">
        <w:rPr>
          <w:rFonts w:ascii="Arial" w:eastAsia="Times New Roman" w:hAnsi="Arial" w:cs="Arial"/>
          <w:color w:val="000000"/>
          <w:sz w:val="24"/>
          <w:szCs w:val="24"/>
          <w:lang w:eastAsia="pl-PL"/>
        </w:rPr>
        <w:t>Punkt 3</w:t>
      </w:r>
    </w:p>
    <w:p w14:paraId="1B7D2F50" w14:textId="77777777" w:rsidR="008C7B8C" w:rsidRPr="00826FEE" w:rsidRDefault="008C7B8C" w:rsidP="00826FEE">
      <w:pPr>
        <w:spacing w:after="0" w:line="360" w:lineRule="auto"/>
        <w:rPr>
          <w:rFonts w:ascii="Arial" w:hAnsi="Arial" w:cs="Arial"/>
          <w:sz w:val="24"/>
          <w:szCs w:val="24"/>
        </w:rPr>
      </w:pPr>
      <w:r w:rsidRPr="00826FEE">
        <w:rPr>
          <w:rFonts w:ascii="Arial" w:hAnsi="Arial" w:cs="Arial"/>
          <w:sz w:val="24"/>
          <w:szCs w:val="24"/>
        </w:rPr>
        <w:t>Przyjęcie protokołu z Komisji Polityki Gospodarczej i Spraw Mieszkaniowych z dnia 24 marca 2022 r.</w:t>
      </w:r>
    </w:p>
    <w:p w14:paraId="2C8CDFCA" w14:textId="77777777" w:rsidR="00E9086E" w:rsidRPr="00826FEE" w:rsidRDefault="00E9086E" w:rsidP="00826FEE">
      <w:pPr>
        <w:spacing w:after="0" w:line="360" w:lineRule="auto"/>
        <w:rPr>
          <w:rFonts w:ascii="Arial" w:hAnsi="Arial" w:cs="Arial"/>
          <w:sz w:val="24"/>
          <w:szCs w:val="24"/>
        </w:rPr>
      </w:pPr>
    </w:p>
    <w:p w14:paraId="3372060D" w14:textId="1DA5F17D" w:rsidR="003C013E" w:rsidRPr="00826FEE" w:rsidRDefault="003C013E" w:rsidP="00826FEE">
      <w:pPr>
        <w:spacing w:after="0" w:line="360" w:lineRule="auto"/>
        <w:rPr>
          <w:rFonts w:ascii="Arial" w:hAnsi="Arial" w:cs="Arial"/>
          <w:sz w:val="24"/>
          <w:szCs w:val="24"/>
        </w:rPr>
      </w:pPr>
      <w:r w:rsidRPr="00826FEE">
        <w:rPr>
          <w:rFonts w:ascii="Arial" w:hAnsi="Arial" w:cs="Arial"/>
          <w:sz w:val="24"/>
          <w:szCs w:val="24"/>
        </w:rPr>
        <w:t xml:space="preserve">Komisja przyjęła </w:t>
      </w:r>
      <w:r w:rsidR="00F97D76" w:rsidRPr="00826FEE">
        <w:rPr>
          <w:rFonts w:ascii="Arial" w:hAnsi="Arial" w:cs="Arial"/>
          <w:sz w:val="24"/>
          <w:szCs w:val="24"/>
        </w:rPr>
        <w:t>p</w:t>
      </w:r>
      <w:r w:rsidR="005D2BB3" w:rsidRPr="00826FEE">
        <w:rPr>
          <w:rFonts w:ascii="Arial" w:hAnsi="Arial" w:cs="Arial"/>
          <w:sz w:val="24"/>
          <w:szCs w:val="24"/>
        </w:rPr>
        <w:t xml:space="preserve">rotokół </w:t>
      </w:r>
      <w:r w:rsidR="00A74E22" w:rsidRPr="00826FEE">
        <w:rPr>
          <w:rFonts w:ascii="Arial" w:hAnsi="Arial" w:cs="Arial"/>
          <w:sz w:val="24"/>
          <w:szCs w:val="24"/>
        </w:rPr>
        <w:t xml:space="preserve">z Komisji Polityki Gospodarczej i Spraw Mieszkaniowych z dnia </w:t>
      </w:r>
      <w:r w:rsidR="008C7B8C" w:rsidRPr="00826FEE">
        <w:rPr>
          <w:rFonts w:ascii="Arial" w:hAnsi="Arial" w:cs="Arial"/>
          <w:sz w:val="24"/>
          <w:szCs w:val="24"/>
        </w:rPr>
        <w:t>24 marca</w:t>
      </w:r>
      <w:r w:rsidR="00A74E22" w:rsidRPr="00826FEE">
        <w:rPr>
          <w:rFonts w:ascii="Arial" w:hAnsi="Arial" w:cs="Arial"/>
          <w:sz w:val="24"/>
          <w:szCs w:val="24"/>
        </w:rPr>
        <w:t xml:space="preserve"> 2022 r. </w:t>
      </w:r>
      <w:r w:rsidRPr="00826FEE">
        <w:rPr>
          <w:rFonts w:ascii="Arial" w:hAnsi="Arial" w:cs="Arial"/>
          <w:sz w:val="24"/>
          <w:szCs w:val="24"/>
        </w:rPr>
        <w:t>bez uwag.</w:t>
      </w:r>
    </w:p>
    <w:p w14:paraId="385EE702" w14:textId="77777777" w:rsidR="003C013E" w:rsidRPr="00826FEE" w:rsidRDefault="00F85B58" w:rsidP="00826FEE">
      <w:pPr>
        <w:spacing w:after="0" w:line="360" w:lineRule="auto"/>
        <w:rPr>
          <w:rFonts w:ascii="Arial" w:hAnsi="Arial" w:cs="Arial"/>
          <w:sz w:val="24"/>
          <w:szCs w:val="24"/>
        </w:rPr>
      </w:pPr>
      <w:r w:rsidRPr="00826FEE">
        <w:rPr>
          <w:rFonts w:ascii="Arial" w:hAnsi="Arial" w:cs="Arial"/>
          <w:sz w:val="24"/>
          <w:szCs w:val="24"/>
        </w:rPr>
        <w:t xml:space="preserve">Wynik głosowania: </w:t>
      </w:r>
      <w:r w:rsidR="00A74E22" w:rsidRPr="00826FEE">
        <w:rPr>
          <w:rFonts w:ascii="Arial" w:hAnsi="Arial" w:cs="Arial"/>
          <w:sz w:val="24"/>
          <w:szCs w:val="24"/>
        </w:rPr>
        <w:t>7</w:t>
      </w:r>
      <w:r w:rsidRPr="00826FEE">
        <w:rPr>
          <w:rFonts w:ascii="Arial" w:hAnsi="Arial" w:cs="Arial"/>
          <w:sz w:val="24"/>
          <w:szCs w:val="24"/>
        </w:rPr>
        <w:t xml:space="preserve"> głos</w:t>
      </w:r>
      <w:r w:rsidR="00A74E22" w:rsidRPr="00826FEE">
        <w:rPr>
          <w:rFonts w:ascii="Arial" w:hAnsi="Arial" w:cs="Arial"/>
          <w:sz w:val="24"/>
          <w:szCs w:val="24"/>
        </w:rPr>
        <w:t>ów</w:t>
      </w:r>
      <w:r w:rsidRPr="00826FEE">
        <w:rPr>
          <w:rFonts w:ascii="Arial" w:hAnsi="Arial" w:cs="Arial"/>
          <w:sz w:val="24"/>
          <w:szCs w:val="24"/>
        </w:rPr>
        <w:t xml:space="preserve"> za, 0 głosów przeciw, 3 głosy wstrzymujące.</w:t>
      </w:r>
    </w:p>
    <w:p w14:paraId="2BD0F9BD" w14:textId="77777777" w:rsidR="00F85B58" w:rsidRPr="00826FEE" w:rsidRDefault="00F85B58" w:rsidP="00826FEE">
      <w:pPr>
        <w:spacing w:after="0" w:line="360" w:lineRule="auto"/>
        <w:rPr>
          <w:rFonts w:ascii="Arial" w:hAnsi="Arial" w:cs="Arial"/>
          <w:sz w:val="24"/>
          <w:szCs w:val="24"/>
        </w:rPr>
      </w:pPr>
    </w:p>
    <w:p w14:paraId="0B09A27A" w14:textId="77777777" w:rsidR="003C013E" w:rsidRPr="00826FEE" w:rsidRDefault="008C7B8C" w:rsidP="00826FEE">
      <w:pPr>
        <w:spacing w:after="0" w:line="360" w:lineRule="auto"/>
        <w:rPr>
          <w:rFonts w:ascii="Arial" w:hAnsi="Arial" w:cs="Arial"/>
          <w:sz w:val="24"/>
          <w:szCs w:val="24"/>
        </w:rPr>
      </w:pPr>
      <w:r w:rsidRPr="00826FEE">
        <w:rPr>
          <w:rFonts w:ascii="Arial" w:hAnsi="Arial" w:cs="Arial"/>
          <w:sz w:val="24"/>
          <w:szCs w:val="24"/>
        </w:rPr>
        <w:t>Punkt 4</w:t>
      </w:r>
    </w:p>
    <w:p w14:paraId="0BAADB7E" w14:textId="77777777" w:rsidR="00873100" w:rsidRPr="00826FEE" w:rsidRDefault="00873100" w:rsidP="00826FEE">
      <w:pPr>
        <w:spacing w:after="0" w:line="360" w:lineRule="auto"/>
        <w:rPr>
          <w:rFonts w:ascii="Arial" w:hAnsi="Arial" w:cs="Arial"/>
          <w:sz w:val="24"/>
          <w:szCs w:val="24"/>
        </w:rPr>
      </w:pPr>
    </w:p>
    <w:p w14:paraId="34B33AF4" w14:textId="77777777" w:rsidR="003C013E" w:rsidRPr="00826FEE" w:rsidRDefault="003C013E" w:rsidP="00826FEE">
      <w:pPr>
        <w:spacing w:after="0" w:line="360" w:lineRule="auto"/>
        <w:rPr>
          <w:rFonts w:ascii="Arial" w:eastAsia="Times New Roman" w:hAnsi="Arial" w:cs="Arial"/>
          <w:sz w:val="24"/>
          <w:szCs w:val="24"/>
          <w:lang w:eastAsia="pl-PL"/>
        </w:rPr>
      </w:pPr>
      <w:r w:rsidRPr="00826FEE">
        <w:rPr>
          <w:rFonts w:ascii="Arial" w:eastAsia="Times New Roman" w:hAnsi="Arial" w:cs="Arial"/>
          <w:sz w:val="24"/>
          <w:szCs w:val="24"/>
          <w:lang w:eastAsia="pl-PL"/>
        </w:rPr>
        <w:t>Zaopiniowanie projektu uchwały w sprawie zmiany Wieloletniej Prognozy Finansowej Miasta Piotrkowa Trybunalskiego</w:t>
      </w:r>
      <w:r w:rsidR="008C7B8C" w:rsidRPr="00826FEE">
        <w:rPr>
          <w:rFonts w:ascii="Arial" w:eastAsia="Times New Roman" w:hAnsi="Arial" w:cs="Arial"/>
          <w:sz w:val="24"/>
          <w:szCs w:val="24"/>
          <w:lang w:eastAsia="pl-PL"/>
        </w:rPr>
        <w:t>.</w:t>
      </w:r>
    </w:p>
    <w:p w14:paraId="5AE975BC" w14:textId="77777777" w:rsidR="00A81A25" w:rsidRPr="00826FEE" w:rsidRDefault="00A02B11" w:rsidP="00826FEE">
      <w:pPr>
        <w:spacing w:after="0" w:line="360" w:lineRule="auto"/>
        <w:rPr>
          <w:rFonts w:ascii="Arial" w:hAnsi="Arial" w:cs="Arial"/>
          <w:sz w:val="24"/>
          <w:szCs w:val="24"/>
        </w:rPr>
      </w:pPr>
      <w:r w:rsidRPr="00826FEE">
        <w:rPr>
          <w:rFonts w:ascii="Arial" w:hAnsi="Arial" w:cs="Arial"/>
          <w:sz w:val="24"/>
          <w:szCs w:val="24"/>
        </w:rPr>
        <w:t xml:space="preserve">Pan Mariusz Staszek poprosił o omówienie WPF oraz zmian do budżetu Miasta Piotrkowa Trybunalskiego. </w:t>
      </w:r>
    </w:p>
    <w:p w14:paraId="495697FF" w14:textId="77777777" w:rsidR="00A02B11" w:rsidRPr="00826FEE" w:rsidRDefault="00A02B11" w:rsidP="00826FEE">
      <w:pPr>
        <w:spacing w:after="0" w:line="360" w:lineRule="auto"/>
        <w:rPr>
          <w:rFonts w:ascii="Arial" w:hAnsi="Arial" w:cs="Arial"/>
          <w:sz w:val="24"/>
          <w:szCs w:val="24"/>
        </w:rPr>
      </w:pPr>
      <w:r w:rsidRPr="00826FEE">
        <w:rPr>
          <w:rFonts w:ascii="Arial" w:hAnsi="Arial" w:cs="Arial"/>
          <w:sz w:val="24"/>
          <w:szCs w:val="24"/>
        </w:rPr>
        <w:t xml:space="preserve">Pani Izabela </w:t>
      </w:r>
      <w:proofErr w:type="spellStart"/>
      <w:r w:rsidRPr="00826FEE">
        <w:rPr>
          <w:rFonts w:ascii="Arial" w:hAnsi="Arial" w:cs="Arial"/>
          <w:sz w:val="24"/>
          <w:szCs w:val="24"/>
        </w:rPr>
        <w:t>Wroniszewska</w:t>
      </w:r>
      <w:proofErr w:type="spellEnd"/>
      <w:r w:rsidRPr="00826FEE">
        <w:rPr>
          <w:rFonts w:ascii="Arial" w:hAnsi="Arial" w:cs="Arial"/>
          <w:sz w:val="24"/>
          <w:szCs w:val="24"/>
        </w:rPr>
        <w:t xml:space="preserve"> omówiła ww. projekty uchwał. </w:t>
      </w:r>
    </w:p>
    <w:p w14:paraId="1A11DE4A" w14:textId="77777777" w:rsidR="002C1D65" w:rsidRPr="00826FEE" w:rsidRDefault="00A81A25" w:rsidP="00826FEE">
      <w:pPr>
        <w:spacing w:after="0" w:line="360" w:lineRule="auto"/>
        <w:rPr>
          <w:rFonts w:ascii="Arial" w:eastAsia="Times New Roman" w:hAnsi="Arial" w:cs="Arial"/>
          <w:color w:val="000000" w:themeColor="text1"/>
          <w:sz w:val="24"/>
          <w:szCs w:val="24"/>
          <w:lang w:eastAsia="pl-PL"/>
        </w:rPr>
      </w:pPr>
      <w:r w:rsidRPr="00826FEE">
        <w:rPr>
          <w:rFonts w:ascii="Arial" w:eastAsia="Calibri" w:hAnsi="Arial" w:cs="Arial"/>
          <w:color w:val="000000" w:themeColor="text1"/>
          <w:sz w:val="24"/>
          <w:szCs w:val="24"/>
        </w:rPr>
        <w:t xml:space="preserve">Pani Jadwiga Wójcik Przewodnicząca Komisji Polityki Gospodarczej i Spraw Mieszkaniowych poddała pod głosowanie </w:t>
      </w:r>
      <w:r w:rsidRPr="00826FEE">
        <w:rPr>
          <w:rFonts w:ascii="Arial" w:eastAsia="Times New Roman" w:hAnsi="Arial" w:cs="Arial"/>
          <w:color w:val="000000" w:themeColor="text1"/>
          <w:sz w:val="24"/>
          <w:szCs w:val="24"/>
          <w:lang w:eastAsia="pl-PL"/>
        </w:rPr>
        <w:t xml:space="preserve">projekt uchwały w sprawie zmiany Wieloletniej Prognozy Finansowej Miasta Piotrkowa Trybunalskiego. </w:t>
      </w:r>
    </w:p>
    <w:p w14:paraId="3A898FC1" w14:textId="77777777" w:rsidR="00873100" w:rsidRPr="00826FEE" w:rsidRDefault="00A81A25" w:rsidP="00826FEE">
      <w:pPr>
        <w:tabs>
          <w:tab w:val="left" w:pos="851"/>
        </w:tabs>
        <w:autoSpaceDE w:val="0"/>
        <w:autoSpaceDN w:val="0"/>
        <w:adjustRightInd w:val="0"/>
        <w:spacing w:line="360" w:lineRule="auto"/>
        <w:rPr>
          <w:rFonts w:ascii="Arial" w:eastAsia="Calibri" w:hAnsi="Arial" w:cs="Arial"/>
          <w:color w:val="000000" w:themeColor="text1"/>
          <w:sz w:val="24"/>
          <w:szCs w:val="24"/>
        </w:rPr>
      </w:pPr>
      <w:r w:rsidRPr="00826FEE">
        <w:rPr>
          <w:rFonts w:ascii="Arial" w:eastAsia="Calibri" w:hAnsi="Arial" w:cs="Arial"/>
          <w:sz w:val="24"/>
          <w:szCs w:val="24"/>
        </w:rPr>
        <w:t xml:space="preserve">W wyniku głosowania przy </w:t>
      </w:r>
      <w:r w:rsidR="00745532" w:rsidRPr="00826FEE">
        <w:rPr>
          <w:rFonts w:ascii="Arial" w:eastAsia="Times New Roman" w:hAnsi="Arial" w:cs="Arial"/>
          <w:sz w:val="24"/>
          <w:szCs w:val="24"/>
        </w:rPr>
        <w:t xml:space="preserve">7 głosach za, bez głosów przeciwnych i  3 głosach wstrzymujących </w:t>
      </w:r>
      <w:r w:rsidRPr="00826FEE">
        <w:rPr>
          <w:rFonts w:ascii="Arial" w:eastAsia="Calibri" w:hAnsi="Arial" w:cs="Arial"/>
          <w:sz w:val="24"/>
          <w:szCs w:val="24"/>
        </w:rPr>
        <w:t>komisja</w:t>
      </w:r>
      <w:r w:rsidRPr="00826FEE">
        <w:rPr>
          <w:rFonts w:ascii="Arial" w:eastAsia="Calibri" w:hAnsi="Arial" w:cs="Arial"/>
          <w:color w:val="000000" w:themeColor="text1"/>
          <w:sz w:val="24"/>
          <w:szCs w:val="24"/>
        </w:rPr>
        <w:t xml:space="preserve"> zaopiniowała pozytywnie projekt uchwały.</w:t>
      </w:r>
      <w:r w:rsidR="00F85B58" w:rsidRPr="00826FEE">
        <w:rPr>
          <w:rFonts w:ascii="Arial" w:eastAsia="Calibri" w:hAnsi="Arial" w:cs="Arial"/>
          <w:color w:val="000000" w:themeColor="text1"/>
          <w:sz w:val="24"/>
          <w:szCs w:val="24"/>
        </w:rPr>
        <w:t xml:space="preserve"> </w:t>
      </w:r>
    </w:p>
    <w:p w14:paraId="4A5CB4E8" w14:textId="77777777" w:rsidR="00745532" w:rsidRPr="00826FEE" w:rsidRDefault="00873100" w:rsidP="00826FEE">
      <w:pPr>
        <w:spacing w:line="360" w:lineRule="auto"/>
        <w:rPr>
          <w:rFonts w:ascii="Arial" w:hAnsi="Arial" w:cs="Arial"/>
          <w:sz w:val="24"/>
          <w:szCs w:val="24"/>
        </w:rPr>
      </w:pPr>
      <w:r w:rsidRPr="00826FEE">
        <w:rPr>
          <w:rFonts w:ascii="Arial" w:hAnsi="Arial" w:cs="Arial"/>
          <w:sz w:val="24"/>
          <w:szCs w:val="24"/>
        </w:rPr>
        <w:t xml:space="preserve">O P I N I A   </w:t>
      </w:r>
      <w:r w:rsidR="00745532" w:rsidRPr="00826FEE">
        <w:rPr>
          <w:rFonts w:ascii="Arial" w:hAnsi="Arial" w:cs="Arial"/>
          <w:sz w:val="24"/>
          <w:szCs w:val="24"/>
        </w:rPr>
        <w:t>350/49/22</w:t>
      </w:r>
    </w:p>
    <w:p w14:paraId="6195014B" w14:textId="77777777" w:rsidR="003C013E" w:rsidRPr="00826FEE" w:rsidRDefault="00745532" w:rsidP="00826FEE">
      <w:pPr>
        <w:spacing w:after="0" w:line="360" w:lineRule="auto"/>
        <w:rPr>
          <w:rFonts w:ascii="Arial" w:hAnsi="Arial" w:cs="Arial"/>
          <w:sz w:val="24"/>
          <w:szCs w:val="24"/>
        </w:rPr>
      </w:pPr>
      <w:r w:rsidRPr="00826FEE">
        <w:rPr>
          <w:rFonts w:ascii="Arial" w:hAnsi="Arial" w:cs="Arial"/>
          <w:sz w:val="24"/>
          <w:szCs w:val="24"/>
        </w:rPr>
        <w:t>Punkt 5</w:t>
      </w:r>
    </w:p>
    <w:p w14:paraId="2C5F925C" w14:textId="77777777" w:rsidR="00736C1A" w:rsidRPr="00826FEE" w:rsidRDefault="00736C1A" w:rsidP="00826FEE">
      <w:pPr>
        <w:spacing w:after="0" w:line="360" w:lineRule="auto"/>
        <w:rPr>
          <w:rFonts w:ascii="Arial" w:hAnsi="Arial" w:cs="Arial"/>
          <w:sz w:val="24"/>
          <w:szCs w:val="24"/>
        </w:rPr>
      </w:pPr>
    </w:p>
    <w:p w14:paraId="697E8D6A" w14:textId="77777777" w:rsidR="00903BEE" w:rsidRPr="00826FEE" w:rsidRDefault="003C013E" w:rsidP="00826FEE">
      <w:pPr>
        <w:spacing w:after="0" w:line="360" w:lineRule="auto"/>
        <w:rPr>
          <w:rFonts w:ascii="Arial" w:hAnsi="Arial" w:cs="Arial"/>
          <w:i/>
          <w:sz w:val="24"/>
          <w:szCs w:val="24"/>
        </w:rPr>
      </w:pPr>
      <w:r w:rsidRPr="00826FEE">
        <w:rPr>
          <w:rFonts w:ascii="Arial" w:hAnsi="Arial" w:cs="Arial"/>
          <w:sz w:val="24"/>
          <w:szCs w:val="24"/>
        </w:rPr>
        <w:t>Zaopiniowanie projektu uchwały w sprawie zmiany budżetu miasta Piotr</w:t>
      </w:r>
      <w:r w:rsidR="005D2BB3" w:rsidRPr="00826FEE">
        <w:rPr>
          <w:rFonts w:ascii="Arial" w:hAnsi="Arial" w:cs="Arial"/>
          <w:sz w:val="24"/>
          <w:szCs w:val="24"/>
        </w:rPr>
        <w:t xml:space="preserve">kowa Trybunalskiego </w:t>
      </w:r>
      <w:r w:rsidR="00745532" w:rsidRPr="00826FEE">
        <w:rPr>
          <w:rFonts w:ascii="Arial" w:hAnsi="Arial" w:cs="Arial"/>
          <w:sz w:val="24"/>
          <w:szCs w:val="24"/>
        </w:rPr>
        <w:t>na 2022 rok.</w:t>
      </w:r>
    </w:p>
    <w:p w14:paraId="37040BFA" w14:textId="77777777" w:rsidR="003C013E" w:rsidRPr="00826FEE" w:rsidRDefault="003C013E" w:rsidP="00826FEE">
      <w:pPr>
        <w:spacing w:after="0" w:line="360" w:lineRule="auto"/>
        <w:rPr>
          <w:rFonts w:ascii="Arial" w:hAnsi="Arial" w:cs="Arial"/>
          <w:sz w:val="24"/>
          <w:szCs w:val="24"/>
        </w:rPr>
      </w:pPr>
    </w:p>
    <w:p w14:paraId="314C41F3" w14:textId="77777777" w:rsidR="00745532" w:rsidRPr="00826FEE" w:rsidRDefault="00903BEE" w:rsidP="00826FEE">
      <w:pPr>
        <w:tabs>
          <w:tab w:val="left" w:pos="851"/>
        </w:tabs>
        <w:autoSpaceDE w:val="0"/>
        <w:autoSpaceDN w:val="0"/>
        <w:adjustRightInd w:val="0"/>
        <w:spacing w:line="360" w:lineRule="auto"/>
        <w:rPr>
          <w:rFonts w:ascii="Arial" w:eastAsia="Times New Roman" w:hAnsi="Arial" w:cs="Arial"/>
          <w:sz w:val="24"/>
          <w:szCs w:val="24"/>
        </w:rPr>
      </w:pPr>
      <w:r w:rsidRPr="00826FEE">
        <w:rPr>
          <w:rFonts w:ascii="Arial" w:eastAsia="Calibri" w:hAnsi="Arial" w:cs="Arial"/>
          <w:sz w:val="24"/>
          <w:szCs w:val="24"/>
        </w:rPr>
        <w:t>W wyniku głosowania przy</w:t>
      </w:r>
      <w:r w:rsidR="00745532" w:rsidRPr="00826FEE">
        <w:rPr>
          <w:rFonts w:ascii="Arial" w:eastAsia="Calibri" w:hAnsi="Arial" w:cs="Arial"/>
          <w:sz w:val="24"/>
          <w:szCs w:val="24"/>
        </w:rPr>
        <w:t xml:space="preserve"> </w:t>
      </w:r>
      <w:r w:rsidR="00745532" w:rsidRPr="00826FEE">
        <w:rPr>
          <w:rFonts w:ascii="Arial" w:eastAsia="Times New Roman" w:hAnsi="Arial" w:cs="Arial"/>
          <w:sz w:val="24"/>
          <w:szCs w:val="24"/>
        </w:rPr>
        <w:t>7 głosach za, 1 głos przeciwny i  2 głosy wstrzymujących</w:t>
      </w:r>
    </w:p>
    <w:p w14:paraId="558ACFBB" w14:textId="77777777" w:rsidR="00903BEE" w:rsidRPr="00826FEE" w:rsidRDefault="00903BEE" w:rsidP="00826FEE">
      <w:pPr>
        <w:spacing w:after="0" w:line="360" w:lineRule="auto"/>
        <w:rPr>
          <w:rFonts w:ascii="Arial" w:eastAsia="Calibri" w:hAnsi="Arial" w:cs="Arial"/>
          <w:color w:val="000000" w:themeColor="text1"/>
          <w:sz w:val="24"/>
          <w:szCs w:val="24"/>
        </w:rPr>
      </w:pPr>
      <w:r w:rsidRPr="00826FEE">
        <w:rPr>
          <w:rFonts w:ascii="Arial" w:eastAsia="Calibri" w:hAnsi="Arial" w:cs="Arial"/>
          <w:sz w:val="24"/>
          <w:szCs w:val="24"/>
        </w:rPr>
        <w:t>komisja</w:t>
      </w:r>
      <w:r w:rsidRPr="00826FEE">
        <w:rPr>
          <w:rFonts w:ascii="Arial" w:eastAsia="Calibri" w:hAnsi="Arial" w:cs="Arial"/>
          <w:color w:val="000000" w:themeColor="text1"/>
          <w:sz w:val="24"/>
          <w:szCs w:val="24"/>
        </w:rPr>
        <w:t xml:space="preserve"> zaopiniowała pozytywnie projekt uchwały. </w:t>
      </w:r>
    </w:p>
    <w:p w14:paraId="49502B93" w14:textId="77777777" w:rsidR="00745532" w:rsidRPr="00826FEE" w:rsidRDefault="000B1D79" w:rsidP="00826FEE">
      <w:pPr>
        <w:spacing w:line="360" w:lineRule="auto"/>
        <w:rPr>
          <w:rFonts w:ascii="Arial" w:hAnsi="Arial" w:cs="Arial"/>
          <w:sz w:val="24"/>
          <w:szCs w:val="24"/>
        </w:rPr>
      </w:pPr>
      <w:r w:rsidRPr="00826FEE">
        <w:rPr>
          <w:rFonts w:ascii="Arial" w:hAnsi="Arial" w:cs="Arial"/>
          <w:sz w:val="24"/>
          <w:szCs w:val="24"/>
        </w:rPr>
        <w:t xml:space="preserve">O P I N I A   Nr  </w:t>
      </w:r>
      <w:r w:rsidR="00745532" w:rsidRPr="00826FEE">
        <w:rPr>
          <w:rFonts w:ascii="Arial" w:hAnsi="Arial" w:cs="Arial"/>
          <w:sz w:val="24"/>
          <w:szCs w:val="24"/>
        </w:rPr>
        <w:t>351/49/22</w:t>
      </w:r>
    </w:p>
    <w:p w14:paraId="23A47CCC" w14:textId="77777777" w:rsidR="003C013E" w:rsidRPr="00826FEE" w:rsidRDefault="00745532" w:rsidP="00826FEE">
      <w:pPr>
        <w:spacing w:after="0" w:line="360" w:lineRule="auto"/>
        <w:rPr>
          <w:rFonts w:ascii="Arial" w:hAnsi="Arial" w:cs="Arial"/>
          <w:sz w:val="24"/>
          <w:szCs w:val="24"/>
        </w:rPr>
      </w:pPr>
      <w:r w:rsidRPr="00826FEE">
        <w:rPr>
          <w:rFonts w:ascii="Arial" w:hAnsi="Arial" w:cs="Arial"/>
          <w:sz w:val="24"/>
          <w:szCs w:val="24"/>
        </w:rPr>
        <w:t>Punkt 6</w:t>
      </w:r>
    </w:p>
    <w:p w14:paraId="78546224" w14:textId="77777777" w:rsidR="00745532" w:rsidRPr="00826FEE" w:rsidRDefault="00745532" w:rsidP="00826FEE">
      <w:pPr>
        <w:spacing w:after="0" w:line="360" w:lineRule="auto"/>
        <w:rPr>
          <w:rFonts w:ascii="Arial" w:hAnsi="Arial" w:cs="Arial"/>
          <w:sz w:val="24"/>
          <w:szCs w:val="24"/>
        </w:rPr>
      </w:pPr>
    </w:p>
    <w:p w14:paraId="5845FC95" w14:textId="77777777" w:rsidR="00745532" w:rsidRPr="00826FEE" w:rsidRDefault="00F85B58" w:rsidP="00826FEE">
      <w:pPr>
        <w:spacing w:after="0" w:line="360" w:lineRule="auto"/>
        <w:rPr>
          <w:rFonts w:ascii="Arial" w:hAnsi="Arial" w:cs="Arial"/>
          <w:sz w:val="24"/>
          <w:szCs w:val="24"/>
        </w:rPr>
      </w:pPr>
      <w:r w:rsidRPr="00826FEE">
        <w:rPr>
          <w:rFonts w:ascii="Arial" w:hAnsi="Arial" w:cs="Arial"/>
          <w:bCs/>
          <w:sz w:val="24"/>
          <w:szCs w:val="24"/>
        </w:rPr>
        <w:t xml:space="preserve">Zaopiniowanie projektu uchwały </w:t>
      </w:r>
      <w:r w:rsidR="000B1D79" w:rsidRPr="00826FEE">
        <w:rPr>
          <w:rFonts w:ascii="Arial" w:hAnsi="Arial" w:cs="Arial"/>
          <w:sz w:val="24"/>
          <w:szCs w:val="24"/>
        </w:rPr>
        <w:t xml:space="preserve">w sprawie </w:t>
      </w:r>
      <w:r w:rsidR="00745532" w:rsidRPr="00826FEE">
        <w:rPr>
          <w:rFonts w:ascii="Arial" w:hAnsi="Arial" w:cs="Arial"/>
          <w:sz w:val="24"/>
          <w:szCs w:val="24"/>
        </w:rPr>
        <w:t xml:space="preserve">wyrażenia zgody na wydzierżawienie nieruchomości położonych w Piotrkowie Trybunalskim przy ul. Kostromskiej 63 i na odstąpienie od przetargowego trybu zawarcia umowy dzierżawy oraz w sprawie uchylenia uchwały Nr XLIII/530/21 Rady Miasta Piotrkowa Trybunalskiego z dnia </w:t>
      </w:r>
      <w:r w:rsidR="000F6B8E" w:rsidRPr="00826FEE">
        <w:rPr>
          <w:rFonts w:ascii="Arial" w:hAnsi="Arial" w:cs="Arial"/>
          <w:sz w:val="24"/>
          <w:szCs w:val="24"/>
        </w:rPr>
        <w:br/>
      </w:r>
      <w:r w:rsidR="00745532" w:rsidRPr="00826FEE">
        <w:rPr>
          <w:rFonts w:ascii="Arial" w:hAnsi="Arial" w:cs="Arial"/>
          <w:sz w:val="24"/>
          <w:szCs w:val="24"/>
        </w:rPr>
        <w:t>29 września 2021 r.</w:t>
      </w:r>
    </w:p>
    <w:p w14:paraId="0FF7C390" w14:textId="77777777" w:rsidR="000B1D79" w:rsidRPr="00826FEE" w:rsidRDefault="000B1D79" w:rsidP="00826FEE">
      <w:pPr>
        <w:spacing w:after="0" w:line="360" w:lineRule="auto"/>
        <w:rPr>
          <w:rFonts w:ascii="Arial" w:hAnsi="Arial" w:cs="Arial"/>
          <w:i/>
          <w:sz w:val="24"/>
          <w:szCs w:val="24"/>
        </w:rPr>
      </w:pPr>
    </w:p>
    <w:p w14:paraId="2F162037" w14:textId="77777777" w:rsidR="008C3AEE" w:rsidRPr="00826FEE" w:rsidRDefault="008C3AEE" w:rsidP="00826FEE">
      <w:pPr>
        <w:spacing w:line="360" w:lineRule="auto"/>
        <w:rPr>
          <w:rFonts w:ascii="Arial" w:hAnsi="Arial" w:cs="Arial"/>
          <w:sz w:val="24"/>
          <w:szCs w:val="24"/>
        </w:rPr>
      </w:pPr>
      <w:r w:rsidRPr="00826FEE">
        <w:rPr>
          <w:rFonts w:ascii="Arial" w:hAnsi="Arial" w:cs="Arial"/>
          <w:sz w:val="24"/>
          <w:szCs w:val="24"/>
        </w:rPr>
        <w:t xml:space="preserve">Pan Sergiusz </w:t>
      </w:r>
      <w:proofErr w:type="spellStart"/>
      <w:r w:rsidRPr="00826FEE">
        <w:rPr>
          <w:rFonts w:ascii="Arial" w:hAnsi="Arial" w:cs="Arial"/>
          <w:sz w:val="24"/>
          <w:szCs w:val="24"/>
        </w:rPr>
        <w:t>Stachaczyk</w:t>
      </w:r>
      <w:proofErr w:type="spellEnd"/>
      <w:r w:rsidRPr="00826FEE">
        <w:rPr>
          <w:rFonts w:ascii="Arial" w:hAnsi="Arial" w:cs="Arial"/>
          <w:sz w:val="24"/>
          <w:szCs w:val="24"/>
        </w:rPr>
        <w:t xml:space="preserve"> poprosił o wyjaśnienia do tego punktu.</w:t>
      </w:r>
    </w:p>
    <w:p w14:paraId="7EDE9A98" w14:textId="022E0BDA" w:rsidR="008C3AEE" w:rsidRPr="00826FEE" w:rsidRDefault="008C3AEE" w:rsidP="00826FEE">
      <w:pPr>
        <w:spacing w:line="360" w:lineRule="auto"/>
        <w:rPr>
          <w:rFonts w:ascii="Arial" w:hAnsi="Arial" w:cs="Arial"/>
          <w:sz w:val="24"/>
          <w:szCs w:val="24"/>
        </w:rPr>
      </w:pPr>
      <w:r w:rsidRPr="00826FEE">
        <w:rPr>
          <w:rFonts w:ascii="Arial" w:hAnsi="Arial" w:cs="Arial"/>
          <w:sz w:val="24"/>
          <w:szCs w:val="24"/>
        </w:rPr>
        <w:lastRenderedPageBreak/>
        <w:t xml:space="preserve">Pani Agnieszka </w:t>
      </w:r>
      <w:proofErr w:type="spellStart"/>
      <w:r w:rsidRPr="00826FEE">
        <w:rPr>
          <w:rFonts w:ascii="Arial" w:hAnsi="Arial" w:cs="Arial"/>
          <w:sz w:val="24"/>
          <w:szCs w:val="24"/>
        </w:rPr>
        <w:t>Kosela</w:t>
      </w:r>
      <w:proofErr w:type="spellEnd"/>
      <w:r w:rsidRPr="00826FEE">
        <w:rPr>
          <w:rFonts w:ascii="Arial" w:hAnsi="Arial" w:cs="Arial"/>
          <w:sz w:val="24"/>
          <w:szCs w:val="24"/>
        </w:rPr>
        <w:t xml:space="preserve"> stwierdziła, że w uzasadnieniu do projektu uchwały jest szczegółowo wyjaśniona sprawa. Powiedziała, że dwie działki oznaczone nr: 32/33, 32/97 stanowiące własność Miasta Piotrkowa Trybunalskiego zabudowane są budynkiem usługowo-administracyjnym, który powstał w czasie kiedy nieruchomość była w użytkowaniu wieczystym Piotrkowskiej Spółdzielni Mieszkaniowej. W roku 2018 doszło do rozwiązaniu umowy użytkowania wieczystego. Obecnie teren będzie przedmiotem umowy dzierżawy. W roku 2021 Rada Miasta podejmowała uchwałę w sprawie zbycia tej nieruchomości na wniosek właściciela – właściciela nakładów. Ponieważ właściciel nakładów na dzień dzisiejszy wycofał wniosek o zbycie nieruchomości proponuje zawarcie umowy dzierżawy. W celu uregulowania tytułu do gruntu pod budynkiem zasadne byłoby zawarcie umowy dzierżawy z właścicielem nakładów poniesionych na nieruchomości przy ul. Kostromskiej 63. Wyjaśniła, że pierwszy projekt uchwały dotyczy nieruchomości, która składa się z dwóch działek, które stanowią własność Miasta Piotrkowa Trybunalskiego. Natomiast drugi projekt chwały dotyczy trzech działek, które stanowią własność  Miasta Piotrkowa Trybunalskiego na prawach powiatu, ale stanowią jedną całość gospodarczą.</w:t>
      </w:r>
    </w:p>
    <w:p w14:paraId="3CDDB766" w14:textId="77777777" w:rsidR="008C3AEE" w:rsidRPr="00826FEE" w:rsidRDefault="008C3AEE" w:rsidP="00826FEE">
      <w:pPr>
        <w:spacing w:after="0" w:line="360" w:lineRule="auto"/>
        <w:rPr>
          <w:rFonts w:ascii="Arial" w:hAnsi="Arial" w:cs="Arial"/>
          <w:sz w:val="24"/>
          <w:szCs w:val="24"/>
        </w:rPr>
      </w:pPr>
      <w:r w:rsidRPr="00826FEE">
        <w:rPr>
          <w:rFonts w:ascii="Arial" w:hAnsi="Arial" w:cs="Arial"/>
          <w:sz w:val="24"/>
          <w:szCs w:val="24"/>
        </w:rPr>
        <w:t xml:space="preserve">Pan Mariusz Staszek stwierdził, że ktoś kto zainwestował w tą nieruchomość w pewnym momencie mógłby stracić swoją nieruchomość. Powrót do wydzierżawienia na okres 15 lat nie powoduje rozwiązania tego problemu. Zwrócił uwagę na położenie tych działek. Zauważył, czy nie warto by było wystawić do sprzedaży część tych działek.  </w:t>
      </w:r>
    </w:p>
    <w:p w14:paraId="20D19966" w14:textId="77777777" w:rsidR="008C3AEE" w:rsidRPr="00826FEE" w:rsidRDefault="008C3AEE" w:rsidP="00826FEE">
      <w:pPr>
        <w:spacing w:after="0" w:line="360" w:lineRule="auto"/>
        <w:rPr>
          <w:rFonts w:ascii="Arial" w:hAnsi="Arial" w:cs="Arial"/>
          <w:sz w:val="24"/>
          <w:szCs w:val="24"/>
        </w:rPr>
      </w:pPr>
      <w:r w:rsidRPr="00826FEE">
        <w:rPr>
          <w:rFonts w:ascii="Arial" w:hAnsi="Arial" w:cs="Arial"/>
          <w:sz w:val="24"/>
          <w:szCs w:val="24"/>
        </w:rPr>
        <w:t xml:space="preserve">Właścicielem jest Miasto – Miasto wystawiłoby działki do sprzedaży. Teraz w momencie kiedy wnioskodawca -  właściciel nieruchomości wystąpił do Miasta aby wydzierżawić na 15 lat – wracamy – cały czas obowiązuje uchwała dot. sprzedaży. Ona podchodzi kompleksowo do sprzedaży całego terenu.  </w:t>
      </w:r>
    </w:p>
    <w:p w14:paraId="23F6B3A0" w14:textId="77777777" w:rsidR="008C3AEE" w:rsidRPr="00826FEE" w:rsidRDefault="008C3AEE" w:rsidP="00826FEE">
      <w:pPr>
        <w:spacing w:line="360" w:lineRule="auto"/>
        <w:rPr>
          <w:rFonts w:ascii="Arial" w:hAnsi="Arial" w:cs="Arial"/>
          <w:sz w:val="24"/>
          <w:szCs w:val="24"/>
        </w:rPr>
      </w:pPr>
      <w:r w:rsidRPr="00826FEE">
        <w:rPr>
          <w:rFonts w:ascii="Arial" w:hAnsi="Arial" w:cs="Arial"/>
          <w:sz w:val="24"/>
          <w:szCs w:val="24"/>
        </w:rPr>
        <w:t xml:space="preserve">Pani Agnieszka </w:t>
      </w:r>
      <w:proofErr w:type="spellStart"/>
      <w:r w:rsidRPr="00826FEE">
        <w:rPr>
          <w:rFonts w:ascii="Arial" w:hAnsi="Arial" w:cs="Arial"/>
          <w:sz w:val="24"/>
          <w:szCs w:val="24"/>
        </w:rPr>
        <w:t>Kosela</w:t>
      </w:r>
      <w:proofErr w:type="spellEnd"/>
      <w:r w:rsidRPr="00826FEE">
        <w:rPr>
          <w:rFonts w:ascii="Arial" w:hAnsi="Arial" w:cs="Arial"/>
          <w:sz w:val="24"/>
          <w:szCs w:val="24"/>
        </w:rPr>
        <w:t xml:space="preserve"> zauważyła, że w projekcie uchwały jest zapis w § 3, że uchyla się uchwałę dot. sprzedaży. </w:t>
      </w:r>
    </w:p>
    <w:p w14:paraId="4A55C53C" w14:textId="77777777" w:rsidR="008C3AEE" w:rsidRPr="00826FEE" w:rsidRDefault="008C3AEE" w:rsidP="00826FEE">
      <w:pPr>
        <w:spacing w:line="360" w:lineRule="auto"/>
        <w:rPr>
          <w:rFonts w:ascii="Arial" w:hAnsi="Arial" w:cs="Arial"/>
          <w:sz w:val="24"/>
          <w:szCs w:val="24"/>
        </w:rPr>
      </w:pPr>
      <w:r w:rsidRPr="00826FEE">
        <w:rPr>
          <w:rFonts w:ascii="Arial" w:hAnsi="Arial" w:cs="Arial"/>
          <w:sz w:val="24"/>
          <w:szCs w:val="24"/>
        </w:rPr>
        <w:t>Pan Mariusz Staszek zgadza się, że powinniśmy wydzierżawić działki, ale zastanawia się czy powinniśmy wszystko wydzierżawiać czy część.</w:t>
      </w:r>
    </w:p>
    <w:p w14:paraId="577C6CE8" w14:textId="3B894997" w:rsidR="008C3AEE" w:rsidRPr="00826FEE" w:rsidRDefault="008C3AEE" w:rsidP="00826FEE">
      <w:pPr>
        <w:spacing w:line="360" w:lineRule="auto"/>
        <w:rPr>
          <w:rFonts w:ascii="Arial" w:hAnsi="Arial" w:cs="Arial"/>
          <w:sz w:val="24"/>
          <w:szCs w:val="24"/>
        </w:rPr>
      </w:pPr>
      <w:r w:rsidRPr="00826FEE">
        <w:rPr>
          <w:rFonts w:ascii="Arial" w:hAnsi="Arial" w:cs="Arial"/>
          <w:sz w:val="24"/>
          <w:szCs w:val="24"/>
        </w:rPr>
        <w:t xml:space="preserve">Pan Piotr Olejnik - Pracownia Planowania - wyjaśnił, że propozycja podziału tych działek wynikała z opinii Pracowni Planowania Przestrzennego. Budynek powstał na działce, której właścicielem była Spółdzielnia Mieszkaniowa, w ramach jego budowy </w:t>
      </w:r>
      <w:r w:rsidRPr="00826FEE">
        <w:rPr>
          <w:rFonts w:ascii="Arial" w:hAnsi="Arial" w:cs="Arial"/>
          <w:sz w:val="24"/>
          <w:szCs w:val="24"/>
        </w:rPr>
        <w:lastRenderedPageBreak/>
        <w:t>wykonano parkingi i skarpy, które swoim zasięgiem przechodziły na działki znaczące pas drogowy zarówno ul. Sikorskiego jak i ul. Kostromskiej. Aby doprowadzić do całości gospodarczej, w której skład będą wchodziły część zabudowana budynkiem, parkingi i wszystkie elementy towarzyszące, trzeba było dokonać podziału. Te małe działki, które wydaje się, że nie pasują do tego układu, są takim wydzieleniem wskutek już wybudowanego obiektu.</w:t>
      </w:r>
    </w:p>
    <w:p w14:paraId="5B6ADF84" w14:textId="77777777" w:rsidR="008C3AEE" w:rsidRPr="00826FEE" w:rsidRDefault="008C3AEE" w:rsidP="00826FEE">
      <w:pPr>
        <w:spacing w:line="360" w:lineRule="auto"/>
        <w:rPr>
          <w:rFonts w:ascii="Arial" w:hAnsi="Arial" w:cs="Arial"/>
          <w:sz w:val="24"/>
          <w:szCs w:val="24"/>
        </w:rPr>
      </w:pPr>
      <w:r w:rsidRPr="00826FEE">
        <w:rPr>
          <w:rFonts w:ascii="Arial" w:hAnsi="Arial" w:cs="Arial"/>
          <w:sz w:val="24"/>
          <w:szCs w:val="24"/>
        </w:rPr>
        <w:t>Pan Mariusz Staszek zapytał czy na tych działkach (32/97) są parkingi?</w:t>
      </w:r>
    </w:p>
    <w:p w14:paraId="2E0D9FA0" w14:textId="77777777" w:rsidR="008C3AEE" w:rsidRPr="00826FEE" w:rsidRDefault="008C3AEE" w:rsidP="00826FEE">
      <w:pPr>
        <w:spacing w:line="360" w:lineRule="auto"/>
        <w:rPr>
          <w:rFonts w:ascii="Arial" w:hAnsi="Arial" w:cs="Arial"/>
          <w:sz w:val="24"/>
          <w:szCs w:val="24"/>
        </w:rPr>
      </w:pPr>
      <w:r w:rsidRPr="00826FEE">
        <w:rPr>
          <w:rFonts w:ascii="Arial" w:hAnsi="Arial" w:cs="Arial"/>
          <w:sz w:val="24"/>
          <w:szCs w:val="24"/>
        </w:rPr>
        <w:t>Pan Piotr Olejnik potwierdził, że są to parkingi i skarpy parkingowe, ponieważ pomiędzy powierzchnią parkingu a powierzchnią terenu zielonego wzdłuż Al. Sikorskiego jest duża różnica terenu.</w:t>
      </w:r>
    </w:p>
    <w:p w14:paraId="5BB17A57" w14:textId="77777777" w:rsidR="00C43647" w:rsidRPr="00826FEE" w:rsidRDefault="00C43647" w:rsidP="00826FEE">
      <w:pPr>
        <w:tabs>
          <w:tab w:val="left" w:pos="851"/>
        </w:tabs>
        <w:autoSpaceDE w:val="0"/>
        <w:autoSpaceDN w:val="0"/>
        <w:adjustRightInd w:val="0"/>
        <w:spacing w:line="360" w:lineRule="auto"/>
        <w:rPr>
          <w:rFonts w:ascii="Arial" w:eastAsia="Calibri" w:hAnsi="Arial" w:cs="Arial"/>
          <w:color w:val="000000" w:themeColor="text1"/>
          <w:sz w:val="24"/>
          <w:szCs w:val="24"/>
        </w:rPr>
      </w:pPr>
      <w:r w:rsidRPr="00826FEE">
        <w:rPr>
          <w:rFonts w:ascii="Arial" w:eastAsia="Calibri" w:hAnsi="Arial" w:cs="Arial"/>
          <w:sz w:val="24"/>
          <w:szCs w:val="24"/>
        </w:rPr>
        <w:t xml:space="preserve">W wyniku głosowania przy </w:t>
      </w:r>
      <w:r w:rsidRPr="00826FEE">
        <w:rPr>
          <w:rFonts w:ascii="Arial" w:eastAsia="Times New Roman" w:hAnsi="Arial" w:cs="Arial"/>
          <w:sz w:val="24"/>
          <w:szCs w:val="24"/>
        </w:rPr>
        <w:t xml:space="preserve">6 głosach za, bez głosów przeciwnych i  4 głosach wstrzymujących </w:t>
      </w:r>
      <w:r w:rsidRPr="00826FEE">
        <w:rPr>
          <w:rFonts w:ascii="Arial" w:eastAsia="Calibri" w:hAnsi="Arial" w:cs="Arial"/>
          <w:sz w:val="24"/>
          <w:szCs w:val="24"/>
        </w:rPr>
        <w:t>komisja</w:t>
      </w:r>
      <w:r w:rsidRPr="00826FEE">
        <w:rPr>
          <w:rFonts w:ascii="Arial" w:eastAsia="Calibri" w:hAnsi="Arial" w:cs="Arial"/>
          <w:color w:val="000000" w:themeColor="text1"/>
          <w:sz w:val="24"/>
          <w:szCs w:val="24"/>
        </w:rPr>
        <w:t xml:space="preserve"> zaopiniowała pozytywnie projekt uchwały. </w:t>
      </w:r>
    </w:p>
    <w:p w14:paraId="42AF44CE" w14:textId="77777777" w:rsidR="00C43647" w:rsidRPr="00826FEE" w:rsidRDefault="00C43647" w:rsidP="00826FEE">
      <w:pPr>
        <w:spacing w:line="360" w:lineRule="auto"/>
        <w:rPr>
          <w:rFonts w:ascii="Arial" w:hAnsi="Arial" w:cs="Arial"/>
          <w:sz w:val="24"/>
          <w:szCs w:val="24"/>
        </w:rPr>
      </w:pPr>
      <w:r w:rsidRPr="00826FEE">
        <w:rPr>
          <w:rFonts w:ascii="Arial" w:hAnsi="Arial" w:cs="Arial"/>
          <w:sz w:val="24"/>
          <w:szCs w:val="24"/>
        </w:rPr>
        <w:t>O P I N I A   Nr  352/49/22</w:t>
      </w:r>
    </w:p>
    <w:p w14:paraId="58EF6D93" w14:textId="77777777" w:rsidR="003C013E" w:rsidRPr="00826FEE" w:rsidRDefault="00C43647" w:rsidP="00826FEE">
      <w:pPr>
        <w:spacing w:after="0" w:line="360" w:lineRule="auto"/>
        <w:rPr>
          <w:rFonts w:ascii="Arial" w:hAnsi="Arial" w:cs="Arial"/>
          <w:sz w:val="24"/>
          <w:szCs w:val="24"/>
        </w:rPr>
      </w:pPr>
      <w:r w:rsidRPr="00826FEE">
        <w:rPr>
          <w:rFonts w:ascii="Arial" w:hAnsi="Arial" w:cs="Arial"/>
          <w:sz w:val="24"/>
          <w:szCs w:val="24"/>
        </w:rPr>
        <w:t>Punkt 7</w:t>
      </w:r>
    </w:p>
    <w:p w14:paraId="744B78F7" w14:textId="77777777" w:rsidR="00C43647" w:rsidRPr="00826FEE" w:rsidRDefault="00C43647" w:rsidP="00826FEE">
      <w:pPr>
        <w:spacing w:after="0" w:line="360" w:lineRule="auto"/>
        <w:rPr>
          <w:rFonts w:ascii="Arial" w:hAnsi="Arial" w:cs="Arial"/>
          <w:sz w:val="24"/>
          <w:szCs w:val="24"/>
        </w:rPr>
      </w:pPr>
    </w:p>
    <w:p w14:paraId="0E6C9066" w14:textId="77777777" w:rsidR="00C43647" w:rsidRPr="00826FEE" w:rsidRDefault="00020A07" w:rsidP="00826FEE">
      <w:pPr>
        <w:spacing w:after="0" w:line="360" w:lineRule="auto"/>
        <w:rPr>
          <w:rFonts w:ascii="Arial" w:hAnsi="Arial" w:cs="Arial"/>
          <w:sz w:val="24"/>
          <w:szCs w:val="24"/>
        </w:rPr>
      </w:pPr>
      <w:r w:rsidRPr="00826FEE">
        <w:rPr>
          <w:rFonts w:ascii="Arial" w:hAnsi="Arial" w:cs="Arial"/>
          <w:bCs/>
          <w:sz w:val="24"/>
          <w:szCs w:val="24"/>
        </w:rPr>
        <w:t xml:space="preserve">Zaopiniowanie projektu uchwały </w:t>
      </w:r>
      <w:r w:rsidR="00D42526" w:rsidRPr="00826FEE">
        <w:rPr>
          <w:rFonts w:ascii="Arial" w:hAnsi="Arial" w:cs="Arial"/>
          <w:bCs/>
          <w:sz w:val="24"/>
          <w:szCs w:val="24"/>
        </w:rPr>
        <w:t xml:space="preserve">w sprawie </w:t>
      </w:r>
      <w:r w:rsidR="00C43647" w:rsidRPr="00826FEE">
        <w:rPr>
          <w:rFonts w:ascii="Arial" w:hAnsi="Arial" w:cs="Arial"/>
          <w:sz w:val="24"/>
          <w:szCs w:val="24"/>
        </w:rPr>
        <w:t xml:space="preserve">wyrażenia zgody na wydzierżawienie nieruchomości położonych w Piotrkowie Trybunalskim przy ul. Kostromskiej 63 i na odstąpienie od przetargowego trybu zawarcia umowy dzierżawy oraz w sprawie uchylenia uchwały Nr XLIII/531/21 Rady Miasta Piotrkowa Trybunalskiego z dnia </w:t>
      </w:r>
      <w:r w:rsidR="00C43647" w:rsidRPr="00826FEE">
        <w:rPr>
          <w:rFonts w:ascii="Arial" w:hAnsi="Arial" w:cs="Arial"/>
          <w:sz w:val="24"/>
          <w:szCs w:val="24"/>
        </w:rPr>
        <w:br/>
        <w:t>29 września 2021 r.</w:t>
      </w:r>
    </w:p>
    <w:p w14:paraId="75EC457C" w14:textId="77777777" w:rsidR="0036583E" w:rsidRPr="00826FEE" w:rsidRDefault="0036583E" w:rsidP="00826FEE">
      <w:pPr>
        <w:spacing w:after="0" w:line="360" w:lineRule="auto"/>
        <w:rPr>
          <w:rFonts w:ascii="Arial" w:hAnsi="Arial" w:cs="Arial"/>
          <w:bCs/>
          <w:sz w:val="24"/>
          <w:szCs w:val="24"/>
        </w:rPr>
      </w:pPr>
    </w:p>
    <w:p w14:paraId="04329B3D" w14:textId="1CD903D2" w:rsidR="00C43647" w:rsidRPr="00826FEE" w:rsidRDefault="00A92EB0" w:rsidP="00826FEE">
      <w:pPr>
        <w:spacing w:after="0" w:line="360" w:lineRule="auto"/>
        <w:rPr>
          <w:rFonts w:ascii="Arial" w:hAnsi="Arial" w:cs="Arial"/>
          <w:sz w:val="24"/>
          <w:szCs w:val="24"/>
        </w:rPr>
      </w:pPr>
      <w:r w:rsidRPr="00826FEE">
        <w:rPr>
          <w:rFonts w:ascii="Arial" w:eastAsia="Calibri" w:hAnsi="Arial" w:cs="Arial"/>
          <w:color w:val="000000" w:themeColor="text1"/>
          <w:sz w:val="24"/>
          <w:szCs w:val="24"/>
        </w:rPr>
        <w:t>Komisja</w:t>
      </w:r>
      <w:r w:rsidR="0057597E" w:rsidRPr="00826FEE">
        <w:rPr>
          <w:rFonts w:ascii="Arial" w:eastAsia="Calibri" w:hAnsi="Arial" w:cs="Arial"/>
          <w:color w:val="000000" w:themeColor="text1"/>
          <w:sz w:val="24"/>
          <w:szCs w:val="24"/>
        </w:rPr>
        <w:t xml:space="preserve"> Polityki Gospodarczej i Spraw Mieszkaniowych po</w:t>
      </w:r>
      <w:r w:rsidRPr="00826FEE">
        <w:rPr>
          <w:rFonts w:ascii="Arial" w:eastAsia="Calibri" w:hAnsi="Arial" w:cs="Arial"/>
          <w:color w:val="000000" w:themeColor="text1"/>
          <w:sz w:val="24"/>
          <w:szCs w:val="24"/>
        </w:rPr>
        <w:t xml:space="preserve">zytywnie zaopiniowała </w:t>
      </w:r>
      <w:r w:rsidR="0057597E" w:rsidRPr="00826FEE">
        <w:rPr>
          <w:rFonts w:ascii="Arial" w:eastAsia="Times New Roman" w:hAnsi="Arial" w:cs="Arial"/>
          <w:color w:val="000000" w:themeColor="text1"/>
          <w:sz w:val="24"/>
          <w:szCs w:val="24"/>
          <w:lang w:eastAsia="pl-PL"/>
        </w:rPr>
        <w:t xml:space="preserve">projekt uchwały </w:t>
      </w:r>
      <w:r w:rsidR="00D42526" w:rsidRPr="00826FEE">
        <w:rPr>
          <w:rFonts w:ascii="Arial" w:hAnsi="Arial" w:cs="Arial"/>
          <w:sz w:val="24"/>
          <w:szCs w:val="24"/>
        </w:rPr>
        <w:t xml:space="preserve">w sprawie </w:t>
      </w:r>
      <w:r w:rsidR="00C43647" w:rsidRPr="00826FEE">
        <w:rPr>
          <w:rFonts w:ascii="Arial" w:hAnsi="Arial" w:cs="Arial"/>
          <w:sz w:val="24"/>
          <w:szCs w:val="24"/>
        </w:rPr>
        <w:t>wyrażenia zgody na wydzierżawienie nieruchomości położonych w Piotrkowie Trybunalskim przy ul. Kostromskiej 63 i na odstąpienie od przetargowego trybu zawarcia umowy dzierżawy oraz w sprawie uchylenia uchwały Nr XLIII/531/21 Rady Miasta Piotrkowa Trybunalskiego z dnia 29 września 2021 r.</w:t>
      </w:r>
    </w:p>
    <w:p w14:paraId="247A29EF" w14:textId="77777777" w:rsidR="00A26CCC" w:rsidRPr="00826FEE" w:rsidRDefault="00A26CCC" w:rsidP="00826FEE">
      <w:pPr>
        <w:spacing w:after="0" w:line="360" w:lineRule="auto"/>
        <w:rPr>
          <w:rFonts w:ascii="Arial" w:hAnsi="Arial" w:cs="Arial"/>
          <w:sz w:val="24"/>
          <w:szCs w:val="24"/>
        </w:rPr>
      </w:pPr>
    </w:p>
    <w:p w14:paraId="7DA78731" w14:textId="77777777" w:rsidR="006F0BB5" w:rsidRPr="00826FEE" w:rsidRDefault="0057597E" w:rsidP="00826FEE">
      <w:pPr>
        <w:tabs>
          <w:tab w:val="left" w:pos="851"/>
        </w:tabs>
        <w:autoSpaceDE w:val="0"/>
        <w:autoSpaceDN w:val="0"/>
        <w:adjustRightInd w:val="0"/>
        <w:spacing w:line="360" w:lineRule="auto"/>
        <w:rPr>
          <w:rFonts w:ascii="Arial" w:eastAsia="Times New Roman" w:hAnsi="Arial" w:cs="Arial"/>
          <w:sz w:val="24"/>
          <w:szCs w:val="24"/>
        </w:rPr>
      </w:pPr>
      <w:r w:rsidRPr="00826FEE">
        <w:rPr>
          <w:rFonts w:ascii="Arial" w:eastAsia="Calibri" w:hAnsi="Arial" w:cs="Arial"/>
          <w:sz w:val="24"/>
          <w:szCs w:val="24"/>
        </w:rPr>
        <w:t>W</w:t>
      </w:r>
      <w:r w:rsidR="00A92EB0" w:rsidRPr="00826FEE">
        <w:rPr>
          <w:rFonts w:ascii="Arial" w:eastAsia="Calibri" w:hAnsi="Arial" w:cs="Arial"/>
          <w:sz w:val="24"/>
          <w:szCs w:val="24"/>
        </w:rPr>
        <w:t>ynik</w:t>
      </w:r>
      <w:r w:rsidRPr="00826FEE">
        <w:rPr>
          <w:rFonts w:ascii="Arial" w:eastAsia="Calibri" w:hAnsi="Arial" w:cs="Arial"/>
          <w:sz w:val="24"/>
          <w:szCs w:val="24"/>
        </w:rPr>
        <w:t xml:space="preserve"> głosowania</w:t>
      </w:r>
      <w:r w:rsidR="00A92EB0" w:rsidRPr="00826FEE">
        <w:rPr>
          <w:rFonts w:ascii="Arial" w:eastAsia="Calibri" w:hAnsi="Arial" w:cs="Arial"/>
          <w:sz w:val="24"/>
          <w:szCs w:val="24"/>
        </w:rPr>
        <w:t>:</w:t>
      </w:r>
      <w:r w:rsidRPr="00826FEE">
        <w:rPr>
          <w:rFonts w:ascii="Arial" w:eastAsia="Calibri" w:hAnsi="Arial" w:cs="Arial"/>
          <w:sz w:val="24"/>
          <w:szCs w:val="24"/>
        </w:rPr>
        <w:t xml:space="preserve"> </w:t>
      </w:r>
      <w:r w:rsidR="006F0BB5" w:rsidRPr="00826FEE">
        <w:rPr>
          <w:rFonts w:ascii="Arial" w:eastAsia="Times New Roman" w:hAnsi="Arial" w:cs="Arial"/>
          <w:sz w:val="24"/>
          <w:szCs w:val="24"/>
        </w:rPr>
        <w:t xml:space="preserve">6 głosów za, bez głosów przeciwnych i  4 głosach wstrzymujących. </w:t>
      </w:r>
    </w:p>
    <w:p w14:paraId="1EFA6D0C" w14:textId="77777777" w:rsidR="006F0BB5" w:rsidRPr="00826FEE" w:rsidRDefault="00D42526" w:rsidP="00826FEE">
      <w:pPr>
        <w:spacing w:line="360" w:lineRule="auto"/>
        <w:rPr>
          <w:rFonts w:ascii="Arial" w:hAnsi="Arial" w:cs="Arial"/>
          <w:sz w:val="24"/>
          <w:szCs w:val="24"/>
        </w:rPr>
      </w:pPr>
      <w:r w:rsidRPr="00826FEE">
        <w:rPr>
          <w:rFonts w:ascii="Arial" w:eastAsia="Calibri" w:hAnsi="Arial" w:cs="Arial"/>
          <w:sz w:val="24"/>
          <w:szCs w:val="24"/>
        </w:rPr>
        <w:t xml:space="preserve">Opinia Nr </w:t>
      </w:r>
      <w:r w:rsidR="006F0BB5" w:rsidRPr="00826FEE">
        <w:rPr>
          <w:rFonts w:ascii="Arial" w:hAnsi="Arial" w:cs="Arial"/>
          <w:sz w:val="24"/>
          <w:szCs w:val="24"/>
        </w:rPr>
        <w:t>353/49/22</w:t>
      </w:r>
    </w:p>
    <w:p w14:paraId="08361DC9" w14:textId="77777777" w:rsidR="001A3CF5" w:rsidRPr="00826FEE" w:rsidRDefault="001A3CF5" w:rsidP="00826FEE">
      <w:pPr>
        <w:spacing w:after="0" w:line="360" w:lineRule="auto"/>
        <w:rPr>
          <w:rFonts w:ascii="Arial" w:hAnsi="Arial" w:cs="Arial"/>
          <w:sz w:val="24"/>
          <w:szCs w:val="24"/>
        </w:rPr>
      </w:pPr>
    </w:p>
    <w:p w14:paraId="1F2152E1" w14:textId="77777777" w:rsidR="003C013E" w:rsidRPr="00826FEE" w:rsidRDefault="006F0BB5" w:rsidP="00826FEE">
      <w:pPr>
        <w:spacing w:after="0" w:line="360" w:lineRule="auto"/>
        <w:rPr>
          <w:rFonts w:ascii="Arial" w:hAnsi="Arial" w:cs="Arial"/>
          <w:sz w:val="24"/>
          <w:szCs w:val="24"/>
        </w:rPr>
      </w:pPr>
      <w:r w:rsidRPr="00826FEE">
        <w:rPr>
          <w:rFonts w:ascii="Arial" w:hAnsi="Arial" w:cs="Arial"/>
          <w:sz w:val="24"/>
          <w:szCs w:val="24"/>
        </w:rPr>
        <w:t>Punkt 8</w:t>
      </w:r>
    </w:p>
    <w:p w14:paraId="5C7557AE" w14:textId="77777777" w:rsidR="003C63A4" w:rsidRPr="00826FEE" w:rsidRDefault="003C63A4" w:rsidP="00826FEE">
      <w:pPr>
        <w:spacing w:after="0" w:line="360" w:lineRule="auto"/>
        <w:rPr>
          <w:rFonts w:ascii="Arial" w:hAnsi="Arial" w:cs="Arial"/>
          <w:sz w:val="24"/>
          <w:szCs w:val="24"/>
        </w:rPr>
      </w:pPr>
    </w:p>
    <w:p w14:paraId="1CB1952A" w14:textId="77777777" w:rsidR="006F0BB5" w:rsidRPr="00826FEE" w:rsidRDefault="00020A07" w:rsidP="00826FEE">
      <w:pPr>
        <w:spacing w:after="0" w:line="360" w:lineRule="auto"/>
        <w:rPr>
          <w:rFonts w:ascii="Arial" w:hAnsi="Arial" w:cs="Arial"/>
          <w:i/>
          <w:color w:val="000000" w:themeColor="text1"/>
          <w:sz w:val="24"/>
          <w:szCs w:val="24"/>
        </w:rPr>
      </w:pPr>
      <w:r w:rsidRPr="00826FEE">
        <w:rPr>
          <w:rFonts w:ascii="Arial" w:hAnsi="Arial" w:cs="Arial"/>
          <w:sz w:val="24"/>
          <w:szCs w:val="24"/>
        </w:rPr>
        <w:t xml:space="preserve">Zaopiniowanie projektu uchwały </w:t>
      </w:r>
      <w:r w:rsidR="00D42526" w:rsidRPr="00826FEE">
        <w:rPr>
          <w:rFonts w:ascii="Arial" w:hAnsi="Arial" w:cs="Arial"/>
          <w:sz w:val="24"/>
          <w:szCs w:val="24"/>
        </w:rPr>
        <w:t xml:space="preserve">w sprawie </w:t>
      </w:r>
      <w:r w:rsidR="006F0BB5" w:rsidRPr="00826FEE">
        <w:rPr>
          <w:rFonts w:ascii="Arial" w:hAnsi="Arial" w:cs="Arial"/>
          <w:color w:val="000000" w:themeColor="text1"/>
          <w:sz w:val="24"/>
          <w:szCs w:val="24"/>
        </w:rPr>
        <w:t>nabycia do zasobu gminnego niezabudowanej nieruchomości położonej w Piotrkowie Trybunalskim przy ulicy Krótkiej 19.</w:t>
      </w:r>
    </w:p>
    <w:p w14:paraId="63B435C3" w14:textId="77777777" w:rsidR="008C2279" w:rsidRPr="00826FEE" w:rsidRDefault="008C2279" w:rsidP="00826FEE">
      <w:pPr>
        <w:spacing w:after="0" w:line="360" w:lineRule="auto"/>
        <w:rPr>
          <w:rFonts w:ascii="Arial" w:hAnsi="Arial" w:cs="Arial"/>
          <w:color w:val="000000" w:themeColor="text1"/>
          <w:sz w:val="24"/>
          <w:szCs w:val="24"/>
        </w:rPr>
      </w:pPr>
    </w:p>
    <w:p w14:paraId="17D0DF57" w14:textId="77777777" w:rsidR="006F0BB5" w:rsidRPr="00826FEE" w:rsidRDefault="00A31E45" w:rsidP="00826FEE">
      <w:pPr>
        <w:spacing w:after="0" w:line="360" w:lineRule="auto"/>
        <w:rPr>
          <w:rFonts w:ascii="Arial" w:hAnsi="Arial" w:cs="Arial"/>
          <w:i/>
          <w:color w:val="000000" w:themeColor="text1"/>
          <w:sz w:val="24"/>
          <w:szCs w:val="24"/>
        </w:rPr>
      </w:pPr>
      <w:r w:rsidRPr="00826FEE">
        <w:rPr>
          <w:rFonts w:ascii="Arial" w:eastAsia="Calibri" w:hAnsi="Arial" w:cs="Arial"/>
          <w:color w:val="000000" w:themeColor="text1"/>
          <w:sz w:val="24"/>
          <w:szCs w:val="24"/>
        </w:rPr>
        <w:t>P</w:t>
      </w:r>
      <w:r w:rsidR="0057597E" w:rsidRPr="00826FEE">
        <w:rPr>
          <w:rFonts w:ascii="Arial" w:eastAsia="Calibri" w:hAnsi="Arial" w:cs="Arial"/>
          <w:color w:val="000000" w:themeColor="text1"/>
          <w:sz w:val="24"/>
          <w:szCs w:val="24"/>
        </w:rPr>
        <w:t xml:space="preserve">rzewodnicząca Komisji Polityki Gospodarczej i Spraw Mieszkaniowych poddała pod głosowanie </w:t>
      </w:r>
      <w:r w:rsidR="0057597E" w:rsidRPr="00826FEE">
        <w:rPr>
          <w:rFonts w:ascii="Arial" w:eastAsia="Times New Roman" w:hAnsi="Arial" w:cs="Arial"/>
          <w:color w:val="000000" w:themeColor="text1"/>
          <w:sz w:val="24"/>
          <w:szCs w:val="24"/>
          <w:lang w:eastAsia="pl-PL"/>
        </w:rPr>
        <w:t xml:space="preserve">projekt uchwały </w:t>
      </w:r>
      <w:r w:rsidR="00D42526" w:rsidRPr="00826FEE">
        <w:rPr>
          <w:rFonts w:ascii="Arial" w:hAnsi="Arial" w:cs="Arial"/>
          <w:sz w:val="24"/>
          <w:szCs w:val="24"/>
        </w:rPr>
        <w:t>w sprawie</w:t>
      </w:r>
      <w:r w:rsidR="008C2279" w:rsidRPr="00826FEE">
        <w:rPr>
          <w:rFonts w:ascii="Arial" w:hAnsi="Arial" w:cs="Arial"/>
          <w:color w:val="000000" w:themeColor="text1"/>
          <w:sz w:val="24"/>
          <w:szCs w:val="24"/>
        </w:rPr>
        <w:t xml:space="preserve"> </w:t>
      </w:r>
      <w:r w:rsidR="006F0BB5" w:rsidRPr="00826FEE">
        <w:rPr>
          <w:rFonts w:ascii="Arial" w:hAnsi="Arial" w:cs="Arial"/>
          <w:color w:val="000000" w:themeColor="text1"/>
          <w:sz w:val="24"/>
          <w:szCs w:val="24"/>
        </w:rPr>
        <w:t>nabycia do zasobu gminnego niezabudowanej nieruchomości położonej w Piotrkowie Trybunalskim przy ulicy Krótkiej 19.</w:t>
      </w:r>
    </w:p>
    <w:p w14:paraId="4314D5E3" w14:textId="77777777" w:rsidR="008C2279" w:rsidRPr="00826FEE" w:rsidRDefault="008C2279" w:rsidP="00826FEE">
      <w:pPr>
        <w:spacing w:after="0" w:line="360" w:lineRule="auto"/>
        <w:rPr>
          <w:rFonts w:ascii="Arial" w:hAnsi="Arial" w:cs="Arial"/>
          <w:color w:val="000000" w:themeColor="text1"/>
          <w:sz w:val="24"/>
          <w:szCs w:val="24"/>
        </w:rPr>
      </w:pPr>
    </w:p>
    <w:p w14:paraId="115E31AC" w14:textId="77777777" w:rsidR="0057597E" w:rsidRPr="00826FEE" w:rsidRDefault="0057597E" w:rsidP="00826FEE">
      <w:pPr>
        <w:tabs>
          <w:tab w:val="left" w:pos="851"/>
        </w:tabs>
        <w:autoSpaceDE w:val="0"/>
        <w:autoSpaceDN w:val="0"/>
        <w:adjustRightInd w:val="0"/>
        <w:spacing w:line="360" w:lineRule="auto"/>
        <w:rPr>
          <w:rFonts w:ascii="Arial" w:eastAsia="Calibri" w:hAnsi="Arial" w:cs="Arial"/>
          <w:sz w:val="24"/>
          <w:szCs w:val="24"/>
        </w:rPr>
      </w:pPr>
      <w:r w:rsidRPr="00826FEE">
        <w:rPr>
          <w:rFonts w:ascii="Arial" w:eastAsia="Calibri" w:hAnsi="Arial" w:cs="Arial"/>
          <w:sz w:val="24"/>
          <w:szCs w:val="24"/>
        </w:rPr>
        <w:t>W wyniku głosowania przy</w:t>
      </w:r>
      <w:r w:rsidR="00AF4F76" w:rsidRPr="00826FEE">
        <w:rPr>
          <w:rFonts w:ascii="Arial" w:eastAsia="Calibri" w:hAnsi="Arial" w:cs="Arial"/>
          <w:sz w:val="24"/>
          <w:szCs w:val="24"/>
        </w:rPr>
        <w:t xml:space="preserve"> </w:t>
      </w:r>
      <w:r w:rsidR="00AF4F76" w:rsidRPr="00826FEE">
        <w:rPr>
          <w:rFonts w:ascii="Arial" w:eastAsia="Times New Roman" w:hAnsi="Arial" w:cs="Arial"/>
          <w:sz w:val="24"/>
          <w:szCs w:val="24"/>
        </w:rPr>
        <w:t>6 głosach za, bez głosów przeciwnych i  4 głosach wstrzymujących</w:t>
      </w:r>
      <w:r w:rsidR="005E5A78" w:rsidRPr="00826FEE">
        <w:rPr>
          <w:rFonts w:ascii="Arial" w:eastAsia="Calibri" w:hAnsi="Arial" w:cs="Arial"/>
          <w:sz w:val="24"/>
          <w:szCs w:val="24"/>
        </w:rPr>
        <w:t xml:space="preserve"> </w:t>
      </w:r>
      <w:r w:rsidRPr="00826FEE">
        <w:rPr>
          <w:rFonts w:ascii="Arial" w:eastAsia="Calibri" w:hAnsi="Arial" w:cs="Arial"/>
          <w:sz w:val="24"/>
          <w:szCs w:val="24"/>
        </w:rPr>
        <w:t>komisja zaopiniowała pozytywnie projekt uchwały.</w:t>
      </w:r>
    </w:p>
    <w:p w14:paraId="65A43C8B" w14:textId="77777777" w:rsidR="00ED27EF" w:rsidRPr="00826FEE" w:rsidRDefault="00D42526" w:rsidP="00826FEE">
      <w:pPr>
        <w:spacing w:line="360" w:lineRule="auto"/>
        <w:rPr>
          <w:rFonts w:ascii="Arial" w:hAnsi="Arial" w:cs="Arial"/>
          <w:sz w:val="24"/>
          <w:szCs w:val="24"/>
        </w:rPr>
      </w:pPr>
      <w:r w:rsidRPr="00826FEE">
        <w:rPr>
          <w:rFonts w:ascii="Arial" w:eastAsia="Calibri" w:hAnsi="Arial" w:cs="Arial"/>
          <w:sz w:val="24"/>
          <w:szCs w:val="24"/>
        </w:rPr>
        <w:t xml:space="preserve">Opinia Nr </w:t>
      </w:r>
      <w:r w:rsidR="00ED27EF" w:rsidRPr="00826FEE">
        <w:rPr>
          <w:rFonts w:ascii="Arial" w:hAnsi="Arial" w:cs="Arial"/>
          <w:sz w:val="24"/>
          <w:szCs w:val="24"/>
        </w:rPr>
        <w:t>354/49/22</w:t>
      </w:r>
    </w:p>
    <w:p w14:paraId="68B38F03" w14:textId="77777777" w:rsidR="003C013E" w:rsidRPr="00826FEE" w:rsidRDefault="00136BA3" w:rsidP="00826FEE">
      <w:pPr>
        <w:spacing w:after="0" w:line="360" w:lineRule="auto"/>
        <w:rPr>
          <w:rFonts w:ascii="Arial" w:hAnsi="Arial" w:cs="Arial"/>
          <w:sz w:val="24"/>
          <w:szCs w:val="24"/>
        </w:rPr>
      </w:pPr>
      <w:r w:rsidRPr="00826FEE">
        <w:rPr>
          <w:rFonts w:ascii="Arial" w:hAnsi="Arial" w:cs="Arial"/>
          <w:sz w:val="24"/>
          <w:szCs w:val="24"/>
        </w:rPr>
        <w:t>P</w:t>
      </w:r>
      <w:r w:rsidR="00ED27EF" w:rsidRPr="00826FEE">
        <w:rPr>
          <w:rFonts w:ascii="Arial" w:hAnsi="Arial" w:cs="Arial"/>
          <w:sz w:val="24"/>
          <w:szCs w:val="24"/>
        </w:rPr>
        <w:t>unkt 9</w:t>
      </w:r>
    </w:p>
    <w:p w14:paraId="4B826338" w14:textId="77777777" w:rsidR="00521789" w:rsidRPr="00826FEE" w:rsidRDefault="00521789" w:rsidP="00826FEE">
      <w:pPr>
        <w:spacing w:after="0" w:line="360" w:lineRule="auto"/>
        <w:rPr>
          <w:rFonts w:ascii="Arial" w:hAnsi="Arial" w:cs="Arial"/>
          <w:sz w:val="24"/>
          <w:szCs w:val="24"/>
        </w:rPr>
      </w:pPr>
    </w:p>
    <w:p w14:paraId="64254238" w14:textId="77777777" w:rsidR="00ED27EF" w:rsidRPr="00826FEE" w:rsidRDefault="005E5A78" w:rsidP="00826FEE">
      <w:pPr>
        <w:spacing w:after="0" w:line="360" w:lineRule="auto"/>
        <w:rPr>
          <w:rFonts w:ascii="Arial" w:hAnsi="Arial" w:cs="Arial"/>
          <w:i/>
          <w:color w:val="000000" w:themeColor="text1"/>
          <w:sz w:val="24"/>
          <w:szCs w:val="24"/>
        </w:rPr>
      </w:pPr>
      <w:r w:rsidRPr="00826FEE">
        <w:rPr>
          <w:rFonts w:ascii="Arial" w:hAnsi="Arial" w:cs="Arial"/>
          <w:sz w:val="24"/>
          <w:szCs w:val="24"/>
        </w:rPr>
        <w:t xml:space="preserve">Zaopiniowanie projektu uchwały w sprawie </w:t>
      </w:r>
      <w:r w:rsidR="00ED27EF" w:rsidRPr="00826FEE">
        <w:rPr>
          <w:rFonts w:ascii="Arial" w:hAnsi="Arial" w:cs="Arial"/>
          <w:color w:val="000000" w:themeColor="text1"/>
          <w:sz w:val="24"/>
          <w:szCs w:val="24"/>
        </w:rPr>
        <w:t>wyrażenia zgody na sprzedaż niezabudowanej nieruchomości położonej w Piotrkowie Trybunalskim przy ul. Diamentowej.</w:t>
      </w:r>
    </w:p>
    <w:p w14:paraId="046A473F" w14:textId="77777777" w:rsidR="005E5A78" w:rsidRPr="00826FEE" w:rsidRDefault="005E5A78" w:rsidP="00826FEE">
      <w:pPr>
        <w:tabs>
          <w:tab w:val="left" w:pos="851"/>
        </w:tabs>
        <w:autoSpaceDE w:val="0"/>
        <w:autoSpaceDN w:val="0"/>
        <w:adjustRightInd w:val="0"/>
        <w:spacing w:line="360" w:lineRule="auto"/>
        <w:rPr>
          <w:rFonts w:ascii="Arial" w:eastAsia="Calibri" w:hAnsi="Arial" w:cs="Arial"/>
          <w:sz w:val="24"/>
          <w:szCs w:val="24"/>
        </w:rPr>
      </w:pPr>
      <w:r w:rsidRPr="00826FEE">
        <w:rPr>
          <w:rFonts w:ascii="Arial" w:eastAsia="Calibri" w:hAnsi="Arial" w:cs="Arial"/>
          <w:sz w:val="24"/>
          <w:szCs w:val="24"/>
        </w:rPr>
        <w:t>W wyniku głosowania przy</w:t>
      </w:r>
      <w:r w:rsidR="00ED27EF" w:rsidRPr="00826FEE">
        <w:rPr>
          <w:rFonts w:ascii="Arial" w:eastAsia="Calibri" w:hAnsi="Arial" w:cs="Arial"/>
          <w:sz w:val="24"/>
          <w:szCs w:val="24"/>
        </w:rPr>
        <w:t xml:space="preserve"> </w:t>
      </w:r>
      <w:r w:rsidR="00ED27EF" w:rsidRPr="00826FEE">
        <w:rPr>
          <w:rFonts w:ascii="Arial" w:eastAsia="Times New Roman" w:hAnsi="Arial" w:cs="Arial"/>
          <w:sz w:val="24"/>
          <w:szCs w:val="24"/>
        </w:rPr>
        <w:t xml:space="preserve">6 głosach za, bez głosów przeciwnych i  4 głosach wstrzymujących </w:t>
      </w:r>
      <w:r w:rsidRPr="00826FEE">
        <w:rPr>
          <w:rFonts w:ascii="Arial" w:eastAsia="Calibri" w:hAnsi="Arial" w:cs="Arial"/>
          <w:sz w:val="24"/>
          <w:szCs w:val="24"/>
        </w:rPr>
        <w:t xml:space="preserve"> komisja zaopiniowała pozytywnie projekt uchwały.</w:t>
      </w:r>
    </w:p>
    <w:p w14:paraId="7C3BFAC0" w14:textId="77777777" w:rsidR="00ED27EF" w:rsidRPr="00826FEE" w:rsidRDefault="005E5A78" w:rsidP="00826FEE">
      <w:pPr>
        <w:spacing w:line="360" w:lineRule="auto"/>
        <w:rPr>
          <w:rFonts w:ascii="Arial" w:hAnsi="Arial" w:cs="Arial"/>
          <w:sz w:val="24"/>
          <w:szCs w:val="24"/>
        </w:rPr>
      </w:pPr>
      <w:r w:rsidRPr="00826FEE">
        <w:rPr>
          <w:rFonts w:ascii="Arial" w:eastAsia="Calibri" w:hAnsi="Arial" w:cs="Arial"/>
          <w:sz w:val="24"/>
          <w:szCs w:val="24"/>
        </w:rPr>
        <w:t xml:space="preserve">Opinia Nr </w:t>
      </w:r>
      <w:r w:rsidR="00ED27EF" w:rsidRPr="00826FEE">
        <w:rPr>
          <w:rFonts w:ascii="Arial" w:hAnsi="Arial" w:cs="Arial"/>
          <w:sz w:val="24"/>
          <w:szCs w:val="24"/>
        </w:rPr>
        <w:t>355/49/22</w:t>
      </w:r>
    </w:p>
    <w:p w14:paraId="240F80CD" w14:textId="77777777" w:rsidR="003C013E" w:rsidRPr="00826FEE" w:rsidRDefault="00ED27EF" w:rsidP="00826FEE">
      <w:pPr>
        <w:spacing w:after="0" w:line="360" w:lineRule="auto"/>
        <w:rPr>
          <w:rFonts w:ascii="Arial" w:hAnsi="Arial" w:cs="Arial"/>
          <w:sz w:val="24"/>
          <w:szCs w:val="24"/>
        </w:rPr>
      </w:pPr>
      <w:r w:rsidRPr="00826FEE">
        <w:rPr>
          <w:rFonts w:ascii="Arial" w:hAnsi="Arial" w:cs="Arial"/>
          <w:sz w:val="24"/>
          <w:szCs w:val="24"/>
        </w:rPr>
        <w:t>Punkt 10</w:t>
      </w:r>
    </w:p>
    <w:p w14:paraId="01CD056E" w14:textId="77777777" w:rsidR="005E5A78" w:rsidRPr="00826FEE" w:rsidRDefault="005E5A78" w:rsidP="00826FEE">
      <w:pPr>
        <w:spacing w:after="0" w:line="360" w:lineRule="auto"/>
        <w:rPr>
          <w:rFonts w:ascii="Arial" w:hAnsi="Arial" w:cs="Arial"/>
          <w:sz w:val="24"/>
          <w:szCs w:val="24"/>
        </w:rPr>
      </w:pPr>
    </w:p>
    <w:p w14:paraId="3155EEFB" w14:textId="79B981A9" w:rsidR="009F66B7" w:rsidRPr="00826FEE" w:rsidRDefault="00521789" w:rsidP="00826FEE">
      <w:pPr>
        <w:spacing w:after="0" w:line="360" w:lineRule="auto"/>
        <w:rPr>
          <w:rFonts w:ascii="Arial" w:hAnsi="Arial" w:cs="Arial"/>
          <w:sz w:val="24"/>
          <w:szCs w:val="24"/>
        </w:rPr>
      </w:pPr>
      <w:r w:rsidRPr="00826FEE">
        <w:rPr>
          <w:rFonts w:ascii="Arial" w:hAnsi="Arial" w:cs="Arial"/>
          <w:sz w:val="24"/>
          <w:szCs w:val="24"/>
        </w:rPr>
        <w:t xml:space="preserve">Zaopiniowanie projektu uchwały w sprawie </w:t>
      </w:r>
      <w:r w:rsidR="009F66B7" w:rsidRPr="00826FEE">
        <w:rPr>
          <w:rFonts w:ascii="Arial" w:hAnsi="Arial" w:cs="Arial"/>
          <w:spacing w:val="-4"/>
          <w:sz w:val="24"/>
          <w:szCs w:val="24"/>
        </w:rPr>
        <w:t>przekazania Regulaminu dostarczania wody</w:t>
      </w:r>
      <w:r w:rsidR="00801DCF">
        <w:rPr>
          <w:rFonts w:ascii="Arial" w:hAnsi="Arial" w:cs="Arial"/>
          <w:spacing w:val="-4"/>
          <w:sz w:val="24"/>
          <w:szCs w:val="24"/>
        </w:rPr>
        <w:t xml:space="preserve"> </w:t>
      </w:r>
      <w:r w:rsidR="009F66B7" w:rsidRPr="00826FEE">
        <w:rPr>
          <w:rFonts w:ascii="Arial" w:hAnsi="Arial" w:cs="Arial"/>
          <w:spacing w:val="-4"/>
          <w:sz w:val="24"/>
          <w:szCs w:val="24"/>
        </w:rPr>
        <w:t>i odprowadzania ścieków obowiązującego na terenie gminy Miasto Piotrków Trybunalski, miejscowości Bujny i Rokszyce z Gminy Wola Krzysztoporska oraz miejscowości Longinówka z Gminy Rozprza  Dyrektorowi Regionalnemu Zarządu Gospodarki Wodnej w Warszawie Państwowego Gospodarstwa Wodnego Wody Polskie celem zaopiniowania.</w:t>
      </w:r>
    </w:p>
    <w:p w14:paraId="48BDD87F" w14:textId="77777777" w:rsidR="00521789" w:rsidRPr="00826FEE" w:rsidRDefault="00521789" w:rsidP="00826FEE">
      <w:pPr>
        <w:autoSpaceDE w:val="0"/>
        <w:autoSpaceDN w:val="0"/>
        <w:adjustRightInd w:val="0"/>
        <w:spacing w:after="0" w:line="360" w:lineRule="auto"/>
        <w:rPr>
          <w:rFonts w:ascii="Arial" w:hAnsi="Arial" w:cs="Arial"/>
          <w:color w:val="000000" w:themeColor="text1"/>
          <w:sz w:val="24"/>
          <w:szCs w:val="24"/>
        </w:rPr>
      </w:pPr>
    </w:p>
    <w:p w14:paraId="36274B4A" w14:textId="77777777" w:rsidR="008C3AEE" w:rsidRPr="00826FEE" w:rsidRDefault="008C3AEE" w:rsidP="00826FEE">
      <w:pPr>
        <w:spacing w:line="360" w:lineRule="auto"/>
        <w:rPr>
          <w:rFonts w:ascii="Arial" w:hAnsi="Arial" w:cs="Arial"/>
          <w:sz w:val="24"/>
          <w:szCs w:val="24"/>
        </w:rPr>
      </w:pPr>
      <w:r w:rsidRPr="00826FEE">
        <w:rPr>
          <w:rFonts w:ascii="Arial" w:hAnsi="Arial" w:cs="Arial"/>
          <w:sz w:val="24"/>
          <w:szCs w:val="24"/>
        </w:rPr>
        <w:lastRenderedPageBreak/>
        <w:t>Pan Mariusz Staszek stwierdził, że Rada Miasta ma obo</w:t>
      </w:r>
      <w:r w:rsidR="00824DFA" w:rsidRPr="00826FEE">
        <w:rPr>
          <w:rFonts w:ascii="Arial" w:hAnsi="Arial" w:cs="Arial"/>
          <w:sz w:val="24"/>
          <w:szCs w:val="24"/>
        </w:rPr>
        <w:t xml:space="preserve">wiązek przygotowania regulaminu, </w:t>
      </w:r>
      <w:r w:rsidRPr="00826FEE">
        <w:rPr>
          <w:rFonts w:ascii="Arial" w:hAnsi="Arial" w:cs="Arial"/>
          <w:sz w:val="24"/>
          <w:szCs w:val="24"/>
        </w:rPr>
        <w:t>ale nie ma wpływu na regulamin.</w:t>
      </w:r>
    </w:p>
    <w:p w14:paraId="1C8036D8" w14:textId="40590546" w:rsidR="008C3AEE" w:rsidRPr="00826FEE" w:rsidRDefault="008C3AEE" w:rsidP="00826FEE">
      <w:pPr>
        <w:spacing w:line="360" w:lineRule="auto"/>
        <w:rPr>
          <w:rFonts w:ascii="Arial" w:hAnsi="Arial" w:cs="Arial"/>
          <w:sz w:val="24"/>
          <w:szCs w:val="24"/>
        </w:rPr>
      </w:pPr>
      <w:r w:rsidRPr="00826FEE">
        <w:rPr>
          <w:rFonts w:ascii="Arial" w:hAnsi="Arial" w:cs="Arial"/>
          <w:sz w:val="24"/>
          <w:szCs w:val="24"/>
        </w:rPr>
        <w:t xml:space="preserve">Pan Adam </w:t>
      </w:r>
      <w:proofErr w:type="spellStart"/>
      <w:r w:rsidRPr="00826FEE">
        <w:rPr>
          <w:rFonts w:ascii="Arial" w:hAnsi="Arial" w:cs="Arial"/>
          <w:sz w:val="24"/>
          <w:szCs w:val="24"/>
        </w:rPr>
        <w:t>Karzewnik</w:t>
      </w:r>
      <w:proofErr w:type="spellEnd"/>
      <w:r w:rsidRPr="00826FEE">
        <w:rPr>
          <w:rFonts w:ascii="Arial" w:hAnsi="Arial" w:cs="Arial"/>
          <w:sz w:val="24"/>
          <w:szCs w:val="24"/>
        </w:rPr>
        <w:t xml:space="preserve"> wyjaśnił, że zgodnie z art. 19 ustawy o zbiorowym zaopatrzeniu w wodę i zbiorowym odprowadzaniu ścieków nakłada na Radę Gminy opracowanie i przedstawienie do organu regulacyjnego, którym Przedsiębiorstwo Państwowe Wody Polskie do zaopiniowania ten regulamin. Po pozytywnym zaopiniowaniu tego regulaminu Rada Miasta podejmuje uchwałę o przyjęcia tego regulaminu do stosowania. Stwierdził, że to jest zapis odpowiedni do gminy, na terenie której funkcjonuje kilka zakładów wodociągowych i każdy z tych zakładów przedstawia swój regulamin dostarczania wody i odprowadzania ścieków. Ustawodawca nakłada na Radę Gminy opracowanie jednego regulaminu z tych wszystkich propozycji regulaminów i przedstawienia go do zatwierdzenia organowi regulacyjnemu. Dopiero po pozytywnej opinii – wprowadzenie w życie.   </w:t>
      </w:r>
    </w:p>
    <w:p w14:paraId="7DDDE5BD" w14:textId="77777777" w:rsidR="00521789" w:rsidRPr="00826FEE" w:rsidRDefault="00521789" w:rsidP="00826FEE">
      <w:pPr>
        <w:tabs>
          <w:tab w:val="left" w:pos="851"/>
        </w:tabs>
        <w:autoSpaceDE w:val="0"/>
        <w:autoSpaceDN w:val="0"/>
        <w:adjustRightInd w:val="0"/>
        <w:spacing w:line="360" w:lineRule="auto"/>
        <w:rPr>
          <w:rFonts w:ascii="Arial" w:eastAsia="Calibri" w:hAnsi="Arial" w:cs="Arial"/>
          <w:sz w:val="24"/>
          <w:szCs w:val="24"/>
        </w:rPr>
      </w:pPr>
      <w:r w:rsidRPr="00826FEE">
        <w:rPr>
          <w:rFonts w:ascii="Arial" w:eastAsia="Calibri" w:hAnsi="Arial" w:cs="Arial"/>
          <w:sz w:val="24"/>
          <w:szCs w:val="24"/>
        </w:rPr>
        <w:t xml:space="preserve">W wyniku głosowania przy </w:t>
      </w:r>
      <w:r w:rsidR="009F66B7" w:rsidRPr="00826FEE">
        <w:rPr>
          <w:rFonts w:ascii="Arial" w:eastAsia="Times New Roman" w:hAnsi="Arial" w:cs="Arial"/>
          <w:sz w:val="24"/>
          <w:szCs w:val="24"/>
        </w:rPr>
        <w:t xml:space="preserve">7 głosach za, bez głosów przeciwnych i  3 głosach wstrzymujących </w:t>
      </w:r>
      <w:r w:rsidRPr="00826FEE">
        <w:rPr>
          <w:rFonts w:ascii="Arial" w:eastAsia="Calibri" w:hAnsi="Arial" w:cs="Arial"/>
          <w:sz w:val="24"/>
          <w:szCs w:val="24"/>
        </w:rPr>
        <w:t>komisja zaopiniowała pozytywnie projekt uchwały.</w:t>
      </w:r>
    </w:p>
    <w:p w14:paraId="44C3757A" w14:textId="77777777" w:rsidR="00521789" w:rsidRPr="00826FEE" w:rsidRDefault="00521789" w:rsidP="00826FEE">
      <w:pPr>
        <w:spacing w:line="360" w:lineRule="auto"/>
        <w:rPr>
          <w:rFonts w:ascii="Arial" w:hAnsi="Arial" w:cs="Arial"/>
          <w:sz w:val="24"/>
          <w:szCs w:val="24"/>
        </w:rPr>
      </w:pPr>
      <w:r w:rsidRPr="00826FEE">
        <w:rPr>
          <w:rFonts w:ascii="Arial" w:eastAsia="Calibri" w:hAnsi="Arial" w:cs="Arial"/>
          <w:sz w:val="24"/>
          <w:szCs w:val="24"/>
        </w:rPr>
        <w:t xml:space="preserve">Opinia Nr </w:t>
      </w:r>
      <w:r w:rsidR="009F66B7" w:rsidRPr="00826FEE">
        <w:rPr>
          <w:rFonts w:ascii="Arial" w:hAnsi="Arial" w:cs="Arial"/>
          <w:sz w:val="24"/>
          <w:szCs w:val="24"/>
        </w:rPr>
        <w:t>356/49/22</w:t>
      </w:r>
    </w:p>
    <w:p w14:paraId="29C7B342" w14:textId="77777777" w:rsidR="00521789" w:rsidRPr="00826FEE" w:rsidRDefault="009F66B7" w:rsidP="00826FEE">
      <w:pPr>
        <w:spacing w:after="0" w:line="360" w:lineRule="auto"/>
        <w:rPr>
          <w:rFonts w:ascii="Arial" w:hAnsi="Arial" w:cs="Arial"/>
          <w:sz w:val="24"/>
          <w:szCs w:val="24"/>
        </w:rPr>
      </w:pPr>
      <w:r w:rsidRPr="00826FEE">
        <w:rPr>
          <w:rFonts w:ascii="Arial" w:hAnsi="Arial" w:cs="Arial"/>
          <w:sz w:val="24"/>
          <w:szCs w:val="24"/>
        </w:rPr>
        <w:t>Punkt 11</w:t>
      </w:r>
    </w:p>
    <w:p w14:paraId="6D34B9E0" w14:textId="77777777" w:rsidR="00521789" w:rsidRPr="00826FEE" w:rsidRDefault="00521789" w:rsidP="00826FEE">
      <w:pPr>
        <w:spacing w:after="0" w:line="360" w:lineRule="auto"/>
        <w:rPr>
          <w:rFonts w:ascii="Arial" w:hAnsi="Arial" w:cs="Arial"/>
          <w:sz w:val="24"/>
          <w:szCs w:val="24"/>
        </w:rPr>
      </w:pPr>
    </w:p>
    <w:p w14:paraId="1ACBAA7B" w14:textId="77777777" w:rsidR="009F66B7" w:rsidRPr="00826FEE" w:rsidRDefault="00521789" w:rsidP="00826FEE">
      <w:pPr>
        <w:spacing w:after="0" w:line="360" w:lineRule="auto"/>
        <w:rPr>
          <w:rFonts w:ascii="Arial" w:hAnsi="Arial" w:cs="Arial"/>
          <w:color w:val="000000" w:themeColor="text1"/>
          <w:sz w:val="24"/>
          <w:szCs w:val="24"/>
        </w:rPr>
      </w:pPr>
      <w:r w:rsidRPr="00826FEE">
        <w:rPr>
          <w:rFonts w:ascii="Arial" w:hAnsi="Arial" w:cs="Arial"/>
          <w:color w:val="000000" w:themeColor="text1"/>
          <w:sz w:val="24"/>
          <w:szCs w:val="24"/>
        </w:rPr>
        <w:t xml:space="preserve">Zaopiniowanie projektu uchwały </w:t>
      </w:r>
      <w:r w:rsidR="000F6B8E" w:rsidRPr="00826FEE">
        <w:rPr>
          <w:rFonts w:ascii="Arial" w:hAnsi="Arial" w:cs="Arial"/>
          <w:color w:val="000000" w:themeColor="text1"/>
          <w:sz w:val="24"/>
          <w:szCs w:val="24"/>
        </w:rPr>
        <w:t>zmieniającej uchwałę w sprawie utworzenia Piotrkowskiej Strefy Aktywności Gospodarczej.</w:t>
      </w:r>
    </w:p>
    <w:p w14:paraId="1257FDF0" w14:textId="77777777" w:rsidR="00824DFA" w:rsidRPr="00826FEE" w:rsidRDefault="00824DFA" w:rsidP="00826FEE">
      <w:pPr>
        <w:spacing w:after="0" w:line="360" w:lineRule="auto"/>
        <w:rPr>
          <w:rFonts w:ascii="Arial" w:hAnsi="Arial" w:cs="Arial"/>
          <w:color w:val="000000" w:themeColor="text1"/>
          <w:sz w:val="24"/>
          <w:szCs w:val="24"/>
        </w:rPr>
      </w:pPr>
    </w:p>
    <w:p w14:paraId="54B59E14" w14:textId="77777777" w:rsidR="00824DFA" w:rsidRPr="00826FEE" w:rsidRDefault="00824DFA" w:rsidP="00826FEE">
      <w:pPr>
        <w:spacing w:line="360" w:lineRule="auto"/>
        <w:rPr>
          <w:rFonts w:ascii="Arial" w:hAnsi="Arial" w:cs="Arial"/>
          <w:color w:val="000000" w:themeColor="text1"/>
          <w:sz w:val="24"/>
          <w:szCs w:val="24"/>
        </w:rPr>
      </w:pPr>
      <w:r w:rsidRPr="00826FEE">
        <w:rPr>
          <w:rFonts w:ascii="Arial" w:hAnsi="Arial" w:cs="Arial"/>
          <w:color w:val="000000" w:themeColor="text1"/>
          <w:sz w:val="24"/>
          <w:szCs w:val="24"/>
        </w:rPr>
        <w:t>Pani Krystyna Czechowska zapytała dlaczego wprowadzamy do tej strefy obszar Starego Miasta.</w:t>
      </w:r>
    </w:p>
    <w:p w14:paraId="567E4074" w14:textId="77777777" w:rsidR="00824DFA" w:rsidRPr="00826FEE" w:rsidRDefault="00824DFA" w:rsidP="00826FEE">
      <w:pPr>
        <w:spacing w:line="360" w:lineRule="auto"/>
        <w:rPr>
          <w:rFonts w:ascii="Arial" w:hAnsi="Arial" w:cs="Arial"/>
          <w:color w:val="000000" w:themeColor="text1"/>
          <w:sz w:val="24"/>
          <w:szCs w:val="24"/>
        </w:rPr>
      </w:pPr>
      <w:r w:rsidRPr="00826FEE">
        <w:rPr>
          <w:rFonts w:ascii="Arial" w:hAnsi="Arial" w:cs="Arial"/>
          <w:color w:val="000000" w:themeColor="text1"/>
          <w:sz w:val="24"/>
          <w:szCs w:val="24"/>
        </w:rPr>
        <w:t xml:space="preserve">Pani Katarzyna Szokalska wyjaśniła, że jest to teren pomiędzy ul. Zamkową, Wspólną, </w:t>
      </w:r>
      <w:proofErr w:type="spellStart"/>
      <w:r w:rsidRPr="00826FEE">
        <w:rPr>
          <w:rFonts w:ascii="Arial" w:hAnsi="Arial" w:cs="Arial"/>
          <w:color w:val="000000" w:themeColor="text1"/>
          <w:sz w:val="24"/>
          <w:szCs w:val="24"/>
        </w:rPr>
        <w:t>Starowarszawską</w:t>
      </w:r>
      <w:proofErr w:type="spellEnd"/>
      <w:r w:rsidRPr="00826FEE">
        <w:rPr>
          <w:rFonts w:ascii="Arial" w:hAnsi="Arial" w:cs="Arial"/>
          <w:color w:val="000000" w:themeColor="text1"/>
          <w:sz w:val="24"/>
          <w:szCs w:val="24"/>
        </w:rPr>
        <w:t xml:space="preserve">, Pereca. Tereny te postanowiono umieścić w Piotrkowskiej Strefie Aktywności Gospodarczej, aby uniemożliwić zakupy spekulacyjne nieruchomości. </w:t>
      </w:r>
      <w:r w:rsidRPr="00826FEE">
        <w:rPr>
          <w:rFonts w:ascii="Arial" w:hAnsi="Arial" w:cs="Arial"/>
          <w:sz w:val="24"/>
          <w:szCs w:val="24"/>
        </w:rPr>
        <w:t>Po włączeniu nieruchomości do PSAG dzierżawca będzie zobowiązany do zagospodarowania jej zgodnie z obowiązującym planem miejscowym, w terminach przewidzianych regulaminem PSAG.</w:t>
      </w:r>
    </w:p>
    <w:p w14:paraId="447B7E27" w14:textId="77777777" w:rsidR="00824DFA" w:rsidRPr="00826FEE" w:rsidRDefault="00824DFA" w:rsidP="00826FEE">
      <w:pPr>
        <w:spacing w:after="0" w:line="360" w:lineRule="auto"/>
        <w:rPr>
          <w:rFonts w:ascii="Arial" w:hAnsi="Arial" w:cs="Arial"/>
          <w:color w:val="000000" w:themeColor="text1"/>
          <w:sz w:val="24"/>
          <w:szCs w:val="24"/>
        </w:rPr>
      </w:pPr>
    </w:p>
    <w:p w14:paraId="50A37A1B" w14:textId="77777777" w:rsidR="000F6B8E" w:rsidRPr="00826FEE" w:rsidRDefault="00521789" w:rsidP="00826FEE">
      <w:pPr>
        <w:spacing w:after="0" w:line="360" w:lineRule="auto"/>
        <w:rPr>
          <w:rFonts w:ascii="Arial" w:hAnsi="Arial" w:cs="Arial"/>
          <w:color w:val="000000" w:themeColor="text1"/>
          <w:sz w:val="24"/>
          <w:szCs w:val="24"/>
        </w:rPr>
      </w:pPr>
      <w:r w:rsidRPr="00826FEE">
        <w:rPr>
          <w:rFonts w:ascii="Arial" w:eastAsia="Calibri" w:hAnsi="Arial" w:cs="Arial"/>
          <w:color w:val="000000" w:themeColor="text1"/>
          <w:sz w:val="24"/>
          <w:szCs w:val="24"/>
        </w:rPr>
        <w:lastRenderedPageBreak/>
        <w:t xml:space="preserve">Przewodnicząca Komisji Polityki Gospodarczej i Spraw Mieszkaniowych poddała pod głosowanie </w:t>
      </w:r>
      <w:r w:rsidRPr="00826FEE">
        <w:rPr>
          <w:rFonts w:ascii="Arial" w:eastAsia="Times New Roman" w:hAnsi="Arial" w:cs="Arial"/>
          <w:color w:val="000000" w:themeColor="text1"/>
          <w:sz w:val="24"/>
          <w:szCs w:val="24"/>
          <w:lang w:eastAsia="pl-PL"/>
        </w:rPr>
        <w:t xml:space="preserve">projekt uchwały </w:t>
      </w:r>
      <w:r w:rsidR="000F6B8E" w:rsidRPr="00826FEE">
        <w:rPr>
          <w:rFonts w:ascii="Arial" w:hAnsi="Arial" w:cs="Arial"/>
          <w:color w:val="000000" w:themeColor="text1"/>
          <w:sz w:val="24"/>
          <w:szCs w:val="24"/>
        </w:rPr>
        <w:t>zmieniającej uchwałę w sprawie utworzenia Piotrkowskiej Strefy Aktywności Gospodarczej.</w:t>
      </w:r>
    </w:p>
    <w:p w14:paraId="2A9032C7" w14:textId="77777777" w:rsidR="00521789" w:rsidRPr="00826FEE" w:rsidRDefault="00521789" w:rsidP="00826FEE">
      <w:pPr>
        <w:spacing w:after="0" w:line="360" w:lineRule="auto"/>
        <w:rPr>
          <w:rFonts w:ascii="Arial" w:hAnsi="Arial" w:cs="Arial"/>
          <w:color w:val="000000" w:themeColor="text1"/>
          <w:sz w:val="24"/>
          <w:szCs w:val="24"/>
        </w:rPr>
      </w:pPr>
    </w:p>
    <w:p w14:paraId="78F8D561" w14:textId="77777777" w:rsidR="00521789" w:rsidRPr="00826FEE" w:rsidRDefault="00521789" w:rsidP="00826FEE">
      <w:pPr>
        <w:tabs>
          <w:tab w:val="left" w:pos="851"/>
        </w:tabs>
        <w:autoSpaceDE w:val="0"/>
        <w:autoSpaceDN w:val="0"/>
        <w:adjustRightInd w:val="0"/>
        <w:spacing w:line="360" w:lineRule="auto"/>
        <w:rPr>
          <w:rFonts w:ascii="Arial" w:eastAsia="Calibri" w:hAnsi="Arial" w:cs="Arial"/>
          <w:sz w:val="24"/>
          <w:szCs w:val="24"/>
        </w:rPr>
      </w:pPr>
      <w:r w:rsidRPr="00826FEE">
        <w:rPr>
          <w:rFonts w:ascii="Arial" w:eastAsia="Calibri" w:hAnsi="Arial" w:cs="Arial"/>
          <w:sz w:val="24"/>
          <w:szCs w:val="24"/>
        </w:rPr>
        <w:t xml:space="preserve">W wyniku głosowania przy </w:t>
      </w:r>
      <w:r w:rsidR="000F6B8E" w:rsidRPr="00826FEE">
        <w:rPr>
          <w:rFonts w:ascii="Arial" w:eastAsia="Times New Roman" w:hAnsi="Arial" w:cs="Arial"/>
          <w:sz w:val="24"/>
          <w:szCs w:val="24"/>
        </w:rPr>
        <w:t xml:space="preserve">8 głosach za, bez głosów przeciwnych i  2 głosach wstrzymujących </w:t>
      </w:r>
      <w:r w:rsidRPr="00826FEE">
        <w:rPr>
          <w:rFonts w:ascii="Arial" w:eastAsia="Calibri" w:hAnsi="Arial" w:cs="Arial"/>
          <w:sz w:val="24"/>
          <w:szCs w:val="24"/>
        </w:rPr>
        <w:t>komisja zaopiniowała pozytywnie projekt uchwały.</w:t>
      </w:r>
    </w:p>
    <w:p w14:paraId="7D1EE950" w14:textId="77777777" w:rsidR="000F6B8E" w:rsidRPr="00826FEE" w:rsidRDefault="00521789" w:rsidP="00826FEE">
      <w:pPr>
        <w:spacing w:line="360" w:lineRule="auto"/>
        <w:rPr>
          <w:rFonts w:ascii="Arial" w:hAnsi="Arial" w:cs="Arial"/>
          <w:sz w:val="24"/>
          <w:szCs w:val="24"/>
        </w:rPr>
      </w:pPr>
      <w:r w:rsidRPr="00826FEE">
        <w:rPr>
          <w:rFonts w:ascii="Arial" w:eastAsia="Calibri" w:hAnsi="Arial" w:cs="Arial"/>
          <w:sz w:val="24"/>
          <w:szCs w:val="24"/>
        </w:rPr>
        <w:t xml:space="preserve">Opinia Nr </w:t>
      </w:r>
      <w:r w:rsidR="000F6B8E" w:rsidRPr="00826FEE">
        <w:rPr>
          <w:rFonts w:ascii="Arial" w:hAnsi="Arial" w:cs="Arial"/>
          <w:sz w:val="24"/>
          <w:szCs w:val="24"/>
        </w:rPr>
        <w:t>357/49/22</w:t>
      </w:r>
    </w:p>
    <w:p w14:paraId="25E9A4AA" w14:textId="77777777" w:rsidR="00521789" w:rsidRPr="00826FEE" w:rsidRDefault="000F6B8E" w:rsidP="00826FEE">
      <w:pPr>
        <w:spacing w:after="0" w:line="360" w:lineRule="auto"/>
        <w:rPr>
          <w:rFonts w:ascii="Arial" w:hAnsi="Arial" w:cs="Arial"/>
          <w:sz w:val="24"/>
          <w:szCs w:val="24"/>
        </w:rPr>
      </w:pPr>
      <w:r w:rsidRPr="00826FEE">
        <w:rPr>
          <w:rFonts w:ascii="Arial" w:hAnsi="Arial" w:cs="Arial"/>
          <w:sz w:val="24"/>
          <w:szCs w:val="24"/>
        </w:rPr>
        <w:t>Punkt 12</w:t>
      </w:r>
    </w:p>
    <w:p w14:paraId="0F5ED851" w14:textId="77777777" w:rsidR="00521789" w:rsidRPr="00826FEE" w:rsidRDefault="00521789" w:rsidP="00826FEE">
      <w:pPr>
        <w:spacing w:after="0" w:line="360" w:lineRule="auto"/>
        <w:rPr>
          <w:rFonts w:ascii="Arial" w:hAnsi="Arial" w:cs="Arial"/>
          <w:sz w:val="24"/>
          <w:szCs w:val="24"/>
        </w:rPr>
      </w:pPr>
    </w:p>
    <w:p w14:paraId="449D44A3" w14:textId="77777777" w:rsidR="000F6B8E" w:rsidRPr="00826FEE" w:rsidRDefault="00521789" w:rsidP="00826FEE">
      <w:pPr>
        <w:spacing w:after="0" w:line="360" w:lineRule="auto"/>
        <w:rPr>
          <w:rFonts w:ascii="Arial" w:hAnsi="Arial" w:cs="Arial"/>
          <w:color w:val="000000" w:themeColor="text1"/>
          <w:sz w:val="24"/>
          <w:szCs w:val="24"/>
        </w:rPr>
      </w:pPr>
      <w:r w:rsidRPr="00826FEE">
        <w:rPr>
          <w:rFonts w:ascii="Arial" w:hAnsi="Arial" w:cs="Arial"/>
          <w:color w:val="000000" w:themeColor="text1"/>
          <w:sz w:val="24"/>
          <w:szCs w:val="24"/>
        </w:rPr>
        <w:t xml:space="preserve">Zaopiniowanie projektu uchwały </w:t>
      </w:r>
      <w:r w:rsidR="000F6B8E" w:rsidRPr="00826FEE">
        <w:rPr>
          <w:rFonts w:ascii="Arial" w:hAnsi="Arial" w:cs="Arial"/>
          <w:color w:val="000000" w:themeColor="text1"/>
          <w:sz w:val="24"/>
          <w:szCs w:val="24"/>
        </w:rPr>
        <w:t xml:space="preserve">w sprawie miejscowego planu zagospodarowania przestrzennego w rejonie ulic: Autostrady A1, Podmiejskiej, </w:t>
      </w:r>
      <w:proofErr w:type="spellStart"/>
      <w:r w:rsidR="000F6B8E" w:rsidRPr="00826FEE">
        <w:rPr>
          <w:rFonts w:ascii="Arial" w:hAnsi="Arial" w:cs="Arial"/>
          <w:color w:val="000000" w:themeColor="text1"/>
          <w:sz w:val="24"/>
          <w:szCs w:val="24"/>
        </w:rPr>
        <w:t>Belzackiej</w:t>
      </w:r>
      <w:proofErr w:type="spellEnd"/>
      <w:r w:rsidR="000F6B8E" w:rsidRPr="00826FEE">
        <w:rPr>
          <w:rFonts w:ascii="Arial" w:hAnsi="Arial" w:cs="Arial"/>
          <w:color w:val="000000" w:themeColor="text1"/>
          <w:sz w:val="24"/>
          <w:szCs w:val="24"/>
        </w:rPr>
        <w:t xml:space="preserve">, Dworskiej, Agrestowej, Energetyków, Malinowej, Świerkowej i cieku wodnego </w:t>
      </w:r>
      <w:proofErr w:type="spellStart"/>
      <w:r w:rsidR="000F6B8E" w:rsidRPr="00826FEE">
        <w:rPr>
          <w:rFonts w:ascii="Arial" w:hAnsi="Arial" w:cs="Arial"/>
          <w:color w:val="000000" w:themeColor="text1"/>
          <w:sz w:val="24"/>
          <w:szCs w:val="24"/>
        </w:rPr>
        <w:t>Strawka</w:t>
      </w:r>
      <w:proofErr w:type="spellEnd"/>
      <w:r w:rsidR="000F6B8E" w:rsidRPr="00826FEE">
        <w:rPr>
          <w:rFonts w:ascii="Arial" w:hAnsi="Arial" w:cs="Arial"/>
          <w:color w:val="000000" w:themeColor="text1"/>
          <w:sz w:val="24"/>
          <w:szCs w:val="24"/>
        </w:rPr>
        <w:t xml:space="preserve"> w Piotrkowie Trybunalskim.</w:t>
      </w:r>
    </w:p>
    <w:p w14:paraId="605EF74E" w14:textId="77777777" w:rsidR="00521789" w:rsidRPr="00826FEE" w:rsidRDefault="00521789" w:rsidP="00826FEE">
      <w:pPr>
        <w:spacing w:after="0" w:line="360" w:lineRule="auto"/>
        <w:rPr>
          <w:rFonts w:ascii="Arial" w:hAnsi="Arial" w:cs="Arial"/>
          <w:color w:val="000000" w:themeColor="text1"/>
          <w:sz w:val="24"/>
          <w:szCs w:val="24"/>
        </w:rPr>
      </w:pPr>
    </w:p>
    <w:p w14:paraId="3642603A" w14:textId="77777777" w:rsidR="00824DFA" w:rsidRPr="00826FEE" w:rsidRDefault="00824DFA" w:rsidP="00826FEE">
      <w:pPr>
        <w:spacing w:line="360" w:lineRule="auto"/>
        <w:rPr>
          <w:rFonts w:ascii="Arial" w:hAnsi="Arial" w:cs="Arial"/>
          <w:color w:val="000000" w:themeColor="text1"/>
          <w:sz w:val="24"/>
          <w:szCs w:val="24"/>
        </w:rPr>
      </w:pPr>
      <w:r w:rsidRPr="00826FEE">
        <w:rPr>
          <w:rFonts w:ascii="Arial" w:hAnsi="Arial" w:cs="Arial"/>
          <w:color w:val="000000" w:themeColor="text1"/>
          <w:sz w:val="24"/>
          <w:szCs w:val="24"/>
        </w:rPr>
        <w:t xml:space="preserve">Pan Piotr Olejnik udzielił wyjaśnień radnym dotyczących przedłożonego projektu. </w:t>
      </w:r>
    </w:p>
    <w:p w14:paraId="2B725256" w14:textId="77777777" w:rsidR="00824DFA" w:rsidRPr="00826FEE" w:rsidRDefault="00824DFA" w:rsidP="00826FEE">
      <w:pPr>
        <w:spacing w:line="360" w:lineRule="auto"/>
        <w:rPr>
          <w:rFonts w:ascii="Arial" w:hAnsi="Arial" w:cs="Arial"/>
          <w:color w:val="000000" w:themeColor="text1"/>
          <w:sz w:val="24"/>
          <w:szCs w:val="24"/>
        </w:rPr>
      </w:pPr>
      <w:r w:rsidRPr="00826FEE">
        <w:rPr>
          <w:rFonts w:ascii="Arial" w:hAnsi="Arial" w:cs="Arial"/>
          <w:color w:val="000000" w:themeColor="text1"/>
          <w:sz w:val="24"/>
          <w:szCs w:val="24"/>
        </w:rPr>
        <w:t xml:space="preserve">Pan Jan </w:t>
      </w:r>
      <w:proofErr w:type="spellStart"/>
      <w:r w:rsidRPr="00826FEE">
        <w:rPr>
          <w:rFonts w:ascii="Arial" w:hAnsi="Arial" w:cs="Arial"/>
          <w:color w:val="000000" w:themeColor="text1"/>
          <w:sz w:val="24"/>
          <w:szCs w:val="24"/>
        </w:rPr>
        <w:t>Dziemdziora</w:t>
      </w:r>
      <w:proofErr w:type="spellEnd"/>
      <w:r w:rsidRPr="00826FEE">
        <w:rPr>
          <w:rFonts w:ascii="Arial" w:hAnsi="Arial" w:cs="Arial"/>
          <w:color w:val="000000" w:themeColor="text1"/>
          <w:sz w:val="24"/>
          <w:szCs w:val="24"/>
        </w:rPr>
        <w:t xml:space="preserve"> zwrócił uwagę na uwagi mieszkańców do przedłożonego planu. Poprosił o wyjaśnienie. </w:t>
      </w:r>
    </w:p>
    <w:p w14:paraId="5BCD68BC" w14:textId="322C1517" w:rsidR="00824DFA" w:rsidRPr="00826FEE" w:rsidRDefault="00824DFA" w:rsidP="00826FEE">
      <w:pPr>
        <w:spacing w:line="360" w:lineRule="auto"/>
        <w:rPr>
          <w:rFonts w:ascii="Arial" w:hAnsi="Arial" w:cs="Arial"/>
          <w:color w:val="000000" w:themeColor="text1"/>
          <w:sz w:val="24"/>
          <w:szCs w:val="24"/>
        </w:rPr>
      </w:pPr>
      <w:r w:rsidRPr="00826FEE">
        <w:rPr>
          <w:rFonts w:ascii="Arial" w:hAnsi="Arial" w:cs="Arial"/>
          <w:color w:val="000000" w:themeColor="text1"/>
          <w:sz w:val="24"/>
          <w:szCs w:val="24"/>
        </w:rPr>
        <w:t xml:space="preserve">Pan Piotr Olejnik wyjaśnił, że odbyły się dwa wyłożenia planów do publicznego wglądu. Dwa dotyczyły zmiany geometrii i kąta dachów w budynkach mieszkalnych jednorodzinnych,  dotyczyły przeniesienia terenu przeznaczonego pod stację transformatorową i rozwiązań dotyczących sposobu oznaczenia cieku wodnego </w:t>
      </w:r>
      <w:proofErr w:type="spellStart"/>
      <w:r w:rsidRPr="00826FEE">
        <w:rPr>
          <w:rFonts w:ascii="Arial" w:hAnsi="Arial" w:cs="Arial"/>
          <w:color w:val="000000" w:themeColor="text1"/>
          <w:sz w:val="24"/>
          <w:szCs w:val="24"/>
        </w:rPr>
        <w:t>Strawka</w:t>
      </w:r>
      <w:proofErr w:type="spellEnd"/>
      <w:r w:rsidRPr="00826FEE">
        <w:rPr>
          <w:rFonts w:ascii="Arial" w:hAnsi="Arial" w:cs="Arial"/>
          <w:color w:val="000000" w:themeColor="text1"/>
          <w:sz w:val="24"/>
          <w:szCs w:val="24"/>
        </w:rPr>
        <w:t xml:space="preserve"> na zachód od ul Świerkowej. Stwierdził, że wszystkie te uwagi zostały uwzględnione i znalazły swoje odzwierciedlenie w projekcie uchwały. </w:t>
      </w:r>
    </w:p>
    <w:p w14:paraId="633397A4" w14:textId="77777777" w:rsidR="00521789" w:rsidRPr="00826FEE" w:rsidRDefault="00521789" w:rsidP="00826FEE">
      <w:pPr>
        <w:tabs>
          <w:tab w:val="left" w:pos="851"/>
        </w:tabs>
        <w:autoSpaceDE w:val="0"/>
        <w:autoSpaceDN w:val="0"/>
        <w:adjustRightInd w:val="0"/>
        <w:spacing w:line="360" w:lineRule="auto"/>
        <w:rPr>
          <w:rFonts w:ascii="Arial" w:eastAsia="Calibri" w:hAnsi="Arial" w:cs="Arial"/>
          <w:sz w:val="24"/>
          <w:szCs w:val="24"/>
        </w:rPr>
      </w:pPr>
      <w:r w:rsidRPr="00826FEE">
        <w:rPr>
          <w:rFonts w:ascii="Arial" w:eastAsia="Calibri" w:hAnsi="Arial" w:cs="Arial"/>
          <w:sz w:val="24"/>
          <w:szCs w:val="24"/>
        </w:rPr>
        <w:t xml:space="preserve">W wyniku głosowania przy </w:t>
      </w:r>
      <w:r w:rsidR="000F6B8E" w:rsidRPr="00826FEE">
        <w:rPr>
          <w:rFonts w:ascii="Arial" w:eastAsia="Times New Roman" w:hAnsi="Arial" w:cs="Arial"/>
          <w:sz w:val="24"/>
          <w:szCs w:val="24"/>
        </w:rPr>
        <w:t xml:space="preserve">7 głosów za, bez głosów przeciwnych i  3 głosach wstrzymujących </w:t>
      </w:r>
      <w:r w:rsidRPr="00826FEE">
        <w:rPr>
          <w:rFonts w:ascii="Arial" w:eastAsia="Calibri" w:hAnsi="Arial" w:cs="Arial"/>
          <w:sz w:val="24"/>
          <w:szCs w:val="24"/>
        </w:rPr>
        <w:t>komisja zaopiniowała pozytywnie projekt uchwały.</w:t>
      </w:r>
    </w:p>
    <w:p w14:paraId="4D4D64E4" w14:textId="77777777" w:rsidR="000F6B8E" w:rsidRPr="00826FEE" w:rsidRDefault="00521789" w:rsidP="00826FEE">
      <w:pPr>
        <w:spacing w:line="360" w:lineRule="auto"/>
        <w:rPr>
          <w:rFonts w:ascii="Arial" w:hAnsi="Arial" w:cs="Arial"/>
          <w:sz w:val="24"/>
          <w:szCs w:val="24"/>
        </w:rPr>
      </w:pPr>
      <w:r w:rsidRPr="00826FEE">
        <w:rPr>
          <w:rFonts w:ascii="Arial" w:eastAsia="Calibri" w:hAnsi="Arial" w:cs="Arial"/>
          <w:sz w:val="24"/>
          <w:szCs w:val="24"/>
        </w:rPr>
        <w:t xml:space="preserve">Opinia Nr </w:t>
      </w:r>
      <w:r w:rsidR="000F6B8E" w:rsidRPr="00826FEE">
        <w:rPr>
          <w:rFonts w:ascii="Arial" w:hAnsi="Arial" w:cs="Arial"/>
          <w:sz w:val="24"/>
          <w:szCs w:val="24"/>
        </w:rPr>
        <w:t>358/49/22</w:t>
      </w:r>
    </w:p>
    <w:p w14:paraId="2D245167" w14:textId="77777777" w:rsidR="00521789" w:rsidRPr="00826FEE" w:rsidRDefault="000F6B8E" w:rsidP="00826FEE">
      <w:pPr>
        <w:spacing w:after="0" w:line="360" w:lineRule="auto"/>
        <w:rPr>
          <w:rFonts w:ascii="Arial" w:hAnsi="Arial" w:cs="Arial"/>
          <w:sz w:val="24"/>
          <w:szCs w:val="24"/>
        </w:rPr>
      </w:pPr>
      <w:r w:rsidRPr="00826FEE">
        <w:rPr>
          <w:rFonts w:ascii="Arial" w:hAnsi="Arial" w:cs="Arial"/>
          <w:sz w:val="24"/>
          <w:szCs w:val="24"/>
        </w:rPr>
        <w:t>Punkt 13</w:t>
      </w:r>
    </w:p>
    <w:p w14:paraId="65539656" w14:textId="77777777" w:rsidR="00521789" w:rsidRPr="00826FEE" w:rsidRDefault="00521789" w:rsidP="00826FEE">
      <w:pPr>
        <w:spacing w:after="0" w:line="360" w:lineRule="auto"/>
        <w:rPr>
          <w:rFonts w:ascii="Arial" w:hAnsi="Arial" w:cs="Arial"/>
          <w:sz w:val="24"/>
          <w:szCs w:val="24"/>
        </w:rPr>
      </w:pPr>
    </w:p>
    <w:p w14:paraId="52BB4ABE" w14:textId="77777777" w:rsidR="003C013E" w:rsidRPr="00826FEE" w:rsidRDefault="00A81A25" w:rsidP="00826FEE">
      <w:pPr>
        <w:spacing w:after="0" w:line="360" w:lineRule="auto"/>
        <w:rPr>
          <w:rFonts w:ascii="Arial" w:hAnsi="Arial" w:cs="Arial"/>
          <w:sz w:val="24"/>
          <w:szCs w:val="24"/>
        </w:rPr>
      </w:pPr>
      <w:r w:rsidRPr="00826FEE">
        <w:rPr>
          <w:rFonts w:ascii="Arial" w:hAnsi="Arial" w:cs="Arial"/>
          <w:sz w:val="24"/>
          <w:szCs w:val="24"/>
        </w:rPr>
        <w:t>Korespondencja kierowana do Komisji.</w:t>
      </w:r>
    </w:p>
    <w:p w14:paraId="762F2B45" w14:textId="77777777" w:rsidR="009F1652" w:rsidRPr="00826FEE" w:rsidRDefault="009F1652" w:rsidP="00826FEE">
      <w:pPr>
        <w:spacing w:after="0" w:line="360" w:lineRule="auto"/>
        <w:rPr>
          <w:rFonts w:ascii="Arial" w:hAnsi="Arial" w:cs="Arial"/>
          <w:sz w:val="24"/>
          <w:szCs w:val="24"/>
        </w:rPr>
      </w:pPr>
    </w:p>
    <w:p w14:paraId="0A9BE484" w14:textId="77777777" w:rsidR="000F6B8E" w:rsidRPr="00826FEE" w:rsidRDefault="000F6B8E" w:rsidP="00826FEE">
      <w:pPr>
        <w:spacing w:after="0" w:line="360" w:lineRule="auto"/>
        <w:rPr>
          <w:rFonts w:ascii="Arial" w:hAnsi="Arial" w:cs="Arial"/>
          <w:sz w:val="24"/>
          <w:szCs w:val="24"/>
        </w:rPr>
      </w:pPr>
      <w:r w:rsidRPr="00826FEE">
        <w:rPr>
          <w:rFonts w:ascii="Arial" w:hAnsi="Arial" w:cs="Arial"/>
          <w:sz w:val="24"/>
          <w:szCs w:val="24"/>
        </w:rPr>
        <w:lastRenderedPageBreak/>
        <w:t xml:space="preserve">Do Komisji nie wpłynęła żadna korespondencja. </w:t>
      </w:r>
    </w:p>
    <w:p w14:paraId="199A458A" w14:textId="77777777" w:rsidR="004A26C0" w:rsidRPr="00826FEE" w:rsidRDefault="004A26C0" w:rsidP="00826FEE">
      <w:pPr>
        <w:pStyle w:val="Akapitzlist"/>
        <w:spacing w:after="0" w:line="360" w:lineRule="auto"/>
        <w:ind w:left="426"/>
        <w:rPr>
          <w:rFonts w:ascii="Arial" w:hAnsi="Arial" w:cs="Arial"/>
          <w:color w:val="FF0000"/>
          <w:sz w:val="24"/>
          <w:szCs w:val="24"/>
        </w:rPr>
      </w:pPr>
    </w:p>
    <w:p w14:paraId="4E6A91B4" w14:textId="77777777" w:rsidR="00A81A25" w:rsidRPr="00826FEE" w:rsidRDefault="00521789" w:rsidP="00826FEE">
      <w:pPr>
        <w:spacing w:after="0" w:line="360" w:lineRule="auto"/>
        <w:rPr>
          <w:rFonts w:ascii="Arial" w:hAnsi="Arial" w:cs="Arial"/>
          <w:sz w:val="24"/>
          <w:szCs w:val="24"/>
        </w:rPr>
      </w:pPr>
      <w:r w:rsidRPr="00826FEE">
        <w:rPr>
          <w:rFonts w:ascii="Arial" w:hAnsi="Arial" w:cs="Arial"/>
          <w:sz w:val="24"/>
          <w:szCs w:val="24"/>
        </w:rPr>
        <w:t>Punkt 14</w:t>
      </w:r>
    </w:p>
    <w:p w14:paraId="696486AC" w14:textId="77777777" w:rsidR="00A81A25" w:rsidRPr="00826FEE" w:rsidRDefault="00A81A25" w:rsidP="00826FEE">
      <w:pPr>
        <w:spacing w:after="0" w:line="360" w:lineRule="auto"/>
        <w:rPr>
          <w:rFonts w:ascii="Arial" w:hAnsi="Arial" w:cs="Arial"/>
          <w:sz w:val="24"/>
          <w:szCs w:val="24"/>
        </w:rPr>
      </w:pPr>
      <w:r w:rsidRPr="00826FEE">
        <w:rPr>
          <w:rFonts w:ascii="Arial" w:hAnsi="Arial" w:cs="Arial"/>
          <w:sz w:val="24"/>
          <w:szCs w:val="24"/>
        </w:rPr>
        <w:t>Sprawy różne.</w:t>
      </w:r>
    </w:p>
    <w:p w14:paraId="508F5DFC" w14:textId="77777777" w:rsidR="00725D53" w:rsidRPr="00826FEE" w:rsidRDefault="00725D53" w:rsidP="00826FEE">
      <w:pPr>
        <w:spacing w:after="0" w:line="360" w:lineRule="auto"/>
        <w:rPr>
          <w:rFonts w:ascii="Arial" w:hAnsi="Arial" w:cs="Arial"/>
          <w:color w:val="000000" w:themeColor="text1"/>
          <w:sz w:val="24"/>
          <w:szCs w:val="24"/>
        </w:rPr>
      </w:pPr>
    </w:p>
    <w:p w14:paraId="27155CCC"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Pan Mariusz Staszek zwrócił uwagę na problem mieszkańców dot. zapewnienia dojazdu do ich działek przy ul. Hortensji.</w:t>
      </w:r>
    </w:p>
    <w:p w14:paraId="7995C630"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 xml:space="preserve">Pan Adam </w:t>
      </w:r>
      <w:proofErr w:type="spellStart"/>
      <w:r w:rsidRPr="00826FEE">
        <w:rPr>
          <w:rFonts w:ascii="Arial" w:hAnsi="Arial" w:cs="Arial"/>
          <w:sz w:val="24"/>
          <w:szCs w:val="24"/>
        </w:rPr>
        <w:t>Karzewnik</w:t>
      </w:r>
      <w:proofErr w:type="spellEnd"/>
      <w:r w:rsidRPr="00826FEE">
        <w:rPr>
          <w:rFonts w:ascii="Arial" w:hAnsi="Arial" w:cs="Arial"/>
          <w:sz w:val="24"/>
          <w:szCs w:val="24"/>
        </w:rPr>
        <w:t xml:space="preserve"> wyjaśnił, że Dyrektor </w:t>
      </w:r>
      <w:proofErr w:type="spellStart"/>
      <w:r w:rsidRPr="00826FEE">
        <w:rPr>
          <w:rFonts w:ascii="Arial" w:hAnsi="Arial" w:cs="Arial"/>
          <w:sz w:val="24"/>
          <w:szCs w:val="24"/>
        </w:rPr>
        <w:t>ZDiUM</w:t>
      </w:r>
      <w:proofErr w:type="spellEnd"/>
      <w:r w:rsidRPr="00826FEE">
        <w:rPr>
          <w:rFonts w:ascii="Arial" w:hAnsi="Arial" w:cs="Arial"/>
          <w:sz w:val="24"/>
          <w:szCs w:val="24"/>
        </w:rPr>
        <w:t xml:space="preserve"> niedługo uzdatni ul. Hortensji do ruchu. </w:t>
      </w:r>
    </w:p>
    <w:p w14:paraId="01E1159B"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 xml:space="preserve">Pan Mariusz Staszek powiedział, że samochody poruszające się obecnie ta drogą niszczą sąsiadujące ogrodzenie (w granicy z tą drogą). </w:t>
      </w:r>
    </w:p>
    <w:p w14:paraId="330679A8"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 xml:space="preserve">Pan Karol Szokalski wyjaśnił, że brakuje narzędzi prawnych, aby w jakichś sposób limitować przejazdy pojazdów o takiej czy innej masie całkowitej po tym terenie. Wyjaśnił, że Miasto jest na etapie przetargu związanego z budową tej ulicy, 5 maja br. odbędzie się otwarcie tego przetargu. Stwierdził, że mieszkańcy byli o tym informowani przez służby Prezydenta Miasta jak i bezpośrednio w rozmowach z Dyrektorem </w:t>
      </w:r>
      <w:proofErr w:type="spellStart"/>
      <w:r w:rsidRPr="00826FEE">
        <w:rPr>
          <w:rFonts w:ascii="Arial" w:hAnsi="Arial" w:cs="Arial"/>
          <w:sz w:val="24"/>
          <w:szCs w:val="24"/>
        </w:rPr>
        <w:t>ZDiUM</w:t>
      </w:r>
      <w:proofErr w:type="spellEnd"/>
      <w:r w:rsidRPr="00826FEE">
        <w:rPr>
          <w:rFonts w:ascii="Arial" w:hAnsi="Arial" w:cs="Arial"/>
          <w:sz w:val="24"/>
          <w:szCs w:val="24"/>
        </w:rPr>
        <w:t xml:space="preserve">. </w:t>
      </w:r>
    </w:p>
    <w:p w14:paraId="1A75EB2B"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Pan Lech Kaźmierczak poruszył problem parkowania na ul. Wiejskiej na krótkim odcinku od ul. Wojska Polskiego do ul. Litewskiej.</w:t>
      </w:r>
    </w:p>
    <w:p w14:paraId="38CB7F87"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Pan Karol Szo</w:t>
      </w:r>
      <w:r w:rsidR="00736C1A" w:rsidRPr="00826FEE">
        <w:rPr>
          <w:rFonts w:ascii="Arial" w:hAnsi="Arial" w:cs="Arial"/>
          <w:sz w:val="24"/>
          <w:szCs w:val="24"/>
        </w:rPr>
        <w:t>kalski</w:t>
      </w:r>
      <w:r w:rsidRPr="00826FEE">
        <w:rPr>
          <w:rFonts w:ascii="Arial" w:hAnsi="Arial" w:cs="Arial"/>
          <w:sz w:val="24"/>
          <w:szCs w:val="24"/>
        </w:rPr>
        <w:t xml:space="preserve"> wyjaśnił, że należy liczyć na wyrozumiałość kierowców i  stosować się do przepisów ruchu drogowego.</w:t>
      </w:r>
    </w:p>
    <w:p w14:paraId="71E82CA4"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 xml:space="preserve">Pan Sergiusz </w:t>
      </w:r>
      <w:proofErr w:type="spellStart"/>
      <w:r w:rsidRPr="00826FEE">
        <w:rPr>
          <w:rFonts w:ascii="Arial" w:hAnsi="Arial" w:cs="Arial"/>
          <w:sz w:val="24"/>
          <w:szCs w:val="24"/>
        </w:rPr>
        <w:t>Stachaczyk</w:t>
      </w:r>
      <w:proofErr w:type="spellEnd"/>
      <w:r w:rsidR="00736C1A" w:rsidRPr="00826FEE">
        <w:rPr>
          <w:rFonts w:ascii="Arial" w:hAnsi="Arial" w:cs="Arial"/>
          <w:sz w:val="24"/>
          <w:szCs w:val="24"/>
        </w:rPr>
        <w:t xml:space="preserve"> – mieszkańcy ul. </w:t>
      </w:r>
      <w:proofErr w:type="spellStart"/>
      <w:r w:rsidR="00736C1A" w:rsidRPr="00826FEE">
        <w:rPr>
          <w:rFonts w:ascii="Arial" w:hAnsi="Arial" w:cs="Arial"/>
          <w:sz w:val="24"/>
          <w:szCs w:val="24"/>
        </w:rPr>
        <w:t>Zalesickiej</w:t>
      </w:r>
      <w:proofErr w:type="spellEnd"/>
      <w:r w:rsidRPr="00826FEE">
        <w:rPr>
          <w:rFonts w:ascii="Arial" w:hAnsi="Arial" w:cs="Arial"/>
          <w:sz w:val="24"/>
          <w:szCs w:val="24"/>
        </w:rPr>
        <w:t xml:space="preserve"> są zaniepokojeni ewentualnością powstania spalarni dla zwierząt. Poprosił o wyjaśnienie.</w:t>
      </w:r>
    </w:p>
    <w:p w14:paraId="73057E2B"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Pan Piotr Olejnik – właściciel nieruchomości, która położona jest w obszarze dla którego nie obowiązuje miejscowy plan zagospodarowania przestrzennego, złożył wniosek o wydanie decyzji o warunkach zabudowy na działalność polegającą na spopielaniu zwłok małych zwierząt. Przedstawił szereg dokumentów: ekspertyz, certyfikatów potwierdzających oddziaływanie przedsięwzięcia na otoczenie. W związku z tym</w:t>
      </w:r>
      <w:r w:rsidR="00736C1A" w:rsidRPr="00826FEE">
        <w:rPr>
          <w:rFonts w:ascii="Arial" w:hAnsi="Arial" w:cs="Arial"/>
          <w:sz w:val="24"/>
          <w:szCs w:val="24"/>
        </w:rPr>
        <w:t>,</w:t>
      </w:r>
      <w:r w:rsidRPr="00826FEE">
        <w:rPr>
          <w:rFonts w:ascii="Arial" w:hAnsi="Arial" w:cs="Arial"/>
          <w:sz w:val="24"/>
          <w:szCs w:val="24"/>
        </w:rPr>
        <w:t xml:space="preserve"> że jest to niewielkie oddziaływanie  tego przedsięwzięcia na otoczenie, jest to traktowane jako usługa podstawowa, tym bardziej</w:t>
      </w:r>
      <w:r w:rsidR="00736C1A" w:rsidRPr="00826FEE">
        <w:rPr>
          <w:rFonts w:ascii="Arial" w:hAnsi="Arial" w:cs="Arial"/>
          <w:sz w:val="24"/>
          <w:szCs w:val="24"/>
        </w:rPr>
        <w:t xml:space="preserve">, </w:t>
      </w:r>
      <w:r w:rsidRPr="00826FEE">
        <w:rPr>
          <w:rFonts w:ascii="Arial" w:hAnsi="Arial" w:cs="Arial"/>
          <w:sz w:val="24"/>
          <w:szCs w:val="24"/>
        </w:rPr>
        <w:t xml:space="preserve">że poruszamy </w:t>
      </w:r>
      <w:r w:rsidRPr="00826FEE">
        <w:rPr>
          <w:rFonts w:ascii="Arial" w:hAnsi="Arial" w:cs="Arial"/>
          <w:sz w:val="24"/>
          <w:szCs w:val="24"/>
        </w:rPr>
        <w:lastRenderedPageBreak/>
        <w:t>się w obszarze, w którym funkcjonuje nadal zabudowa zagrodowa. Trudno szukać tu argumentów dla odmowy wydania decyzji. Pracownia Planowania Przestrzennego</w:t>
      </w:r>
      <w:r w:rsidR="00736C1A" w:rsidRPr="00826FEE">
        <w:rPr>
          <w:rFonts w:ascii="Arial" w:hAnsi="Arial" w:cs="Arial"/>
          <w:sz w:val="24"/>
          <w:szCs w:val="24"/>
        </w:rPr>
        <w:t>,</w:t>
      </w:r>
      <w:r w:rsidRPr="00826FEE">
        <w:rPr>
          <w:rFonts w:ascii="Arial" w:hAnsi="Arial" w:cs="Arial"/>
          <w:sz w:val="24"/>
          <w:szCs w:val="24"/>
        </w:rPr>
        <w:t xml:space="preserve"> prowadząc postępowanie szanuje protesty i potrzeby właścicieli nieruchomości sąsiednich. Sprawa będzie rozpatrywana zarówno w drodze decyzji przez Pracownię Planowania Przestrzennego jak i również w trybie odwoławczym przez SKO </w:t>
      </w:r>
      <w:r w:rsidRPr="00826FEE">
        <w:rPr>
          <w:rFonts w:ascii="Arial" w:hAnsi="Arial" w:cs="Arial"/>
          <w:sz w:val="24"/>
          <w:szCs w:val="24"/>
        </w:rPr>
        <w:br/>
        <w:t xml:space="preserve">w Piotrkowie Tryb.  </w:t>
      </w:r>
    </w:p>
    <w:p w14:paraId="34C63BB8"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 xml:space="preserve">Pani Krystyna Czechowska podziękowała p. Dyrektorowi </w:t>
      </w:r>
      <w:proofErr w:type="spellStart"/>
      <w:r w:rsidRPr="00826FEE">
        <w:rPr>
          <w:rFonts w:ascii="Arial" w:hAnsi="Arial" w:cs="Arial"/>
          <w:sz w:val="24"/>
          <w:szCs w:val="24"/>
        </w:rPr>
        <w:t>ZDiUM</w:t>
      </w:r>
      <w:proofErr w:type="spellEnd"/>
      <w:r w:rsidRPr="00826FEE">
        <w:rPr>
          <w:rFonts w:ascii="Arial" w:hAnsi="Arial" w:cs="Arial"/>
          <w:sz w:val="24"/>
          <w:szCs w:val="24"/>
        </w:rPr>
        <w:t xml:space="preserve"> za interwencję i realizację zadań związanych z modernizacją ul. Jeziornej oraz z podjęciem działań związanych ze sprzątaniem i doposażeniem wokół zbiornika Bugaj. Zapytała o postęp w budowie ścieżki rowerowej etap II i III.</w:t>
      </w:r>
    </w:p>
    <w:p w14:paraId="33EDE4AD" w14:textId="6031D1D8"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 xml:space="preserve">Pan Józef </w:t>
      </w:r>
      <w:proofErr w:type="spellStart"/>
      <w:r w:rsidRPr="00826FEE">
        <w:rPr>
          <w:rFonts w:ascii="Arial" w:hAnsi="Arial" w:cs="Arial"/>
          <w:sz w:val="24"/>
          <w:szCs w:val="24"/>
        </w:rPr>
        <w:t>Dziubecki</w:t>
      </w:r>
      <w:proofErr w:type="spellEnd"/>
      <w:r w:rsidRPr="00826FEE">
        <w:rPr>
          <w:rFonts w:ascii="Arial" w:hAnsi="Arial" w:cs="Arial"/>
          <w:sz w:val="24"/>
          <w:szCs w:val="24"/>
        </w:rPr>
        <w:t xml:space="preserve"> wyjaśnił, że jeżeli chodzi o II etap budowy ścieżki rowerowej udało się podpisać ugodę z wykonawcą dokumentacji i zakończyć proces projektowy. Jeśli chodzi o dokumentację – uzyskała pozwolenie na budowę i trwa przygotowywanie postępowania przetargowego na wyłonienie wykonawcy dla II etapu budowy ścieżki. Natomiast III etap budowy ścieżki wyjaśnił, że przygotowane  jest postępowanie na zlecenie dokumentacji. Nie jest to prosty proces z uwagi na złożoną sytuację w tym miejscu – kolizja z kanałem tłocznym.</w:t>
      </w:r>
    </w:p>
    <w:p w14:paraId="486A8ABA"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Pani Krystyna Czechowska stwierdziła, że mieszkańcy apartamentowców ul. Żeglarskiej na tzw. skarpie zwrócili się do niej z prośbą o interwencję, gdyż na kolejnej działce ma stanąć następny budynek już przy samym zbiorniku. Zapytała</w:t>
      </w:r>
      <w:r w:rsidR="00736C1A" w:rsidRPr="00826FEE">
        <w:rPr>
          <w:rFonts w:ascii="Arial" w:hAnsi="Arial" w:cs="Arial"/>
          <w:sz w:val="24"/>
          <w:szCs w:val="24"/>
        </w:rPr>
        <w:t>,</w:t>
      </w:r>
      <w:r w:rsidRPr="00826FEE">
        <w:rPr>
          <w:rFonts w:ascii="Arial" w:hAnsi="Arial" w:cs="Arial"/>
          <w:sz w:val="24"/>
          <w:szCs w:val="24"/>
        </w:rPr>
        <w:t xml:space="preserve"> co w tej sprawie Urząd może zrobić? Czy są wydane decyzje</w:t>
      </w:r>
      <w:r w:rsidR="00736C1A" w:rsidRPr="00826FEE">
        <w:rPr>
          <w:rFonts w:ascii="Arial" w:hAnsi="Arial" w:cs="Arial"/>
          <w:sz w:val="24"/>
          <w:szCs w:val="24"/>
        </w:rPr>
        <w:t>,</w:t>
      </w:r>
      <w:r w:rsidRPr="00826FEE">
        <w:rPr>
          <w:rFonts w:ascii="Arial" w:hAnsi="Arial" w:cs="Arial"/>
          <w:sz w:val="24"/>
          <w:szCs w:val="24"/>
        </w:rPr>
        <w:t xml:space="preserve"> aby właściciel mógł cokolwiek robić w tym miejscu?    </w:t>
      </w:r>
    </w:p>
    <w:p w14:paraId="3A58DF28"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 xml:space="preserve">Pan Adam </w:t>
      </w:r>
      <w:proofErr w:type="spellStart"/>
      <w:r w:rsidRPr="00826FEE">
        <w:rPr>
          <w:rFonts w:ascii="Arial" w:hAnsi="Arial" w:cs="Arial"/>
          <w:sz w:val="24"/>
          <w:szCs w:val="24"/>
        </w:rPr>
        <w:t>Karzewnik</w:t>
      </w:r>
      <w:proofErr w:type="spellEnd"/>
      <w:r w:rsidRPr="00826FEE">
        <w:rPr>
          <w:rFonts w:ascii="Arial" w:hAnsi="Arial" w:cs="Arial"/>
          <w:sz w:val="24"/>
          <w:szCs w:val="24"/>
        </w:rPr>
        <w:t xml:space="preserve"> wyjaśnił, że jeśli chodzi o sprawę związaną z ingerencją w zbiornik wodny podejmowane są działania zmierzające do wydania decyzji dot. tego procederu.    </w:t>
      </w:r>
    </w:p>
    <w:p w14:paraId="7E75D659" w14:textId="724C3809"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 xml:space="preserve">Pan Piotr Olejnik wyjaśnił, że dla tej nieruchomości obowiązuje plan miejscowy w związku z czym zabudowa może być realizowana w oparciu o decyzję. Decyzja rodzi się na zasadzie kontynuacji dobrego sąsiedztwa. Jeżeli jest tam podobna zabudowa – nie bardzo można odmówić wydania takiej decyzji. </w:t>
      </w:r>
    </w:p>
    <w:p w14:paraId="09AD05DA"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 xml:space="preserve">Pan Adam </w:t>
      </w:r>
      <w:proofErr w:type="spellStart"/>
      <w:r w:rsidRPr="00826FEE">
        <w:rPr>
          <w:rFonts w:ascii="Arial" w:hAnsi="Arial" w:cs="Arial"/>
          <w:sz w:val="24"/>
          <w:szCs w:val="24"/>
        </w:rPr>
        <w:t>Karzewnik</w:t>
      </w:r>
      <w:proofErr w:type="spellEnd"/>
      <w:r w:rsidRPr="00826FEE">
        <w:rPr>
          <w:rFonts w:ascii="Arial" w:hAnsi="Arial" w:cs="Arial"/>
          <w:sz w:val="24"/>
          <w:szCs w:val="24"/>
        </w:rPr>
        <w:t xml:space="preserve"> zauważył, że oczywiście wszystko musi być zgodnie z prawem.</w:t>
      </w:r>
    </w:p>
    <w:p w14:paraId="4DC636DD"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lastRenderedPageBreak/>
        <w:t>Pan Piotr Olejnik stwierdził, że pierwsza decyzja została wydana zgodnie z prawem.</w:t>
      </w:r>
    </w:p>
    <w:p w14:paraId="48339EBE"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Pani Krystyna Czechowska zwróciła uwagę że granicą działki właściciela jest część wody. Właściciel uważa, że może sobie to zagospodarować. Co możemy w tej sprawie zrobić</w:t>
      </w:r>
      <w:r w:rsidR="00736C1A" w:rsidRPr="00826FEE">
        <w:rPr>
          <w:rFonts w:ascii="Arial" w:hAnsi="Arial" w:cs="Arial"/>
          <w:sz w:val="24"/>
          <w:szCs w:val="24"/>
        </w:rPr>
        <w:t>,</w:t>
      </w:r>
      <w:r w:rsidRPr="00826FEE">
        <w:rPr>
          <w:rFonts w:ascii="Arial" w:hAnsi="Arial" w:cs="Arial"/>
          <w:sz w:val="24"/>
          <w:szCs w:val="24"/>
        </w:rPr>
        <w:t xml:space="preserve"> aby zablokować tego typu działania?</w:t>
      </w:r>
    </w:p>
    <w:p w14:paraId="7F5DAC6C"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Ponadto mieszkańcy ul. Żeglarskiej zgłosili Pani Krystynie Czechowskiej problem – apartamentowiec pochyla się w stronę skarpy</w:t>
      </w:r>
      <w:r w:rsidR="00736C1A" w:rsidRPr="00826FEE">
        <w:rPr>
          <w:rFonts w:ascii="Arial" w:hAnsi="Arial" w:cs="Arial"/>
          <w:sz w:val="24"/>
          <w:szCs w:val="24"/>
        </w:rPr>
        <w:t>,</w:t>
      </w:r>
      <w:r w:rsidRPr="00826FEE">
        <w:rPr>
          <w:rFonts w:ascii="Arial" w:hAnsi="Arial" w:cs="Arial"/>
          <w:sz w:val="24"/>
          <w:szCs w:val="24"/>
        </w:rPr>
        <w:t xml:space="preserve"> co grozi katastrofą budowlaną. Właściciel tego budynku uważa, że teren jest Miasta i nic on nie może zrobić z tym. Zapytała, czy jeżeli właściciel wystąpiłby do Miasta, że chce utwardzić skarpę w celu jej umocnienia, to czy Miasto mogłoby pomóc w tej sprawie. Chodzi tu o kwestię bezpieczeństwa.</w:t>
      </w:r>
    </w:p>
    <w:p w14:paraId="47AC9D6D"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 xml:space="preserve">Pan Adam </w:t>
      </w:r>
      <w:proofErr w:type="spellStart"/>
      <w:r w:rsidRPr="00826FEE">
        <w:rPr>
          <w:rFonts w:ascii="Arial" w:hAnsi="Arial" w:cs="Arial"/>
          <w:sz w:val="24"/>
          <w:szCs w:val="24"/>
        </w:rPr>
        <w:t>Karzewnik</w:t>
      </w:r>
      <w:proofErr w:type="spellEnd"/>
      <w:r w:rsidRPr="00826FEE">
        <w:rPr>
          <w:rFonts w:ascii="Arial" w:hAnsi="Arial" w:cs="Arial"/>
          <w:sz w:val="24"/>
          <w:szCs w:val="24"/>
        </w:rPr>
        <w:t xml:space="preserve"> wyjaśnił, że właściciel nie zwracał się do Miasta w tej sprawie. Powiedział, że może zgłosić to Inspektorowi Nadzoru Budowlanego</w:t>
      </w:r>
      <w:r w:rsidR="00736C1A" w:rsidRPr="00826FEE">
        <w:rPr>
          <w:rFonts w:ascii="Arial" w:hAnsi="Arial" w:cs="Arial"/>
          <w:sz w:val="24"/>
          <w:szCs w:val="24"/>
        </w:rPr>
        <w:t>,</w:t>
      </w:r>
      <w:r w:rsidRPr="00826FEE">
        <w:rPr>
          <w:rFonts w:ascii="Arial" w:hAnsi="Arial" w:cs="Arial"/>
          <w:sz w:val="24"/>
          <w:szCs w:val="24"/>
        </w:rPr>
        <w:t xml:space="preserve"> aby ocenił stan techniczny budynku, wyda odpowiednie decyzje, zalecenia właścicielom budynku.</w:t>
      </w:r>
    </w:p>
    <w:p w14:paraId="4420318B"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Pan Mariusz Staszek zapytał</w:t>
      </w:r>
      <w:r w:rsidR="00736C1A" w:rsidRPr="00826FEE">
        <w:rPr>
          <w:rFonts w:ascii="Arial" w:hAnsi="Arial" w:cs="Arial"/>
          <w:sz w:val="24"/>
          <w:szCs w:val="24"/>
        </w:rPr>
        <w:t>,</w:t>
      </w:r>
      <w:r w:rsidRPr="00826FEE">
        <w:rPr>
          <w:rFonts w:ascii="Arial" w:hAnsi="Arial" w:cs="Arial"/>
          <w:sz w:val="24"/>
          <w:szCs w:val="24"/>
        </w:rPr>
        <w:t xml:space="preserve"> czy jest robiony przegląd znaków drogowych. Zauważył, że na niektórych znakach są umieszczane naklejki.</w:t>
      </w:r>
    </w:p>
    <w:p w14:paraId="22197E42"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 xml:space="preserve">Pan Karol Szokalski wyjaśnił, że w Piotrkowie Trybunalskim znajduje się bardzo dużo ulic, dużo znaków, na bieżąco nadzorowane jest Miasto w tym zakresie. Urząd Miasta zawarł umowę z podmiotem gospodarczym uprawnionym do tego rodzaju działań na przegląd Miasta i usuwanie wszelkiego rodzaju zanieczyszczeń również uszczerbków w infrastrukturze drogowej w oznakowaniu pionowym. </w:t>
      </w:r>
    </w:p>
    <w:p w14:paraId="470D7EDF"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Pan Mariusz Staszek zapytał</w:t>
      </w:r>
      <w:r w:rsidR="00736C1A" w:rsidRPr="00826FEE">
        <w:rPr>
          <w:rFonts w:ascii="Arial" w:hAnsi="Arial" w:cs="Arial"/>
          <w:sz w:val="24"/>
          <w:szCs w:val="24"/>
        </w:rPr>
        <w:t xml:space="preserve"> o chodnik na ul. Michałowskiej.</w:t>
      </w:r>
    </w:p>
    <w:p w14:paraId="6BC90321" w14:textId="77777777" w:rsidR="00824DFA" w:rsidRPr="00826FEE" w:rsidRDefault="00824DFA" w:rsidP="00826FEE">
      <w:pPr>
        <w:spacing w:line="360" w:lineRule="auto"/>
        <w:rPr>
          <w:rFonts w:ascii="Arial" w:hAnsi="Arial" w:cs="Arial"/>
          <w:sz w:val="24"/>
          <w:szCs w:val="24"/>
        </w:rPr>
      </w:pPr>
      <w:r w:rsidRPr="00826FEE">
        <w:rPr>
          <w:rFonts w:ascii="Arial" w:hAnsi="Arial" w:cs="Arial"/>
          <w:sz w:val="24"/>
          <w:szCs w:val="24"/>
        </w:rPr>
        <w:t xml:space="preserve">Pan Adam </w:t>
      </w:r>
      <w:proofErr w:type="spellStart"/>
      <w:r w:rsidRPr="00826FEE">
        <w:rPr>
          <w:rFonts w:ascii="Arial" w:hAnsi="Arial" w:cs="Arial"/>
          <w:sz w:val="24"/>
          <w:szCs w:val="24"/>
        </w:rPr>
        <w:t>Karzewnik</w:t>
      </w:r>
      <w:proofErr w:type="spellEnd"/>
      <w:r w:rsidRPr="00826FEE">
        <w:rPr>
          <w:rFonts w:ascii="Arial" w:hAnsi="Arial" w:cs="Arial"/>
          <w:sz w:val="24"/>
          <w:szCs w:val="24"/>
        </w:rPr>
        <w:t xml:space="preserve"> wyjaśnił, że w miarę możliwości drobne inwestycje będą realizowane.</w:t>
      </w:r>
    </w:p>
    <w:p w14:paraId="198A0C31" w14:textId="77777777" w:rsidR="00F47404" w:rsidRPr="00826FEE" w:rsidRDefault="00F47404" w:rsidP="00826FEE">
      <w:pPr>
        <w:spacing w:after="0" w:line="360" w:lineRule="auto"/>
        <w:ind w:left="66"/>
        <w:rPr>
          <w:rFonts w:ascii="Arial" w:hAnsi="Arial" w:cs="Arial"/>
          <w:color w:val="000000" w:themeColor="text1"/>
          <w:sz w:val="24"/>
          <w:szCs w:val="24"/>
        </w:rPr>
      </w:pPr>
    </w:p>
    <w:p w14:paraId="6002695F" w14:textId="77777777" w:rsidR="00A57395" w:rsidRDefault="00A57395" w:rsidP="00826FEE">
      <w:pPr>
        <w:spacing w:after="0" w:line="360" w:lineRule="auto"/>
        <w:ind w:left="66"/>
        <w:rPr>
          <w:rFonts w:ascii="Arial" w:hAnsi="Arial" w:cs="Arial"/>
          <w:sz w:val="24"/>
          <w:szCs w:val="24"/>
        </w:rPr>
      </w:pPr>
      <w:r w:rsidRPr="00826FEE">
        <w:rPr>
          <w:rFonts w:ascii="Arial" w:hAnsi="Arial" w:cs="Arial"/>
          <w:sz w:val="24"/>
          <w:szCs w:val="24"/>
        </w:rPr>
        <w:t xml:space="preserve">Na tym protokół zakończono. </w:t>
      </w:r>
    </w:p>
    <w:p w14:paraId="57915CD8" w14:textId="7EF28261" w:rsidR="00801DCF" w:rsidRPr="00826FEE" w:rsidRDefault="004A7E2B" w:rsidP="00801DCF">
      <w:pPr>
        <w:spacing w:after="0" w:line="360" w:lineRule="auto"/>
        <w:ind w:left="66"/>
        <w:rPr>
          <w:rFonts w:ascii="Arial" w:hAnsi="Arial" w:cs="Arial"/>
          <w:sz w:val="24"/>
          <w:szCs w:val="24"/>
        </w:rPr>
      </w:pPr>
      <w:r>
        <w:rPr>
          <w:rFonts w:ascii="Arial" w:hAnsi="Arial" w:cs="Arial"/>
          <w:sz w:val="24"/>
          <w:szCs w:val="24"/>
        </w:rPr>
        <w:t>Protokół podpisała Przewodnicząca Komisji</w:t>
      </w:r>
      <w:r w:rsidR="00801DCF">
        <w:rPr>
          <w:rFonts w:ascii="Arial" w:hAnsi="Arial" w:cs="Arial"/>
          <w:sz w:val="24"/>
          <w:szCs w:val="24"/>
        </w:rPr>
        <w:t xml:space="preserve">: </w:t>
      </w:r>
      <w:r>
        <w:rPr>
          <w:rFonts w:ascii="Arial" w:eastAsia="Times New Roman" w:hAnsi="Arial" w:cs="Arial"/>
          <w:sz w:val="24"/>
          <w:szCs w:val="24"/>
          <w:lang w:eastAsia="pl-PL"/>
        </w:rPr>
        <w:t>Jadwiga Wójcik</w:t>
      </w:r>
    </w:p>
    <w:p w14:paraId="7EA3A38E" w14:textId="5FD2E341" w:rsidR="00460322" w:rsidRPr="00826FEE" w:rsidRDefault="00460322" w:rsidP="00826FEE">
      <w:pPr>
        <w:spacing w:after="0" w:line="360" w:lineRule="auto"/>
        <w:rPr>
          <w:rFonts w:ascii="Arial" w:hAnsi="Arial" w:cs="Arial"/>
          <w:sz w:val="24"/>
          <w:szCs w:val="24"/>
        </w:rPr>
      </w:pPr>
    </w:p>
    <w:sectPr w:rsidR="00460322" w:rsidRPr="00826FEE" w:rsidSect="00AF17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7914" w14:textId="77777777" w:rsidR="00412461" w:rsidRDefault="00412461" w:rsidP="00464659">
      <w:pPr>
        <w:spacing w:after="0" w:line="240" w:lineRule="auto"/>
      </w:pPr>
      <w:r>
        <w:separator/>
      </w:r>
    </w:p>
  </w:endnote>
  <w:endnote w:type="continuationSeparator" w:id="0">
    <w:p w14:paraId="1CF447A8" w14:textId="77777777" w:rsidR="00412461" w:rsidRDefault="00412461" w:rsidP="0046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7DAA" w14:textId="77777777" w:rsidR="00412461" w:rsidRDefault="00412461" w:rsidP="00464659">
      <w:pPr>
        <w:spacing w:after="0" w:line="240" w:lineRule="auto"/>
      </w:pPr>
      <w:r>
        <w:separator/>
      </w:r>
    </w:p>
  </w:footnote>
  <w:footnote w:type="continuationSeparator" w:id="0">
    <w:p w14:paraId="27DF071E" w14:textId="77777777" w:rsidR="00412461" w:rsidRDefault="00412461" w:rsidP="00464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ECB"/>
    <w:multiLevelType w:val="hybridMultilevel"/>
    <w:tmpl w:val="197AB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3288F"/>
    <w:multiLevelType w:val="hybridMultilevel"/>
    <w:tmpl w:val="F6F6016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DF6541E"/>
    <w:multiLevelType w:val="hybridMultilevel"/>
    <w:tmpl w:val="5CEA0C1A"/>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 w15:restartNumberingAfterBreak="0">
    <w:nsid w:val="0FD04012"/>
    <w:multiLevelType w:val="hybridMultilevel"/>
    <w:tmpl w:val="9F6A52C4"/>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 w15:restartNumberingAfterBreak="0">
    <w:nsid w:val="10914FBC"/>
    <w:multiLevelType w:val="hybridMultilevel"/>
    <w:tmpl w:val="197AB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6B7BF8"/>
    <w:multiLevelType w:val="hybridMultilevel"/>
    <w:tmpl w:val="39001C5C"/>
    <w:lvl w:ilvl="0" w:tplc="609EE4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C4E01D7"/>
    <w:multiLevelType w:val="hybridMultilevel"/>
    <w:tmpl w:val="60D09356"/>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 w15:restartNumberingAfterBreak="0">
    <w:nsid w:val="1FD268D7"/>
    <w:multiLevelType w:val="hybridMultilevel"/>
    <w:tmpl w:val="22EE6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F5DAB"/>
    <w:multiLevelType w:val="hybridMultilevel"/>
    <w:tmpl w:val="0DF6F3EE"/>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 w15:restartNumberingAfterBreak="0">
    <w:nsid w:val="2A2752A3"/>
    <w:multiLevelType w:val="hybridMultilevel"/>
    <w:tmpl w:val="A566ED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EE534E0"/>
    <w:multiLevelType w:val="hybridMultilevel"/>
    <w:tmpl w:val="493A8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B9112F"/>
    <w:multiLevelType w:val="hybridMultilevel"/>
    <w:tmpl w:val="B5DA01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9B5C16"/>
    <w:multiLevelType w:val="hybridMultilevel"/>
    <w:tmpl w:val="F3906D7C"/>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3" w15:restartNumberingAfterBreak="0">
    <w:nsid w:val="35B50C89"/>
    <w:multiLevelType w:val="hybridMultilevel"/>
    <w:tmpl w:val="A9C0B514"/>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4" w15:restartNumberingAfterBreak="0">
    <w:nsid w:val="372A7B73"/>
    <w:multiLevelType w:val="hybridMultilevel"/>
    <w:tmpl w:val="265CEEDC"/>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5" w15:restartNumberingAfterBreak="0">
    <w:nsid w:val="376F5F08"/>
    <w:multiLevelType w:val="hybridMultilevel"/>
    <w:tmpl w:val="E0EEB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122FF"/>
    <w:multiLevelType w:val="hybridMultilevel"/>
    <w:tmpl w:val="197AB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C526DE"/>
    <w:multiLevelType w:val="hybridMultilevel"/>
    <w:tmpl w:val="D05CD3A8"/>
    <w:lvl w:ilvl="0" w:tplc="34A27D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6C2CA6"/>
    <w:multiLevelType w:val="hybridMultilevel"/>
    <w:tmpl w:val="0B1C7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4E17EA"/>
    <w:multiLevelType w:val="hybridMultilevel"/>
    <w:tmpl w:val="2E828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740120"/>
    <w:multiLevelType w:val="hybridMultilevel"/>
    <w:tmpl w:val="59F8DBE2"/>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1" w15:restartNumberingAfterBreak="0">
    <w:nsid w:val="403B63DA"/>
    <w:multiLevelType w:val="hybridMultilevel"/>
    <w:tmpl w:val="4CF831A0"/>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2" w15:restartNumberingAfterBreak="0">
    <w:nsid w:val="40710122"/>
    <w:multiLevelType w:val="hybridMultilevel"/>
    <w:tmpl w:val="5792F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FA0A47"/>
    <w:multiLevelType w:val="hybridMultilevel"/>
    <w:tmpl w:val="3DF8C964"/>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4" w15:restartNumberingAfterBreak="0">
    <w:nsid w:val="46796512"/>
    <w:multiLevelType w:val="hybridMultilevel"/>
    <w:tmpl w:val="DE1689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360BD"/>
    <w:multiLevelType w:val="hybridMultilevel"/>
    <w:tmpl w:val="B830AA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D21248"/>
    <w:multiLevelType w:val="hybridMultilevel"/>
    <w:tmpl w:val="6688D256"/>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7" w15:restartNumberingAfterBreak="0">
    <w:nsid w:val="4843715C"/>
    <w:multiLevelType w:val="hybridMultilevel"/>
    <w:tmpl w:val="EEAA9B4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27CA4"/>
    <w:multiLevelType w:val="hybridMultilevel"/>
    <w:tmpl w:val="32AA1206"/>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9" w15:restartNumberingAfterBreak="0">
    <w:nsid w:val="4EF37D88"/>
    <w:multiLevelType w:val="hybridMultilevel"/>
    <w:tmpl w:val="27C8A2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3F2BA6"/>
    <w:multiLevelType w:val="hybridMultilevel"/>
    <w:tmpl w:val="29E458DA"/>
    <w:lvl w:ilvl="0" w:tplc="69043498">
      <w:start w:val="1"/>
      <w:numFmt w:val="decimal"/>
      <w:lvlText w:val="%1."/>
      <w:lvlJc w:val="left"/>
      <w:pPr>
        <w:tabs>
          <w:tab w:val="num" w:pos="750"/>
        </w:tabs>
        <w:ind w:left="750" w:hanging="360"/>
      </w:pPr>
      <w:rPr>
        <w:rFonts w:hint="default"/>
      </w:rPr>
    </w:lvl>
    <w:lvl w:ilvl="1" w:tplc="04150019" w:tentative="1">
      <w:start w:val="1"/>
      <w:numFmt w:val="lowerLetter"/>
      <w:lvlText w:val="%2."/>
      <w:lvlJc w:val="left"/>
      <w:pPr>
        <w:tabs>
          <w:tab w:val="num" w:pos="1470"/>
        </w:tabs>
        <w:ind w:left="1470" w:hanging="360"/>
      </w:p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31" w15:restartNumberingAfterBreak="0">
    <w:nsid w:val="55E1596B"/>
    <w:multiLevelType w:val="multilevel"/>
    <w:tmpl w:val="539AC95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9830BE"/>
    <w:multiLevelType w:val="hybridMultilevel"/>
    <w:tmpl w:val="46F242C6"/>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3" w15:restartNumberingAfterBreak="0">
    <w:nsid w:val="587F3B82"/>
    <w:multiLevelType w:val="hybridMultilevel"/>
    <w:tmpl w:val="51E88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665BA"/>
    <w:multiLevelType w:val="hybridMultilevel"/>
    <w:tmpl w:val="A914CD90"/>
    <w:lvl w:ilvl="0" w:tplc="609EE4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E9D71ED"/>
    <w:multiLevelType w:val="hybridMultilevel"/>
    <w:tmpl w:val="DDCC9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986721"/>
    <w:multiLevelType w:val="hybridMultilevel"/>
    <w:tmpl w:val="C61A6670"/>
    <w:lvl w:ilvl="0" w:tplc="FD84766E">
      <w:start w:val="1"/>
      <w:numFmt w:val="decimal"/>
      <w:lvlText w:val="%1)"/>
      <w:lvlJc w:val="left"/>
      <w:pPr>
        <w:ind w:left="1571" w:hanging="360"/>
      </w:pPr>
      <w:rPr>
        <w:b w:val="0"/>
        <w:i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6B781852"/>
    <w:multiLevelType w:val="hybridMultilevel"/>
    <w:tmpl w:val="01B031C6"/>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8" w15:restartNumberingAfterBreak="0">
    <w:nsid w:val="70163B8A"/>
    <w:multiLevelType w:val="hybridMultilevel"/>
    <w:tmpl w:val="FDB21BD4"/>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9" w15:restartNumberingAfterBreak="0">
    <w:nsid w:val="71372C49"/>
    <w:multiLevelType w:val="hybridMultilevel"/>
    <w:tmpl w:val="81EA5BB6"/>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0" w15:restartNumberingAfterBreak="0">
    <w:nsid w:val="74D86191"/>
    <w:multiLevelType w:val="hybridMultilevel"/>
    <w:tmpl w:val="EFE017B2"/>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1" w15:restartNumberingAfterBreak="0">
    <w:nsid w:val="779F6CE8"/>
    <w:multiLevelType w:val="hybridMultilevel"/>
    <w:tmpl w:val="B9941BC4"/>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2" w15:restartNumberingAfterBreak="0">
    <w:nsid w:val="7CBF75A2"/>
    <w:multiLevelType w:val="hybridMultilevel"/>
    <w:tmpl w:val="FA08D25C"/>
    <w:lvl w:ilvl="0" w:tplc="A676A924">
      <w:start w:val="1"/>
      <w:numFmt w:val="decimal"/>
      <w:lvlText w:val="%1."/>
      <w:lvlJc w:val="left"/>
      <w:pPr>
        <w:ind w:left="2073" w:hanging="360"/>
      </w:pPr>
      <w:rPr>
        <w:b w:val="0"/>
        <w:i w:val="0"/>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3" w15:restartNumberingAfterBreak="0">
    <w:nsid w:val="7DF16BF4"/>
    <w:multiLevelType w:val="hybridMultilevel"/>
    <w:tmpl w:val="5C8866A8"/>
    <w:lvl w:ilvl="0" w:tplc="609EE43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483618689">
    <w:abstractNumId w:val="25"/>
  </w:num>
  <w:num w:numId="2" w16cid:durableId="1081490854">
    <w:abstractNumId w:val="11"/>
  </w:num>
  <w:num w:numId="3" w16cid:durableId="727652235">
    <w:abstractNumId w:val="43"/>
  </w:num>
  <w:num w:numId="4" w16cid:durableId="1867870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8799865">
    <w:abstractNumId w:val="36"/>
  </w:num>
  <w:num w:numId="6" w16cid:durableId="1995598650">
    <w:abstractNumId w:val="0"/>
  </w:num>
  <w:num w:numId="7" w16cid:durableId="1892813648">
    <w:abstractNumId w:val="27"/>
  </w:num>
  <w:num w:numId="8" w16cid:durableId="2099666068">
    <w:abstractNumId w:val="16"/>
  </w:num>
  <w:num w:numId="9" w16cid:durableId="977731612">
    <w:abstractNumId w:val="4"/>
  </w:num>
  <w:num w:numId="10" w16cid:durableId="888348356">
    <w:abstractNumId w:val="19"/>
  </w:num>
  <w:num w:numId="11" w16cid:durableId="6373472">
    <w:abstractNumId w:val="9"/>
  </w:num>
  <w:num w:numId="12" w16cid:durableId="1844390170">
    <w:abstractNumId w:val="30"/>
  </w:num>
  <w:num w:numId="13" w16cid:durableId="1540585615">
    <w:abstractNumId w:val="29"/>
  </w:num>
  <w:num w:numId="14" w16cid:durableId="477914973">
    <w:abstractNumId w:val="7"/>
  </w:num>
  <w:num w:numId="15" w16cid:durableId="527378822">
    <w:abstractNumId w:val="10"/>
  </w:num>
  <w:num w:numId="16" w16cid:durableId="1484152242">
    <w:abstractNumId w:val="35"/>
  </w:num>
  <w:num w:numId="17" w16cid:durableId="996769035">
    <w:abstractNumId w:val="5"/>
  </w:num>
  <w:num w:numId="18" w16cid:durableId="1845365478">
    <w:abstractNumId w:val="17"/>
  </w:num>
  <w:num w:numId="19" w16cid:durableId="1125855210">
    <w:abstractNumId w:val="24"/>
  </w:num>
  <w:num w:numId="20" w16cid:durableId="407381729">
    <w:abstractNumId w:val="22"/>
  </w:num>
  <w:num w:numId="21" w16cid:durableId="1723018158">
    <w:abstractNumId w:val="18"/>
  </w:num>
  <w:num w:numId="22" w16cid:durableId="902259166">
    <w:abstractNumId w:val="15"/>
  </w:num>
  <w:num w:numId="23" w16cid:durableId="885682567">
    <w:abstractNumId w:val="34"/>
  </w:num>
  <w:num w:numId="24" w16cid:durableId="1644849621">
    <w:abstractNumId w:val="33"/>
  </w:num>
  <w:num w:numId="25" w16cid:durableId="1236166450">
    <w:abstractNumId w:val="31"/>
  </w:num>
  <w:num w:numId="26" w16cid:durableId="1545286562">
    <w:abstractNumId w:val="2"/>
  </w:num>
  <w:num w:numId="27" w16cid:durableId="1563057437">
    <w:abstractNumId w:val="12"/>
  </w:num>
  <w:num w:numId="28" w16cid:durableId="1666008158">
    <w:abstractNumId w:val="38"/>
  </w:num>
  <w:num w:numId="29" w16cid:durableId="615405730">
    <w:abstractNumId w:val="13"/>
  </w:num>
  <w:num w:numId="30" w16cid:durableId="839270221">
    <w:abstractNumId w:val="28"/>
  </w:num>
  <w:num w:numId="31" w16cid:durableId="1675572021">
    <w:abstractNumId w:val="40"/>
  </w:num>
  <w:num w:numId="32" w16cid:durableId="187530397">
    <w:abstractNumId w:val="6"/>
  </w:num>
  <w:num w:numId="33" w16cid:durableId="1514107085">
    <w:abstractNumId w:val="26"/>
  </w:num>
  <w:num w:numId="34" w16cid:durableId="1749113144">
    <w:abstractNumId w:val="14"/>
  </w:num>
  <w:num w:numId="35" w16cid:durableId="907300357">
    <w:abstractNumId w:val="3"/>
  </w:num>
  <w:num w:numId="36" w16cid:durableId="1357198634">
    <w:abstractNumId w:val="32"/>
  </w:num>
  <w:num w:numId="37" w16cid:durableId="1591043601">
    <w:abstractNumId w:val="23"/>
  </w:num>
  <w:num w:numId="38" w16cid:durableId="1176463676">
    <w:abstractNumId w:val="42"/>
  </w:num>
  <w:num w:numId="39" w16cid:durableId="2091386334">
    <w:abstractNumId w:val="8"/>
  </w:num>
  <w:num w:numId="40" w16cid:durableId="1988587801">
    <w:abstractNumId w:val="20"/>
  </w:num>
  <w:num w:numId="41" w16cid:durableId="485123727">
    <w:abstractNumId w:val="41"/>
  </w:num>
  <w:num w:numId="42" w16cid:durableId="605305544">
    <w:abstractNumId w:val="39"/>
  </w:num>
  <w:num w:numId="43" w16cid:durableId="1787771886">
    <w:abstractNumId w:val="21"/>
  </w:num>
  <w:num w:numId="44" w16cid:durableId="137149731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62371103-7EE4-4139-8F42-98E8E785DDEB}"/>
  </w:docVars>
  <w:rsids>
    <w:rsidRoot w:val="0033129A"/>
    <w:rsid w:val="00010095"/>
    <w:rsid w:val="00020A07"/>
    <w:rsid w:val="00024C02"/>
    <w:rsid w:val="00025850"/>
    <w:rsid w:val="00040D3F"/>
    <w:rsid w:val="00047BE1"/>
    <w:rsid w:val="00055844"/>
    <w:rsid w:val="00062AC3"/>
    <w:rsid w:val="00063ACE"/>
    <w:rsid w:val="000650D9"/>
    <w:rsid w:val="000A51A6"/>
    <w:rsid w:val="000B1D79"/>
    <w:rsid w:val="000B4B51"/>
    <w:rsid w:val="000F5E28"/>
    <w:rsid w:val="000F6B8E"/>
    <w:rsid w:val="00105544"/>
    <w:rsid w:val="00136BA3"/>
    <w:rsid w:val="00144768"/>
    <w:rsid w:val="00151518"/>
    <w:rsid w:val="001604F2"/>
    <w:rsid w:val="00162A26"/>
    <w:rsid w:val="0016357C"/>
    <w:rsid w:val="00167888"/>
    <w:rsid w:val="00197888"/>
    <w:rsid w:val="001A36F9"/>
    <w:rsid w:val="001A3CF5"/>
    <w:rsid w:val="001B16F9"/>
    <w:rsid w:val="001C1E75"/>
    <w:rsid w:val="001C6131"/>
    <w:rsid w:val="001D1D13"/>
    <w:rsid w:val="001D7EDC"/>
    <w:rsid w:val="001E5E2D"/>
    <w:rsid w:val="001F758B"/>
    <w:rsid w:val="00254AC8"/>
    <w:rsid w:val="00287406"/>
    <w:rsid w:val="002956B3"/>
    <w:rsid w:val="002B07A6"/>
    <w:rsid w:val="002B1B3C"/>
    <w:rsid w:val="002C1D65"/>
    <w:rsid w:val="002C2AFC"/>
    <w:rsid w:val="002D19C1"/>
    <w:rsid w:val="002D5E7E"/>
    <w:rsid w:val="002E03EF"/>
    <w:rsid w:val="002E7D3B"/>
    <w:rsid w:val="00300889"/>
    <w:rsid w:val="0033129A"/>
    <w:rsid w:val="00334CA3"/>
    <w:rsid w:val="00355653"/>
    <w:rsid w:val="0036291D"/>
    <w:rsid w:val="0036583E"/>
    <w:rsid w:val="00367D30"/>
    <w:rsid w:val="003855B4"/>
    <w:rsid w:val="00387C0C"/>
    <w:rsid w:val="003901A9"/>
    <w:rsid w:val="003C013E"/>
    <w:rsid w:val="003C63A4"/>
    <w:rsid w:val="003D091E"/>
    <w:rsid w:val="003D2714"/>
    <w:rsid w:val="003D57CE"/>
    <w:rsid w:val="003D6319"/>
    <w:rsid w:val="003F3001"/>
    <w:rsid w:val="00400D94"/>
    <w:rsid w:val="00412461"/>
    <w:rsid w:val="0041782B"/>
    <w:rsid w:val="00420F7C"/>
    <w:rsid w:val="00441DD6"/>
    <w:rsid w:val="00443EDF"/>
    <w:rsid w:val="004556E6"/>
    <w:rsid w:val="00460322"/>
    <w:rsid w:val="00464659"/>
    <w:rsid w:val="004653BF"/>
    <w:rsid w:val="00471434"/>
    <w:rsid w:val="0047147D"/>
    <w:rsid w:val="00474723"/>
    <w:rsid w:val="004810ED"/>
    <w:rsid w:val="00495F59"/>
    <w:rsid w:val="00497C16"/>
    <w:rsid w:val="004A08D9"/>
    <w:rsid w:val="004A19EE"/>
    <w:rsid w:val="004A26C0"/>
    <w:rsid w:val="004A7792"/>
    <w:rsid w:val="004A7E2B"/>
    <w:rsid w:val="004C7346"/>
    <w:rsid w:val="004E5DF4"/>
    <w:rsid w:val="004F582E"/>
    <w:rsid w:val="004F716D"/>
    <w:rsid w:val="00503947"/>
    <w:rsid w:val="00521789"/>
    <w:rsid w:val="00525861"/>
    <w:rsid w:val="00533E5C"/>
    <w:rsid w:val="005446A7"/>
    <w:rsid w:val="00556CAF"/>
    <w:rsid w:val="00561CCF"/>
    <w:rsid w:val="005648BC"/>
    <w:rsid w:val="00574380"/>
    <w:rsid w:val="00574B8A"/>
    <w:rsid w:val="0057597E"/>
    <w:rsid w:val="00587531"/>
    <w:rsid w:val="005A3088"/>
    <w:rsid w:val="005A4D5C"/>
    <w:rsid w:val="005B65F0"/>
    <w:rsid w:val="005D2BB3"/>
    <w:rsid w:val="005D5A86"/>
    <w:rsid w:val="005E5A78"/>
    <w:rsid w:val="005F178A"/>
    <w:rsid w:val="00601526"/>
    <w:rsid w:val="006119AC"/>
    <w:rsid w:val="00616C70"/>
    <w:rsid w:val="00624180"/>
    <w:rsid w:val="00627F02"/>
    <w:rsid w:val="00632973"/>
    <w:rsid w:val="0064465A"/>
    <w:rsid w:val="00656EBE"/>
    <w:rsid w:val="00656F19"/>
    <w:rsid w:val="006640AB"/>
    <w:rsid w:val="006670B8"/>
    <w:rsid w:val="00673D6C"/>
    <w:rsid w:val="006846B1"/>
    <w:rsid w:val="0069144C"/>
    <w:rsid w:val="006B16EA"/>
    <w:rsid w:val="006B1F7F"/>
    <w:rsid w:val="006C138D"/>
    <w:rsid w:val="006D3D45"/>
    <w:rsid w:val="006F0BB5"/>
    <w:rsid w:val="006F796E"/>
    <w:rsid w:val="00722237"/>
    <w:rsid w:val="00725D53"/>
    <w:rsid w:val="007318D8"/>
    <w:rsid w:val="0073201B"/>
    <w:rsid w:val="00736C1A"/>
    <w:rsid w:val="00745532"/>
    <w:rsid w:val="00757230"/>
    <w:rsid w:val="007761A5"/>
    <w:rsid w:val="007A39A8"/>
    <w:rsid w:val="007D4790"/>
    <w:rsid w:val="007D7C64"/>
    <w:rsid w:val="00801DCF"/>
    <w:rsid w:val="0080728B"/>
    <w:rsid w:val="008212C8"/>
    <w:rsid w:val="008249D6"/>
    <w:rsid w:val="00824DFA"/>
    <w:rsid w:val="00826FB3"/>
    <w:rsid w:val="00826FEE"/>
    <w:rsid w:val="00830809"/>
    <w:rsid w:val="008511F2"/>
    <w:rsid w:val="00854947"/>
    <w:rsid w:val="00873100"/>
    <w:rsid w:val="00884DD0"/>
    <w:rsid w:val="00895EAA"/>
    <w:rsid w:val="00896FE7"/>
    <w:rsid w:val="008A55A5"/>
    <w:rsid w:val="008B2D88"/>
    <w:rsid w:val="008B6C35"/>
    <w:rsid w:val="008C2279"/>
    <w:rsid w:val="008C293D"/>
    <w:rsid w:val="008C3AEE"/>
    <w:rsid w:val="008C7B8C"/>
    <w:rsid w:val="008E2E4D"/>
    <w:rsid w:val="008F734E"/>
    <w:rsid w:val="00903BEE"/>
    <w:rsid w:val="009171E5"/>
    <w:rsid w:val="00927D11"/>
    <w:rsid w:val="009467EF"/>
    <w:rsid w:val="009764BD"/>
    <w:rsid w:val="00985964"/>
    <w:rsid w:val="00990249"/>
    <w:rsid w:val="009917FF"/>
    <w:rsid w:val="009A1709"/>
    <w:rsid w:val="009A2E69"/>
    <w:rsid w:val="009A6F10"/>
    <w:rsid w:val="009B3EFC"/>
    <w:rsid w:val="009C1A03"/>
    <w:rsid w:val="009E59DD"/>
    <w:rsid w:val="009E775C"/>
    <w:rsid w:val="009F1652"/>
    <w:rsid w:val="009F2AC6"/>
    <w:rsid w:val="009F66B7"/>
    <w:rsid w:val="00A02B11"/>
    <w:rsid w:val="00A14288"/>
    <w:rsid w:val="00A220E8"/>
    <w:rsid w:val="00A26CCC"/>
    <w:rsid w:val="00A31E45"/>
    <w:rsid w:val="00A401D0"/>
    <w:rsid w:val="00A56344"/>
    <w:rsid w:val="00A57395"/>
    <w:rsid w:val="00A614F7"/>
    <w:rsid w:val="00A74E22"/>
    <w:rsid w:val="00A77DB1"/>
    <w:rsid w:val="00A81A25"/>
    <w:rsid w:val="00A9289F"/>
    <w:rsid w:val="00A92EB0"/>
    <w:rsid w:val="00AA26B2"/>
    <w:rsid w:val="00AC07C7"/>
    <w:rsid w:val="00AD4D5A"/>
    <w:rsid w:val="00AE2E4C"/>
    <w:rsid w:val="00AE582A"/>
    <w:rsid w:val="00AF0341"/>
    <w:rsid w:val="00AF1760"/>
    <w:rsid w:val="00AF4F76"/>
    <w:rsid w:val="00AF56D4"/>
    <w:rsid w:val="00B025F9"/>
    <w:rsid w:val="00B102DB"/>
    <w:rsid w:val="00B12BED"/>
    <w:rsid w:val="00B1402B"/>
    <w:rsid w:val="00B26BE9"/>
    <w:rsid w:val="00B2748E"/>
    <w:rsid w:val="00B35062"/>
    <w:rsid w:val="00BD5E2B"/>
    <w:rsid w:val="00C050D3"/>
    <w:rsid w:val="00C22747"/>
    <w:rsid w:val="00C262F1"/>
    <w:rsid w:val="00C30DCD"/>
    <w:rsid w:val="00C420E5"/>
    <w:rsid w:val="00C43647"/>
    <w:rsid w:val="00C4455B"/>
    <w:rsid w:val="00C46FDC"/>
    <w:rsid w:val="00C47E40"/>
    <w:rsid w:val="00C669ED"/>
    <w:rsid w:val="00C67CF2"/>
    <w:rsid w:val="00C707B5"/>
    <w:rsid w:val="00C76AE4"/>
    <w:rsid w:val="00CA04E7"/>
    <w:rsid w:val="00CA206D"/>
    <w:rsid w:val="00CA2A22"/>
    <w:rsid w:val="00CB3F3E"/>
    <w:rsid w:val="00CC4DD8"/>
    <w:rsid w:val="00CF266C"/>
    <w:rsid w:val="00D001E4"/>
    <w:rsid w:val="00D0090D"/>
    <w:rsid w:val="00D267D0"/>
    <w:rsid w:val="00D3577B"/>
    <w:rsid w:val="00D42526"/>
    <w:rsid w:val="00D64152"/>
    <w:rsid w:val="00D76A42"/>
    <w:rsid w:val="00D85C50"/>
    <w:rsid w:val="00D85E2F"/>
    <w:rsid w:val="00D918A5"/>
    <w:rsid w:val="00D924AD"/>
    <w:rsid w:val="00D96295"/>
    <w:rsid w:val="00DA03C7"/>
    <w:rsid w:val="00DB514D"/>
    <w:rsid w:val="00DC44E0"/>
    <w:rsid w:val="00DD7276"/>
    <w:rsid w:val="00DE3BB3"/>
    <w:rsid w:val="00DE52CC"/>
    <w:rsid w:val="00DE6EE9"/>
    <w:rsid w:val="00DF1936"/>
    <w:rsid w:val="00DF72A3"/>
    <w:rsid w:val="00E01A5D"/>
    <w:rsid w:val="00E07D3A"/>
    <w:rsid w:val="00E41C43"/>
    <w:rsid w:val="00E46463"/>
    <w:rsid w:val="00E539D4"/>
    <w:rsid w:val="00E620C2"/>
    <w:rsid w:val="00E64BB1"/>
    <w:rsid w:val="00E65905"/>
    <w:rsid w:val="00E74DCF"/>
    <w:rsid w:val="00E7558F"/>
    <w:rsid w:val="00E9086E"/>
    <w:rsid w:val="00EB6785"/>
    <w:rsid w:val="00ED27EF"/>
    <w:rsid w:val="00EE137B"/>
    <w:rsid w:val="00F065B6"/>
    <w:rsid w:val="00F227FE"/>
    <w:rsid w:val="00F25B3F"/>
    <w:rsid w:val="00F33F70"/>
    <w:rsid w:val="00F42EE8"/>
    <w:rsid w:val="00F47404"/>
    <w:rsid w:val="00F62033"/>
    <w:rsid w:val="00F734F8"/>
    <w:rsid w:val="00F76318"/>
    <w:rsid w:val="00F85B58"/>
    <w:rsid w:val="00F90D86"/>
    <w:rsid w:val="00F913E7"/>
    <w:rsid w:val="00F96DBE"/>
    <w:rsid w:val="00F97B0C"/>
    <w:rsid w:val="00F97D76"/>
    <w:rsid w:val="00FA03C2"/>
    <w:rsid w:val="00FF0DA6"/>
    <w:rsid w:val="00FF1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E0E0"/>
  <w15:docId w15:val="{D4553F7B-1277-4F59-AF2D-C7E7C201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9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129A"/>
    <w:pPr>
      <w:ind w:left="720"/>
      <w:contextualSpacing/>
    </w:pPr>
  </w:style>
  <w:style w:type="paragraph" w:styleId="Tekstdymka">
    <w:name w:val="Balloon Text"/>
    <w:basedOn w:val="Normalny"/>
    <w:link w:val="TekstdymkaZnak"/>
    <w:uiPriority w:val="99"/>
    <w:semiHidden/>
    <w:unhideWhenUsed/>
    <w:rsid w:val="00DF7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2A3"/>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646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4659"/>
    <w:rPr>
      <w:sz w:val="20"/>
      <w:szCs w:val="20"/>
    </w:rPr>
  </w:style>
  <w:style w:type="character" w:styleId="Odwoanieprzypisukocowego">
    <w:name w:val="endnote reference"/>
    <w:basedOn w:val="Domylnaczcionkaakapitu"/>
    <w:uiPriority w:val="99"/>
    <w:semiHidden/>
    <w:unhideWhenUsed/>
    <w:rsid w:val="00464659"/>
    <w:rPr>
      <w:vertAlign w:val="superscript"/>
    </w:rPr>
  </w:style>
  <w:style w:type="paragraph" w:styleId="Tekstpodstawowy2">
    <w:name w:val="Body Text 2"/>
    <w:basedOn w:val="Normalny"/>
    <w:link w:val="Tekstpodstawowy2Znak1"/>
    <w:semiHidden/>
    <w:unhideWhenUsed/>
    <w:rsid w:val="00873100"/>
    <w:pPr>
      <w:spacing w:after="0" w:line="240" w:lineRule="auto"/>
      <w:ind w:right="-648"/>
      <w:jc w:val="right"/>
    </w:pPr>
    <w:rPr>
      <w:rFonts w:ascii="Calibri" w:eastAsia="Calibri" w:hAnsi="Calibri"/>
      <w:sz w:val="28"/>
      <w:szCs w:val="24"/>
      <w:lang w:eastAsia="pl-PL"/>
    </w:rPr>
  </w:style>
  <w:style w:type="character" w:customStyle="1" w:styleId="Tekstpodstawowy2Znak">
    <w:name w:val="Tekst podstawowy 2 Znak"/>
    <w:basedOn w:val="Domylnaczcionkaakapitu"/>
    <w:uiPriority w:val="99"/>
    <w:semiHidden/>
    <w:rsid w:val="00873100"/>
  </w:style>
  <w:style w:type="character" w:customStyle="1" w:styleId="Tekstpodstawowy2Znak1">
    <w:name w:val="Tekst podstawowy 2 Znak1"/>
    <w:basedOn w:val="Domylnaczcionkaakapitu"/>
    <w:link w:val="Tekstpodstawowy2"/>
    <w:semiHidden/>
    <w:locked/>
    <w:rsid w:val="00873100"/>
    <w:rPr>
      <w:rFonts w:ascii="Calibri" w:eastAsia="Calibri" w:hAnsi="Calibri"/>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62371103-7EE4-4139-8F42-98E8E785DD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2897</Words>
  <Characters>17388</Characters>
  <Application>Microsoft Office Word</Application>
  <DocSecurity>4</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Staż_DRM</dc:creator>
  <cp:lastModifiedBy>Jarzębska Monika</cp:lastModifiedBy>
  <cp:revision>2</cp:revision>
  <cp:lastPrinted>2022-05-20T09:06:00Z</cp:lastPrinted>
  <dcterms:created xsi:type="dcterms:W3CDTF">2022-06-17T13:02:00Z</dcterms:created>
  <dcterms:modified xsi:type="dcterms:W3CDTF">2022-06-17T13:02:00Z</dcterms:modified>
</cp:coreProperties>
</file>