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C833" w14:textId="77777777" w:rsidR="00FE0CDB" w:rsidRDefault="00FE0CDB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E02518" w14:textId="35A80E22" w:rsidR="00FE0CDB" w:rsidRDefault="003B6CE3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UCHWAŁA  NR LI/649/22</w:t>
      </w:r>
    </w:p>
    <w:p w14:paraId="7FFBD804" w14:textId="77777777" w:rsidR="00FE0CDB" w:rsidRDefault="00FE0CDB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14:paraId="7B9B0A89" w14:textId="0D45E690" w:rsidR="00FE0CDB" w:rsidRDefault="003B6CE3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dnia 25</w:t>
      </w:r>
      <w:r w:rsidR="00E92A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2022 </w:t>
      </w:r>
      <w:r w:rsidR="00FE0CDB">
        <w:rPr>
          <w:rFonts w:ascii="Arial" w:eastAsia="Times New Roman" w:hAnsi="Arial" w:cs="Arial"/>
          <w:b/>
          <w:sz w:val="24"/>
          <w:szCs w:val="24"/>
          <w:lang w:eastAsia="pl-PL"/>
        </w:rPr>
        <w:t>roku</w:t>
      </w:r>
    </w:p>
    <w:p w14:paraId="05F017FE" w14:textId="77777777" w:rsidR="00FE0CDB" w:rsidRDefault="00FE0CDB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D5263D" w14:textId="77777777" w:rsidR="00FE0CDB" w:rsidRDefault="00FE0CDB" w:rsidP="00FE0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zmieniająca uchwałę Nr </w:t>
      </w:r>
      <w:r w:rsidR="00E86D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XLIX/619/22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14:paraId="1A28F07E" w14:textId="77777777" w:rsidR="00FE0CDB" w:rsidRDefault="00FE0CDB" w:rsidP="00E86D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E86D4C">
        <w:rPr>
          <w:rFonts w:ascii="Arial" w:eastAsia="Times New Roman" w:hAnsi="Arial" w:cs="Arial"/>
          <w:b/>
          <w:sz w:val="24"/>
          <w:szCs w:val="24"/>
          <w:lang w:eastAsia="pl-PL"/>
        </w:rPr>
        <w:t>30 marca 2022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</w:t>
      </w:r>
      <w:r w:rsidR="00E86D4C" w:rsidRPr="007F0959">
        <w:rPr>
          <w:rFonts w:ascii="Arial" w:hAnsi="Arial" w:cs="Arial"/>
          <w:b/>
          <w:sz w:val="24"/>
          <w:szCs w:val="24"/>
        </w:rPr>
        <w:t>w sprawie uchwalenia Mi</w:t>
      </w:r>
      <w:r w:rsidR="00E86D4C">
        <w:rPr>
          <w:rFonts w:ascii="Arial" w:hAnsi="Arial" w:cs="Arial"/>
          <w:b/>
          <w:sz w:val="24"/>
          <w:szCs w:val="24"/>
        </w:rPr>
        <w:t xml:space="preserve">ejskiego Programu Profilaktyki </w:t>
      </w:r>
      <w:r w:rsidR="00E86D4C" w:rsidRPr="007F0959">
        <w:rPr>
          <w:rFonts w:ascii="Arial" w:hAnsi="Arial" w:cs="Arial"/>
          <w:b/>
          <w:sz w:val="24"/>
          <w:szCs w:val="24"/>
        </w:rPr>
        <w:t xml:space="preserve">i Rozwiązywania Problemów Alkoholowych </w:t>
      </w:r>
      <w:r w:rsidR="00E86D4C">
        <w:rPr>
          <w:rFonts w:ascii="Arial" w:hAnsi="Arial" w:cs="Arial"/>
          <w:b/>
          <w:sz w:val="24"/>
          <w:szCs w:val="24"/>
        </w:rPr>
        <w:t xml:space="preserve">oraz Przeciwdziałania Narkomanii </w:t>
      </w:r>
      <w:r w:rsidR="00E86D4C" w:rsidRPr="007F0959">
        <w:rPr>
          <w:rFonts w:ascii="Arial" w:hAnsi="Arial" w:cs="Arial"/>
          <w:b/>
          <w:sz w:val="24"/>
          <w:szCs w:val="24"/>
        </w:rPr>
        <w:t xml:space="preserve">dla Miasta </w:t>
      </w:r>
      <w:r w:rsidR="00E86D4C">
        <w:rPr>
          <w:rFonts w:ascii="Arial" w:hAnsi="Arial" w:cs="Arial"/>
          <w:b/>
          <w:sz w:val="24"/>
          <w:szCs w:val="24"/>
        </w:rPr>
        <w:t>Piotrkowa Trybunalskiego na 2022</w:t>
      </w:r>
      <w:r w:rsidR="00E86D4C" w:rsidRPr="007F0959">
        <w:rPr>
          <w:rFonts w:ascii="Arial" w:hAnsi="Arial" w:cs="Arial"/>
          <w:b/>
          <w:sz w:val="24"/>
          <w:szCs w:val="24"/>
        </w:rPr>
        <w:t xml:space="preserve"> rok</w:t>
      </w:r>
      <w:r w:rsidR="00E86D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F9ECEB1" w14:textId="77777777" w:rsidR="00FE0CDB" w:rsidRDefault="00FE0CDB" w:rsidP="00FE0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6C29A0" w14:textId="1872D2A2" w:rsidR="00FE0CDB" w:rsidRPr="000A4466" w:rsidRDefault="00FE0CDB" w:rsidP="00AD20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1990r. o samorządzie gminnym 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Dz. U. z 20</w:t>
      </w:r>
      <w:r w:rsidR="00743464">
        <w:rPr>
          <w:rFonts w:ascii="Arial" w:eastAsia="Times New Roman" w:hAnsi="Arial" w:cs="Arial"/>
          <w:sz w:val="24"/>
          <w:szCs w:val="24"/>
          <w:lang w:eastAsia="pl-PL"/>
        </w:rPr>
        <w:t>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743464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="00AD2003">
        <w:rPr>
          <w:rFonts w:ascii="Arial" w:eastAsia="Times New Roman" w:hAnsi="Arial" w:cs="Arial"/>
          <w:sz w:val="24"/>
          <w:szCs w:val="24"/>
          <w:lang w:eastAsia="pl-PL"/>
        </w:rPr>
        <w:t>, poz. 583</w:t>
      </w:r>
      <w:r>
        <w:rPr>
          <w:rFonts w:ascii="Arial" w:eastAsia="Times New Roman" w:hAnsi="Arial" w:cs="Arial"/>
          <w:sz w:val="24"/>
          <w:szCs w:val="24"/>
          <w:lang w:eastAsia="pl-PL"/>
        </w:rPr>
        <w:t>), w związku z art. 4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="00A26962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sz w:val="24"/>
          <w:szCs w:val="24"/>
          <w:lang w:eastAsia="pl-PL"/>
        </w:rPr>
        <w:t>2 ustawy z</w:t>
      </w:r>
      <w:r w:rsidR="00AD20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dnia 26 października 1982 roku o wychowaniu w trzeźwości i przeciwdziałaniu alkoholizmowi 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8F271D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Pr="008F271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43464" w:rsidRPr="00743464">
        <w:rPr>
          <w:rFonts w:ascii="Arial" w:hAnsi="Arial" w:cs="Arial"/>
          <w:sz w:val="24"/>
          <w:szCs w:val="24"/>
        </w:rPr>
        <w:t xml:space="preserve"> </w:t>
      </w:r>
      <w:r w:rsidR="00743464" w:rsidRPr="007F0959">
        <w:rPr>
          <w:rFonts w:ascii="Arial" w:hAnsi="Arial" w:cs="Arial"/>
          <w:sz w:val="24"/>
          <w:szCs w:val="24"/>
        </w:rPr>
        <w:t>Dz.U. 20</w:t>
      </w:r>
      <w:r w:rsidR="00743464">
        <w:rPr>
          <w:rFonts w:ascii="Arial" w:hAnsi="Arial" w:cs="Arial"/>
          <w:sz w:val="24"/>
          <w:szCs w:val="24"/>
        </w:rPr>
        <w:t>21 r.</w:t>
      </w:r>
      <w:r w:rsidR="00743464" w:rsidRPr="007F0959">
        <w:rPr>
          <w:rFonts w:ascii="Arial" w:hAnsi="Arial" w:cs="Arial"/>
          <w:sz w:val="24"/>
          <w:szCs w:val="24"/>
        </w:rPr>
        <w:t xml:space="preserve"> poz. </w:t>
      </w:r>
      <w:r w:rsidR="00743464">
        <w:rPr>
          <w:rFonts w:ascii="Arial" w:hAnsi="Arial" w:cs="Arial"/>
          <w:sz w:val="24"/>
          <w:szCs w:val="24"/>
        </w:rPr>
        <w:t>1119, poz. 2469, z 2022 r. poz. 218, poz. 24</w:t>
      </w:r>
      <w:r>
        <w:rPr>
          <w:rFonts w:ascii="Arial" w:eastAsia="Times New Roman" w:hAnsi="Arial" w:cs="Arial"/>
          <w:sz w:val="24"/>
          <w:szCs w:val="24"/>
          <w:lang w:eastAsia="pl-PL"/>
        </w:rPr>
        <w:t>) uchwala się, co następuje:</w:t>
      </w:r>
    </w:p>
    <w:p w14:paraId="2285CA59" w14:textId="77777777" w:rsidR="00FE0CDB" w:rsidRPr="00CC721B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4466">
        <w:rPr>
          <w:rFonts w:ascii="Arial" w:hAnsi="Arial" w:cs="Arial"/>
          <w:b/>
          <w:sz w:val="24"/>
          <w:szCs w:val="24"/>
        </w:rPr>
        <w:t>§1.</w:t>
      </w:r>
      <w:r w:rsidRPr="00CC721B">
        <w:rPr>
          <w:rFonts w:ascii="Arial" w:hAnsi="Arial" w:cs="Arial"/>
          <w:sz w:val="24"/>
          <w:szCs w:val="24"/>
        </w:rPr>
        <w:t xml:space="preserve"> </w:t>
      </w:r>
      <w:r w:rsidR="00E86D4C" w:rsidRPr="00CC721B">
        <w:rPr>
          <w:rFonts w:ascii="Arial" w:hAnsi="Arial" w:cs="Arial"/>
          <w:sz w:val="24"/>
          <w:szCs w:val="24"/>
        </w:rPr>
        <w:t>Miejski Program Profilaktyki i Rozwiązywania Problemów Alkoholowych oraz Przeciwdziałania Narkomanii dla Miasta Piotrkowa Trybunalskiego na 2022 rok</w:t>
      </w:r>
      <w:r w:rsidRPr="00CC721B">
        <w:rPr>
          <w:rFonts w:ascii="Arial" w:eastAsia="Times New Roman" w:hAnsi="Arial" w:cs="Arial"/>
          <w:sz w:val="24"/>
          <w:szCs w:val="24"/>
          <w:lang w:eastAsia="pl-PL"/>
        </w:rPr>
        <w:t xml:space="preserve">, stanowiący załącznik do uchwały Nr </w:t>
      </w:r>
      <w:r w:rsidR="00CC721B" w:rsidRPr="00CC721B">
        <w:rPr>
          <w:rFonts w:ascii="Arial" w:eastAsia="Times New Roman" w:hAnsi="Arial" w:cs="Arial"/>
          <w:sz w:val="24"/>
          <w:szCs w:val="24"/>
          <w:lang w:eastAsia="pl-PL"/>
        </w:rPr>
        <w:t>XLIX/619/22 Rady Miasta Piotrkowa Trybunalskiego z dnia 30 marca 2022 roku w sprawie uchwalenia Miejskiego Programu Profilaktyki i Rozwiązywania Problemów Alkoholowych oraz Przeciwdziałania Narkomanii dla Miasta Piotrkowa Trybunalskiego na 2022 rok</w:t>
      </w:r>
      <w:r w:rsidRPr="00CC721B">
        <w:rPr>
          <w:rFonts w:ascii="Arial" w:eastAsia="Times New Roman" w:hAnsi="Arial" w:cs="Arial"/>
          <w:sz w:val="24"/>
          <w:szCs w:val="24"/>
          <w:lang w:eastAsia="pl-PL"/>
        </w:rPr>
        <w:t>, zmienia się w ten sposób, że:</w:t>
      </w:r>
    </w:p>
    <w:p w14:paraId="01B08F7A" w14:textId="77777777" w:rsidR="00FE0CDB" w:rsidRDefault="00FE0CDB" w:rsidP="00FE0CD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6503CF"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stronie </w:t>
      </w:r>
      <w:r w:rsidR="001C3B20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6503CF"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Programu – w zdaniu: </w:t>
      </w:r>
      <w:r w:rsidRPr="000B7109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0B7109" w:rsidRPr="000B71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Koszt realizacji zadań ujętych w Programie – w zakresie profilaktyki i rozwiązywania problemów alkoholowych na 2022 rok wyniesie </w:t>
      </w:r>
      <w:r w:rsidR="000B7109" w:rsidRPr="000A4466">
        <w:rPr>
          <w:rFonts w:ascii="Arial" w:eastAsia="Times New Roman" w:hAnsi="Arial" w:cs="Arial"/>
          <w:i/>
          <w:sz w:val="24"/>
          <w:szCs w:val="24"/>
          <w:lang w:eastAsia="pl-PL"/>
        </w:rPr>
        <w:t>1.570.000,00 zł”</w:t>
      </w:r>
      <w:r w:rsidR="000B7109" w:rsidRPr="000A4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7109"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>kwotę 1.</w:t>
      </w:r>
      <w:r w:rsidR="000B7109">
        <w:rPr>
          <w:rFonts w:ascii="Arial" w:eastAsia="Times New Roman" w:hAnsi="Arial" w:cs="Arial"/>
          <w:sz w:val="24"/>
          <w:szCs w:val="24"/>
          <w:lang w:eastAsia="pl-PL"/>
        </w:rPr>
        <w:t>570.0</w:t>
      </w:r>
      <w:r w:rsidR="00A26962"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00,00 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 xml:space="preserve">zł zastępuje się kwotą </w:t>
      </w:r>
      <w:r w:rsidR="003D7E72">
        <w:rPr>
          <w:rFonts w:ascii="Arial" w:eastAsia="Times New Roman" w:hAnsi="Arial" w:cs="Arial"/>
          <w:sz w:val="24"/>
          <w:szCs w:val="24"/>
          <w:lang w:eastAsia="pl-PL"/>
        </w:rPr>
        <w:t xml:space="preserve">2.046.347,56 </w:t>
      </w:r>
      <w:r w:rsidR="00DF67F4" w:rsidRPr="000B710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>ł.</w:t>
      </w:r>
    </w:p>
    <w:p w14:paraId="6D7CF84F" w14:textId="77777777" w:rsidR="00FE0CDB" w:rsidRPr="000A4466" w:rsidRDefault="003D7E72" w:rsidP="00FE0CD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7E72">
        <w:rPr>
          <w:rFonts w:ascii="Arial" w:eastAsia="Times New Roman" w:hAnsi="Arial" w:cs="Arial"/>
          <w:sz w:val="24"/>
          <w:szCs w:val="24"/>
          <w:lang w:eastAsia="pl-PL"/>
        </w:rPr>
        <w:t xml:space="preserve">Na stronie </w:t>
      </w:r>
      <w:r w:rsidR="001C3B2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3D7E72">
        <w:rPr>
          <w:rFonts w:ascii="Arial" w:eastAsia="Times New Roman" w:hAnsi="Arial" w:cs="Arial"/>
          <w:sz w:val="24"/>
          <w:szCs w:val="24"/>
          <w:lang w:eastAsia="pl-PL"/>
        </w:rPr>
        <w:t xml:space="preserve"> Programu – w zdaniu: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3D7E7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Ogółem koszt realizacji zadań ujętych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D7E72">
        <w:rPr>
          <w:rFonts w:ascii="Arial" w:eastAsia="Times New Roman" w:hAnsi="Arial" w:cs="Arial"/>
          <w:i/>
          <w:sz w:val="24"/>
          <w:szCs w:val="24"/>
          <w:lang w:eastAsia="pl-PL"/>
        </w:rPr>
        <w:t>w Miejskim Programie Profilaktyki i Rozwiązywania Problemów Alkoholowych oraz Przeciwdziałania Narkomanii dla Miasta Piotrkowa Trybunalskiego na 2022 rok wyniesie 1.800.000,00 zł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” </w:t>
      </w:r>
      <w:r w:rsidRPr="003D7E72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>kwotę 1.</w:t>
      </w:r>
      <w:r>
        <w:rPr>
          <w:rFonts w:ascii="Arial" w:eastAsia="Times New Roman" w:hAnsi="Arial" w:cs="Arial"/>
          <w:sz w:val="24"/>
          <w:szCs w:val="24"/>
          <w:lang w:eastAsia="pl-PL"/>
        </w:rPr>
        <w:t>800.0</w:t>
      </w:r>
      <w:r w:rsidRPr="000B7109">
        <w:rPr>
          <w:rFonts w:ascii="Arial" w:eastAsia="Times New Roman" w:hAnsi="Arial" w:cs="Arial"/>
          <w:sz w:val="24"/>
          <w:szCs w:val="24"/>
          <w:lang w:eastAsia="pl-PL"/>
        </w:rPr>
        <w:t>00,00 zł zastępuje się kwotą</w:t>
      </w:r>
      <w:r w:rsidR="000A4466">
        <w:rPr>
          <w:rFonts w:ascii="Arial" w:eastAsia="Times New Roman" w:hAnsi="Arial" w:cs="Arial"/>
          <w:sz w:val="24"/>
          <w:szCs w:val="24"/>
          <w:lang w:eastAsia="pl-PL"/>
        </w:rPr>
        <w:t xml:space="preserve"> 2.276.347,56 zł</w:t>
      </w:r>
      <w:r w:rsidRPr="003D7E7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4EE95B" w14:textId="77777777" w:rsidR="00FE0CDB" w:rsidRPr="000A4466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3D53">
        <w:rPr>
          <w:rFonts w:ascii="Arial" w:eastAsia="Times New Roman" w:hAnsi="Arial" w:cs="Arial"/>
          <w:b/>
          <w:sz w:val="24"/>
          <w:szCs w:val="24"/>
          <w:lang w:eastAsia="pl-PL"/>
        </w:rPr>
        <w:t>§2</w:t>
      </w:r>
      <w:r>
        <w:rPr>
          <w:rFonts w:ascii="Arial" w:eastAsia="Times New Roman" w:hAnsi="Arial" w:cs="Arial"/>
          <w:sz w:val="24"/>
          <w:szCs w:val="24"/>
          <w:lang w:eastAsia="pl-PL"/>
        </w:rPr>
        <w:t>. Wykonanie uchwały powierza się Prezydentowi Miasta Piotrkowa Trybunalskiego.</w:t>
      </w:r>
    </w:p>
    <w:p w14:paraId="645B4629" w14:textId="77777777" w:rsidR="00FE0CDB" w:rsidRPr="000A4466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3D53">
        <w:rPr>
          <w:rFonts w:ascii="Arial" w:eastAsia="Times New Roman" w:hAnsi="Arial" w:cs="Arial"/>
          <w:b/>
          <w:sz w:val="24"/>
          <w:szCs w:val="24"/>
          <w:lang w:eastAsia="pl-PL"/>
        </w:rPr>
        <w:t>§3</w:t>
      </w:r>
      <w:r>
        <w:rPr>
          <w:rFonts w:ascii="Arial" w:eastAsia="Times New Roman" w:hAnsi="Arial" w:cs="Arial"/>
          <w:sz w:val="24"/>
          <w:szCs w:val="24"/>
          <w:lang w:eastAsia="pl-PL"/>
        </w:rPr>
        <w:t>.  Uchwała podlega ogłoszeniu na tablicach informacyjnych w Urzędzie Miasta.</w:t>
      </w:r>
    </w:p>
    <w:p w14:paraId="1C9F87B6" w14:textId="77777777" w:rsidR="00FE0CDB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3D53">
        <w:rPr>
          <w:rFonts w:ascii="Arial" w:eastAsia="Times New Roman" w:hAnsi="Arial" w:cs="Arial"/>
          <w:b/>
          <w:sz w:val="24"/>
          <w:szCs w:val="24"/>
          <w:lang w:eastAsia="pl-PL"/>
        </w:rPr>
        <w:t>§4</w:t>
      </w:r>
      <w:r>
        <w:rPr>
          <w:rFonts w:ascii="Arial" w:eastAsia="Times New Roman" w:hAnsi="Arial" w:cs="Arial"/>
          <w:sz w:val="24"/>
          <w:szCs w:val="24"/>
          <w:lang w:eastAsia="pl-PL"/>
        </w:rPr>
        <w:t>. Uchwała wchodzi w życie z dniem podjęcia.</w:t>
      </w:r>
    </w:p>
    <w:p w14:paraId="2F260B6A" w14:textId="77777777" w:rsidR="00FE0CDB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90A11F" w14:textId="77777777" w:rsidR="00FE0CDB" w:rsidRDefault="00FE0CDB" w:rsidP="00FE0C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820446" w14:textId="77777777" w:rsidR="00FE0CDB" w:rsidRDefault="00FE0CDB" w:rsidP="00FE0C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EA9506" w14:textId="77777777" w:rsidR="00832752" w:rsidRDefault="00832752"/>
    <w:sectPr w:rsidR="00832752" w:rsidSect="007434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7E"/>
    <w:multiLevelType w:val="hybridMultilevel"/>
    <w:tmpl w:val="CCF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B"/>
    <w:rsid w:val="000A4466"/>
    <w:rsid w:val="000B7109"/>
    <w:rsid w:val="001C3B20"/>
    <w:rsid w:val="003B6CE3"/>
    <w:rsid w:val="003D7E72"/>
    <w:rsid w:val="004E569F"/>
    <w:rsid w:val="006503CF"/>
    <w:rsid w:val="00743464"/>
    <w:rsid w:val="00832752"/>
    <w:rsid w:val="00A26962"/>
    <w:rsid w:val="00AD2003"/>
    <w:rsid w:val="00BC44E1"/>
    <w:rsid w:val="00CC721B"/>
    <w:rsid w:val="00DF67F4"/>
    <w:rsid w:val="00E86D4C"/>
    <w:rsid w:val="00E92A53"/>
    <w:rsid w:val="00EF0627"/>
    <w:rsid w:val="00FE0CDB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9E35"/>
  <w15:chartTrackingRefBased/>
  <w15:docId w15:val="{E3538774-2D7D-4191-BB07-89FF509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C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2022-06-02T09:30:00Z</dcterms:created>
  <dcterms:modified xsi:type="dcterms:W3CDTF">2022-06-02T09:30:00Z</dcterms:modified>
</cp:coreProperties>
</file>