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5CA1" w14:textId="36205E90" w:rsidR="002C72DE" w:rsidRDefault="002C72DE" w:rsidP="005A6D49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="00905DFA">
        <w:rPr>
          <w:rFonts w:ascii="Arial" w:hAnsi="Arial" w:cs="Arial"/>
          <w:sz w:val="24"/>
          <w:szCs w:val="24"/>
        </w:rPr>
        <w:t xml:space="preserve">Nr 2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 Zarządzenia Nr 182</w:t>
      </w:r>
    </w:p>
    <w:p w14:paraId="188380F0" w14:textId="10D4C92E" w:rsidR="002C72DE" w:rsidRDefault="002C72DE" w:rsidP="005A6D49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Prezydenta Miasta Piotrkowa Trybunalskiego</w:t>
      </w:r>
    </w:p>
    <w:p w14:paraId="34B6D953" w14:textId="26EC0960" w:rsidR="00BA13CD" w:rsidRPr="002C72DE" w:rsidRDefault="002C72DE" w:rsidP="002C72DE">
      <w:pPr>
        <w:spacing w:line="36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 czerwca 2022 roku</w:t>
      </w: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871034962"/>
            <w:placeholder>
              <w:docPart w:val="006C3348BC1B40C28A50C49C01F0C24C"/>
            </w:placeholder>
          </w:sdtPr>
          <w:sdtEndPr/>
          <w:sdtContent>
            <w:p w14:paraId="081DE8A7" w14:textId="5AF0DA60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Na podstawie art. 30 ust. 1 ustawy z dnia 8 marca 1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990 roku o samorządzie gminnym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(Dz. U. z 2022 r. poz. 559 z późn.zm.), art. 4 ust. 1 pkt 15, art. 11 ust. 1 pkt 1 i ust. 2, art. 13 ustawy z dnia 24 kwietnia 2003 roku o działalności pożytku publicznego i o wolontariacie (Dz. U. z 2020, poz. 1057 z późn.zm.), ustawy z dnia 26 października 1982 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roku o wychowaniu w trzeźwości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>i przeciwdziałaniu alkoholizmowi (Dz. U. z 2021r., poz. 1119 z późn.zm.)</w:t>
              </w:r>
              <w:r w:rsidR="00575B31" w:rsidRPr="005A6D4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oraz na podstawie Uchwały Nr XLVI/578/21 Rady Miasta Piotrkowa Trybunalskiego z dnia 22 grudnia 2021 roku w sprawie uchwały budżetowej Miasta na 2022 rok zmienionej Uchwałą Nr LI/648/22 z dnia 25 maja 2022 roku. </w:t>
              </w:r>
            </w:p>
            <w:p w14:paraId="7E73042A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REGULAMIN</w:t>
              </w:r>
            </w:p>
            <w:p w14:paraId="1D73B3A0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przeprowadzenia otwartego konkursu ofert dla zadań określonych</w:t>
              </w:r>
            </w:p>
            <w:p w14:paraId="7ABEB80B" w14:textId="750290D1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w § 1 Zarządzenia Nr 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>182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 Prezydenta Miasta Piotrkowa Trybunalskiego</w:t>
              </w:r>
            </w:p>
            <w:p w14:paraId="01A783AC" w14:textId="418AFF15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z dnia 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1 czerwca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>2022 roku</w:t>
              </w:r>
            </w:p>
            <w:p w14:paraId="63A37BEF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1. Celem otwartego konkursu ofert jest wyłonienie podmiotów, którym Miasto Piotrków Trybunalski udzieli dotacji na wsparcie zadania publicznego z zakresu przeciwdziałania patologiom społecznym pod nazwą „Organizacja wypoczynku letniego dla dzieci i młodzieży – kolonii oraz obozów profilaktycznych dla dzieci i młodzieży z rodzin alkoholowych i dotkniętych przemocą domową z terenu Miasta Piotrkowa Trybunalskiego”.</w:t>
              </w:r>
            </w:p>
            <w:p w14:paraId="11D674E7" w14:textId="262A9BE3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2. W otwartym konkursie ofert mogą uczestniczyć podmioty, o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 których mowa w ustawie z dnia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>24 kwietnia 2003 roku o działalności pożytku publicznego i o wolontariacie (Dz. U. z 2020 r., poz. 1057 z poźn.zm.), a mianowicie:</w:t>
              </w:r>
            </w:p>
            <w:p w14:paraId="6B4F8174" w14:textId="77777777" w:rsidR="00080966" w:rsidRPr="005A6D49" w:rsidRDefault="00080966" w:rsidP="005A6D49">
              <w:pPr>
                <w:widowControl w:val="0"/>
                <w:numPr>
                  <w:ilvl w:val="0"/>
                  <w:numId w:val="1"/>
                </w:numPr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organizacje pozarządowe prowadzące działalność pożytku publicznego,</w:t>
              </w:r>
            </w:p>
            <w:p w14:paraId="6426408A" w14:textId="77777777" w:rsidR="00080966" w:rsidRPr="005A6D49" w:rsidRDefault="00080966" w:rsidP="005A6D49">
              <w:pPr>
                <w:widowControl w:val="0"/>
                <w:numPr>
                  <w:ilvl w:val="0"/>
                  <w:numId w:val="1"/>
                </w:numPr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podmioty wymienione w art. 3 ust. 3 ustawy o działalności pożytku publicznego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br/>
                <w:t>i o wolontariacie.</w:t>
              </w:r>
            </w:p>
            <w:p w14:paraId="2A86E2A6" w14:textId="6D694323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lastRenderedPageBreak/>
                <w:t>§ 3. Ogłoszenie o otwartym konkursie ofert zamieszcza się w Biuletynie Informacji Publicznej, a także w siedzibie Urzędu Miasta Piotrkowa Trybunalskiego na tablicy ogł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oszeń. Ponadto ogłoszenie wraz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z regulaminem konkursu dostępne będą na stronie internetowej Urzędu Miasta – </w:t>
              </w:r>
              <w:hyperlink r:id="rId8" w:history="1">
                <w:r w:rsidRPr="005A6D49">
                  <w:rPr>
                    <w:rFonts w:ascii="Arial" w:hAnsi="Arial" w:cs="Arial"/>
                    <w:color w:val="0563C1" w:themeColor="hyperlink"/>
                    <w:sz w:val="24"/>
                    <w:szCs w:val="24"/>
                    <w:u w:val="single"/>
                  </w:rPr>
                  <w:t>www.piotrkow.pl</w:t>
                </w:r>
              </w:hyperlink>
              <w:r w:rsidRPr="005A6D49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14:paraId="13B1BF18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4. Podmioty uczestniczące w konkursie ofert nie mogą prowadzić odpłatnej działalności pożytku publicznego i działalności gospodarczej w odniesieniu do tego samego przedmiotu działalności.</w:t>
              </w:r>
            </w:p>
            <w:p w14:paraId="24FCA575" w14:textId="3D895381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5. Oferta musi być sporządzona zgodnie z wzorem określonym w rozporządzeniu Przewodniczącego Komitetu do Spraw Pożytku Publicznego z dnia 24 października 2018 roku w sprawie wzorów ofert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br/>
                <w:t xml:space="preserve"> i ramowych wzorów umów dotyczących realizacji zadań publ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icznych oraz wzorów sprawozdań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 z wykonania tych zadań (Dz. U. z 2018 r., poz. 2057).</w:t>
              </w:r>
            </w:p>
            <w:p w14:paraId="0B6433A7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§ 6. Składane oferty będą rejestrowane w rejestrze ofert prowadzonym przez Referat Spraw Społecznych. </w:t>
              </w:r>
            </w:p>
            <w:p w14:paraId="1E1E3F59" w14:textId="72DE30D4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§ 7. Referat Spraw Społecznych sprawdza</w:t>
              </w:r>
              <w:r w:rsidR="00DD754E" w:rsidRPr="005A6D49">
                <w:rPr>
                  <w:rFonts w:ascii="Arial" w:hAnsi="Arial" w:cs="Arial"/>
                  <w:bCs/>
                  <w:sz w:val="24"/>
                  <w:szCs w:val="24"/>
                </w:rPr>
                <w:t>,</w:t>
              </w: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 czy składana oferta spełnia wymogi określone w art. 14 ustawy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>z dnia 24 kwietnia 2003 roku o działalności pożytku publicznego i o wolontariacie oraz wymogi określone w § 8 niniejszego regulaminu i dokonuje odrzucenia ofert niespełniających tych wymogów.</w:t>
              </w:r>
            </w:p>
            <w:p w14:paraId="0970FD39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8. Złożona oferta podlega także odrzuceniu w przypadku, gdy:</w:t>
              </w:r>
            </w:p>
            <w:p w14:paraId="4EAF168C" w14:textId="77777777" w:rsidR="00080966" w:rsidRPr="005A6D49" w:rsidRDefault="00080966" w:rsidP="005A6D49">
              <w:pPr>
                <w:numPr>
                  <w:ilvl w:val="0"/>
                  <w:numId w:val="4"/>
                </w:numPr>
                <w:spacing w:after="0" w:line="360" w:lineRule="auto"/>
                <w:contextualSpacing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oferentem jest podmiot, który nie rozliczył się z poprzednio uzyskanego dofinansowania, </w:t>
              </w: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br/>
                <w:t>a upłynął już określony termin rozliczenia,</w:t>
              </w:r>
            </w:p>
            <w:p w14:paraId="2E00E475" w14:textId="77777777" w:rsidR="00080966" w:rsidRPr="005A6D49" w:rsidRDefault="00080966" w:rsidP="005A6D49">
              <w:pPr>
                <w:numPr>
                  <w:ilvl w:val="0"/>
                  <w:numId w:val="4"/>
                </w:numPr>
                <w:spacing w:after="0" w:line="360" w:lineRule="auto"/>
                <w:contextualSpacing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złożona jest na niewłaściwym formularzu, sporządzona wadliwie, nieczytelnie, niekompletnie bądź złożona po terminie,</w:t>
              </w:r>
            </w:p>
            <w:p w14:paraId="7349300C" w14:textId="77777777" w:rsidR="00080966" w:rsidRPr="005A6D49" w:rsidRDefault="00080966" w:rsidP="005A6D49">
              <w:pPr>
                <w:numPr>
                  <w:ilvl w:val="0"/>
                  <w:numId w:val="4"/>
                </w:numPr>
                <w:spacing w:after="0" w:line="360" w:lineRule="auto"/>
                <w:contextualSpacing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jest nieodpowiadająca zadaniu wskazanemu w ogłoszeniu konkursowym,</w:t>
              </w:r>
            </w:p>
            <w:p w14:paraId="59C52A81" w14:textId="77777777" w:rsidR="00080966" w:rsidRPr="005A6D49" w:rsidRDefault="00080966" w:rsidP="005A6D49">
              <w:pPr>
                <w:numPr>
                  <w:ilvl w:val="0"/>
                  <w:numId w:val="4"/>
                </w:numPr>
                <w:spacing w:after="0" w:line="360" w:lineRule="auto"/>
                <w:contextualSpacing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dotyczy zadania, które nie jest objęte celami statutowymi podmiotu składającego ofertę, złożona jest przez podmiot nieuprawniony do wzięcia udziału w konkursie.</w:t>
              </w:r>
            </w:p>
            <w:p w14:paraId="7BFC714C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lastRenderedPageBreak/>
                <w:t>§ 9. Złożenie oferty nie jest równoznaczne z zapewnieniem przyznania dotacji w oczekiwanej wysokości. Kwota dotacji może być niższa od wnioskowanej w ofercie.</w:t>
              </w:r>
            </w:p>
            <w:p w14:paraId="1E937A08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§ 10. Oceny złożonych i nieodrzuconych ofert dokonuje Komisja Konkursowa powołana przez Prezydenta Miasta Piotrkowa Trybunalskiego.</w:t>
              </w:r>
            </w:p>
            <w:p w14:paraId="1ABD3D7B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§ 11. Obsługę </w:t>
              </w:r>
              <w:proofErr w:type="spellStart"/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administracyjno</w:t>
              </w:r>
              <w:proofErr w:type="spellEnd"/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 – techniczną Zespołu zapewnia Referat Spraw Społecznych.</w:t>
              </w:r>
            </w:p>
            <w:p w14:paraId="68EC507A" w14:textId="51042123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§ 12. Komisja Konkursowa może zaproponować kwotę dotacji w wysokości odpowiadającej całości lub części kwoty</w:t>
              </w:r>
              <w:r w:rsidR="00DD754E" w:rsidRPr="005A6D49">
                <w:rPr>
                  <w:rFonts w:ascii="Arial" w:hAnsi="Arial" w:cs="Arial"/>
                  <w:bCs/>
                  <w:sz w:val="24"/>
                  <w:szCs w:val="24"/>
                </w:rPr>
                <w:t>,</w:t>
              </w: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 o jaką ubiegają się oferenci, z uwzględnieniem rodzajów wydatków kwalifikujących się do dofinansowania.</w:t>
              </w:r>
            </w:p>
            <w:p w14:paraId="4CD84C62" w14:textId="0C1822BB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§ 13. W przypadku propozycji zredukowani</w:t>
              </w:r>
              <w:r w:rsidR="00DD754E" w:rsidRPr="005A6D49">
                <w:rPr>
                  <w:rFonts w:ascii="Arial" w:hAnsi="Arial" w:cs="Arial"/>
                  <w:bCs/>
                  <w:sz w:val="24"/>
                  <w:szCs w:val="24"/>
                </w:rPr>
                <w:t>a</w:t>
              </w: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 wnioskowanej kwoty dotacji, Komisja Konkursowa może wskazać pozycje kosztorysu, na dofinansowanie których przeznacza dotację oraz określić wysokość dofinansowania poszczególnych pozycji.</w:t>
              </w:r>
            </w:p>
            <w:p w14:paraId="20F7334E" w14:textId="5A2ACA11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§ 14. Przy ocenie poszczególnych ofert członkowie Komisji Konkursowe</w:t>
              </w:r>
              <w:r w:rsid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j stosują następujące kryteria </w:t>
              </w: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i skalę ocen:</w:t>
              </w:r>
            </w:p>
            <w:p w14:paraId="4677F9CC" w14:textId="3696C492" w:rsidR="00080966" w:rsidRPr="005A6D49" w:rsidRDefault="00080966" w:rsidP="005A6D49">
              <w:pPr>
                <w:widowControl w:val="0"/>
                <w:suppressAutoHyphens/>
                <w:spacing w:after="0" w:line="360" w:lineRule="auto"/>
                <w:ind w:left="284" w:hanging="284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1) formalne:</w:t>
              </w:r>
            </w:p>
            <w:p w14:paraId="03B6E560" w14:textId="77777777" w:rsidR="00080966" w:rsidRPr="005A6D49" w:rsidRDefault="00080966" w:rsidP="005A6D49">
              <w:pPr>
                <w:widowControl w:val="0"/>
                <w:numPr>
                  <w:ilvl w:val="0"/>
                  <w:numId w:val="3"/>
                </w:numPr>
                <w:tabs>
                  <w:tab w:val="left" w:pos="284"/>
                </w:tabs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czy oferta została złożona w terminie określonym w ogłoszeniu (TAK/NIE),</w:t>
              </w:r>
            </w:p>
            <w:p w14:paraId="1A8A3452" w14:textId="77777777" w:rsidR="00080966" w:rsidRPr="005A6D49" w:rsidRDefault="00080966" w:rsidP="005A6D49">
              <w:pPr>
                <w:widowControl w:val="0"/>
                <w:numPr>
                  <w:ilvl w:val="0"/>
                  <w:numId w:val="3"/>
                </w:numPr>
                <w:tabs>
                  <w:tab w:val="left" w:pos="284"/>
                </w:tabs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czy oferta została złożona przed podmiot uprawniony (TAK/NIE),</w:t>
              </w:r>
            </w:p>
            <w:p w14:paraId="4305FA37" w14:textId="77777777" w:rsidR="00080966" w:rsidRPr="005A6D49" w:rsidRDefault="00080966" w:rsidP="005A6D49">
              <w:pPr>
                <w:widowControl w:val="0"/>
                <w:numPr>
                  <w:ilvl w:val="0"/>
                  <w:numId w:val="3"/>
                </w:numPr>
                <w:tabs>
                  <w:tab w:val="left" w:pos="284"/>
                </w:tabs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czy zadanie jest zgodne z działalnością statutową oferenta (TAK/NIE),</w:t>
              </w:r>
            </w:p>
            <w:p w14:paraId="575CF44F" w14:textId="77777777" w:rsidR="00080966" w:rsidRPr="005A6D49" w:rsidRDefault="00080966" w:rsidP="005A6D49">
              <w:pPr>
                <w:widowControl w:val="0"/>
                <w:numPr>
                  <w:ilvl w:val="0"/>
                  <w:numId w:val="3"/>
                </w:numPr>
                <w:tabs>
                  <w:tab w:val="left" w:pos="284"/>
                </w:tabs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czy oferta została sporządzona na właściwym formularzu (TAK/NIE),</w:t>
              </w:r>
            </w:p>
            <w:p w14:paraId="24155CDB" w14:textId="77777777" w:rsidR="00080966" w:rsidRPr="005A6D49" w:rsidRDefault="00080966" w:rsidP="005A6D49">
              <w:pPr>
                <w:widowControl w:val="0"/>
                <w:numPr>
                  <w:ilvl w:val="0"/>
                  <w:numId w:val="3"/>
                </w:numPr>
                <w:tabs>
                  <w:tab w:val="left" w:pos="284"/>
                </w:tabs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czy rodzaj zadania wskazany w ofercie mieści się w zakresie zadań wskazanych w ogłoszeniu (TAK/NIE),</w:t>
              </w:r>
            </w:p>
            <w:p w14:paraId="62981573" w14:textId="0237850C" w:rsidR="00080966" w:rsidRPr="005A6D49" w:rsidRDefault="00080966" w:rsidP="005A6D49">
              <w:pPr>
                <w:widowControl w:val="0"/>
                <w:numPr>
                  <w:ilvl w:val="0"/>
                  <w:numId w:val="3"/>
                </w:numPr>
                <w:tabs>
                  <w:tab w:val="left" w:pos="284"/>
                </w:tabs>
                <w:suppressAutoHyphens/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czy oferta jest kompletna (zawiera wszystkie załączni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ki złożone we właściwej formie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>i podpisane lub potwierdzone za zgodność z oryginałem we właściwy sposób przez uprawnione osoby (TAK/NIE).</w:t>
              </w:r>
            </w:p>
            <w:p w14:paraId="7F7BB916" w14:textId="77777777" w:rsidR="00080966" w:rsidRPr="005A6D49" w:rsidRDefault="00080966" w:rsidP="005A6D49">
              <w:pPr>
                <w:widowControl w:val="0"/>
                <w:tabs>
                  <w:tab w:val="left" w:pos="142"/>
                </w:tabs>
                <w:suppressAutoHyphens/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ab/>
                <w:t>2) merytoryczne:</w:t>
              </w:r>
            </w:p>
            <w:p w14:paraId="487878CD" w14:textId="77777777" w:rsidR="00080966" w:rsidRPr="005A6D49" w:rsidRDefault="00080966" w:rsidP="005A6D49">
              <w:pPr>
                <w:numPr>
                  <w:ilvl w:val="0"/>
                  <w:numId w:val="2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ocena możliwości realizacji zadania przez oferenta (ocena w skali 0 – 10 pkt,</w:t>
              </w:r>
            </w:p>
            <w:p w14:paraId="50BF3B65" w14:textId="2A3C1167" w:rsidR="00080966" w:rsidRPr="005A6D49" w:rsidRDefault="00080966" w:rsidP="005A6D49">
              <w:pPr>
                <w:numPr>
                  <w:ilvl w:val="0"/>
                  <w:numId w:val="2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lastRenderedPageBreak/>
                <w:t>kalkulacja kosztów zadania w odniesieniu do oferowanego szczegółowego zakresu rzeczowego zadania: szczegółowe i precyzyjne wyliczenie kosztów, innych źródeł finansowania</w:t>
              </w:r>
              <w:r w:rsidR="00341A35"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,</w:t>
              </w: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w tym wkład własny wnioskodawcy (ocena w skali 0 – 20 pkt),</w:t>
              </w:r>
            </w:p>
            <w:p w14:paraId="5356733F" w14:textId="77777777" w:rsidR="00080966" w:rsidRPr="005A6D49" w:rsidRDefault="00080966" w:rsidP="005A6D49">
              <w:pPr>
                <w:numPr>
                  <w:ilvl w:val="0"/>
                  <w:numId w:val="2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dysponowanie kadrą zdolną do realizacji zadania (kwalifikacje i doświadczenie) (ocena w skali 0 – 20 pkt),</w:t>
              </w:r>
            </w:p>
            <w:p w14:paraId="369024C2" w14:textId="77777777" w:rsidR="00080966" w:rsidRPr="005A6D49" w:rsidRDefault="00080966" w:rsidP="005A6D49">
              <w:pPr>
                <w:numPr>
                  <w:ilvl w:val="0"/>
                  <w:numId w:val="2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color w:val="FF0000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wkład rzeczowy i osobowy; praca wolontariuszy i praca społeczna członków (ocena w skali </w:t>
              </w: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br/>
                <w:t>0 – 10 pkt),</w:t>
              </w:r>
            </w:p>
            <w:p w14:paraId="52DEFD64" w14:textId="77777777" w:rsidR="00080966" w:rsidRPr="005A6D49" w:rsidRDefault="00080966" w:rsidP="005A6D49">
              <w:pPr>
                <w:numPr>
                  <w:ilvl w:val="0"/>
                  <w:numId w:val="2"/>
                </w:numPr>
                <w:tabs>
                  <w:tab w:val="left" w:pos="0"/>
                </w:tabs>
                <w:spacing w:after="0" w:line="360" w:lineRule="auto"/>
                <w:contextualSpacing/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doświadczenie oferenta w organizacji wypoczynku dla dzieci z rodzin najuboższych (ocena </w:t>
              </w: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br/>
                <w:t>w skali 0 – 10 pkt),</w:t>
              </w:r>
            </w:p>
            <w:p w14:paraId="4FABDA24" w14:textId="77777777" w:rsidR="00080966" w:rsidRPr="005A6D49" w:rsidRDefault="00080966" w:rsidP="005A6D49">
              <w:pPr>
                <w:numPr>
                  <w:ilvl w:val="0"/>
                  <w:numId w:val="2"/>
                </w:numPr>
                <w:tabs>
                  <w:tab w:val="left" w:pos="0"/>
                </w:tabs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ilość dzieci, dla których organizowany jest wypoczynek (ocena w skali 0 – 10 pkt),</w:t>
              </w:r>
            </w:p>
            <w:p w14:paraId="0EDC77BD" w14:textId="0D8082FF" w:rsidR="00080966" w:rsidRPr="005A6D49" w:rsidRDefault="00080966" w:rsidP="005A6D49">
              <w:pPr>
                <w:numPr>
                  <w:ilvl w:val="0"/>
                  <w:numId w:val="2"/>
                </w:numPr>
                <w:tabs>
                  <w:tab w:val="left" w:pos="0"/>
                </w:tabs>
                <w:spacing w:after="0" w:line="360" w:lineRule="auto"/>
                <w:contextualSpacing/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dotychczasowa współpraca z jednostkami samorz</w:t>
              </w:r>
              <w:r w:rsid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ądu terytorialnego; rzetelność </w:t>
              </w:r>
              <w:r w:rsidRPr="005A6D4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i terminowość oraz sposób rozliczenia otrzymanych na ten cel środków (ocena w skali 0-20 pkt).</w:t>
              </w:r>
            </w:p>
            <w:p w14:paraId="3AEA4D46" w14:textId="293451C0" w:rsidR="00080966" w:rsidRPr="005A6D49" w:rsidRDefault="00080966" w:rsidP="005A6D49">
              <w:pPr>
                <w:tabs>
                  <w:tab w:val="left" w:pos="0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15. Określone w ogłoszeniu o konkursie środki finansowe nie mogą być wydatkowane na</w:t>
              </w:r>
              <w:r w:rsidR="005D5B17" w:rsidRPr="005A6D49">
                <w:rPr>
                  <w:rFonts w:ascii="Arial" w:hAnsi="Arial" w:cs="Arial"/>
                  <w:sz w:val="24"/>
                  <w:szCs w:val="24"/>
                </w:rPr>
                <w:t> 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>finansowanie kosztów innych niż bezpośrednio dotyczących realizowanego zadania, np.:</w:t>
              </w:r>
            </w:p>
            <w:p w14:paraId="49A35870" w14:textId="77777777" w:rsidR="00080966" w:rsidRPr="005A6D49" w:rsidRDefault="00080966" w:rsidP="005A6D49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działalność gospodarczą,</w:t>
              </w:r>
            </w:p>
            <w:p w14:paraId="1A848AA5" w14:textId="77777777" w:rsidR="00080966" w:rsidRPr="005A6D49" w:rsidRDefault="00080966" w:rsidP="005A6D49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wynagrodzenia osób niezwiązanych z realizacją zadania,</w:t>
              </w:r>
            </w:p>
            <w:p w14:paraId="69C79A21" w14:textId="77777777" w:rsidR="00080966" w:rsidRPr="005A6D49" w:rsidRDefault="00080966" w:rsidP="005A6D49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zobowiązania powstałe przed datą zawarcia umowy,</w:t>
              </w:r>
            </w:p>
            <w:p w14:paraId="2970DB0D" w14:textId="77777777" w:rsidR="00080966" w:rsidRPr="005A6D49" w:rsidRDefault="00080966" w:rsidP="005A6D49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pokrycie deficytu zrealizowanych wcześniej przedsięwzięć,</w:t>
              </w:r>
            </w:p>
            <w:p w14:paraId="69904D40" w14:textId="77777777" w:rsidR="00080966" w:rsidRPr="005A6D49" w:rsidRDefault="00080966" w:rsidP="005A6D49">
              <w:pPr>
                <w:numPr>
                  <w:ilvl w:val="0"/>
                  <w:numId w:val="5"/>
                </w:numPr>
                <w:tabs>
                  <w:tab w:val="left" w:pos="0"/>
                </w:tabs>
                <w:spacing w:after="0" w:line="360" w:lineRule="auto"/>
                <w:contextualSpacing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działalność polityczną i partyjną.</w:t>
              </w:r>
            </w:p>
            <w:p w14:paraId="5FF06DAF" w14:textId="77777777" w:rsidR="00080966" w:rsidRPr="005A6D49" w:rsidRDefault="00080966" w:rsidP="005A6D49">
              <w:pPr>
                <w:tabs>
                  <w:tab w:val="left" w:pos="0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16. Członkowie Komisji oceniają oferty wpisując oceny w „kartę oceny wniosku”, którego wzór stanowi załącznik do niniejszego Regulaminu.</w:t>
              </w:r>
            </w:p>
            <w:p w14:paraId="25ACBFD2" w14:textId="77777777" w:rsidR="00080966" w:rsidRPr="005A6D49" w:rsidRDefault="00080966" w:rsidP="005A6D49">
              <w:pPr>
                <w:tabs>
                  <w:tab w:val="left" w:pos="0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17. Wynik dla poszczególnych ofert jest ustalany po zsumowaniu punktów za każde kryterium.</w:t>
              </w:r>
            </w:p>
            <w:p w14:paraId="6F47AEAF" w14:textId="77777777" w:rsidR="00080966" w:rsidRPr="005A6D49" w:rsidRDefault="00080966" w:rsidP="005A6D49">
              <w:pPr>
                <w:tabs>
                  <w:tab w:val="left" w:pos="0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18. Oferty, które uzyskają z powodów merytorycznych mniej niż 75 punktów zostaną odrzucone.</w:t>
              </w:r>
            </w:p>
            <w:p w14:paraId="2C054FC9" w14:textId="02DBC1D5" w:rsidR="00080966" w:rsidRPr="005A6D49" w:rsidRDefault="00080966" w:rsidP="005A6D49">
              <w:pPr>
                <w:tabs>
                  <w:tab w:val="left" w:pos="0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§ 19. Komisja Konkursowa przedkłada Prezydentowi Miasta Piotrkow</w:t>
              </w:r>
              <w:r w:rsidR="005A6D49">
                <w:rPr>
                  <w:rFonts w:ascii="Arial" w:hAnsi="Arial" w:cs="Arial"/>
                  <w:sz w:val="24"/>
                  <w:szCs w:val="24"/>
                </w:rPr>
                <w:t xml:space="preserve">a Trybunalskiego protokół wraz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z wykazem wybranych oferentów do realizacji zadania określonego w ogłoszonym konkursie ofert. </w:t>
              </w:r>
            </w:p>
            <w:p w14:paraId="62D28E2F" w14:textId="77777777" w:rsidR="00080966" w:rsidRPr="005A6D49" w:rsidRDefault="00080966" w:rsidP="005A6D49">
              <w:pPr>
                <w:tabs>
                  <w:tab w:val="left" w:pos="0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lastRenderedPageBreak/>
                <w:t>§ 20. Ostateczną decyzję o wyborze ofert i udzieleniu dotacji podejmuje Prezydent Miasta Piotrkowa Trybunalskiego w drodze ogłoszenia.</w:t>
              </w:r>
            </w:p>
            <w:p w14:paraId="42A59BCF" w14:textId="77777777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§ 21. Referat Spraw Społecznych powiadamia pisemnie oferentów o wynikach konkursu.</w:t>
              </w:r>
            </w:p>
            <w:p w14:paraId="66571BE7" w14:textId="0E3B9FDC" w:rsidR="00080966" w:rsidRPr="005A6D49" w:rsidRDefault="00080966" w:rsidP="005A6D4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>§ 22. Wyniki otwartego konkursu ofert niezwłocznie po wybraniu oferty ogłasza się w Biuletynie Informacji Publicznej, w siedzibie Urzędu Miasta Piotrkowa Trybunalskiego na tablicy ogłoszeń oraz na</w:t>
              </w:r>
              <w:r w:rsidR="005D5B17" w:rsidRPr="005A6D49">
                <w:rPr>
                  <w:rFonts w:ascii="Arial" w:hAnsi="Arial" w:cs="Arial"/>
                  <w:bCs/>
                  <w:sz w:val="24"/>
                  <w:szCs w:val="24"/>
                </w:rPr>
                <w:t> </w:t>
              </w:r>
              <w:r w:rsidRPr="005A6D49">
                <w:rPr>
                  <w:rFonts w:ascii="Arial" w:hAnsi="Arial" w:cs="Arial"/>
                  <w:bCs/>
                  <w:sz w:val="24"/>
                  <w:szCs w:val="24"/>
                </w:rPr>
                <w:t xml:space="preserve">stronie internetowej Miasta Piotrkowa Trybunalskiego: </w:t>
              </w:r>
              <w:r w:rsidRPr="005A6D49">
                <w:rPr>
                  <w:rFonts w:ascii="Arial" w:hAnsi="Arial" w:cs="Arial"/>
                  <w:sz w:val="24"/>
                  <w:szCs w:val="24"/>
                </w:rPr>
                <w:t>www.piotrkow.pl</w:t>
              </w:r>
              <w:r w:rsidRPr="005A6D49">
                <w:rPr>
                  <w:rFonts w:ascii="Arial" w:hAnsi="Arial" w:cs="Arial"/>
                  <w:color w:val="0563C1" w:themeColor="hyperlink"/>
                  <w:sz w:val="24"/>
                  <w:szCs w:val="24"/>
                </w:rPr>
                <w:t>.</w:t>
              </w:r>
            </w:p>
            <w:p w14:paraId="36D6669A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5A2AFB2F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DF320BA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06CDA4E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AFFC949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 xml:space="preserve">Załącznik Nr 1 do Regulaminu </w:t>
              </w:r>
            </w:p>
            <w:p w14:paraId="51D9E563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KARTA OCENY FORMALNEJ</w:t>
              </w:r>
            </w:p>
            <w:p w14:paraId="2F41E813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Nazwa zadania publicznego …………………………………………………………………..</w:t>
              </w:r>
            </w:p>
            <w:p w14:paraId="0E70E3F7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Oferta Nr ….</w:t>
              </w:r>
            </w:p>
            <w:p w14:paraId="1BE64403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Nazwa oferenta …………………………………………………………………………….......</w:t>
              </w:r>
            </w:p>
            <w:p w14:paraId="6BCBF34A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tbl>
              <w:tblPr>
                <w:tblW w:w="9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468"/>
                <w:gridCol w:w="3600"/>
                <w:gridCol w:w="1080"/>
                <w:gridCol w:w="1080"/>
                <w:gridCol w:w="2880"/>
              </w:tblGrid>
              <w:tr w:rsidR="00080966" w:rsidRPr="005A6D49" w14:paraId="1665E361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0A4153A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0733B5A5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Kryterium oceny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5CC2B5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TAK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4A7B5D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NIE</w:t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10F8085F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UWAGI</w:t>
                    </w:r>
                  </w:p>
                </w:tc>
              </w:tr>
              <w:tr w:rsidR="00080966" w:rsidRPr="005A6D49" w14:paraId="1EE1AA0B" w14:textId="77777777" w:rsidTr="00A62872">
                <w:trPr>
                  <w:trHeight w:val="951"/>
                </w:trPr>
                <w:tc>
                  <w:tcPr>
                    <w:tcW w:w="468" w:type="dxa"/>
                    <w:shd w:val="clear" w:color="auto" w:fill="auto"/>
                  </w:tcPr>
                  <w:p w14:paraId="5DD0C2E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2CD2CAE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Czy oferta została złożona w terminie określonym w ogłoszeniu </w:t>
                    </w:r>
                  </w:p>
                  <w:p w14:paraId="2DBEBA5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09004F5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BF0700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0205C76F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32C0A48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237563AF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697DEC5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4233BAF2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52451DF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2.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409A9E5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oferta została złożona przez podmiot uprawniony</w:t>
                    </w:r>
                  </w:p>
                  <w:p w14:paraId="06BA1A4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2C8EA3A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77292EA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01EFDFF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A6ECC3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379DEFA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410043BF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4E0402E1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5597B77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3.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3866637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zadanie jest zgodne z działalnością statutową oferenta</w:t>
                    </w:r>
                  </w:p>
                  <w:p w14:paraId="4B02A32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3F39B74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2438194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lastRenderedPageBreak/>
                      <w:t xml:space="preserve">   </w:t>
                    </w:r>
                  </w:p>
                  <w:p w14:paraId="172E520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70E5200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2B6CBA5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053499F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75441158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0AEF63A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4.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1CCDF4E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oferta została sporządzona na właściwym formularzu</w:t>
                    </w:r>
                  </w:p>
                  <w:p w14:paraId="2439EEF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5D91E69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41479BF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733781F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33829B4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348BE10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42F5713E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4F5A545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5.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576201FE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Czy rodzaj zadania wskazany </w:t>
                    </w: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br/>
                      <w:t>w ofercie mieści się w zakresie zadań wskazanych w ogłoszeniu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5F3413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4018DF6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15401E4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57D6872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5C0B923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6F6A9B23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5D063DE0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6.</w:t>
                    </w: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538098D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Czy oferta jest kompletna (zawiera wszystkie załączniki złożone we właściwej formie i podpisane lub potwierdzone za zgodność z oryginałem we właściwy sposób przez uprawnione osoby)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07750BA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304C2C4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754B853E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6D43997A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5563C43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724C2702" w14:textId="77777777" w:rsidTr="00A62872">
                <w:trPr>
                  <w:trHeight w:val="512"/>
                </w:trPr>
                <w:tc>
                  <w:tcPr>
                    <w:tcW w:w="468" w:type="dxa"/>
                    <w:shd w:val="clear" w:color="auto" w:fill="auto"/>
                  </w:tcPr>
                  <w:p w14:paraId="67CE79E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7727C492" w14:textId="77777777" w:rsidR="00080966" w:rsidRPr="005A6D49" w:rsidRDefault="00080966" w:rsidP="005A6D49">
                    <w:pPr>
                      <w:numPr>
                        <w:ilvl w:val="0"/>
                        <w:numId w:val="6"/>
                      </w:numPr>
                      <w:tabs>
                        <w:tab w:val="num" w:pos="432"/>
                      </w:tabs>
                      <w:spacing w:after="0" w:line="360" w:lineRule="auto"/>
                      <w:ind w:left="432" w:hanging="432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oferta 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4BAD089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482EF33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  <w:p w14:paraId="4C34D8C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226CF75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49590B5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7815AAF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5E0CD338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6E8165F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7530D63E" w14:textId="77777777" w:rsidR="00080966" w:rsidRPr="005A6D49" w:rsidRDefault="00080966" w:rsidP="005A6D49">
                    <w:pPr>
                      <w:numPr>
                        <w:ilvl w:val="0"/>
                        <w:numId w:val="6"/>
                      </w:numPr>
                      <w:tabs>
                        <w:tab w:val="num" w:pos="432"/>
                      </w:tabs>
                      <w:spacing w:after="0" w:line="360" w:lineRule="auto"/>
                      <w:ind w:left="432" w:hanging="432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aktualny KRS 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6D9806E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7C4E9C6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  <w:p w14:paraId="6ED3AB7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49667C3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7BB7ADB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5090CCC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5DBBFB8F" w14:textId="77777777" w:rsidTr="00A62872">
                <w:tc>
                  <w:tcPr>
                    <w:tcW w:w="468" w:type="dxa"/>
                    <w:shd w:val="clear" w:color="auto" w:fill="auto"/>
                  </w:tcPr>
                  <w:p w14:paraId="2D0FFEE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600" w:type="dxa"/>
                    <w:shd w:val="clear" w:color="auto" w:fill="auto"/>
                  </w:tcPr>
                  <w:p w14:paraId="59B20163" w14:textId="77777777" w:rsidR="00080966" w:rsidRPr="005A6D49" w:rsidRDefault="00080966" w:rsidP="005A6D49">
                    <w:pPr>
                      <w:numPr>
                        <w:ilvl w:val="0"/>
                        <w:numId w:val="6"/>
                      </w:numPr>
                      <w:tabs>
                        <w:tab w:val="num" w:pos="432"/>
                      </w:tabs>
                      <w:spacing w:after="0" w:line="360" w:lineRule="auto"/>
                      <w:ind w:left="432" w:hanging="432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statut</w:t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1CEC124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</w:t>
                    </w:r>
                  </w:p>
                  <w:p w14:paraId="2785E31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1080" w:type="dxa"/>
                    <w:shd w:val="clear" w:color="auto" w:fill="auto"/>
                  </w:tcPr>
                  <w:p w14:paraId="5664E2A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   </w:t>
                    </w:r>
                  </w:p>
                  <w:p w14:paraId="77574A6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sym w:font="Wingdings" w:char="F071"/>
                    </w:r>
                  </w:p>
                </w:tc>
                <w:tc>
                  <w:tcPr>
                    <w:tcW w:w="2880" w:type="dxa"/>
                    <w:shd w:val="clear" w:color="auto" w:fill="auto"/>
                  </w:tcPr>
                  <w:p w14:paraId="6ACF0ED0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24782BE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313873B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374E842C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A314E25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Podsumowanie oceny formalnej:</w:t>
              </w:r>
            </w:p>
            <w:p w14:paraId="308FCA31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 xml:space="preserve"> ocena pozytywna</w:t>
              </w:r>
            </w:p>
            <w:p w14:paraId="174C9118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 xml:space="preserve"> ocena negatywna</w:t>
              </w:r>
            </w:p>
            <w:p w14:paraId="6F6710A5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 xml:space="preserve"> oferta podlega uzupełnieniu w związku z powyższym komisja konkursowa postanawia </w:t>
              </w:r>
            </w:p>
            <w:p w14:paraId="5FF67C5B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0E0D96FD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……………………………………………………………………………………………………………………………………...</w:t>
              </w:r>
            </w:p>
            <w:p w14:paraId="3A6618EA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79D69AE7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lastRenderedPageBreak/>
                <w:t>………………………………………………………………………………………………………….…………………………..</w:t>
              </w:r>
            </w:p>
            <w:p w14:paraId="39017E37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0953C5D9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…………………………………………………………………………………………….………………………………………..</w:t>
              </w:r>
            </w:p>
            <w:p w14:paraId="6DD9BC58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551B63BE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………………………………………………………………………………………………………….…………………………..</w:t>
              </w:r>
            </w:p>
            <w:p w14:paraId="16CE5FE5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06418EF0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……………………………………………………………………………………………………………….……………………..</w:t>
              </w:r>
            </w:p>
            <w:p w14:paraId="1C155040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6F3B792B" w14:textId="194D1F6B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……………………………………………………………………………………………………………….……………………..</w:t>
              </w:r>
            </w:p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9072"/>
              </w:tblGrid>
              <w:tr w:rsidR="00080966" w:rsidRPr="005A6D49" w14:paraId="4480CEAC" w14:textId="77777777" w:rsidTr="00A62872">
                <w:tc>
                  <w:tcPr>
                    <w:tcW w:w="9212" w:type="dxa"/>
                    <w:shd w:val="clear" w:color="auto" w:fill="auto"/>
                  </w:tcPr>
                  <w:p w14:paraId="576E70D1" w14:textId="4991D6C5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Podpisy członków komisji oceniających ofertę:</w:t>
                    </w:r>
                  </w:p>
                  <w:p w14:paraId="490048BA" w14:textId="66B0EDAC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415CBAB9" w14:textId="2D73E13A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0CE621B7" w14:textId="68D9FA86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59450893" w14:textId="568A78E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…………………………………………….</w:t>
                    </w:r>
                  </w:p>
                  <w:p w14:paraId="4866DC5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Piotrków Trybunalski, dn. ………………………</w:t>
                    </w:r>
                  </w:p>
                  <w:p w14:paraId="2D20203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1C857D85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82D1369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044E708D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504076B0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541610E2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D928ADC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9E6152E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7AC757E7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C844316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090E7ABD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0B874CAD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0953C2C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EBB1C1F" w14:textId="77777777" w:rsidR="005A6D49" w:rsidRDefault="005A6D49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2B329958" w14:textId="77777777" w:rsidR="005A6D49" w:rsidRDefault="005A6D49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F3194C4" w14:textId="77777777" w:rsidR="005A6D49" w:rsidRDefault="005A6D49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C250E34" w14:textId="77777777" w:rsidR="005A6D49" w:rsidRDefault="005A6D49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608A0D0" w14:textId="77777777" w:rsidR="00080966" w:rsidRPr="005A6D49" w:rsidRDefault="00080966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5A6D49">
                <w:rPr>
                  <w:rFonts w:ascii="Arial" w:hAnsi="Arial" w:cs="Arial"/>
                  <w:sz w:val="24"/>
                  <w:szCs w:val="24"/>
                </w:rPr>
                <w:t>Załącznik nr 2 do Regulaminu</w:t>
              </w:r>
            </w:p>
            <w:p w14:paraId="626F3C08" w14:textId="749EA30D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KARTA OCENY MERYTORYCZNEJ</w:t>
              </w:r>
            </w:p>
            <w:p w14:paraId="322C635F" w14:textId="04E2127A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Nazwa zadania publicznego …………………………………………………………………..</w:t>
              </w:r>
            </w:p>
            <w:p w14:paraId="7BE77840" w14:textId="6FEB8365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Oferta Nr ….</w:t>
              </w:r>
            </w:p>
            <w:p w14:paraId="7EBC61C9" w14:textId="391CB8EC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Nazwa oferenta …………………………………………………………………………….......</w:t>
              </w:r>
            </w:p>
            <w:tbl>
              <w:tblPr>
                <w:tblW w:w="910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460"/>
                <w:gridCol w:w="3759"/>
                <w:gridCol w:w="1418"/>
                <w:gridCol w:w="1275"/>
                <w:gridCol w:w="2196"/>
              </w:tblGrid>
              <w:tr w:rsidR="00080966" w:rsidRPr="005A6D49" w14:paraId="18B93859" w14:textId="77777777" w:rsidTr="00A62872">
                <w:tc>
                  <w:tcPr>
                    <w:tcW w:w="460" w:type="dxa"/>
                    <w:shd w:val="clear" w:color="auto" w:fill="auto"/>
                  </w:tcPr>
                  <w:p w14:paraId="1C0049A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5215E88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Kryterium oceny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2D86559E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Punktacja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158F485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Punkty przyznane</w:t>
                    </w: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34D634E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UWAGI</w:t>
                    </w:r>
                  </w:p>
                </w:tc>
              </w:tr>
              <w:tr w:rsidR="00080966" w:rsidRPr="005A6D49" w14:paraId="1B792672" w14:textId="77777777" w:rsidTr="00A62872">
                <w:trPr>
                  <w:trHeight w:val="764"/>
                </w:trPr>
                <w:tc>
                  <w:tcPr>
                    <w:tcW w:w="460" w:type="dxa"/>
                    <w:shd w:val="clear" w:color="auto" w:fill="auto"/>
                  </w:tcPr>
                  <w:p w14:paraId="14B3766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43D2904E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  <w:t>Ocena możliwości realizacji zadania przez oferenta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7FF6EB5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3EAF046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5B48CC3E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12D044C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5AEB99D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44F72715" w14:textId="77777777" w:rsidTr="00A62872">
                <w:trPr>
                  <w:trHeight w:val="751"/>
                </w:trPr>
                <w:tc>
                  <w:tcPr>
                    <w:tcW w:w="460" w:type="dxa"/>
                    <w:shd w:val="clear" w:color="auto" w:fill="auto"/>
                  </w:tcPr>
                  <w:p w14:paraId="11C4A16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2.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3F6FE865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Kalkulacja kosztów zadania</w:t>
                    </w:r>
                    <w:r w:rsidRPr="005A6D4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br/>
                      <w:t xml:space="preserve"> w odniesieniu do oferowanego szczegółowego zakresu rzeczowego zadania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43334295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0-20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208E2A7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08FF0280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3A0FACF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066C1A2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7C337B57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5E0FB58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1BB334A4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45EBD46D" w14:textId="77777777" w:rsidTr="00A62872">
                <w:trPr>
                  <w:trHeight w:val="777"/>
                </w:trPr>
                <w:tc>
                  <w:tcPr>
                    <w:tcW w:w="460" w:type="dxa"/>
                    <w:shd w:val="clear" w:color="auto" w:fill="auto"/>
                  </w:tcPr>
                  <w:p w14:paraId="58A3309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3.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078CC4AA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Dysponowanie kadrą zdolną do realizacji zadania  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3E61682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0-20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39E4809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0E253EE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0D6BC705" w14:textId="77777777" w:rsidTr="00A62872">
                <w:tc>
                  <w:tcPr>
                    <w:tcW w:w="460" w:type="dxa"/>
                    <w:shd w:val="clear" w:color="auto" w:fill="auto"/>
                  </w:tcPr>
                  <w:p w14:paraId="03413AA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4.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787314F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Wkład rzeczowy i osobowy; praca wolontariuszy i praca społeczna członków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71F7555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3890E74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2A0498EF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76A9FDEF" w14:textId="77777777" w:rsidTr="00A62872">
                <w:tc>
                  <w:tcPr>
                    <w:tcW w:w="460" w:type="dxa"/>
                    <w:shd w:val="clear" w:color="auto" w:fill="auto"/>
                  </w:tcPr>
                  <w:p w14:paraId="7ABEB52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5.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013864B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Doświadczenie oferenta w organizacji wypoczynku dla dzieci z rodzin najuboższych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6B7BDE1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0A045255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62D73F7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1B312237" w14:textId="77777777" w:rsidTr="00A62872">
                <w:tc>
                  <w:tcPr>
                    <w:tcW w:w="460" w:type="dxa"/>
                    <w:shd w:val="clear" w:color="auto" w:fill="auto"/>
                  </w:tcPr>
                  <w:p w14:paraId="727FADE3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lastRenderedPageBreak/>
                      <w:t>6.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273EC53E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hAnsi="Arial" w:cs="Arial"/>
                        <w:sz w:val="24"/>
                        <w:szCs w:val="24"/>
                      </w:rPr>
                      <w:t>Ilość dzieci, dla których organizowany jest wypoczynek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2E21A508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0-10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5BC4DEA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2A9E6FB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34D5FB73" w14:textId="77777777" w:rsidTr="00A62872">
                <w:tc>
                  <w:tcPr>
                    <w:tcW w:w="460" w:type="dxa"/>
                    <w:shd w:val="clear" w:color="auto" w:fill="auto"/>
                  </w:tcPr>
                  <w:p w14:paraId="46FA642F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7. </w:t>
                    </w: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0EE22E80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  <w:t>Dotychczasowa współpraca</w:t>
                    </w:r>
                    <w:r w:rsidRPr="005A6D49">
                      <w:rPr>
                        <w:rFonts w:ascii="Arial" w:eastAsia="Times New Roman" w:hAnsi="Arial" w:cs="Arial"/>
                        <w:color w:val="000000" w:themeColor="text1"/>
                        <w:sz w:val="24"/>
                        <w:szCs w:val="24"/>
                      </w:rPr>
                      <w:br/>
                      <w:t xml:space="preserve"> z jednostkami samorządu terytorialnego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161EACA9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0-20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31D27FCD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auto"/>
                  </w:tcPr>
                  <w:p w14:paraId="737D9BFC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2F3DE412" w14:textId="77777777" w:rsidTr="00A62872">
                <w:tc>
                  <w:tcPr>
                    <w:tcW w:w="460" w:type="dxa"/>
                    <w:shd w:val="clear" w:color="auto" w:fill="auto"/>
                  </w:tcPr>
                  <w:p w14:paraId="101C29A5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759" w:type="dxa"/>
                    <w:shd w:val="clear" w:color="auto" w:fill="auto"/>
                  </w:tcPr>
                  <w:p w14:paraId="237661A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Łącznie</w:t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14:paraId="0F8C2A4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100</w:t>
                    </w:r>
                  </w:p>
                </w:tc>
                <w:tc>
                  <w:tcPr>
                    <w:tcW w:w="1275" w:type="dxa"/>
                    <w:shd w:val="clear" w:color="auto" w:fill="auto"/>
                  </w:tcPr>
                  <w:p w14:paraId="0F3F39B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079508DB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196" w:type="dxa"/>
                    <w:shd w:val="clear" w:color="auto" w:fill="CCCCCC"/>
                  </w:tcPr>
                  <w:p w14:paraId="7B816CF5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  <w:tr w:rsidR="00080966" w:rsidRPr="005A6D49" w14:paraId="60448FA2" w14:textId="77777777" w:rsidTr="00A62872">
                <w:tc>
                  <w:tcPr>
                    <w:tcW w:w="9108" w:type="dxa"/>
                    <w:gridSpan w:val="5"/>
                    <w:shd w:val="clear" w:color="auto" w:fill="auto"/>
                  </w:tcPr>
                  <w:p w14:paraId="7463641F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  <w:p w14:paraId="2404F472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Oferta zostanie rekomendowana do dotacji, jeżeli otrzyma co najmniej 75 pkt </w:t>
                    </w:r>
                  </w:p>
                  <w:p w14:paraId="6D228491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09FBCA10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</w:p>
            <w:p w14:paraId="1B8371B3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Podsumowanie oceny merytorycznej:</w:t>
              </w:r>
            </w:p>
            <w:p w14:paraId="1CADA81C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 xml:space="preserve"> ocena pozytywna - oferta zostanie zarekomendowana do dotacji</w:t>
              </w:r>
            </w:p>
            <w:p w14:paraId="4D1709F8" w14:textId="7777777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 xml:space="preserve"> ocena negatywna – oferta nie zostanie zarekomendowana do dotacji </w:t>
              </w:r>
            </w:p>
            <w:p w14:paraId="47C9FC7D" w14:textId="2FD320B4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sym w:font="Wingdings" w:char="F071"/>
              </w: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 xml:space="preserve"> oferta wymaga dodatkowych wyjaśnień w związku z czym komisja konkursowa postanawia</w:t>
              </w:r>
            </w:p>
            <w:p w14:paraId="25EEAA52" w14:textId="65A96D4D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7E4D3AF4" w14:textId="343162D6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4A98DA83" w14:textId="2720E657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5771FA08" w14:textId="0A638639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59B09055" w14:textId="73EDF1D6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77F917DF" w14:textId="1DEEF9B2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p w14:paraId="1F99EDF8" w14:textId="519A6B49" w:rsidR="00080966" w:rsidRPr="005A6D49" w:rsidRDefault="00080966" w:rsidP="005A6D49">
              <w:pPr>
                <w:spacing w:after="0" w:line="360" w:lineRule="auto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5A6D49">
                <w:rPr>
                  <w:rFonts w:ascii="Arial" w:eastAsia="Times New Roman" w:hAnsi="Arial" w:cs="Arial"/>
                  <w:sz w:val="24"/>
                  <w:szCs w:val="24"/>
                </w:rPr>
                <w:t>…………………………………………………………………………………………………..</w:t>
              </w:r>
            </w:p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9072"/>
              </w:tblGrid>
              <w:tr w:rsidR="00080966" w:rsidRPr="005A6D49" w14:paraId="19598CC7" w14:textId="77777777" w:rsidTr="00A62872">
                <w:tc>
                  <w:tcPr>
                    <w:tcW w:w="9212" w:type="dxa"/>
                    <w:shd w:val="clear" w:color="auto" w:fill="auto"/>
                  </w:tcPr>
                  <w:p w14:paraId="72234B79" w14:textId="0C9A8882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Podpis Prezydenta Miasta:</w:t>
                    </w:r>
                  </w:p>
                  <w:p w14:paraId="6A127BC6" w14:textId="625BED73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……………………………………………….</w:t>
                    </w:r>
                  </w:p>
                  <w:p w14:paraId="6223410E" w14:textId="77777777" w:rsidR="00080966" w:rsidRPr="005A6D49" w:rsidRDefault="00080966" w:rsidP="005A6D49">
                    <w:pPr>
                      <w:tabs>
                        <w:tab w:val="left" w:pos="7980"/>
                      </w:tabs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ab/>
                    </w:r>
                  </w:p>
                  <w:p w14:paraId="7D83A606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5A6D4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Piotrków Trybunalski, dn. ………………………</w:t>
                    </w:r>
                  </w:p>
                  <w:p w14:paraId="3E85429E" w14:textId="77777777" w:rsidR="00080966" w:rsidRPr="005A6D49" w:rsidRDefault="00080966" w:rsidP="005A6D49">
                    <w:pPr>
                      <w:spacing w:after="0" w:line="360" w:lineRule="auto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14:paraId="5636D606" w14:textId="5761E112" w:rsidR="005A6D49" w:rsidRPr="005A6D49" w:rsidRDefault="00905DFA" w:rsidP="005A6D49">
              <w:pPr>
                <w:spacing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ermEnd w:id="839546535" w:displacedByCustomXml="next"/>
      </w:sdtContent>
    </w:sdt>
    <w:p w14:paraId="2E678DE4" w14:textId="6F8ED964" w:rsidR="005A6D49" w:rsidRPr="005A6D49" w:rsidRDefault="005A6D49" w:rsidP="005A6D49">
      <w:pPr>
        <w:pStyle w:val="NormalnyWeb"/>
        <w:shd w:val="clear" w:color="auto" w:fill="FFFFFF"/>
        <w:spacing w:after="150"/>
        <w:jc w:val="right"/>
        <w:rPr>
          <w:rFonts w:ascii="Arial" w:eastAsia="Times New Roman" w:hAnsi="Arial" w:cs="Arial"/>
          <w:lang w:eastAsia="pl-PL"/>
        </w:rPr>
      </w:pPr>
      <w:r w:rsidRPr="005A6D49">
        <w:rPr>
          <w:rFonts w:ascii="Arial" w:eastAsia="Times New Roman" w:hAnsi="Arial" w:cs="Arial"/>
          <w:lang w:eastAsia="pl-PL"/>
        </w:rPr>
        <w:t xml:space="preserve"> Podpisał:</w:t>
      </w:r>
    </w:p>
    <w:p w14:paraId="55BB2863" w14:textId="77777777" w:rsidR="005A6D49" w:rsidRPr="005A6D49" w:rsidRDefault="005A6D49" w:rsidP="005A6D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5A6D49">
        <w:rPr>
          <w:rFonts w:ascii="Arial" w:eastAsia="Times New Roman" w:hAnsi="Arial" w:cs="Arial"/>
          <w:lang w:eastAsia="pl-PL"/>
        </w:rPr>
        <w:t>Prezydent Miasta Piotrkowa Trybunalskiego</w:t>
      </w:r>
    </w:p>
    <w:p w14:paraId="08093F86" w14:textId="77777777" w:rsidR="005A6D49" w:rsidRPr="005A6D49" w:rsidRDefault="005A6D49" w:rsidP="005A6D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5A6D49">
        <w:rPr>
          <w:rFonts w:ascii="Arial" w:eastAsia="Times New Roman" w:hAnsi="Arial" w:cs="Arial"/>
          <w:lang w:eastAsia="pl-PL"/>
        </w:rPr>
        <w:t>Krzysztof Chojniak</w:t>
      </w:r>
    </w:p>
    <w:p w14:paraId="65D6BE2F" w14:textId="77777777" w:rsidR="005A6D49" w:rsidRPr="005A6D49" w:rsidRDefault="005A6D49" w:rsidP="005A6D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5A6D49">
        <w:rPr>
          <w:rFonts w:ascii="Arial" w:eastAsia="Times New Roman" w:hAnsi="Arial" w:cs="Arial"/>
          <w:lang w:eastAsia="pl-PL"/>
        </w:rPr>
        <w:t>Dokument został podpisany</w:t>
      </w:r>
    </w:p>
    <w:p w14:paraId="6A310CCB" w14:textId="10BD9866" w:rsidR="00F22A10" w:rsidRPr="005A6D49" w:rsidRDefault="005A6D49" w:rsidP="005A6D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l-PL"/>
        </w:rPr>
      </w:pPr>
      <w:r w:rsidRPr="005A6D49">
        <w:rPr>
          <w:rFonts w:ascii="Arial" w:eastAsia="Times New Roman" w:hAnsi="Arial" w:cs="Arial"/>
          <w:lang w:eastAsia="pl-PL"/>
        </w:rPr>
        <w:t>kwalifikowanym podpisem elektronicznym</w:t>
      </w:r>
    </w:p>
    <w:sectPr w:rsidR="00F22A10" w:rsidRPr="005A6D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389D" w14:textId="77777777" w:rsidR="006D5423" w:rsidRDefault="006D5423" w:rsidP="00F22A10">
      <w:pPr>
        <w:spacing w:after="0" w:line="240" w:lineRule="auto"/>
      </w:pPr>
      <w:r>
        <w:separator/>
      </w:r>
    </w:p>
  </w:endnote>
  <w:endnote w:type="continuationSeparator" w:id="0">
    <w:p w14:paraId="4B5FE224" w14:textId="77777777" w:rsidR="006D5423" w:rsidRDefault="006D5423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CEA2" w14:textId="77777777" w:rsidR="006D5423" w:rsidRDefault="006D5423" w:rsidP="00F22A10">
      <w:pPr>
        <w:spacing w:after="0" w:line="240" w:lineRule="auto"/>
      </w:pPr>
      <w:r>
        <w:separator/>
      </w:r>
    </w:p>
  </w:footnote>
  <w:footnote w:type="continuationSeparator" w:id="0">
    <w:p w14:paraId="710906BA" w14:textId="77777777" w:rsidR="006D5423" w:rsidRDefault="006D5423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75C48"/>
    <w:multiLevelType w:val="hybridMultilevel"/>
    <w:tmpl w:val="FEC4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DDD"/>
    <w:multiLevelType w:val="hybridMultilevel"/>
    <w:tmpl w:val="F8B022E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B86"/>
    <w:multiLevelType w:val="hybridMultilevel"/>
    <w:tmpl w:val="E00E0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658B"/>
    <w:multiLevelType w:val="hybridMultilevel"/>
    <w:tmpl w:val="CEF64490"/>
    <w:lvl w:ilvl="0" w:tplc="D65C1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0820"/>
    <w:multiLevelType w:val="hybridMultilevel"/>
    <w:tmpl w:val="E50A5592"/>
    <w:name w:val="WW8Num21822322222222222"/>
    <w:lvl w:ilvl="0" w:tplc="C89C9968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A"/>
    <w:rsid w:val="000503D4"/>
    <w:rsid w:val="00080966"/>
    <w:rsid w:val="000D5A64"/>
    <w:rsid w:val="00144995"/>
    <w:rsid w:val="00173512"/>
    <w:rsid w:val="00212A55"/>
    <w:rsid w:val="002C72DE"/>
    <w:rsid w:val="00331E82"/>
    <w:rsid w:val="00341A35"/>
    <w:rsid w:val="003D3A2D"/>
    <w:rsid w:val="00400DF9"/>
    <w:rsid w:val="005014BA"/>
    <w:rsid w:val="00575B31"/>
    <w:rsid w:val="005A6D49"/>
    <w:rsid w:val="005D5B17"/>
    <w:rsid w:val="005D6587"/>
    <w:rsid w:val="006144DC"/>
    <w:rsid w:val="0065513C"/>
    <w:rsid w:val="006C5055"/>
    <w:rsid w:val="006D30FF"/>
    <w:rsid w:val="006D5423"/>
    <w:rsid w:val="00905DFA"/>
    <w:rsid w:val="009E3771"/>
    <w:rsid w:val="00A412B1"/>
    <w:rsid w:val="00A53793"/>
    <w:rsid w:val="00A61942"/>
    <w:rsid w:val="00A65A4B"/>
    <w:rsid w:val="00A71B6B"/>
    <w:rsid w:val="00A86831"/>
    <w:rsid w:val="00B15455"/>
    <w:rsid w:val="00B769E4"/>
    <w:rsid w:val="00B97567"/>
    <w:rsid w:val="00BA13CD"/>
    <w:rsid w:val="00C07D74"/>
    <w:rsid w:val="00C46C06"/>
    <w:rsid w:val="00CE0ED0"/>
    <w:rsid w:val="00D22FDB"/>
    <w:rsid w:val="00D5303E"/>
    <w:rsid w:val="00DB12B8"/>
    <w:rsid w:val="00DB22E2"/>
    <w:rsid w:val="00DD754E"/>
    <w:rsid w:val="00E21A93"/>
    <w:rsid w:val="00E910DE"/>
    <w:rsid w:val="00E950AF"/>
    <w:rsid w:val="00F22A10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NormalnyWeb">
    <w:name w:val="Normal (Web)"/>
    <w:basedOn w:val="Normalny"/>
    <w:uiPriority w:val="99"/>
    <w:semiHidden/>
    <w:unhideWhenUsed/>
    <w:rsid w:val="005A6D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  <w:docPart>
      <w:docPartPr>
        <w:name w:val="006C3348BC1B40C28A50C49C01F0C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50DB2-BA03-42B3-AC5D-1408FF799B10}"/>
      </w:docPartPr>
      <w:docPartBody>
        <w:p w:rsidR="00B655E9" w:rsidRDefault="002B45B6" w:rsidP="002B45B6">
          <w:pPr>
            <w:pStyle w:val="006C3348BC1B40C28A50C49C01F0C24C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B38E5"/>
    <w:rsid w:val="001A2209"/>
    <w:rsid w:val="00287FFB"/>
    <w:rsid w:val="002B45B6"/>
    <w:rsid w:val="00611988"/>
    <w:rsid w:val="006C177D"/>
    <w:rsid w:val="00723F3F"/>
    <w:rsid w:val="00A02CB2"/>
    <w:rsid w:val="00B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45B6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  <w:style w:type="paragraph" w:customStyle="1" w:styleId="006C3348BC1B40C28A50C49C01F0C24C">
    <w:name w:val="006C3348BC1B40C28A50C49C01F0C24C"/>
    <w:rsid w:val="002B4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EB21-FA70-4E5C-A04B-1CFB5C6C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1506</Words>
  <Characters>9042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2021-09-29T12:54:00Z</cp:lastPrinted>
  <dcterms:created xsi:type="dcterms:W3CDTF">2022-06-02T08:47:00Z</dcterms:created>
  <dcterms:modified xsi:type="dcterms:W3CDTF">2022-06-02T08:47:00Z</dcterms:modified>
</cp:coreProperties>
</file>