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C9" w:rsidRDefault="00E258C9" w:rsidP="00E258C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626A" w:rsidRPr="00E258C9" w:rsidRDefault="009F626A" w:rsidP="00E258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 xml:space="preserve">Protokół Nr  </w:t>
      </w:r>
      <w:r w:rsidR="004C61CB" w:rsidRPr="00E258C9">
        <w:rPr>
          <w:rFonts w:ascii="Arial" w:hAnsi="Arial" w:cs="Arial"/>
          <w:sz w:val="24"/>
          <w:szCs w:val="24"/>
        </w:rPr>
        <w:t>46</w:t>
      </w:r>
      <w:r w:rsidRPr="00E258C9">
        <w:rPr>
          <w:rFonts w:ascii="Arial" w:hAnsi="Arial" w:cs="Arial"/>
          <w:sz w:val="24"/>
          <w:szCs w:val="24"/>
        </w:rPr>
        <w:t>/22 (KABPiIMK)</w:t>
      </w:r>
    </w:p>
    <w:p w:rsidR="00A258DC" w:rsidRPr="00E258C9" w:rsidRDefault="009F626A" w:rsidP="00E258C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 xml:space="preserve">Protokół Nr </w:t>
      </w:r>
      <w:r w:rsidR="004C61CB" w:rsidRPr="00E258C9">
        <w:rPr>
          <w:rFonts w:ascii="Arial" w:hAnsi="Arial" w:cs="Arial"/>
          <w:sz w:val="24"/>
          <w:szCs w:val="24"/>
        </w:rPr>
        <w:t>49</w:t>
      </w:r>
      <w:r w:rsidRPr="00E258C9">
        <w:rPr>
          <w:rFonts w:ascii="Arial" w:hAnsi="Arial" w:cs="Arial"/>
          <w:sz w:val="24"/>
          <w:szCs w:val="24"/>
        </w:rPr>
        <w:t>/22</w:t>
      </w:r>
      <w:r w:rsidR="00975C3C" w:rsidRPr="00E258C9">
        <w:rPr>
          <w:rFonts w:ascii="Arial" w:hAnsi="Arial" w:cs="Arial"/>
          <w:sz w:val="24"/>
          <w:szCs w:val="24"/>
        </w:rPr>
        <w:t xml:space="preserve"> (KBFiP)</w:t>
      </w:r>
      <w:r w:rsidR="00E258C9">
        <w:rPr>
          <w:rFonts w:ascii="Arial" w:hAnsi="Arial" w:cs="Arial"/>
          <w:sz w:val="24"/>
          <w:szCs w:val="24"/>
        </w:rPr>
        <w:t xml:space="preserve"> </w:t>
      </w:r>
      <w:r w:rsidR="00A258DC" w:rsidRPr="00E258C9">
        <w:rPr>
          <w:rFonts w:ascii="Arial" w:hAnsi="Arial" w:cs="Arial"/>
          <w:sz w:val="24"/>
          <w:szCs w:val="24"/>
        </w:rPr>
        <w:t>ze wspólnego posiedzenia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 Komisji Administracji, Bezpieczeństwa Publicznego i Inwentaryzacji Mienia Komunalnego,</w:t>
      </w:r>
      <w:r w:rsidR="00A258DC" w:rsidRPr="00E258C9">
        <w:rPr>
          <w:rFonts w:ascii="Arial" w:hAnsi="Arial" w:cs="Arial"/>
          <w:sz w:val="24"/>
          <w:szCs w:val="24"/>
        </w:rPr>
        <w:t xml:space="preserve"> </w:t>
      </w:r>
      <w:r w:rsidR="00E258C9">
        <w:rPr>
          <w:rFonts w:ascii="Arial" w:hAnsi="Arial" w:cs="Arial"/>
          <w:color w:val="000000" w:themeColor="text1"/>
          <w:sz w:val="24"/>
          <w:szCs w:val="24"/>
        </w:rPr>
        <w:t xml:space="preserve">Komisji Budżetu, </w:t>
      </w:r>
      <w:r w:rsidR="00975C3C" w:rsidRPr="00E258C9">
        <w:rPr>
          <w:rFonts w:ascii="Arial" w:hAnsi="Arial" w:cs="Arial"/>
          <w:color w:val="000000" w:themeColor="text1"/>
          <w:sz w:val="24"/>
          <w:szCs w:val="24"/>
        </w:rPr>
        <w:t xml:space="preserve">Finansów i Planowania, </w:t>
      </w:r>
      <w:r w:rsidR="00E258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258C9">
        <w:rPr>
          <w:rFonts w:ascii="Arial" w:hAnsi="Arial" w:cs="Arial"/>
          <w:sz w:val="24"/>
          <w:szCs w:val="24"/>
        </w:rPr>
        <w:t xml:space="preserve">w dniu 25 kwietnia 2022 </w:t>
      </w:r>
      <w:r w:rsidR="00A258DC" w:rsidRPr="00E258C9">
        <w:rPr>
          <w:rFonts w:ascii="Arial" w:hAnsi="Arial" w:cs="Arial"/>
          <w:sz w:val="24"/>
          <w:szCs w:val="24"/>
        </w:rPr>
        <w:t>roku,  odbytego w Urzędzie Miasta Piotrkowa Trybunalskiego, Pas</w:t>
      </w:r>
      <w:r w:rsidR="002E00C1" w:rsidRPr="00E258C9">
        <w:rPr>
          <w:rFonts w:ascii="Arial" w:hAnsi="Arial" w:cs="Arial"/>
          <w:sz w:val="24"/>
          <w:szCs w:val="24"/>
        </w:rPr>
        <w:t xml:space="preserve">aż K. </w:t>
      </w:r>
      <w:r w:rsidR="00C25CEA" w:rsidRPr="00E258C9">
        <w:rPr>
          <w:rFonts w:ascii="Arial" w:hAnsi="Arial" w:cs="Arial"/>
          <w:sz w:val="24"/>
          <w:szCs w:val="24"/>
        </w:rPr>
        <w:t>Rudowskiego 10, w godz. 15:3</w:t>
      </w:r>
      <w:r w:rsidR="00975C3C" w:rsidRPr="00E258C9">
        <w:rPr>
          <w:rFonts w:ascii="Arial" w:hAnsi="Arial" w:cs="Arial"/>
          <w:sz w:val="24"/>
          <w:szCs w:val="24"/>
        </w:rPr>
        <w:t>0</w:t>
      </w:r>
      <w:r w:rsidR="00975C3C" w:rsidRPr="00E258C9">
        <w:rPr>
          <w:rFonts w:ascii="Arial" w:hAnsi="Arial" w:cs="Arial"/>
          <w:color w:val="000000" w:themeColor="text1"/>
          <w:sz w:val="24"/>
          <w:szCs w:val="24"/>
        </w:rPr>
        <w:t>-</w:t>
      </w:r>
      <w:r w:rsidR="00C25CEA" w:rsidRPr="00E258C9">
        <w:rPr>
          <w:rFonts w:ascii="Arial" w:hAnsi="Arial" w:cs="Arial"/>
          <w:color w:val="000000" w:themeColor="text1"/>
          <w:sz w:val="24"/>
          <w:szCs w:val="24"/>
        </w:rPr>
        <w:t>17:3</w:t>
      </w:r>
      <w:r w:rsidR="00975C3C" w:rsidRPr="00E258C9">
        <w:rPr>
          <w:rFonts w:ascii="Arial" w:hAnsi="Arial" w:cs="Arial"/>
          <w:color w:val="000000" w:themeColor="text1"/>
          <w:sz w:val="24"/>
          <w:szCs w:val="24"/>
        </w:rPr>
        <w:t>0</w:t>
      </w:r>
      <w:r w:rsidR="00A258DC" w:rsidRPr="00E258C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75C3C" w:rsidRPr="00E258C9" w:rsidRDefault="00975C3C" w:rsidP="00E258C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75C3C" w:rsidRPr="00E258C9" w:rsidRDefault="00975C3C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Radni Komisji Budżetu, Finansów i Planowania obecni na posiedzeniu:</w:t>
      </w:r>
    </w:p>
    <w:p w:rsidR="00975C3C" w:rsidRPr="00E258C9" w:rsidRDefault="00975C3C" w:rsidP="00E258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Krystyna Czechowska </w:t>
      </w:r>
      <w:bookmarkStart w:id="1" w:name="__DdeLink__1609_3229188152"/>
      <w:bookmarkEnd w:id="1"/>
      <w:r w:rsidRPr="00E258C9">
        <w:rPr>
          <w:rFonts w:ascii="Arial" w:hAnsi="Arial" w:cs="Arial"/>
          <w:color w:val="auto"/>
          <w:sz w:val="24"/>
          <w:szCs w:val="24"/>
        </w:rPr>
        <w:t>– Przewodnicząca Komisji</w:t>
      </w:r>
    </w:p>
    <w:p w:rsidR="00975C3C" w:rsidRPr="00E258C9" w:rsidRDefault="00975C3C" w:rsidP="00E258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Rafał Czajka</w:t>
      </w:r>
    </w:p>
    <w:p w:rsidR="00975C3C" w:rsidRPr="00E258C9" w:rsidRDefault="00975C3C" w:rsidP="00E258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Urszula Czubała</w:t>
      </w:r>
    </w:p>
    <w:p w:rsidR="00975C3C" w:rsidRPr="00E258C9" w:rsidRDefault="00975C3C" w:rsidP="00E258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Sławomir Dajcz</w:t>
      </w:r>
    </w:p>
    <w:p w:rsidR="00975C3C" w:rsidRPr="00E258C9" w:rsidRDefault="00975C3C" w:rsidP="00E258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Piotr Gajda</w:t>
      </w:r>
    </w:p>
    <w:p w:rsidR="00975C3C" w:rsidRPr="00E258C9" w:rsidRDefault="00975C3C" w:rsidP="00E258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Łukasz Janik</w:t>
      </w:r>
    </w:p>
    <w:p w:rsidR="00975C3C" w:rsidRPr="00E258C9" w:rsidRDefault="00975C3C" w:rsidP="00E258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Halina Madej</w:t>
      </w:r>
    </w:p>
    <w:p w:rsidR="00975C3C" w:rsidRPr="00E258C9" w:rsidRDefault="00975C3C" w:rsidP="00E258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Sergiusz Stachaczyk</w:t>
      </w:r>
    </w:p>
    <w:p w:rsidR="00975C3C" w:rsidRPr="00E258C9" w:rsidRDefault="00975C3C" w:rsidP="00E258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Mariusz Staszek</w:t>
      </w:r>
    </w:p>
    <w:p w:rsidR="00975C3C" w:rsidRDefault="00975C3C" w:rsidP="00E258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Monika Tera</w:t>
      </w:r>
    </w:p>
    <w:p w:rsidR="00E258C9" w:rsidRPr="00E258C9" w:rsidRDefault="00E258C9" w:rsidP="00E258C9">
      <w:pPr>
        <w:pStyle w:val="Akapitzlist"/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975C3C" w:rsidRPr="00E258C9" w:rsidRDefault="00975C3C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Radni Komisji Administracji, Bezpieczeństwa Publicznego i Inwentaryzacji Mienia </w:t>
      </w:r>
      <w:r w:rsidR="00736D41" w:rsidRPr="00E258C9">
        <w:rPr>
          <w:rFonts w:ascii="Arial" w:hAnsi="Arial" w:cs="Arial"/>
          <w:color w:val="auto"/>
          <w:sz w:val="24"/>
          <w:szCs w:val="24"/>
        </w:rPr>
        <w:t xml:space="preserve">Komunalnego </w:t>
      </w:r>
      <w:r w:rsidRPr="00E258C9">
        <w:rPr>
          <w:rFonts w:ascii="Arial" w:hAnsi="Arial" w:cs="Arial"/>
          <w:color w:val="auto"/>
          <w:sz w:val="24"/>
          <w:szCs w:val="24"/>
        </w:rPr>
        <w:t>obecni na posiedzeniu:</w:t>
      </w:r>
    </w:p>
    <w:p w:rsidR="00975C3C" w:rsidRPr="00E258C9" w:rsidRDefault="00975C3C" w:rsidP="00E258C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    1.   Monika Tera – Przewodnicząca Komisji</w:t>
      </w:r>
    </w:p>
    <w:p w:rsidR="00975C3C" w:rsidRPr="00E258C9" w:rsidRDefault="00975C3C" w:rsidP="00E258C9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Bogumił Pęcina – Wiceprzewodniczący Komisji</w:t>
      </w:r>
    </w:p>
    <w:p w:rsidR="00975C3C" w:rsidRPr="00E258C9" w:rsidRDefault="00975C3C" w:rsidP="00E258C9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Dariusz Cecotka</w:t>
      </w:r>
    </w:p>
    <w:p w:rsidR="00975C3C" w:rsidRPr="00E258C9" w:rsidRDefault="00975C3C" w:rsidP="00E258C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Rafał Czajka</w:t>
      </w:r>
    </w:p>
    <w:p w:rsidR="00975C3C" w:rsidRPr="00E258C9" w:rsidRDefault="00975C3C" w:rsidP="00E258C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Jan Dziemdziora</w:t>
      </w:r>
    </w:p>
    <w:p w:rsidR="009F626A" w:rsidRPr="00E258C9" w:rsidRDefault="009F626A" w:rsidP="00E258C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hAnsi="Arial" w:cs="Arial"/>
          <w:sz w:val="24"/>
          <w:szCs w:val="24"/>
        </w:rPr>
        <w:t>Pencina Ludomir</w:t>
      </w:r>
    </w:p>
    <w:p w:rsidR="00975C3C" w:rsidRPr="00E258C9" w:rsidRDefault="00975C3C" w:rsidP="00E258C9">
      <w:pPr>
        <w:numPr>
          <w:ilvl w:val="0"/>
          <w:numId w:val="17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Andrzej Piekarski</w:t>
      </w:r>
    </w:p>
    <w:p w:rsidR="0024263C" w:rsidRPr="00E258C9" w:rsidRDefault="0024263C" w:rsidP="00E258C9">
      <w:pPr>
        <w:tabs>
          <w:tab w:val="left" w:pos="709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A258DC" w:rsidRPr="00E258C9" w:rsidRDefault="00313DBA" w:rsidP="00E258C9">
      <w:pPr>
        <w:spacing w:after="200" w:line="360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2572" w:rsidRPr="00E258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 Ra</w:t>
      </w:r>
      <w:r w:rsidR="008B0D05" w:rsidRPr="00E258C9">
        <w:rPr>
          <w:rFonts w:ascii="Arial" w:hAnsi="Arial" w:cs="Arial"/>
          <w:color w:val="000000" w:themeColor="text1"/>
          <w:sz w:val="24"/>
          <w:szCs w:val="24"/>
        </w:rPr>
        <w:t>dny</w:t>
      </w:r>
      <w:r w:rsidR="00975C3C" w:rsidRPr="00E258C9">
        <w:rPr>
          <w:rFonts w:ascii="Arial" w:hAnsi="Arial" w:cs="Arial"/>
          <w:color w:val="000000" w:themeColor="text1"/>
          <w:sz w:val="24"/>
          <w:szCs w:val="24"/>
        </w:rPr>
        <w:t xml:space="preserve"> nieobecn</w:t>
      </w:r>
      <w:r w:rsidR="008B0D05" w:rsidRPr="00E258C9">
        <w:rPr>
          <w:rFonts w:ascii="Arial" w:hAnsi="Arial" w:cs="Arial"/>
          <w:color w:val="000000" w:themeColor="text1"/>
          <w:sz w:val="24"/>
          <w:szCs w:val="24"/>
        </w:rPr>
        <w:t>y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975C3C" w:rsidRPr="00E258C9" w:rsidRDefault="00012866" w:rsidP="00E258C9">
      <w:pPr>
        <w:pStyle w:val="Akapitzlist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Konrad Czyżyński</w:t>
      </w:r>
    </w:p>
    <w:p w:rsidR="00012866" w:rsidRPr="00E258C9" w:rsidRDefault="00012866" w:rsidP="00E258C9">
      <w:pPr>
        <w:pStyle w:val="Akapitzlist"/>
        <w:numPr>
          <w:ilvl w:val="1"/>
          <w:numId w:val="1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Sergiusz Stachaczyk</w:t>
      </w:r>
    </w:p>
    <w:p w:rsidR="009F626A" w:rsidRPr="00E258C9" w:rsidRDefault="009F626A" w:rsidP="00E258C9">
      <w:pPr>
        <w:pStyle w:val="Akapitzlist"/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258DC" w:rsidRPr="00E258C9" w:rsidRDefault="00A258DC" w:rsidP="00E258C9">
      <w:pPr>
        <w:spacing w:after="0" w:line="360" w:lineRule="auto"/>
        <w:ind w:right="-648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posiedzeniu uczestniczyli także:</w:t>
      </w:r>
    </w:p>
    <w:p w:rsidR="00A258DC" w:rsidRPr="00E258C9" w:rsidRDefault="008B0D05" w:rsidP="00E258C9">
      <w:pPr>
        <w:pStyle w:val="Akapitzlist"/>
        <w:numPr>
          <w:ilvl w:val="6"/>
          <w:numId w:val="8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Andrzej Kacperek Wiceprezydent Miasta Piotrkowa Trybunalskiego</w:t>
      </w:r>
    </w:p>
    <w:p w:rsidR="008B0D05" w:rsidRPr="00E258C9" w:rsidRDefault="008B0D05" w:rsidP="00E258C9">
      <w:pPr>
        <w:pStyle w:val="Akapitzlist"/>
        <w:numPr>
          <w:ilvl w:val="6"/>
          <w:numId w:val="8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Adam Karzewnik Wiceprezydent Miasta Piotrkowa Trybunalskiego</w:t>
      </w:r>
    </w:p>
    <w:p w:rsidR="00736D41" w:rsidRPr="00E258C9" w:rsidRDefault="009F626A" w:rsidP="00E258C9">
      <w:pPr>
        <w:pStyle w:val="Akapitzlist"/>
        <w:numPr>
          <w:ilvl w:val="6"/>
          <w:numId w:val="8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Izabela Wroniszewska </w:t>
      </w:r>
      <w:r w:rsidR="00736D41"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– Skarbnik Miasta Piotrkowa Trybunalskiego</w:t>
      </w:r>
    </w:p>
    <w:p w:rsidR="008B0D05" w:rsidRPr="00E258C9" w:rsidRDefault="00736D41" w:rsidP="00E258C9">
      <w:pPr>
        <w:pStyle w:val="Akapitzlist"/>
        <w:numPr>
          <w:ilvl w:val="6"/>
          <w:numId w:val="8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Bogdan Munik – Sekretarz Miasta Piotrkowa Trybunalskiego</w:t>
      </w:r>
    </w:p>
    <w:p w:rsidR="00613527" w:rsidRPr="00E258C9" w:rsidRDefault="00613527" w:rsidP="00E258C9">
      <w:pPr>
        <w:pStyle w:val="Akapitzlist"/>
        <w:numPr>
          <w:ilvl w:val="6"/>
          <w:numId w:val="8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hAnsi="Arial" w:cs="Arial"/>
          <w:color w:val="auto"/>
          <w:sz w:val="24"/>
          <w:szCs w:val="24"/>
        </w:rPr>
        <w:t>Katarzyna Szokalska – Kierownik Biura Planowania Rozwoju Miasta</w:t>
      </w:r>
    </w:p>
    <w:p w:rsidR="00613527" w:rsidRPr="00E258C9" w:rsidRDefault="00613527" w:rsidP="00E258C9">
      <w:pPr>
        <w:pStyle w:val="Akapitzlist"/>
        <w:numPr>
          <w:ilvl w:val="6"/>
          <w:numId w:val="8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hAnsi="Arial" w:cs="Arial"/>
          <w:color w:val="auto"/>
          <w:sz w:val="24"/>
          <w:szCs w:val="24"/>
        </w:rPr>
        <w:t>Grzegorz Janowski - Kierownik Referatu Spraw Społecznych</w:t>
      </w:r>
    </w:p>
    <w:p w:rsidR="00613527" w:rsidRPr="00E258C9" w:rsidRDefault="00613527" w:rsidP="00E258C9">
      <w:pPr>
        <w:pStyle w:val="Akapitzlist"/>
        <w:numPr>
          <w:ilvl w:val="6"/>
          <w:numId w:val="8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Agnieszka Kosela – Kierownik Referatu Gospodarki Nieruchomościami</w:t>
      </w:r>
    </w:p>
    <w:p w:rsidR="00176765" w:rsidRPr="00E258C9" w:rsidRDefault="00176765" w:rsidP="00E258C9">
      <w:pPr>
        <w:pStyle w:val="Akapitzlist"/>
        <w:numPr>
          <w:ilvl w:val="6"/>
          <w:numId w:val="8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hAnsi="Arial" w:cs="Arial"/>
          <w:color w:val="auto"/>
          <w:sz w:val="24"/>
          <w:szCs w:val="24"/>
        </w:rPr>
        <w:t>Leszek Heinzel - Dyrektor Ośrodka Sportu i Rekreacji</w:t>
      </w:r>
    </w:p>
    <w:p w:rsidR="00613527" w:rsidRPr="00E258C9" w:rsidRDefault="00613527" w:rsidP="00E258C9">
      <w:pPr>
        <w:pStyle w:val="Akapitzlist"/>
        <w:numPr>
          <w:ilvl w:val="6"/>
          <w:numId w:val="8"/>
        </w:numPr>
        <w:spacing w:after="0" w:line="360" w:lineRule="auto"/>
        <w:ind w:left="709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hAnsi="Arial" w:cs="Arial"/>
          <w:color w:val="auto"/>
          <w:sz w:val="24"/>
          <w:szCs w:val="24"/>
        </w:rPr>
        <w:t>Karol Szokalski – Dyrektor Zarządu Dróg i Utrzymania Miasta</w:t>
      </w:r>
    </w:p>
    <w:p w:rsidR="00613527" w:rsidRPr="00E258C9" w:rsidRDefault="00613527" w:rsidP="00E258C9">
      <w:pPr>
        <w:pStyle w:val="Akapitzlist"/>
        <w:numPr>
          <w:ilvl w:val="6"/>
          <w:numId w:val="8"/>
        </w:numPr>
        <w:spacing w:after="0" w:line="360" w:lineRule="auto"/>
        <w:ind w:left="567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hAnsi="Arial" w:cs="Arial"/>
          <w:color w:val="auto"/>
          <w:sz w:val="24"/>
          <w:szCs w:val="24"/>
        </w:rPr>
        <w:t>Zofia Antoszczyk – Dyrektor Miejskiego Ośrodka Pomocy Rodzinie</w:t>
      </w:r>
    </w:p>
    <w:p w:rsidR="00613527" w:rsidRPr="00E258C9" w:rsidRDefault="00613527" w:rsidP="00E258C9">
      <w:pPr>
        <w:pStyle w:val="Akapitzlist"/>
        <w:numPr>
          <w:ilvl w:val="6"/>
          <w:numId w:val="8"/>
        </w:numPr>
        <w:spacing w:after="0" w:line="360" w:lineRule="auto"/>
        <w:ind w:left="567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hAnsi="Arial" w:cs="Arial"/>
          <w:color w:val="auto"/>
          <w:sz w:val="24"/>
          <w:szCs w:val="24"/>
        </w:rPr>
        <w:t>Józef Dziubecki – Dyrektor Biura Inwestycji i Remontów</w:t>
      </w:r>
    </w:p>
    <w:p w:rsidR="00613527" w:rsidRPr="00E258C9" w:rsidRDefault="00613527" w:rsidP="00E258C9">
      <w:pPr>
        <w:pStyle w:val="Akapitzlist"/>
        <w:numPr>
          <w:ilvl w:val="6"/>
          <w:numId w:val="8"/>
        </w:numPr>
        <w:spacing w:after="0" w:line="360" w:lineRule="auto"/>
        <w:ind w:left="567" w:right="-283" w:hanging="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Michał Rżanek – Prezes zarządu Piotrkowskie Wodociągi i Kanalizacja</w:t>
      </w:r>
    </w:p>
    <w:p w:rsidR="008B0D05" w:rsidRPr="00E258C9" w:rsidRDefault="008B0D05" w:rsidP="00E258C9">
      <w:pPr>
        <w:spacing w:after="0" w:line="360" w:lineRule="auto"/>
        <w:ind w:right="-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8B0D05" w:rsidRPr="00E258C9" w:rsidRDefault="008B0D05" w:rsidP="00E258C9">
      <w:pPr>
        <w:spacing w:after="0" w:line="360" w:lineRule="auto"/>
        <w:ind w:right="-283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258DC" w:rsidRPr="00E258C9" w:rsidRDefault="00A258DC" w:rsidP="00E258C9">
      <w:pPr>
        <w:spacing w:after="0" w:line="360" w:lineRule="auto"/>
        <w:ind w:right="-28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Ustalono, że obrady wspólne</w:t>
      </w:r>
      <w:r w:rsidR="00F27A49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go posiedzenia będzie prowadził</w:t>
      </w:r>
      <w:r w:rsidR="00736D41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A00B34" w:rsidRPr="00E258C9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pan</w:t>
      </w:r>
      <w:r w:rsidR="00736D41" w:rsidRPr="00E258C9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i Monika Tera</w:t>
      </w:r>
      <w:r w:rsidRPr="00E258C9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- </w:t>
      </w:r>
      <w:r w:rsidR="00736D41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Przewodnicząca </w:t>
      </w:r>
      <w:r w:rsidR="00736D41" w:rsidRPr="00E258C9">
        <w:rPr>
          <w:rFonts w:ascii="Arial" w:hAnsi="Arial" w:cs="Arial"/>
          <w:color w:val="auto"/>
          <w:sz w:val="24"/>
          <w:szCs w:val="24"/>
        </w:rPr>
        <w:t>Komisji Administracji, Bezpieczeństwa Publicznego i Inwentaryzacji Mienia Komunalnego.</w:t>
      </w:r>
    </w:p>
    <w:p w:rsidR="00F27A49" w:rsidRPr="00E258C9" w:rsidRDefault="00F27A49" w:rsidP="00E258C9">
      <w:pPr>
        <w:spacing w:after="0" w:line="360" w:lineRule="auto"/>
        <w:ind w:right="-28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694206" w:rsidRPr="00E258C9" w:rsidRDefault="00694206" w:rsidP="00E258C9">
      <w:pPr>
        <w:spacing w:after="0" w:line="360" w:lineRule="auto"/>
        <w:ind w:right="-283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</w:t>
      </w:r>
    </w:p>
    <w:p w:rsidR="00A258DC" w:rsidRPr="00E258C9" w:rsidRDefault="00A258DC" w:rsidP="00E258C9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Następnie stwierdzono quorum posiedzenia:</w:t>
      </w:r>
    </w:p>
    <w:p w:rsidR="00736D41" w:rsidRPr="00E258C9" w:rsidRDefault="00736D41" w:rsidP="00E258C9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9F626A" w:rsidRPr="00E258C9" w:rsidRDefault="009F626A" w:rsidP="00E258C9">
      <w:pPr>
        <w:spacing w:after="0" w:line="360" w:lineRule="auto"/>
        <w:ind w:right="-283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Pani Monika Tera Przewodnicząca Komisji Administracji, Bezpieczeństwa Publicznego </w:t>
      </w:r>
      <w:r w:rsidRPr="00E258C9">
        <w:rPr>
          <w:rFonts w:ascii="Arial" w:hAnsi="Arial" w:cs="Arial"/>
          <w:color w:val="auto"/>
          <w:sz w:val="24"/>
          <w:szCs w:val="24"/>
        </w:rPr>
        <w:br/>
        <w:t xml:space="preserve">i Inwentaryzacji Mienia Komunalnego, po sprawdzeniu listy obecności, stwierdziła, </w:t>
      </w:r>
      <w:r w:rsidRPr="00E258C9">
        <w:rPr>
          <w:rFonts w:ascii="Arial" w:hAnsi="Arial" w:cs="Arial"/>
          <w:color w:val="auto"/>
          <w:sz w:val="24"/>
          <w:szCs w:val="24"/>
        </w:rPr>
        <w:br/>
        <w:t xml:space="preserve">że w chwili rozpoczęcia posiedzenia na sali jest </w:t>
      </w:r>
      <w:r w:rsidR="004D2572" w:rsidRPr="00E258C9">
        <w:rPr>
          <w:rFonts w:ascii="Arial" w:hAnsi="Arial" w:cs="Arial"/>
          <w:color w:val="000000" w:themeColor="text1"/>
          <w:sz w:val="24"/>
          <w:szCs w:val="24"/>
        </w:rPr>
        <w:t>obecnych 7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 członków Komisji, 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br/>
        <w:t>co stanowi quorum i obrady są prawomocne.</w:t>
      </w:r>
    </w:p>
    <w:p w:rsidR="00736D41" w:rsidRPr="00E258C9" w:rsidRDefault="00736D41" w:rsidP="00E258C9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736D41" w:rsidRPr="00E258C9" w:rsidRDefault="00736D41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Pani Krystyna Czechowska Przewodnicząca Komisji Budżetu, Finansów i Planowania, po sprawdzeniu listy obecności </w:t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stwierdziła, że na sali jest </w:t>
      </w:r>
      <w:r w:rsidR="004D2572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obecnych 8</w:t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członków Komisji, co stanowi quorum i obrady są prawomocne.</w:t>
      </w:r>
    </w:p>
    <w:p w:rsidR="00736D41" w:rsidRDefault="00736D41" w:rsidP="00E258C9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E258C9" w:rsidRPr="00E258C9" w:rsidRDefault="00E258C9" w:rsidP="00E258C9">
      <w:pPr>
        <w:spacing w:after="0" w:line="360" w:lineRule="auto"/>
        <w:ind w:right="-283"/>
        <w:rPr>
          <w:rFonts w:ascii="Arial" w:hAnsi="Arial" w:cs="Arial"/>
          <w:color w:val="auto"/>
          <w:sz w:val="24"/>
          <w:szCs w:val="24"/>
        </w:rPr>
      </w:pPr>
    </w:p>
    <w:p w:rsidR="00313DBA" w:rsidRPr="00E258C9" w:rsidRDefault="00313DBA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736D41" w:rsidRPr="00E258C9" w:rsidRDefault="00694206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lastRenderedPageBreak/>
        <w:t>Punkt 2</w:t>
      </w:r>
    </w:p>
    <w:p w:rsidR="00A258DC" w:rsidRPr="00E258C9" w:rsidRDefault="00A258DC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Porządek obrad:</w:t>
      </w:r>
    </w:p>
    <w:p w:rsidR="00736D41" w:rsidRPr="00E258C9" w:rsidRDefault="00736D41" w:rsidP="00E258C9">
      <w:pPr>
        <w:pStyle w:val="Akapitzlist"/>
        <w:tabs>
          <w:tab w:val="left" w:pos="851"/>
        </w:tabs>
        <w:spacing w:after="0" w:line="360" w:lineRule="auto"/>
        <w:ind w:left="357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94206" w:rsidRPr="00E258C9" w:rsidRDefault="00694206" w:rsidP="00E258C9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0" w:firstLine="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Stwierdzenie prawomocności posiedzenia.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Proponowany porządek dzienny posiedzenia: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Przyjęcie protokołu z posiedzenia Komisji Administracji,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Bezpieczeństwa Publicznego i Inwentaryzacji Mienia Komunalnego z dnia 28 marca 2022 r. 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Przyjęcie protokołu z posiedzenia Komisji Budżetu, Finansów i Planowania z dnia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br/>
        <w:t xml:space="preserve">25 marca 2022 r. 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 uchwały w sprawie zmiany Wieloletniej Prognozy Finansowej Miasta Piotrkowa Trybunalskiego (KBFiP);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zmiany budżetu miasta na 2022 rok (KBFiP);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 uchwały w sprawie nabycia do zasobu gminnego niezabudowanej nieruchomości położonej w Piotrkowie Trybunalskim przy ulicy Krótkiej 19 (KBFiP);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 Zaopiniowanie projektu uchwały w sprawie wyrażenia zgody na sprzedaż niezabudowanej nieruchomości położonej w Piotrkowie Trybunalskim przy ul. Diamentowej (KBFiP);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projektu uchwały w sprawie wyrażenia zgody na wydzierżawienie nieruchomości położonych w Piotrkowie Trybunalskim przy ul. Kostromskiej 63 i na odstąpienie od przetargowego trybu zawarcia umowy dzierżawy oraz w sprawie uchylenia uchwały Nr XLIII/530/21 Rady Miasta P</w:t>
      </w:r>
      <w:r w:rsid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iotrkowa Trybunalskiego z dnia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29 września 2021 r.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(KBFiP);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wyrażenia zgody na wydzierżawienie nieruchomości położonych w Piotrkowie Trybunalskim przy ul. Kostromskiej 63 i na odstąpienie od przetargowego trybu zawarcia umowy dzierżawy oraz w sprawie uchylenia uchwały Nr XLIII/531/21 Rady Miasta Piotrkowa Trybunalskiego z dnia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29 września 2021 r.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(KBFiP);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zmieniającej uchwałę w sprawie utworzenia Piotrkowskiej Strefy Aktywności Gospodarczej (KBFiP);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określenia wykazu kąpielisk na terenie Miasta Piotrkowa Trybunalskiego w roku 2022 (KABPiIMK);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before="100" w:beforeAutospacing="1" w:after="0" w:line="360" w:lineRule="auto"/>
        <w:ind w:left="426" w:hanging="426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Zaopiniowanie projektu uchwały w sprawie</w:t>
      </w:r>
      <w:r w:rsidRPr="00E258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 przekazania Regulaminu dostarczania wody i odprowadzania ścieków obowiązującego na terenie gminy Miasto Piotrków Trybunalski, miejscowości Bujny i Rokszyce z Gminy Wola Krzysztoporska oraz miejscowości Longinówka z Gminy Rozprza Dyrektorowi Regionalnemu Zarządu Gospodarki Wodnej w Warszawie Państwowego Gospodarstwa Wodnego Wody Polskie celem zaopiniowania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(KABPiIMK);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284" w:hanging="284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z realizacji zadań z zakresu działalności Miejskiego Ośrodka Pomocy Rodzinie w Piotrkowie Trybunalskim jako organizator</w:t>
      </w:r>
      <w:r w:rsid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 pieczy zastępczej za 2021 r.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zestawienie potrzeb w tym zakresie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(KBFiP);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bCs/>
          <w:color w:val="auto"/>
          <w:sz w:val="24"/>
          <w:szCs w:val="24"/>
          <w:shd w:val="clear" w:color="auto" w:fill="FFFFFF"/>
        </w:rPr>
        <w:t>Rozpatrzenie korespondencji skierowanej do Komisji.</w:t>
      </w:r>
    </w:p>
    <w:p w:rsidR="00694206" w:rsidRPr="00E258C9" w:rsidRDefault="00694206" w:rsidP="00E258C9">
      <w:pPr>
        <w:numPr>
          <w:ilvl w:val="0"/>
          <w:numId w:val="4"/>
        </w:numPr>
        <w:tabs>
          <w:tab w:val="left" w:pos="426"/>
          <w:tab w:val="left" w:pos="709"/>
        </w:tabs>
        <w:spacing w:after="0" w:line="360" w:lineRule="auto"/>
        <w:ind w:left="0" w:firstLine="0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Sprawy różne.</w:t>
      </w:r>
    </w:p>
    <w:p w:rsidR="009F626A" w:rsidRPr="00E258C9" w:rsidRDefault="009F626A" w:rsidP="00E258C9">
      <w:pPr>
        <w:spacing w:line="360" w:lineRule="auto"/>
        <w:rPr>
          <w:rFonts w:ascii="Arial" w:hAnsi="Arial" w:cs="Arial"/>
          <w:sz w:val="24"/>
          <w:szCs w:val="24"/>
        </w:rPr>
      </w:pPr>
    </w:p>
    <w:p w:rsidR="00BD30D4" w:rsidRPr="00E258C9" w:rsidRDefault="00A258DC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 xml:space="preserve">Porządek obrad po zmianach: 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Stwierdzenie prawomocności posiedzenia.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Proponowany porządek dzienny posiedzenia: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Przyjęcie protokołu z posiedzenia Komisji Administracji,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Bezpieczeństwa Publicznego i Inwentaryzacji Mienia Komunalnego z dnia 28 marca 2022 r. 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Przyjęcie protokołu z posiedzenia Komisji Budżetu</w:t>
      </w:r>
      <w:r w:rsid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Finansów i Planowania z dnia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25 marca 2022 r. 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 uchwały w sprawie zmiany Wieloletniej Prognozy Finansowej Miasta Piotrkowa Trybunalskiego (KBFiP);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zmiany budżetu miasta na 2022 rok (KBFiP);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 uchwały w sprawie nabycia do zasobu gminnego niezabudowanej nieruchomości położonej w Piotrkowie Trybunalskim przy ulicy Krótkiej 19 (KBFiP);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w sprawie wyrażenia zgody na sprzedaż niezabudowanej nieruchomości położonej w Piotrkowie Trybunalskim przy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br/>
        <w:t>ul. Diamentowej (KBFiP);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projektu uchwały w sprawie wyrażenia zgody na wydzierżawienie nieruchomości położonych w Piotrkowie Trybunalskim przy ul. Kostromskiej 63 i na odstąpienie od przetargowego trybu zawarcia umowy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dzierżawy oraz w sprawie uchylenia uchwały Nr XLIII/530/21 Rady Miasta P</w:t>
      </w:r>
      <w:r w:rsid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iotrkowa Trybunalskiego z dnia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29 września 2021 r.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(KBFiP);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 wyrażenia zgody na wydzierżawienie nieruchomości położonych w Piotrkowie Trybunalskim przy ul. Kostromskiej 63 i na odstąpienie od przetargowego trybu zawarcia umowy dzierżawy oraz w sprawie uchylenia uchwały Nr XLIII/531/21 Rady Miasta P</w:t>
      </w:r>
      <w:r w:rsid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iotrkowa Trybunalskiego z dnia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29 września 2021 r.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(KBFiP);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zmieniającej uchwałę w sprawie utworzenia Piotrkowskiej Strefy Aktywności Gospodarczej (KBFiP);</w:t>
      </w:r>
    </w:p>
    <w:p w:rsidR="00190431" w:rsidRPr="00E258C9" w:rsidRDefault="00694206" w:rsidP="00E258C9">
      <w:pPr>
        <w:numPr>
          <w:ilvl w:val="0"/>
          <w:numId w:val="23"/>
        </w:numPr>
        <w:spacing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określenia wykazu kąpielisk na terenie Miasta Piotrkowa Trybunalskiego w roku 2022 (KABPiIMK);</w:t>
      </w:r>
    </w:p>
    <w:p w:rsidR="00694206" w:rsidRPr="00E258C9" w:rsidRDefault="00694206" w:rsidP="00E258C9">
      <w:pPr>
        <w:numPr>
          <w:ilvl w:val="0"/>
          <w:numId w:val="23"/>
        </w:numPr>
        <w:spacing w:before="100" w:beforeAutospacing="1"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</w:t>
      </w:r>
      <w:r w:rsidRPr="00E258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 przekazania Regulaminu dostarczania wody i odprowadzania ścieków obowiązującego na terenie gminy Miasto Piotrków Trybunalski, miejscowości Bujny i Rokszyce z Gminy Wola Krzysztoporska oraz miejscowości Longinówka z Gminy Rozprza Dyrektorowi Regionalnemu Zarządu Gospodarki Wodnej w Warszawie Państwowego Gospodarstwa Wodnego Wody Polskie celem zaopiniowania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(KABPiIMK);</w:t>
      </w:r>
    </w:p>
    <w:p w:rsidR="00694206" w:rsidRPr="00E258C9" w:rsidRDefault="00694206" w:rsidP="00E258C9">
      <w:pPr>
        <w:numPr>
          <w:ilvl w:val="0"/>
          <w:numId w:val="23"/>
        </w:numPr>
        <w:spacing w:before="100" w:beforeAutospacing="1"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miejscowego planu zagospodarowania przestrzennego w rejonie ulic: Autostrady A1, Podmiejskiej, Belzackiej, Dworskiej, Agrestowej, Energetyków, Malinowej, Świerkowej i cieku wodnego Strawka w Piotrkowie Trybunalskim (KABPiIMK);</w:t>
      </w:r>
    </w:p>
    <w:p w:rsidR="00694206" w:rsidRPr="00E258C9" w:rsidRDefault="00694206" w:rsidP="00E258C9">
      <w:pPr>
        <w:numPr>
          <w:ilvl w:val="0"/>
          <w:numId w:val="23"/>
        </w:numPr>
        <w:spacing w:before="100" w:beforeAutospacing="1" w:after="0" w:line="360" w:lineRule="auto"/>
        <w:ind w:left="851" w:hanging="425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z realizacji zadań z zakresu działalności Miejskiego Ośrodka Pomocy Rodzinie w Piotrkowie Trybunalskim jako organizator</w:t>
      </w:r>
      <w:r w:rsid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a pieczy zastępczej za 2021 r.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zestawienie potrzeb w tym zakresie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(KBFiP);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bCs/>
          <w:color w:val="auto"/>
          <w:sz w:val="24"/>
          <w:szCs w:val="24"/>
          <w:shd w:val="clear" w:color="auto" w:fill="FFFFFF"/>
        </w:rPr>
        <w:t>Rozpatrzenie korespondencji skierowanej do Komisji.</w:t>
      </w:r>
    </w:p>
    <w:p w:rsidR="00694206" w:rsidRPr="00E258C9" w:rsidRDefault="00694206" w:rsidP="00E258C9">
      <w:pPr>
        <w:numPr>
          <w:ilvl w:val="0"/>
          <w:numId w:val="23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Sprawy różne.</w:t>
      </w:r>
    </w:p>
    <w:p w:rsidR="00694206" w:rsidRPr="00E258C9" w:rsidRDefault="00694206" w:rsidP="00E258C9">
      <w:pPr>
        <w:spacing w:after="0" w:line="36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</w:p>
    <w:p w:rsidR="00694206" w:rsidRPr="00E258C9" w:rsidRDefault="00694206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D2572" w:rsidRPr="00E258C9" w:rsidRDefault="00C25CEA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Pan Łukasz Janik powiedział, ż</w:t>
      </w:r>
      <w:r w:rsidR="004D2572" w:rsidRPr="00E258C9">
        <w:rPr>
          <w:rFonts w:ascii="Arial" w:hAnsi="Arial" w:cs="Arial"/>
          <w:color w:val="000000" w:themeColor="text1"/>
          <w:sz w:val="24"/>
          <w:szCs w:val="24"/>
        </w:rPr>
        <w:t>e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 nie widzi</w:t>
      </w:r>
      <w:r w:rsidR="004D2572" w:rsidRPr="00E258C9">
        <w:rPr>
          <w:rFonts w:ascii="Arial" w:hAnsi="Arial" w:cs="Arial"/>
          <w:color w:val="000000" w:themeColor="text1"/>
          <w:sz w:val="24"/>
          <w:szCs w:val="24"/>
        </w:rPr>
        <w:t xml:space="preserve"> informacji na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58C9">
        <w:rPr>
          <w:rFonts w:ascii="Arial" w:hAnsi="Arial" w:cs="Arial"/>
          <w:color w:val="000000" w:themeColor="text1"/>
          <w:sz w:val="24"/>
          <w:szCs w:val="24"/>
        </w:rPr>
        <w:t xml:space="preserve">temat ciepłownictwa miejskiego. 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>K</w:t>
      </w:r>
      <w:r w:rsidR="004D2572" w:rsidRPr="00E258C9">
        <w:rPr>
          <w:rFonts w:ascii="Arial" w:hAnsi="Arial" w:cs="Arial"/>
          <w:color w:val="000000" w:themeColor="text1"/>
          <w:sz w:val="24"/>
          <w:szCs w:val="24"/>
        </w:rPr>
        <w:t xml:space="preserve">omisje miały być wszystkie połączone na wniosek radnego Mariusza </w:t>
      </w:r>
      <w:r w:rsidR="004D2572" w:rsidRPr="00E258C9">
        <w:rPr>
          <w:rFonts w:ascii="Arial" w:hAnsi="Arial" w:cs="Arial"/>
          <w:color w:val="000000" w:themeColor="text1"/>
          <w:sz w:val="24"/>
          <w:szCs w:val="24"/>
        </w:rPr>
        <w:lastRenderedPageBreak/>
        <w:t>Staszka. Pan Prezydent miał przedstawić informacje o stanie ciepłown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>ictwa i powiedzieć, dlaczego jest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 xml:space="preserve"> tylko jeden rodzaj zasilania.</w:t>
      </w:r>
    </w:p>
    <w:p w:rsidR="00FC34DC" w:rsidRDefault="00C706E4" w:rsidP="00E258C9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Pan Mariusz Staszek stwierdził, że </w:t>
      </w:r>
      <w:r w:rsidR="00C25CEA" w:rsidRPr="00E258C9">
        <w:rPr>
          <w:rFonts w:ascii="Arial" w:hAnsi="Arial" w:cs="Arial"/>
          <w:color w:val="000000" w:themeColor="text1"/>
          <w:sz w:val="24"/>
          <w:szCs w:val="24"/>
        </w:rPr>
        <w:t>jest</w:t>
      </w:r>
      <w:r w:rsidR="00B0632C" w:rsidRPr="00E258C9">
        <w:rPr>
          <w:rFonts w:ascii="Arial" w:hAnsi="Arial" w:cs="Arial"/>
          <w:color w:val="000000" w:themeColor="text1"/>
          <w:sz w:val="24"/>
          <w:szCs w:val="24"/>
        </w:rPr>
        <w:t xml:space="preserve"> autorem </w:t>
      </w:r>
      <w:r w:rsidR="00C25CEA" w:rsidRPr="00E258C9">
        <w:rPr>
          <w:rFonts w:ascii="Arial" w:hAnsi="Arial" w:cs="Arial"/>
          <w:color w:val="000000" w:themeColor="text1"/>
          <w:sz w:val="24"/>
          <w:szCs w:val="24"/>
        </w:rPr>
        <w:t>powyższego</w:t>
      </w:r>
      <w:r w:rsidR="00B0632C" w:rsidRPr="00E258C9">
        <w:rPr>
          <w:rFonts w:ascii="Arial" w:hAnsi="Arial" w:cs="Arial"/>
          <w:color w:val="000000" w:themeColor="text1"/>
          <w:sz w:val="24"/>
          <w:szCs w:val="24"/>
        </w:rPr>
        <w:t xml:space="preserve"> wniosku formalnego, który został z</w:t>
      </w:r>
      <w:r w:rsidR="00C25CEA" w:rsidRPr="00E258C9">
        <w:rPr>
          <w:rFonts w:ascii="Arial" w:hAnsi="Arial" w:cs="Arial"/>
          <w:color w:val="000000" w:themeColor="text1"/>
          <w:sz w:val="24"/>
          <w:szCs w:val="24"/>
        </w:rPr>
        <w:t>łożony na sesji. Ideą było, aby</w:t>
      </w:r>
      <w:r w:rsidR="00B0632C" w:rsidRPr="00E258C9">
        <w:rPr>
          <w:rFonts w:ascii="Arial" w:hAnsi="Arial" w:cs="Arial"/>
          <w:color w:val="000000" w:themeColor="text1"/>
          <w:sz w:val="24"/>
          <w:szCs w:val="24"/>
        </w:rPr>
        <w:t xml:space="preserve"> faktycznie mogli wszyscy spotkać się na takim wspólnym posiedzeniu i a</w:t>
      </w:r>
      <w:r w:rsidR="00C25CEA" w:rsidRPr="00E258C9">
        <w:rPr>
          <w:rFonts w:ascii="Arial" w:hAnsi="Arial" w:cs="Arial"/>
          <w:color w:val="000000" w:themeColor="text1"/>
          <w:sz w:val="24"/>
          <w:szCs w:val="24"/>
        </w:rPr>
        <w:t>by można było</w:t>
      </w:r>
      <w:r w:rsidR="00B0632C" w:rsidRPr="00E258C9">
        <w:rPr>
          <w:rFonts w:ascii="Arial" w:hAnsi="Arial" w:cs="Arial"/>
          <w:color w:val="000000" w:themeColor="text1"/>
          <w:sz w:val="24"/>
          <w:szCs w:val="24"/>
        </w:rPr>
        <w:t xml:space="preserve"> przedyskutować kwestie i dowiedzieć się więcej szczegółów</w:t>
      </w:r>
      <w:r w:rsidR="00C25CEA" w:rsidRPr="00E258C9">
        <w:rPr>
          <w:rFonts w:ascii="Arial" w:hAnsi="Arial" w:cs="Arial"/>
          <w:color w:val="000000" w:themeColor="text1"/>
          <w:sz w:val="24"/>
          <w:szCs w:val="24"/>
        </w:rPr>
        <w:t>,</w:t>
      </w:r>
      <w:r w:rsidR="00B0632C" w:rsidRPr="00E258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34DC" w:rsidRPr="00E258C9">
        <w:rPr>
          <w:rFonts w:ascii="Arial" w:hAnsi="Arial" w:cs="Arial"/>
          <w:color w:val="000000" w:themeColor="text1"/>
          <w:sz w:val="24"/>
          <w:szCs w:val="24"/>
        </w:rPr>
        <w:t>tym bardziej, że rodzi się wiele p</w:t>
      </w:r>
      <w:r w:rsidR="00C25CEA" w:rsidRPr="00E258C9">
        <w:rPr>
          <w:rFonts w:ascii="Arial" w:hAnsi="Arial" w:cs="Arial"/>
          <w:color w:val="000000" w:themeColor="text1"/>
          <w:sz w:val="24"/>
          <w:szCs w:val="24"/>
        </w:rPr>
        <w:t xml:space="preserve">ytań w kwestii ciepłownictwa. </w:t>
      </w:r>
    </w:p>
    <w:p w:rsidR="00E258C9" w:rsidRPr="00E258C9" w:rsidRDefault="00E258C9" w:rsidP="00E258C9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:rsidR="00943518" w:rsidRPr="00E258C9" w:rsidRDefault="00694206" w:rsidP="00E258C9">
      <w:pPr>
        <w:spacing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W uzgodnieniu z Przewodniczącą</w:t>
      </w:r>
      <w:r w:rsidR="00303696" w:rsidRPr="00E258C9">
        <w:rPr>
          <w:rFonts w:ascii="Arial" w:hAnsi="Arial" w:cs="Arial"/>
          <w:color w:val="000000" w:themeColor="text1"/>
          <w:sz w:val="24"/>
          <w:szCs w:val="24"/>
        </w:rPr>
        <w:t xml:space="preserve"> Komisji Budżetu, Finansów i Planowania, </w:t>
      </w:r>
      <w:r w:rsidR="00303696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pani Monika Tera </w:t>
      </w:r>
      <w:r w:rsidR="00943518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autopoprawką wprowadził</w:t>
      </w:r>
      <w:r w:rsidR="00303696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="00943518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zmiany do porządku obrad, który został zaopiniowany przy:</w:t>
      </w:r>
    </w:p>
    <w:p w:rsidR="00943518" w:rsidRPr="00E258C9" w:rsidRDefault="00B65BC6" w:rsidP="00E258C9">
      <w:pPr>
        <w:spacing w:after="0" w:line="360" w:lineRule="auto"/>
        <w:ind w:right="-28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5</w:t>
      </w:r>
      <w:r w:rsidR="00943518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głosó</w:t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za, bez głosów przeciwnych i 1</w:t>
      </w:r>
      <w:r w:rsidR="00943518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głos wstrzymujący</w:t>
      </w:r>
    </w:p>
    <w:p w:rsidR="00943518" w:rsidRPr="00E258C9" w:rsidRDefault="00943518" w:rsidP="00E258C9">
      <w:pPr>
        <w:spacing w:after="0" w:line="360" w:lineRule="auto"/>
        <w:ind w:right="-288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(Komisja Administracji, Bezpieczeństwa Publicznego i Inwentaryzacji Mienia Komunalnego);</w:t>
      </w:r>
    </w:p>
    <w:p w:rsidR="00694206" w:rsidRPr="00E258C9" w:rsidRDefault="00694206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A258DC" w:rsidRPr="00E258C9" w:rsidRDefault="00694206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>Punkt 3</w:t>
      </w:r>
    </w:p>
    <w:p w:rsidR="00694206" w:rsidRPr="00E258C9" w:rsidRDefault="00694206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Przyjęcie protokołu z posiedzenia Komisji Administracji,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Bezpieczeństwa Publicznego </w:t>
      </w:r>
      <w:r w:rsidR="00B65BC6"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 Inwentaryzacji Mienia Komunalnego z dnia 28 marca 2022 r. </w:t>
      </w:r>
    </w:p>
    <w:p w:rsidR="00B65BC6" w:rsidRPr="00E258C9" w:rsidRDefault="00694206" w:rsidP="00E258C9">
      <w:pPr>
        <w:tabs>
          <w:tab w:val="left" w:pos="851"/>
        </w:tabs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wyniku głosowania, </w:t>
      </w:r>
      <w:r w:rsidR="00B65BC6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przy 6</w:t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głosac</w:t>
      </w:r>
      <w:r w:rsidR="00B65BC6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h za, bez głosów przeciwnych i 1 głosie wstrzymującym</w:t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Komisja przyjęła bez uwag protokół</w:t>
      </w:r>
      <w:r w:rsidRPr="00E258C9">
        <w:rPr>
          <w:rFonts w:ascii="Arial" w:eastAsiaTheme="minorHAnsi" w:hAnsi="Arial" w:cs="Arial"/>
          <w:color w:val="auto"/>
          <w:sz w:val="24"/>
          <w:szCs w:val="24"/>
        </w:rPr>
        <w:t xml:space="preserve"> z posiedzenia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Komisji Administracji,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Bezpieczeństwa Publicznego i Inwentaryzacji Mienia Komunalnego z dnia 28 marca 2022 r. </w:t>
      </w:r>
    </w:p>
    <w:p w:rsidR="00FC34DC" w:rsidRPr="00E258C9" w:rsidRDefault="00FC34DC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03696" w:rsidRPr="00E258C9" w:rsidRDefault="009F626A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Punkt </w:t>
      </w:r>
      <w:r w:rsidR="00694206" w:rsidRPr="00E258C9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</w:p>
    <w:p w:rsidR="00694206" w:rsidRPr="00E258C9" w:rsidRDefault="00694206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Przyjęcie protokołu z posiedzenia Komisji Budżetu, Finansów i Planowania z dnia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br/>
        <w:t xml:space="preserve">25 marca 2022 r. </w:t>
      </w:r>
    </w:p>
    <w:p w:rsidR="0066218C" w:rsidRPr="00E258C9" w:rsidRDefault="0066218C" w:rsidP="00E258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wyniku głosowania, przy </w:t>
      </w:r>
      <w:r w:rsidR="00B65BC6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7</w:t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głosac</w:t>
      </w:r>
      <w:r w:rsidR="00783A96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h za, bez głosów przeciwnych i 2 głosach wstrzymujących,</w:t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Komisja przyjęła bez uwag protokół</w:t>
      </w:r>
      <w:r w:rsidRPr="00E258C9">
        <w:rPr>
          <w:rFonts w:ascii="Arial" w:eastAsiaTheme="minorHAnsi" w:hAnsi="Arial" w:cs="Arial"/>
          <w:color w:val="auto"/>
          <w:sz w:val="24"/>
          <w:szCs w:val="24"/>
        </w:rPr>
        <w:t xml:space="preserve"> z posiedzenia Komisji </w:t>
      </w:r>
      <w:r w:rsidRPr="00E258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Budżetu, Finansów i Planowania z </w:t>
      </w:r>
      <w:r w:rsidR="00694206" w:rsidRPr="00E258C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25 marca 2022 r. </w:t>
      </w:r>
    </w:p>
    <w:p w:rsidR="00694206" w:rsidRPr="00E258C9" w:rsidRDefault="00694206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25CEA" w:rsidRPr="00E258C9" w:rsidRDefault="00C25CEA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03696" w:rsidRPr="00E258C9" w:rsidRDefault="00694206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Punkt 5</w:t>
      </w:r>
    </w:p>
    <w:p w:rsidR="00694206" w:rsidRPr="00E258C9" w:rsidRDefault="00694206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 uchwały w sprawie zmiany Wieloletniej Prognozy Finansowej Miasta Piotrkowa Trybunalskiego (KBFiP).</w:t>
      </w:r>
    </w:p>
    <w:p w:rsidR="0066218C" w:rsidRPr="00E258C9" w:rsidRDefault="0066218C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8C45F5" w:rsidRPr="00E258C9" w:rsidRDefault="0066218C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Pani </w:t>
      </w:r>
      <w:r w:rsidR="006C519B" w:rsidRPr="00E258C9">
        <w:rPr>
          <w:rFonts w:ascii="Arial" w:hAnsi="Arial" w:cs="Arial"/>
          <w:color w:val="auto"/>
          <w:sz w:val="24"/>
          <w:szCs w:val="24"/>
        </w:rPr>
        <w:t xml:space="preserve">Krystyna Czechowska 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Przewodnicząca Komisji </w:t>
      </w:r>
      <w:r w:rsidR="006C519B" w:rsidRPr="00E258C9">
        <w:rPr>
          <w:rFonts w:ascii="Arial" w:hAnsi="Arial" w:cs="Arial"/>
          <w:color w:val="auto"/>
          <w:sz w:val="24"/>
          <w:szCs w:val="24"/>
        </w:rPr>
        <w:t xml:space="preserve">Budżetu, Finansów i Planowania </w:t>
      </w:r>
      <w:r w:rsidRPr="00E258C9">
        <w:rPr>
          <w:rFonts w:ascii="Arial" w:hAnsi="Arial" w:cs="Arial"/>
          <w:color w:val="auto"/>
          <w:sz w:val="24"/>
          <w:szCs w:val="24"/>
        </w:rPr>
        <w:t>poddała pod głosowani</w:t>
      </w:r>
      <w:r w:rsidR="008C45F5" w:rsidRPr="00E258C9">
        <w:rPr>
          <w:rFonts w:ascii="Arial" w:hAnsi="Arial" w:cs="Arial"/>
          <w:color w:val="auto"/>
          <w:sz w:val="24"/>
          <w:szCs w:val="24"/>
        </w:rPr>
        <w:t>e przedmiotowy projekt uchwały.</w:t>
      </w:r>
    </w:p>
    <w:p w:rsidR="0066218C" w:rsidRPr="00E258C9" w:rsidRDefault="0066218C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Wynik 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głosowania: </w:t>
      </w:r>
      <w:r w:rsidR="002D66B5" w:rsidRPr="00E258C9">
        <w:rPr>
          <w:rFonts w:ascii="Arial" w:hAnsi="Arial" w:cs="Arial"/>
          <w:color w:val="000000" w:themeColor="text1"/>
          <w:sz w:val="24"/>
          <w:szCs w:val="24"/>
        </w:rPr>
        <w:t>7</w:t>
      </w:r>
      <w:r w:rsidR="00176765" w:rsidRPr="00E258C9">
        <w:rPr>
          <w:rFonts w:ascii="Arial" w:hAnsi="Arial" w:cs="Arial"/>
          <w:color w:val="000000" w:themeColor="text1"/>
          <w:sz w:val="24"/>
          <w:szCs w:val="24"/>
        </w:rPr>
        <w:t xml:space="preserve"> głosów za, 2 głosy przeciw, 0 głosów wstrzymujących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03696" w:rsidRDefault="0066218C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Komisja pozytywnie zaopiniowała projekt uchwały </w:t>
      </w:r>
      <w:r w:rsidRPr="00E258C9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w sprawie </w:t>
      </w:r>
      <w:r w:rsidR="001F116D"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Wieloletniej Prognozy Finansowej Miasta Piotrkowa Trybunalskiego.</w:t>
      </w:r>
    </w:p>
    <w:p w:rsidR="00E258C9" w:rsidRPr="00E258C9" w:rsidRDefault="00E258C9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4C61CB" w:rsidRPr="00E258C9" w:rsidRDefault="00E258C9" w:rsidP="00E258C9">
      <w:pPr>
        <w:spacing w:after="0" w:line="36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Opinia Nr</w:t>
      </w:r>
      <w:r w:rsidR="004C61CB" w:rsidRPr="00E258C9">
        <w:rPr>
          <w:rFonts w:ascii="Arial" w:eastAsia="Times New Roman" w:hAnsi="Arial" w:cs="Arial"/>
          <w:sz w:val="24"/>
          <w:szCs w:val="24"/>
          <w:lang w:eastAsia="pl-PL"/>
        </w:rPr>
        <w:t xml:space="preserve">  314</w:t>
      </w:r>
      <w:r w:rsidR="004C61CB" w:rsidRPr="00E258C9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/49/22</w:t>
      </w:r>
    </w:p>
    <w:p w:rsidR="004C61CB" w:rsidRPr="00E258C9" w:rsidRDefault="004C61CB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Punkt 6</w:t>
      </w:r>
    </w:p>
    <w:p w:rsidR="009F788E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zmiany budżetu miasta na 2022 rok (KBFiP).</w:t>
      </w:r>
    </w:p>
    <w:p w:rsidR="00400865" w:rsidRPr="00E258C9" w:rsidRDefault="00176765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 Mariusz Staszek </w:t>
      </w:r>
      <w:r w:rsidR="00400865" w:rsidRPr="00E258C9">
        <w:rPr>
          <w:rFonts w:ascii="Arial" w:hAnsi="Arial" w:cs="Arial"/>
          <w:color w:val="auto"/>
          <w:sz w:val="24"/>
          <w:szCs w:val="24"/>
        </w:rPr>
        <w:t xml:space="preserve">poprosił o wyjaśnienie </w:t>
      </w:r>
      <w:r w:rsidRPr="00E258C9">
        <w:rPr>
          <w:rFonts w:ascii="Arial" w:hAnsi="Arial" w:cs="Arial"/>
          <w:color w:val="auto"/>
          <w:sz w:val="24"/>
          <w:szCs w:val="24"/>
        </w:rPr>
        <w:t>dot. punktu 3.25 ,,zwiększa się wydatki budżetowe w dziale 926, rozdział 92604 z przeznaczeniem dla Ośrodka Sportu i Rekreacji na rozwój bazy sportowej OSiR</w:t>
      </w:r>
      <w:r w:rsidR="00C2053F" w:rsidRPr="00E258C9">
        <w:rPr>
          <w:rFonts w:ascii="Arial" w:hAnsi="Arial" w:cs="Arial"/>
          <w:color w:val="auto"/>
          <w:sz w:val="24"/>
          <w:szCs w:val="24"/>
        </w:rPr>
        <w:t>’’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. Dokumentacja planistyczna – 30 tysięcy złotych. </w:t>
      </w:r>
    </w:p>
    <w:p w:rsidR="00782FCB" w:rsidRPr="00E258C9" w:rsidRDefault="00176765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 Leszek Heinzel Dyrektor Ośrodka Sportu i </w:t>
      </w:r>
      <w:r w:rsidR="00400865" w:rsidRPr="00E258C9">
        <w:rPr>
          <w:rFonts w:ascii="Arial" w:hAnsi="Arial" w:cs="Arial"/>
          <w:color w:val="000000" w:themeColor="text1"/>
          <w:sz w:val="24"/>
          <w:szCs w:val="24"/>
        </w:rPr>
        <w:t>Rekreacji: I</w:t>
      </w:r>
      <w:r w:rsidR="00186CD6" w:rsidRPr="00E258C9">
        <w:rPr>
          <w:rFonts w:ascii="Arial" w:hAnsi="Arial" w:cs="Arial"/>
          <w:color w:val="000000" w:themeColor="text1"/>
          <w:sz w:val="24"/>
          <w:szCs w:val="24"/>
        </w:rPr>
        <w:t>stotą prawidłowego funkcjonowania budżetu jest możliwość zaplanowania właściwego dochodu jak i wydatków. Możliwość sięgnię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>cia po środki zewnętrzne jest możliwy</w:t>
      </w:r>
      <w:r w:rsidR="00186CD6" w:rsidRPr="00E258C9">
        <w:rPr>
          <w:rFonts w:ascii="Arial" w:hAnsi="Arial" w:cs="Arial"/>
          <w:color w:val="000000" w:themeColor="text1"/>
          <w:sz w:val="24"/>
          <w:szCs w:val="24"/>
        </w:rPr>
        <w:t xml:space="preserve"> wówczas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>,</w:t>
      </w:r>
      <w:r w:rsidR="00186CD6" w:rsidRPr="00E258C9">
        <w:rPr>
          <w:rFonts w:ascii="Arial" w:hAnsi="Arial" w:cs="Arial"/>
          <w:color w:val="000000" w:themeColor="text1"/>
          <w:sz w:val="24"/>
          <w:szCs w:val="24"/>
        </w:rPr>
        <w:t xml:space="preserve"> kiedy </w:t>
      </w:r>
      <w:r w:rsidR="00400865" w:rsidRPr="00E258C9">
        <w:rPr>
          <w:rFonts w:ascii="Arial" w:hAnsi="Arial" w:cs="Arial"/>
          <w:color w:val="000000" w:themeColor="text1"/>
          <w:sz w:val="24"/>
          <w:szCs w:val="24"/>
        </w:rPr>
        <w:t xml:space="preserve">jest </w:t>
      </w:r>
      <w:r w:rsidR="00186CD6" w:rsidRPr="00E258C9">
        <w:rPr>
          <w:rFonts w:ascii="Arial" w:hAnsi="Arial" w:cs="Arial"/>
          <w:color w:val="000000" w:themeColor="text1"/>
          <w:sz w:val="24"/>
          <w:szCs w:val="24"/>
        </w:rPr>
        <w:t xml:space="preserve">zapis w budżecie, 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>przygotowany projekt, kosztorys oraz d</w:t>
      </w:r>
      <w:r w:rsidR="00400865" w:rsidRPr="00E258C9">
        <w:rPr>
          <w:rFonts w:ascii="Arial" w:hAnsi="Arial" w:cs="Arial"/>
          <w:color w:val="000000" w:themeColor="text1"/>
          <w:sz w:val="24"/>
          <w:szCs w:val="24"/>
        </w:rPr>
        <w:t>okumentacja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>,</w:t>
      </w:r>
      <w:r w:rsidR="00186CD6" w:rsidRPr="00E258C9">
        <w:rPr>
          <w:rFonts w:ascii="Arial" w:hAnsi="Arial" w:cs="Arial"/>
          <w:color w:val="000000" w:themeColor="text1"/>
          <w:sz w:val="24"/>
          <w:szCs w:val="24"/>
        </w:rPr>
        <w:t xml:space="preserve"> która </w:t>
      </w:r>
      <w:r w:rsidR="00420F3F" w:rsidRPr="00E258C9">
        <w:rPr>
          <w:rFonts w:ascii="Arial" w:hAnsi="Arial" w:cs="Arial"/>
          <w:color w:val="000000" w:themeColor="text1"/>
          <w:sz w:val="24"/>
          <w:szCs w:val="24"/>
        </w:rPr>
        <w:t>pozwala</w:t>
      </w:r>
      <w:r w:rsidR="00400865" w:rsidRPr="00E258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6CD6" w:rsidRPr="00E258C9">
        <w:rPr>
          <w:rFonts w:ascii="Arial" w:hAnsi="Arial" w:cs="Arial"/>
          <w:color w:val="000000" w:themeColor="text1"/>
          <w:sz w:val="24"/>
          <w:szCs w:val="24"/>
        </w:rPr>
        <w:t xml:space="preserve"> apl</w:t>
      </w:r>
      <w:r w:rsidR="00400865" w:rsidRPr="00E258C9">
        <w:rPr>
          <w:rFonts w:ascii="Arial" w:hAnsi="Arial" w:cs="Arial"/>
          <w:color w:val="000000" w:themeColor="text1"/>
          <w:sz w:val="24"/>
          <w:szCs w:val="24"/>
        </w:rPr>
        <w:t>ikować o środki zewnętrzne. D</w:t>
      </w:r>
      <w:r w:rsidR="00186CD6" w:rsidRPr="00E258C9">
        <w:rPr>
          <w:rFonts w:ascii="Arial" w:hAnsi="Arial" w:cs="Arial"/>
          <w:color w:val="000000" w:themeColor="text1"/>
          <w:sz w:val="24"/>
          <w:szCs w:val="24"/>
        </w:rPr>
        <w:t xml:space="preserve">o tej pory tego nie mieliśmy i Państwo stwarzając </w:t>
      </w:r>
      <w:r w:rsidR="004E0F58" w:rsidRPr="00E258C9">
        <w:rPr>
          <w:rFonts w:ascii="Arial" w:hAnsi="Arial" w:cs="Arial"/>
          <w:color w:val="000000" w:themeColor="text1"/>
          <w:sz w:val="24"/>
          <w:szCs w:val="24"/>
        </w:rPr>
        <w:t xml:space="preserve">nam takie zadanie dają nam możliwość bardziej racjonalnego ukierunkowanego rozwoju jednostki. Rzecz w tym, że te nasze szacunki oparte były na szacunkach ubiegłorocznych i w tym momencie to co my zaplanowaliśmy w ubiegłym roku to zdecydowanie za mało. 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>Potrzeb</w:t>
      </w:r>
      <w:r w:rsidR="00C70979" w:rsidRPr="00E258C9">
        <w:rPr>
          <w:rFonts w:ascii="Arial" w:hAnsi="Arial" w:cs="Arial"/>
          <w:color w:val="000000" w:themeColor="text1"/>
          <w:sz w:val="24"/>
          <w:szCs w:val="24"/>
        </w:rPr>
        <w:t xml:space="preserve"> jest duż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 xml:space="preserve">o w Ośrodku Sportu i Rekreacji. </w:t>
      </w:r>
      <w:r w:rsidR="00782FCB" w:rsidRPr="00E258C9">
        <w:rPr>
          <w:rFonts w:ascii="Arial" w:hAnsi="Arial" w:cs="Arial"/>
          <w:color w:val="000000" w:themeColor="text1"/>
          <w:sz w:val="24"/>
          <w:szCs w:val="24"/>
        </w:rPr>
        <w:t>Chcielibyśmy zrealizować wiele zadań i w zależności od tego ile pieniędzy będziemy mieli do tego się przymierzymy. Poważnym zadaniem jest także oświetlenie boiska piłkarskiego przy ul. Reagana. Piłkarze tam trenujący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>,</w:t>
      </w:r>
      <w:r w:rsidR="00782FCB" w:rsidRPr="00E258C9">
        <w:rPr>
          <w:rFonts w:ascii="Arial" w:hAnsi="Arial" w:cs="Arial"/>
          <w:color w:val="000000" w:themeColor="text1"/>
          <w:sz w:val="24"/>
          <w:szCs w:val="24"/>
        </w:rPr>
        <w:t xml:space="preserve"> mogą trenować w okresie zimowym, jesie</w:t>
      </w:r>
      <w:r w:rsidR="00400865" w:rsidRPr="00E258C9">
        <w:rPr>
          <w:rFonts w:ascii="Arial" w:hAnsi="Arial" w:cs="Arial"/>
          <w:color w:val="000000" w:themeColor="text1"/>
          <w:sz w:val="24"/>
          <w:szCs w:val="24"/>
        </w:rPr>
        <w:t xml:space="preserve">nnym tylko do godziny 16.00. </w:t>
      </w:r>
      <w:r w:rsidR="00782FCB" w:rsidRPr="00E258C9">
        <w:rPr>
          <w:rFonts w:ascii="Arial" w:hAnsi="Arial" w:cs="Arial"/>
          <w:color w:val="000000" w:themeColor="text1"/>
          <w:sz w:val="24"/>
          <w:szCs w:val="24"/>
        </w:rPr>
        <w:t xml:space="preserve">Chciałem także zwrócić uwagę na kąpielisko słoneczko. 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>W</w:t>
      </w:r>
      <w:r w:rsidR="00782FCB" w:rsidRPr="00E258C9">
        <w:rPr>
          <w:rFonts w:ascii="Arial" w:hAnsi="Arial" w:cs="Arial"/>
          <w:color w:val="000000" w:themeColor="text1"/>
          <w:sz w:val="24"/>
          <w:szCs w:val="24"/>
        </w:rPr>
        <w:t>ymagać ono będzie mocnych nakładów inwestycyjnych, projektowych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>. P</w:t>
      </w:r>
      <w:r w:rsidR="00782FCB" w:rsidRPr="00E258C9">
        <w:rPr>
          <w:rFonts w:ascii="Arial" w:hAnsi="Arial" w:cs="Arial"/>
          <w:color w:val="000000" w:themeColor="text1"/>
          <w:sz w:val="24"/>
          <w:szCs w:val="24"/>
        </w:rPr>
        <w:t>rzede wszystkim na samym początku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>,</w:t>
      </w:r>
      <w:r w:rsidR="00782FCB" w:rsidRPr="00E258C9">
        <w:rPr>
          <w:rFonts w:ascii="Arial" w:hAnsi="Arial" w:cs="Arial"/>
          <w:color w:val="000000" w:themeColor="text1"/>
          <w:sz w:val="24"/>
          <w:szCs w:val="24"/>
        </w:rPr>
        <w:t xml:space="preserve"> należałoby się zastanowić nad zmianą oświetlenia. Tych zadań jest wiele. Do tej pory nie ruszyliśmy żadnego z nich, ale im więce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 xml:space="preserve">j tych pieniędzy będziemy mieli, </w:t>
      </w:r>
      <w:r w:rsidR="00782FCB" w:rsidRPr="00E258C9">
        <w:rPr>
          <w:rFonts w:ascii="Arial" w:hAnsi="Arial" w:cs="Arial"/>
          <w:color w:val="000000" w:themeColor="text1"/>
          <w:sz w:val="24"/>
          <w:szCs w:val="24"/>
        </w:rPr>
        <w:t>tym więcej zrealizujemy tych rzeczy koniecznych, które p</w:t>
      </w:r>
      <w:r w:rsidR="00C2053F" w:rsidRPr="00E258C9">
        <w:rPr>
          <w:rFonts w:ascii="Arial" w:hAnsi="Arial" w:cs="Arial"/>
          <w:color w:val="000000" w:themeColor="text1"/>
          <w:sz w:val="24"/>
          <w:szCs w:val="24"/>
        </w:rPr>
        <w:t xml:space="preserve">rzez ten okres się nagromadziły. </w:t>
      </w:r>
    </w:p>
    <w:p w:rsidR="00176765" w:rsidRPr="00E258C9" w:rsidRDefault="00400865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 Mariusz Staszek zapytał</w:t>
      </w:r>
      <w:r w:rsidR="00C2053F" w:rsidRPr="00E258C9">
        <w:rPr>
          <w:rFonts w:ascii="Arial" w:hAnsi="Arial" w:cs="Arial"/>
          <w:color w:val="auto"/>
          <w:sz w:val="24"/>
          <w:szCs w:val="24"/>
        </w:rPr>
        <w:t xml:space="preserve"> c</w:t>
      </w:r>
      <w:r w:rsidR="00420F3F" w:rsidRPr="00E258C9">
        <w:rPr>
          <w:rFonts w:ascii="Arial" w:hAnsi="Arial" w:cs="Arial"/>
          <w:color w:val="auto"/>
          <w:sz w:val="24"/>
          <w:szCs w:val="24"/>
        </w:rPr>
        <w:t xml:space="preserve">zy będzie odkryty basen w Piotrkowie Trybunalskim? </w:t>
      </w:r>
    </w:p>
    <w:p w:rsidR="00B86981" w:rsidRPr="00E258C9" w:rsidRDefault="00420F3F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 Andrze</w:t>
      </w:r>
      <w:r w:rsidR="00C2053F" w:rsidRPr="00E258C9">
        <w:rPr>
          <w:rFonts w:ascii="Arial" w:hAnsi="Arial" w:cs="Arial"/>
          <w:color w:val="auto"/>
          <w:sz w:val="24"/>
          <w:szCs w:val="24"/>
        </w:rPr>
        <w:t>j Kacperek Wiceprezydent Miasta wyjaśnił, że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na tą chwilę w budżeci</w:t>
      </w:r>
      <w:r w:rsidR="00C2053F" w:rsidRPr="00E258C9">
        <w:rPr>
          <w:rFonts w:ascii="Arial" w:hAnsi="Arial" w:cs="Arial"/>
          <w:color w:val="auto"/>
          <w:sz w:val="24"/>
          <w:szCs w:val="24"/>
        </w:rPr>
        <w:t xml:space="preserve">e miasta takiego zadania nie ma. </w:t>
      </w:r>
      <w:r w:rsidR="00137DE4" w:rsidRPr="00E258C9">
        <w:rPr>
          <w:rFonts w:ascii="Arial" w:hAnsi="Arial" w:cs="Arial"/>
          <w:color w:val="auto"/>
          <w:sz w:val="24"/>
          <w:szCs w:val="24"/>
        </w:rPr>
        <w:t>Uzupełnił wypowiedź Dyrektora OSiR mówiąc, że zmieniają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się wymogi licencyjne dla zespołów piotrkowskich, które uczestniczą w </w:t>
      </w:r>
      <w:r w:rsidR="005C5515" w:rsidRPr="00E258C9">
        <w:rPr>
          <w:rFonts w:ascii="Arial" w:hAnsi="Arial" w:cs="Arial"/>
          <w:color w:val="auto"/>
          <w:sz w:val="24"/>
          <w:szCs w:val="24"/>
        </w:rPr>
        <w:t>rozrywkach prowadzonych p</w:t>
      </w:r>
      <w:r w:rsidR="00137DE4" w:rsidRPr="00E258C9">
        <w:rPr>
          <w:rFonts w:ascii="Arial" w:hAnsi="Arial" w:cs="Arial"/>
          <w:color w:val="auto"/>
          <w:sz w:val="24"/>
          <w:szCs w:val="24"/>
        </w:rPr>
        <w:t xml:space="preserve">rzez Polskie Związki Sportowe. Z </w:t>
      </w:r>
      <w:r w:rsidR="005C5515" w:rsidRPr="00E258C9">
        <w:rPr>
          <w:rFonts w:ascii="Arial" w:hAnsi="Arial" w:cs="Arial"/>
          <w:color w:val="auto"/>
          <w:sz w:val="24"/>
          <w:szCs w:val="24"/>
        </w:rPr>
        <w:t>problem</w:t>
      </w:r>
      <w:r w:rsidR="00137DE4" w:rsidRPr="00E258C9">
        <w:rPr>
          <w:rFonts w:ascii="Arial" w:hAnsi="Arial" w:cs="Arial"/>
          <w:color w:val="auto"/>
          <w:sz w:val="24"/>
          <w:szCs w:val="24"/>
        </w:rPr>
        <w:t>em z jakim się zmierzają będzie</w:t>
      </w:r>
      <w:r w:rsidR="005C5515" w:rsidRPr="00E258C9">
        <w:rPr>
          <w:rFonts w:ascii="Arial" w:hAnsi="Arial" w:cs="Arial"/>
          <w:color w:val="auto"/>
          <w:sz w:val="24"/>
          <w:szCs w:val="24"/>
        </w:rPr>
        <w:t xml:space="preserve"> konieczność dostosowania boiska do piłki ręcznej do nowych wymogó</w:t>
      </w:r>
      <w:r w:rsidR="00E258C9">
        <w:rPr>
          <w:rFonts w:ascii="Arial" w:hAnsi="Arial" w:cs="Arial"/>
          <w:color w:val="auto"/>
          <w:sz w:val="24"/>
          <w:szCs w:val="24"/>
        </w:rPr>
        <w:t xml:space="preserve">w, jeśli chodzi </w:t>
      </w:r>
      <w:r w:rsidR="00137DE4" w:rsidRPr="00E258C9">
        <w:rPr>
          <w:rFonts w:ascii="Arial" w:hAnsi="Arial" w:cs="Arial"/>
          <w:color w:val="auto"/>
          <w:sz w:val="24"/>
          <w:szCs w:val="24"/>
        </w:rPr>
        <w:t>o nawierzchnię. Nawierzchnia musi być przyjazna i obliga</w:t>
      </w:r>
      <w:r w:rsidR="00E258C9">
        <w:rPr>
          <w:rFonts w:ascii="Arial" w:hAnsi="Arial" w:cs="Arial"/>
          <w:color w:val="auto"/>
          <w:sz w:val="24"/>
          <w:szCs w:val="24"/>
        </w:rPr>
        <w:t>toryjnie w kolorze niebieskim c</w:t>
      </w:r>
      <w:r w:rsidR="00137DE4" w:rsidRPr="00E258C9">
        <w:rPr>
          <w:rFonts w:ascii="Arial" w:hAnsi="Arial" w:cs="Arial"/>
          <w:color w:val="auto"/>
          <w:sz w:val="24"/>
          <w:szCs w:val="24"/>
        </w:rPr>
        <w:t>o oczywiście związane jest z możliwością realizacji m.in. transmisji telewizyjnej.</w:t>
      </w:r>
    </w:p>
    <w:p w:rsidR="00137DE4" w:rsidRPr="00E258C9" w:rsidRDefault="00400865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 Piotr Gajda zapytał</w:t>
      </w:r>
      <w:r w:rsidR="00137DE4" w:rsidRPr="00E258C9">
        <w:rPr>
          <w:rFonts w:ascii="Arial" w:hAnsi="Arial" w:cs="Arial"/>
          <w:color w:val="auto"/>
          <w:sz w:val="24"/>
          <w:szCs w:val="24"/>
        </w:rPr>
        <w:t xml:space="preserve"> o </w:t>
      </w:r>
      <w:r w:rsidR="00DB4FFE" w:rsidRPr="00E258C9">
        <w:rPr>
          <w:rFonts w:ascii="Arial" w:hAnsi="Arial" w:cs="Arial"/>
          <w:color w:val="auto"/>
          <w:sz w:val="24"/>
          <w:szCs w:val="24"/>
        </w:rPr>
        <w:t xml:space="preserve">dział 921 rozdział 92118 ,,Muzea’’. </w:t>
      </w:r>
      <w:r w:rsidR="005C5515" w:rsidRPr="00E258C9">
        <w:rPr>
          <w:rFonts w:ascii="Arial" w:hAnsi="Arial" w:cs="Arial"/>
          <w:color w:val="auto"/>
          <w:sz w:val="24"/>
          <w:szCs w:val="24"/>
        </w:rPr>
        <w:t xml:space="preserve">Ile </w:t>
      </w:r>
      <w:r w:rsidRPr="00E258C9">
        <w:rPr>
          <w:rFonts w:ascii="Arial" w:hAnsi="Arial" w:cs="Arial"/>
          <w:color w:val="auto"/>
          <w:sz w:val="24"/>
          <w:szCs w:val="24"/>
        </w:rPr>
        <w:t>jest finansowanych</w:t>
      </w:r>
      <w:r w:rsidR="005C5515" w:rsidRPr="00E258C9">
        <w:rPr>
          <w:rFonts w:ascii="Arial" w:hAnsi="Arial" w:cs="Arial"/>
          <w:color w:val="auto"/>
          <w:sz w:val="24"/>
          <w:szCs w:val="24"/>
        </w:rPr>
        <w:t xml:space="preserve"> Muzeów? </w:t>
      </w:r>
    </w:p>
    <w:p w:rsidR="00C70979" w:rsidRPr="00E258C9" w:rsidRDefault="005C5515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Pani Izabela Wroniszewska Skarbnik Miasta: </w:t>
      </w:r>
      <w:r w:rsidR="00DB4FFE" w:rsidRPr="00E258C9">
        <w:rPr>
          <w:rFonts w:ascii="Arial" w:hAnsi="Arial" w:cs="Arial"/>
          <w:color w:val="auto"/>
          <w:sz w:val="24"/>
          <w:szCs w:val="24"/>
        </w:rPr>
        <w:t>Ten symbol, który pan radny podaje 92118 w klasyfikacji budżetowej nazywa</w:t>
      </w:r>
      <w:r w:rsidR="00377999" w:rsidRPr="00E258C9">
        <w:rPr>
          <w:rFonts w:ascii="Arial" w:hAnsi="Arial" w:cs="Arial"/>
          <w:color w:val="auto"/>
          <w:sz w:val="24"/>
          <w:szCs w:val="24"/>
        </w:rPr>
        <w:t xml:space="preserve"> się</w:t>
      </w:r>
      <w:r w:rsidR="00137DE4" w:rsidRPr="00E258C9">
        <w:rPr>
          <w:rFonts w:ascii="Arial" w:hAnsi="Arial" w:cs="Arial"/>
          <w:color w:val="auto"/>
          <w:sz w:val="24"/>
          <w:szCs w:val="24"/>
        </w:rPr>
        <w:t>:</w:t>
      </w:r>
      <w:r w:rsidR="00DB4FFE" w:rsidRPr="00E258C9">
        <w:rPr>
          <w:rFonts w:ascii="Arial" w:hAnsi="Arial" w:cs="Arial"/>
          <w:color w:val="auto"/>
          <w:sz w:val="24"/>
          <w:szCs w:val="24"/>
        </w:rPr>
        <w:t xml:space="preserve"> ,,Muzea’’. Jeśli chodzi o dofinansowanie, czy finansowanie naszej jednostki w kolejnym załączniku, gdzie mamy zmiany w planie dotacji dla samorządowych </w:t>
      </w:r>
      <w:r w:rsidR="00FC368E" w:rsidRPr="00E258C9">
        <w:rPr>
          <w:rFonts w:ascii="Arial" w:hAnsi="Arial" w:cs="Arial"/>
          <w:color w:val="auto"/>
          <w:sz w:val="24"/>
          <w:szCs w:val="24"/>
        </w:rPr>
        <w:t>instytucji kultury jest mowa o Muzeum. Mamy rozporządzenie o klasyfikacji budżetowej i ona nazywa konkretne rozdziały, daje im konkretne nazwy</w:t>
      </w:r>
      <w:r w:rsidR="00137DE4" w:rsidRPr="00E258C9">
        <w:rPr>
          <w:rFonts w:ascii="Arial" w:hAnsi="Arial" w:cs="Arial"/>
          <w:color w:val="auto"/>
          <w:sz w:val="24"/>
          <w:szCs w:val="24"/>
        </w:rPr>
        <w:t>. W</w:t>
      </w:r>
      <w:r w:rsidR="00FC368E" w:rsidRPr="00E258C9">
        <w:rPr>
          <w:rFonts w:ascii="Arial" w:hAnsi="Arial" w:cs="Arial"/>
          <w:color w:val="auto"/>
          <w:sz w:val="24"/>
          <w:szCs w:val="24"/>
        </w:rPr>
        <w:t xml:space="preserve"> załączniku, któ</w:t>
      </w:r>
      <w:r w:rsidR="005612FC" w:rsidRPr="00E258C9">
        <w:rPr>
          <w:rFonts w:ascii="Arial" w:hAnsi="Arial" w:cs="Arial"/>
          <w:color w:val="auto"/>
          <w:sz w:val="24"/>
          <w:szCs w:val="24"/>
        </w:rPr>
        <w:t xml:space="preserve">ry jest generowany z programu, który zaciąga informację z rozporządzenia jest taka nazwa, natomiast w załączniku dotyczącym zmian w planie dotacji już dostosowujemy się do konkretnej jednostki, która jest dofinansowywana, czy finansowana z budżetu samorządu. </w:t>
      </w:r>
      <w:r w:rsidR="00C70979" w:rsidRPr="00E258C9">
        <w:rPr>
          <w:rFonts w:ascii="Arial" w:hAnsi="Arial" w:cs="Arial"/>
          <w:color w:val="auto"/>
          <w:sz w:val="24"/>
          <w:szCs w:val="24"/>
        </w:rPr>
        <w:br/>
      </w:r>
      <w:r w:rsidR="00137DE4" w:rsidRPr="00E258C9">
        <w:rPr>
          <w:rFonts w:ascii="Arial" w:hAnsi="Arial" w:cs="Arial"/>
          <w:color w:val="auto"/>
          <w:sz w:val="24"/>
          <w:szCs w:val="24"/>
        </w:rPr>
        <w:t>Jeśli chodzi o M</w:t>
      </w:r>
      <w:r w:rsidR="00C70979" w:rsidRPr="00E258C9">
        <w:rPr>
          <w:rFonts w:ascii="Arial" w:hAnsi="Arial" w:cs="Arial"/>
          <w:color w:val="auto"/>
          <w:sz w:val="24"/>
          <w:szCs w:val="24"/>
        </w:rPr>
        <w:t xml:space="preserve">uzeum to mamy zwiększenie o 11.700 zł – dotyczy nagrody jubileuszowej. </w:t>
      </w:r>
    </w:p>
    <w:p w:rsidR="00C70979" w:rsidRPr="00E258C9" w:rsidRDefault="00C70979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 Piotr Gajda: Czy są jakieś dodatkowe podmioty finansowane</w:t>
      </w:r>
      <w:r w:rsidR="00377999" w:rsidRPr="00E258C9">
        <w:rPr>
          <w:rFonts w:ascii="Arial" w:hAnsi="Arial" w:cs="Arial"/>
          <w:color w:val="auto"/>
          <w:sz w:val="24"/>
          <w:szCs w:val="24"/>
        </w:rPr>
        <w:t>,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oprócz Muzeum </w:t>
      </w:r>
      <w:r w:rsidR="00377999" w:rsidRPr="00E258C9">
        <w:rPr>
          <w:rFonts w:ascii="Arial" w:hAnsi="Arial" w:cs="Arial"/>
          <w:color w:val="auto"/>
          <w:sz w:val="24"/>
          <w:szCs w:val="24"/>
        </w:rPr>
        <w:br/>
      </w:r>
      <w:r w:rsidRPr="00E258C9">
        <w:rPr>
          <w:rFonts w:ascii="Arial" w:hAnsi="Arial" w:cs="Arial"/>
          <w:color w:val="auto"/>
          <w:sz w:val="24"/>
          <w:szCs w:val="24"/>
        </w:rPr>
        <w:t xml:space="preserve">w Piotrkowie Trybunalskim? </w:t>
      </w:r>
    </w:p>
    <w:p w:rsidR="009F626A" w:rsidRPr="00E258C9" w:rsidRDefault="00C70979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Pani Izabela Wroniszewska Skarbnik Miasta odpowiedziała, że nie. </w:t>
      </w:r>
    </w:p>
    <w:p w:rsidR="00137DE4" w:rsidRPr="00E258C9" w:rsidRDefault="00137DE4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1F116D" w:rsidRPr="00E258C9" w:rsidRDefault="009F788E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Krystyna Czechowska Przewodnicząca Komisji Budżetu, Finansów i Planowania poddała pod głosowani</w:t>
      </w:r>
      <w:r w:rsidR="001F116D" w:rsidRPr="00E258C9">
        <w:rPr>
          <w:rFonts w:ascii="Arial" w:hAnsi="Arial" w:cs="Arial"/>
          <w:color w:val="auto"/>
          <w:sz w:val="24"/>
          <w:szCs w:val="24"/>
        </w:rPr>
        <w:t>e przedmiotowy projekt uchwały.</w:t>
      </w:r>
    </w:p>
    <w:p w:rsidR="009F788E" w:rsidRPr="00E258C9" w:rsidRDefault="009F788E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Wynik głosowania: </w:t>
      </w:r>
      <w:r w:rsidR="00176765" w:rsidRPr="00E258C9">
        <w:rPr>
          <w:rFonts w:ascii="Arial" w:hAnsi="Arial" w:cs="Arial"/>
          <w:color w:val="000000" w:themeColor="text1"/>
          <w:sz w:val="24"/>
          <w:szCs w:val="24"/>
        </w:rPr>
        <w:t>7 głosów za, 2 głosy przeciw, 0 głosów wstrzymujących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D66B5" w:rsidRPr="00E258C9" w:rsidRDefault="009F788E" w:rsidP="00E258C9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Komisja pozytywnie zaopiniowała projekt uchwały </w:t>
      </w:r>
      <w:r w:rsidRPr="00E258C9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w sprawie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</w:t>
      </w:r>
      <w:r w:rsidR="001F116D"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zm</w:t>
      </w:r>
      <w:r w:rsidR="005C5515"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iany budżetu miasta na 2022 rok.</w:t>
      </w:r>
    </w:p>
    <w:p w:rsidR="004C61CB" w:rsidRPr="00E258C9" w:rsidRDefault="004C61CB" w:rsidP="00E258C9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C61CB" w:rsidRPr="00E258C9" w:rsidRDefault="00E258C9" w:rsidP="00E258C9">
      <w:pPr>
        <w:spacing w:after="0" w:line="36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Opinia Nr</w:t>
      </w:r>
      <w:r w:rsidR="004C61CB" w:rsidRPr="00E258C9">
        <w:rPr>
          <w:rFonts w:ascii="Arial" w:eastAsia="Times New Roman" w:hAnsi="Arial" w:cs="Arial"/>
          <w:sz w:val="24"/>
          <w:szCs w:val="24"/>
          <w:lang w:eastAsia="pl-PL"/>
        </w:rPr>
        <w:t xml:space="preserve">  315</w:t>
      </w:r>
      <w:r w:rsidR="004C61CB" w:rsidRPr="00E258C9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/49/22</w:t>
      </w:r>
    </w:p>
    <w:p w:rsidR="004C61CB" w:rsidRPr="00E258C9" w:rsidRDefault="004C61CB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03696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Punkt 7</w:t>
      </w:r>
    </w:p>
    <w:p w:rsidR="009F788E" w:rsidRPr="00E258C9" w:rsidRDefault="001F116D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Zaopiniowanie projektu uchwały w sprawie nabycia do zasobu gminnego niezabudowanej nieruchomości położonej w Piotrkowie Trybunalskim przy ulicy Krótkiej 19 (KBFiP);</w:t>
      </w:r>
    </w:p>
    <w:p w:rsidR="001F116D" w:rsidRPr="00E258C9" w:rsidRDefault="001F116D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176765" w:rsidRPr="00E258C9" w:rsidRDefault="00176765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 Łukasz Janik poprosił o omówienie punktu. </w:t>
      </w:r>
    </w:p>
    <w:p w:rsidR="002D66B5" w:rsidRDefault="00176765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Agnieszka Kosela Kierownik</w:t>
      </w:r>
      <w:r w:rsidR="002126E2" w:rsidRPr="00E258C9">
        <w:rPr>
          <w:rFonts w:ascii="Arial" w:hAnsi="Arial" w:cs="Arial"/>
          <w:color w:val="auto"/>
          <w:sz w:val="24"/>
          <w:szCs w:val="24"/>
        </w:rPr>
        <w:t xml:space="preserve"> Referatu</w:t>
      </w:r>
      <w:r w:rsidR="00137DE4" w:rsidRPr="00E258C9">
        <w:rPr>
          <w:rFonts w:ascii="Arial" w:hAnsi="Arial" w:cs="Arial"/>
          <w:color w:val="auto"/>
          <w:sz w:val="24"/>
          <w:szCs w:val="24"/>
        </w:rPr>
        <w:t xml:space="preserve"> Gospodarki Nieruchomościami wyjaśniła, </w:t>
      </w:r>
      <w:r w:rsidR="00B86981" w:rsidRPr="00E258C9">
        <w:rPr>
          <w:rFonts w:ascii="Arial" w:hAnsi="Arial" w:cs="Arial"/>
          <w:color w:val="auto"/>
          <w:sz w:val="24"/>
          <w:szCs w:val="24"/>
        </w:rPr>
        <w:br/>
      </w:r>
      <w:r w:rsidR="00137DE4" w:rsidRPr="00E258C9">
        <w:rPr>
          <w:rFonts w:ascii="Arial" w:hAnsi="Arial" w:cs="Arial"/>
          <w:color w:val="auto"/>
          <w:sz w:val="24"/>
          <w:szCs w:val="24"/>
        </w:rPr>
        <w:t>że o</w:t>
      </w:r>
      <w:r w:rsidR="002126E2" w:rsidRPr="00E258C9">
        <w:rPr>
          <w:rFonts w:ascii="Arial" w:hAnsi="Arial" w:cs="Arial"/>
          <w:color w:val="auto"/>
          <w:sz w:val="24"/>
          <w:szCs w:val="24"/>
        </w:rPr>
        <w:t>bszar, którego dotyczy uchwała objęty jest miejscowym planem zagospoda</w:t>
      </w:r>
      <w:r w:rsidR="00137DE4" w:rsidRPr="00E258C9">
        <w:rPr>
          <w:rFonts w:ascii="Arial" w:hAnsi="Arial" w:cs="Arial"/>
          <w:color w:val="auto"/>
          <w:sz w:val="24"/>
          <w:szCs w:val="24"/>
        </w:rPr>
        <w:t xml:space="preserve">rowania przestrzennego, zgodnie </w:t>
      </w:r>
      <w:r w:rsidR="002126E2" w:rsidRPr="00E258C9">
        <w:rPr>
          <w:rFonts w:ascii="Arial" w:hAnsi="Arial" w:cs="Arial"/>
          <w:color w:val="auto"/>
          <w:sz w:val="24"/>
          <w:szCs w:val="24"/>
        </w:rPr>
        <w:t>z którym działki objęte projektem uchwały przewidziane są pod układ drogowy, wewnętrzną drogę. Nabycie tych działek zapewni obsługę komunikacyjną działek gminnych.</w:t>
      </w:r>
    </w:p>
    <w:p w:rsidR="00E258C9" w:rsidRPr="00E258C9" w:rsidRDefault="00E258C9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2126E2" w:rsidRPr="00E258C9" w:rsidRDefault="009F788E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Krystyna Czechowska Przewodnicząca Komisji Budżetu, Finansów i Planowania poddała pod głosowani</w:t>
      </w:r>
      <w:r w:rsidR="002126E2" w:rsidRPr="00E258C9">
        <w:rPr>
          <w:rFonts w:ascii="Arial" w:hAnsi="Arial" w:cs="Arial"/>
          <w:color w:val="auto"/>
          <w:sz w:val="24"/>
          <w:szCs w:val="24"/>
        </w:rPr>
        <w:t>e przedmiotowy projekt uchwały.</w:t>
      </w:r>
    </w:p>
    <w:p w:rsidR="009F788E" w:rsidRPr="00E258C9" w:rsidRDefault="009F788E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Wynik głosowania: </w:t>
      </w:r>
      <w:r w:rsidR="002126E2" w:rsidRPr="00E258C9">
        <w:rPr>
          <w:rFonts w:ascii="Arial" w:hAnsi="Arial" w:cs="Arial"/>
          <w:color w:val="000000" w:themeColor="text1"/>
          <w:sz w:val="24"/>
          <w:szCs w:val="24"/>
        </w:rPr>
        <w:t>6 głosów za, 0 głosów przeciw, 3 głosy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 wstrzymujące. </w:t>
      </w:r>
    </w:p>
    <w:p w:rsidR="004C61CB" w:rsidRPr="00E258C9" w:rsidRDefault="009F788E" w:rsidP="00E258C9">
      <w:pPr>
        <w:spacing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Komisja pozytywnie zaopiniowała projekt uchwały </w:t>
      </w:r>
      <w:r w:rsidRPr="00E258C9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w sprawie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</w:t>
      </w:r>
      <w:r w:rsidR="001F116D"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nabycia do zasobu gminnego niezabudowanej nieruchomości położonej w Piotrkowie Trybunalskim przy ulicy Krótkiej 19.</w:t>
      </w:r>
    </w:p>
    <w:p w:rsidR="004C61CB" w:rsidRPr="00E258C9" w:rsidRDefault="00E258C9" w:rsidP="00E258C9">
      <w:pPr>
        <w:spacing w:after="0" w:line="36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Opinia  Nr</w:t>
      </w:r>
      <w:r w:rsidR="004C61CB" w:rsidRPr="00E258C9">
        <w:rPr>
          <w:rFonts w:ascii="Arial" w:eastAsia="Times New Roman" w:hAnsi="Arial" w:cs="Arial"/>
          <w:sz w:val="24"/>
          <w:szCs w:val="24"/>
          <w:lang w:eastAsia="pl-PL"/>
        </w:rPr>
        <w:t xml:space="preserve">  316</w:t>
      </w:r>
      <w:r w:rsidR="004C61CB" w:rsidRPr="00E258C9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/49/22</w:t>
      </w:r>
    </w:p>
    <w:p w:rsidR="00E258C9" w:rsidRPr="00E258C9" w:rsidRDefault="00E258C9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03696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Punkt 8</w:t>
      </w:r>
    </w:p>
    <w:p w:rsidR="001F116D" w:rsidRPr="00E258C9" w:rsidRDefault="001F116D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projektu uchwały w sprawie wyrażenia zgody na sprzedaż niezabudowanej nieruchomości położonej w Piotrkowie Trybunalskim przy </w:t>
      </w:r>
      <w:r w:rsidR="001C5A5F"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br/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ul. Diamentowej (KBFiP).</w:t>
      </w:r>
    </w:p>
    <w:p w:rsidR="001F116D" w:rsidRPr="00E258C9" w:rsidRDefault="001F116D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</w:p>
    <w:p w:rsidR="002126E2" w:rsidRPr="00E258C9" w:rsidRDefault="002126E2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 Łukasz Janik poprosił o omówienie punktu. </w:t>
      </w:r>
    </w:p>
    <w:p w:rsidR="00C25CEA" w:rsidRPr="00E258C9" w:rsidRDefault="00C25CEA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2126E2" w:rsidRPr="00E258C9" w:rsidRDefault="002126E2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Agnieszka Kosela Kierownik Refer</w:t>
      </w:r>
      <w:r w:rsidR="00150F5C" w:rsidRPr="00E258C9">
        <w:rPr>
          <w:rFonts w:ascii="Arial" w:hAnsi="Arial" w:cs="Arial"/>
          <w:color w:val="auto"/>
          <w:sz w:val="24"/>
          <w:szCs w:val="24"/>
        </w:rPr>
        <w:t xml:space="preserve">atu Gospodarki Nieruchomościami wyjaśniła, </w:t>
      </w:r>
      <w:r w:rsidR="008708F7" w:rsidRPr="00E258C9">
        <w:rPr>
          <w:rFonts w:ascii="Arial" w:hAnsi="Arial" w:cs="Arial"/>
          <w:color w:val="auto"/>
          <w:sz w:val="24"/>
          <w:szCs w:val="24"/>
        </w:rPr>
        <w:br/>
      </w:r>
      <w:r w:rsidR="00150F5C" w:rsidRPr="00E258C9">
        <w:rPr>
          <w:rFonts w:ascii="Arial" w:hAnsi="Arial" w:cs="Arial"/>
          <w:color w:val="auto"/>
          <w:sz w:val="24"/>
          <w:szCs w:val="24"/>
        </w:rPr>
        <w:t xml:space="preserve">że działka </w:t>
      </w:r>
      <w:r w:rsidRPr="00E258C9">
        <w:rPr>
          <w:rFonts w:ascii="Arial" w:hAnsi="Arial" w:cs="Arial"/>
          <w:color w:val="auto"/>
          <w:sz w:val="24"/>
          <w:szCs w:val="24"/>
        </w:rPr>
        <w:t>o powierzchni 653 metry zgodnie z miejscowym planem zagospodarowania przestrzennego przewidziana jest pod zabudowę mieszkaniową jednorodzin</w:t>
      </w:r>
      <w:r w:rsidR="00E258C9">
        <w:rPr>
          <w:rFonts w:ascii="Arial" w:hAnsi="Arial" w:cs="Arial"/>
          <w:color w:val="auto"/>
          <w:sz w:val="24"/>
          <w:szCs w:val="24"/>
        </w:rPr>
        <w:t xml:space="preserve">ną, wolnostojącą </w:t>
      </w:r>
      <w:r w:rsidR="00150F5C" w:rsidRPr="00E258C9">
        <w:rPr>
          <w:rFonts w:ascii="Arial" w:hAnsi="Arial" w:cs="Arial"/>
          <w:color w:val="auto"/>
          <w:sz w:val="24"/>
          <w:szCs w:val="24"/>
        </w:rPr>
        <w:t xml:space="preserve">i bliźniaczą. 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W tym terenie, miasto nie posiada już innych nieruchomości, w związku z tym </w:t>
      </w:r>
      <w:r w:rsidR="00150F5C" w:rsidRPr="00E258C9">
        <w:rPr>
          <w:rFonts w:ascii="Arial" w:hAnsi="Arial" w:cs="Arial"/>
          <w:color w:val="auto"/>
          <w:sz w:val="24"/>
          <w:szCs w:val="24"/>
        </w:rPr>
        <w:t>zaproponowano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przeznaczenie działki do zbycia zgodnie z przeznaczeniem przewidzianym w planie miejscowym.</w:t>
      </w:r>
    </w:p>
    <w:p w:rsidR="001C5A5F" w:rsidRPr="00E258C9" w:rsidRDefault="00377999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 Piotr Gajda zapytał </w:t>
      </w:r>
      <w:r w:rsidR="00150F5C" w:rsidRPr="00E258C9">
        <w:rPr>
          <w:rFonts w:ascii="Arial" w:hAnsi="Arial" w:cs="Arial"/>
          <w:color w:val="auto"/>
          <w:sz w:val="24"/>
          <w:szCs w:val="24"/>
        </w:rPr>
        <w:t>c</w:t>
      </w:r>
      <w:r w:rsidR="002126E2" w:rsidRPr="00E258C9">
        <w:rPr>
          <w:rFonts w:ascii="Arial" w:hAnsi="Arial" w:cs="Arial"/>
          <w:color w:val="auto"/>
          <w:sz w:val="24"/>
          <w:szCs w:val="24"/>
        </w:rPr>
        <w:t>zy</w:t>
      </w:r>
      <w:r w:rsidR="001C5A5F" w:rsidRPr="00E258C9">
        <w:rPr>
          <w:rFonts w:ascii="Arial" w:hAnsi="Arial" w:cs="Arial"/>
          <w:color w:val="auto"/>
          <w:sz w:val="24"/>
          <w:szCs w:val="24"/>
        </w:rPr>
        <w:t xml:space="preserve"> tylko</w:t>
      </w:r>
      <w:r w:rsidR="002126E2" w:rsidRPr="00E258C9">
        <w:rPr>
          <w:rFonts w:ascii="Arial" w:hAnsi="Arial" w:cs="Arial"/>
          <w:color w:val="auto"/>
          <w:sz w:val="24"/>
          <w:szCs w:val="24"/>
        </w:rPr>
        <w:t xml:space="preserve"> jedna był</w:t>
      </w:r>
      <w:r w:rsidR="001C5A5F" w:rsidRPr="00E258C9">
        <w:rPr>
          <w:rFonts w:ascii="Arial" w:hAnsi="Arial" w:cs="Arial"/>
          <w:color w:val="auto"/>
          <w:sz w:val="24"/>
          <w:szCs w:val="24"/>
        </w:rPr>
        <w:t xml:space="preserve">a </w:t>
      </w:r>
      <w:r w:rsidR="002126E2" w:rsidRPr="00E258C9">
        <w:rPr>
          <w:rFonts w:ascii="Arial" w:hAnsi="Arial" w:cs="Arial"/>
          <w:color w:val="auto"/>
          <w:sz w:val="24"/>
          <w:szCs w:val="24"/>
        </w:rPr>
        <w:t>działka</w:t>
      </w:r>
      <w:r w:rsidR="001C5A5F" w:rsidRPr="00E258C9">
        <w:rPr>
          <w:rFonts w:ascii="Arial" w:hAnsi="Arial" w:cs="Arial"/>
          <w:color w:val="auto"/>
          <w:sz w:val="24"/>
          <w:szCs w:val="24"/>
        </w:rPr>
        <w:t xml:space="preserve"> miejska</w:t>
      </w:r>
      <w:r w:rsidR="002126E2" w:rsidRPr="00E258C9">
        <w:rPr>
          <w:rFonts w:ascii="Arial" w:hAnsi="Arial" w:cs="Arial"/>
          <w:color w:val="auto"/>
          <w:sz w:val="24"/>
          <w:szCs w:val="24"/>
        </w:rPr>
        <w:t xml:space="preserve">, czy </w:t>
      </w:r>
      <w:r w:rsidR="001C5A5F" w:rsidRPr="00E258C9">
        <w:rPr>
          <w:rFonts w:ascii="Arial" w:hAnsi="Arial" w:cs="Arial"/>
          <w:color w:val="auto"/>
          <w:sz w:val="24"/>
          <w:szCs w:val="24"/>
        </w:rPr>
        <w:t xml:space="preserve">były też inne? </w:t>
      </w:r>
    </w:p>
    <w:p w:rsidR="00150F5C" w:rsidRPr="00E258C9" w:rsidRDefault="001C5A5F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Agnieszka Kosela Kierownik Refer</w:t>
      </w:r>
      <w:r w:rsidR="00150F5C" w:rsidRPr="00E258C9">
        <w:rPr>
          <w:rFonts w:ascii="Arial" w:hAnsi="Arial" w:cs="Arial"/>
          <w:color w:val="auto"/>
          <w:sz w:val="24"/>
          <w:szCs w:val="24"/>
        </w:rPr>
        <w:t xml:space="preserve">atu Gospodarki Nieruchomościami powiedziała, że </w:t>
      </w:r>
      <w:r w:rsidR="00377999" w:rsidRPr="00E258C9">
        <w:rPr>
          <w:rFonts w:ascii="Arial" w:hAnsi="Arial" w:cs="Arial"/>
          <w:color w:val="auto"/>
          <w:sz w:val="24"/>
          <w:szCs w:val="24"/>
        </w:rPr>
        <w:t xml:space="preserve">te działki </w:t>
      </w:r>
      <w:r w:rsidR="00150F5C" w:rsidRPr="00E258C9">
        <w:rPr>
          <w:rFonts w:ascii="Arial" w:hAnsi="Arial" w:cs="Arial"/>
          <w:color w:val="auto"/>
          <w:sz w:val="24"/>
          <w:szCs w:val="24"/>
        </w:rPr>
        <w:t>b</w:t>
      </w:r>
      <w:r w:rsidRPr="00E258C9">
        <w:rPr>
          <w:rFonts w:ascii="Arial" w:hAnsi="Arial" w:cs="Arial"/>
          <w:color w:val="auto"/>
          <w:sz w:val="24"/>
          <w:szCs w:val="24"/>
        </w:rPr>
        <w:t>yły po południowej stronie ul. Diamentowej, natomiast w tej chwili stanowią własność prywatną.</w:t>
      </w:r>
      <w:r w:rsidR="00150F5C" w:rsidRPr="00E258C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C5A5F" w:rsidRPr="00E258C9" w:rsidRDefault="00377999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Piotr Gajda zapytał </w:t>
      </w:r>
      <w:r w:rsidR="00150F5C" w:rsidRPr="00E258C9">
        <w:rPr>
          <w:rFonts w:ascii="Arial" w:hAnsi="Arial" w:cs="Arial"/>
          <w:color w:val="auto"/>
          <w:sz w:val="24"/>
          <w:szCs w:val="24"/>
        </w:rPr>
        <w:t>d</w:t>
      </w:r>
      <w:r w:rsidR="001C5A5F" w:rsidRPr="00E258C9">
        <w:rPr>
          <w:rFonts w:ascii="Arial" w:hAnsi="Arial" w:cs="Arial"/>
          <w:color w:val="auto"/>
          <w:sz w:val="24"/>
          <w:szCs w:val="24"/>
        </w:rPr>
        <w:t xml:space="preserve">laczego </w:t>
      </w:r>
      <w:r w:rsidR="00150F5C" w:rsidRPr="00E258C9">
        <w:rPr>
          <w:rFonts w:ascii="Arial" w:hAnsi="Arial" w:cs="Arial"/>
          <w:color w:val="auto"/>
          <w:sz w:val="24"/>
          <w:szCs w:val="24"/>
        </w:rPr>
        <w:t>te działki nie były</w:t>
      </w:r>
      <w:r w:rsidR="001C5A5F" w:rsidRPr="00E258C9">
        <w:rPr>
          <w:rFonts w:ascii="Arial" w:hAnsi="Arial" w:cs="Arial"/>
          <w:color w:val="auto"/>
          <w:sz w:val="24"/>
          <w:szCs w:val="24"/>
        </w:rPr>
        <w:t xml:space="preserve"> wystawiane łącznie do sprzedaży z tymi wcześniejszymi? </w:t>
      </w:r>
    </w:p>
    <w:p w:rsidR="002126E2" w:rsidRPr="00E258C9" w:rsidRDefault="001C5A5F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Agnieszka Kosela Kierownik Refer</w:t>
      </w:r>
      <w:r w:rsidR="00150F5C" w:rsidRPr="00E258C9">
        <w:rPr>
          <w:rFonts w:ascii="Arial" w:hAnsi="Arial" w:cs="Arial"/>
          <w:color w:val="auto"/>
          <w:sz w:val="24"/>
          <w:szCs w:val="24"/>
        </w:rPr>
        <w:t>atu Gospodarki Nieruchomościami odpowiedziała, że te działki nie stanowią całości. Działki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po południowej </w:t>
      </w:r>
      <w:r w:rsidR="00186CD6" w:rsidRPr="00E258C9">
        <w:rPr>
          <w:rFonts w:ascii="Arial" w:hAnsi="Arial" w:cs="Arial"/>
          <w:color w:val="auto"/>
          <w:sz w:val="24"/>
          <w:szCs w:val="24"/>
        </w:rPr>
        <w:t>stronie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były zgodnie z planem wystawiane do przetargu jako 2 działki, natomiast ta po północnej zupełnie z nimi nie graniczy i nie stanowi całości gospodarczej. </w:t>
      </w:r>
    </w:p>
    <w:p w:rsidR="001C5A5F" w:rsidRPr="00E258C9" w:rsidRDefault="00377999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 Piotr Gajda zapytał </w:t>
      </w:r>
      <w:r w:rsidR="00150F5C" w:rsidRPr="00E258C9">
        <w:rPr>
          <w:rFonts w:ascii="Arial" w:hAnsi="Arial" w:cs="Arial"/>
          <w:color w:val="auto"/>
          <w:sz w:val="24"/>
          <w:szCs w:val="24"/>
        </w:rPr>
        <w:t>j</w:t>
      </w:r>
      <w:r w:rsidR="001C5A5F" w:rsidRPr="00E258C9">
        <w:rPr>
          <w:rFonts w:ascii="Arial" w:hAnsi="Arial" w:cs="Arial"/>
          <w:color w:val="auto"/>
          <w:sz w:val="24"/>
          <w:szCs w:val="24"/>
        </w:rPr>
        <w:t xml:space="preserve">akie ma uzbrojenie ul. Diamentowa? </w:t>
      </w:r>
    </w:p>
    <w:p w:rsidR="001C5A5F" w:rsidRPr="00E258C9" w:rsidRDefault="001C5A5F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Agnieszka Kosela Kierownik Refer</w:t>
      </w:r>
      <w:r w:rsidR="00150F5C" w:rsidRPr="00E258C9">
        <w:rPr>
          <w:rFonts w:ascii="Arial" w:hAnsi="Arial" w:cs="Arial"/>
          <w:color w:val="auto"/>
          <w:sz w:val="24"/>
          <w:szCs w:val="24"/>
        </w:rPr>
        <w:t>atu Gospodarki N</w:t>
      </w:r>
      <w:r w:rsidR="00E258C9">
        <w:rPr>
          <w:rFonts w:ascii="Arial" w:hAnsi="Arial" w:cs="Arial"/>
          <w:color w:val="auto"/>
          <w:sz w:val="24"/>
          <w:szCs w:val="24"/>
        </w:rPr>
        <w:t xml:space="preserve">ieruchomościami odpowiedziała, </w:t>
      </w:r>
      <w:r w:rsidR="00150F5C" w:rsidRPr="00E258C9">
        <w:rPr>
          <w:rFonts w:ascii="Arial" w:hAnsi="Arial" w:cs="Arial"/>
          <w:color w:val="auto"/>
          <w:sz w:val="24"/>
          <w:szCs w:val="24"/>
        </w:rPr>
        <w:t>że na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pewno wodociąg, ale wi</w:t>
      </w:r>
      <w:r w:rsidR="00150F5C" w:rsidRPr="00E258C9">
        <w:rPr>
          <w:rFonts w:ascii="Arial" w:hAnsi="Arial" w:cs="Arial"/>
          <w:color w:val="auto"/>
          <w:sz w:val="24"/>
          <w:szCs w:val="24"/>
        </w:rPr>
        <w:t>ęcej w tym momencie nie odpowie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2126E2" w:rsidRPr="00E258C9" w:rsidRDefault="001C5A5F" w:rsidP="00E258C9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 Piotr Gajda poprosił, aby na sesji odpowiedzieć na to pytanie. </w:t>
      </w:r>
    </w:p>
    <w:p w:rsidR="001C5A5F" w:rsidRPr="00E258C9" w:rsidRDefault="001F116D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Krystyna Czechowska Przewodnicząca Komisji Budżetu, Finansów i Planowania poddała pod głosowani</w:t>
      </w:r>
      <w:r w:rsidR="001C5A5F" w:rsidRPr="00E258C9">
        <w:rPr>
          <w:rFonts w:ascii="Arial" w:hAnsi="Arial" w:cs="Arial"/>
          <w:color w:val="auto"/>
          <w:sz w:val="24"/>
          <w:szCs w:val="24"/>
        </w:rPr>
        <w:t>e przedmiotowy projekt uchwały.</w:t>
      </w:r>
    </w:p>
    <w:p w:rsidR="001F116D" w:rsidRPr="00E258C9" w:rsidRDefault="001F116D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Wynik głosowania: </w:t>
      </w:r>
      <w:r w:rsidR="001C5A5F" w:rsidRPr="00E258C9">
        <w:rPr>
          <w:rFonts w:ascii="Arial" w:hAnsi="Arial" w:cs="Arial"/>
          <w:color w:val="000000" w:themeColor="text1"/>
          <w:sz w:val="24"/>
          <w:szCs w:val="24"/>
        </w:rPr>
        <w:t>7 głosów za, 0 głosów przeciw, 2 głosach wstrzymujących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F116D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Komisja pozytywnie zaopiniowała projekt uchwały </w:t>
      </w:r>
      <w:r w:rsidRPr="00E258C9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w sprawie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wyrażenia zgody na sprzedaż niezabudowanej nieruchomości położonej w Piotrkowie Trybunalskim przy ul. Diamentowej.</w:t>
      </w:r>
    </w:p>
    <w:p w:rsidR="004C61CB" w:rsidRPr="00E258C9" w:rsidRDefault="004C61CB" w:rsidP="00E258C9">
      <w:pPr>
        <w:spacing w:after="0" w:line="360" w:lineRule="auto"/>
        <w:ind w:right="-567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626A" w:rsidRPr="00E258C9" w:rsidRDefault="00E258C9" w:rsidP="00E258C9">
      <w:pPr>
        <w:spacing w:after="0" w:line="36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Opinia  Nr </w:t>
      </w:r>
      <w:r w:rsidR="004C61CB" w:rsidRPr="00E258C9">
        <w:rPr>
          <w:rFonts w:ascii="Arial" w:eastAsia="Times New Roman" w:hAnsi="Arial" w:cs="Arial"/>
          <w:sz w:val="24"/>
          <w:szCs w:val="24"/>
          <w:lang w:eastAsia="pl-PL"/>
        </w:rPr>
        <w:t xml:space="preserve"> 317</w:t>
      </w:r>
      <w:r w:rsidR="004C61CB" w:rsidRPr="00E258C9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/49/22</w:t>
      </w:r>
    </w:p>
    <w:p w:rsidR="004C61CB" w:rsidRPr="00E258C9" w:rsidRDefault="004C61CB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03696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Punkt </w:t>
      </w:r>
      <w:r w:rsidR="00303696" w:rsidRPr="00E258C9">
        <w:rPr>
          <w:rFonts w:ascii="Arial" w:hAnsi="Arial" w:cs="Arial"/>
          <w:color w:val="000000" w:themeColor="text1"/>
          <w:sz w:val="24"/>
          <w:szCs w:val="24"/>
        </w:rPr>
        <w:t>9</w:t>
      </w:r>
    </w:p>
    <w:p w:rsidR="001F116D" w:rsidRPr="00E258C9" w:rsidRDefault="001F116D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Zaopiniowanie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projektu uchwały w sprawie wyrażenia zgody na wydzierżawienie nieruchomości położonych w Piotrkowie Trybunalskim przy ul. Kostromskiej 63 i na odstąpienie od przetargowego trybu zawarcia umowy dzierżawy oraz w sprawie uchylenia uchwały Nr XLIII/530/21 Rady Miasta Piotrkowa Trybunalskiego z dnia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29 września 2021 r.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(KBFiP).</w:t>
      </w:r>
    </w:p>
    <w:p w:rsidR="001C5A5F" w:rsidRPr="00E258C9" w:rsidRDefault="001C5A5F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1C5A5F" w:rsidRPr="00E258C9" w:rsidRDefault="001C5A5F" w:rsidP="00E258C9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Pan Łukasz Janik poprosił o omówienie punktu.</w:t>
      </w:r>
      <w:r w:rsidR="00AF3369" w:rsidRPr="00E258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F3369" w:rsidRPr="00E258C9" w:rsidRDefault="00AF3369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AF3369" w:rsidRPr="00E258C9" w:rsidRDefault="00150F5C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 Piotr Gajda zapytał się k</w:t>
      </w:r>
      <w:r w:rsidR="005A7560" w:rsidRPr="00E258C9">
        <w:rPr>
          <w:rFonts w:ascii="Arial" w:hAnsi="Arial" w:cs="Arial"/>
          <w:color w:val="auto"/>
          <w:sz w:val="24"/>
          <w:szCs w:val="24"/>
        </w:rPr>
        <w:t>to jest inwestorem, kto występu</w:t>
      </w:r>
      <w:r w:rsidR="007B18E0" w:rsidRPr="00E258C9">
        <w:rPr>
          <w:rFonts w:ascii="Arial" w:hAnsi="Arial" w:cs="Arial"/>
          <w:color w:val="auto"/>
          <w:sz w:val="24"/>
          <w:szCs w:val="24"/>
        </w:rPr>
        <w:t>je o ten wniosek</w:t>
      </w:r>
      <w:r w:rsidR="005A7560" w:rsidRPr="00E258C9">
        <w:rPr>
          <w:rFonts w:ascii="Arial" w:hAnsi="Arial" w:cs="Arial"/>
          <w:color w:val="auto"/>
          <w:sz w:val="24"/>
          <w:szCs w:val="24"/>
        </w:rPr>
        <w:t xml:space="preserve">? </w:t>
      </w:r>
    </w:p>
    <w:p w:rsidR="007B18E0" w:rsidRPr="00E258C9" w:rsidRDefault="007B18E0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7B18E0" w:rsidRPr="00E258C9" w:rsidRDefault="007B18E0" w:rsidP="00E258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Agnieszka Kosela Kierownik Refer</w:t>
      </w:r>
      <w:r w:rsidR="00377999" w:rsidRPr="00E258C9">
        <w:rPr>
          <w:rFonts w:ascii="Arial" w:hAnsi="Arial" w:cs="Arial"/>
          <w:color w:val="auto"/>
          <w:sz w:val="24"/>
          <w:szCs w:val="24"/>
        </w:rPr>
        <w:t xml:space="preserve">atu Gospodarki Nieruchomościami powiedziała, </w:t>
      </w:r>
      <w:r w:rsidR="00377999" w:rsidRPr="00E258C9">
        <w:rPr>
          <w:rFonts w:ascii="Arial" w:hAnsi="Arial" w:cs="Arial"/>
          <w:color w:val="auto"/>
          <w:sz w:val="24"/>
          <w:szCs w:val="24"/>
        </w:rPr>
        <w:br/>
        <w:t>że o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becnym dzierżawcą nieruchomości 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>jest pan</w:t>
      </w:r>
      <w:r w:rsidR="00C25CEA" w:rsidRPr="00E258C9">
        <w:rPr>
          <w:rFonts w:ascii="Arial" w:hAnsi="Arial" w:cs="Arial"/>
          <w:color w:val="000000" w:themeColor="text1"/>
          <w:sz w:val="24"/>
          <w:szCs w:val="24"/>
        </w:rPr>
        <w:t xml:space="preserve"> (dokonano anonimizacji danych osobowych)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>, który wystąpił z wnioskiem o zawarcie umowy dzierżawy na okres 15 lat i uchwała dot</w:t>
      </w:r>
      <w:r w:rsidR="00377999" w:rsidRPr="00E258C9">
        <w:rPr>
          <w:rFonts w:ascii="Arial" w:hAnsi="Arial" w:cs="Arial"/>
          <w:color w:val="000000" w:themeColor="text1"/>
          <w:sz w:val="24"/>
          <w:szCs w:val="24"/>
        </w:rPr>
        <w:t xml:space="preserve">yczy zawarcia umowy dzierżawy. </w:t>
      </w:r>
    </w:p>
    <w:p w:rsidR="005A7560" w:rsidRPr="00E258C9" w:rsidRDefault="005A7560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1C5A5F" w:rsidRPr="00E258C9" w:rsidRDefault="007B18E0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 Piot</w:t>
      </w:r>
      <w:r w:rsidR="00377999" w:rsidRPr="00E258C9">
        <w:rPr>
          <w:rFonts w:ascii="Arial" w:hAnsi="Arial" w:cs="Arial"/>
          <w:color w:val="auto"/>
          <w:sz w:val="24"/>
          <w:szCs w:val="24"/>
        </w:rPr>
        <w:t>r Gajda zapytał c</w:t>
      </w:r>
      <w:r w:rsidR="00150F5C" w:rsidRPr="00E258C9">
        <w:rPr>
          <w:rFonts w:ascii="Arial" w:hAnsi="Arial" w:cs="Arial"/>
          <w:color w:val="auto"/>
          <w:sz w:val="24"/>
          <w:szCs w:val="24"/>
        </w:rPr>
        <w:t>zy były kiedykolwiek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problemy płatnicze? Jaka jest kwota tego czynszu dzierżawnego?</w:t>
      </w:r>
    </w:p>
    <w:p w:rsidR="007B18E0" w:rsidRPr="00E258C9" w:rsidRDefault="007B18E0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870965" w:rsidRPr="00E258C9" w:rsidRDefault="007B18E0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Agnieszka Kosela Kierownik Referatu Gospodarki Nieruchomościami: Jeśli chodzi o czynsz dzierżawny jest płacony, jeśli chodz</w:t>
      </w:r>
      <w:r w:rsidR="00377999" w:rsidRPr="00E258C9">
        <w:rPr>
          <w:rFonts w:ascii="Arial" w:hAnsi="Arial" w:cs="Arial"/>
          <w:color w:val="auto"/>
          <w:sz w:val="24"/>
          <w:szCs w:val="24"/>
        </w:rPr>
        <w:t>i o inne zobowiązania to tego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nie wiem. Czynsz dzierżawny wynosi 3 361 zł</w:t>
      </w:r>
      <w:r w:rsidR="00870965" w:rsidRPr="00E258C9">
        <w:rPr>
          <w:rFonts w:ascii="Arial" w:hAnsi="Arial" w:cs="Arial"/>
          <w:color w:val="auto"/>
          <w:sz w:val="24"/>
          <w:szCs w:val="24"/>
        </w:rPr>
        <w:t>otych w stosunku miesięcznym plus podatek VAT. To jest czynsz dzierżawny w obecnej umowie dzierżawy, natomiast w momencie kiedy Państwo radni wyrażą zgodę na</w:t>
      </w:r>
      <w:r w:rsidR="00377999" w:rsidRPr="00E258C9">
        <w:rPr>
          <w:rFonts w:ascii="Arial" w:hAnsi="Arial" w:cs="Arial"/>
          <w:color w:val="auto"/>
          <w:sz w:val="24"/>
          <w:szCs w:val="24"/>
        </w:rPr>
        <w:t xml:space="preserve"> zawarcie umowy na dalszy okres, </w:t>
      </w:r>
      <w:r w:rsidR="00870965" w:rsidRPr="00E258C9">
        <w:rPr>
          <w:rFonts w:ascii="Arial" w:hAnsi="Arial" w:cs="Arial"/>
          <w:color w:val="auto"/>
          <w:sz w:val="24"/>
          <w:szCs w:val="24"/>
        </w:rPr>
        <w:t xml:space="preserve">będzie zlecony operat szacunkowy, który określi wartość, czy stawkę czynszu dzierżawnego do dalszej umowy dzierżawy. </w:t>
      </w:r>
    </w:p>
    <w:p w:rsidR="00870965" w:rsidRPr="00E258C9" w:rsidRDefault="00870965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870965" w:rsidRPr="00E258C9" w:rsidRDefault="00377999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 Łukasz Janik zapytał c</w:t>
      </w:r>
      <w:r w:rsidR="00870965" w:rsidRPr="00E258C9">
        <w:rPr>
          <w:rFonts w:ascii="Arial" w:hAnsi="Arial" w:cs="Arial"/>
          <w:color w:val="auto"/>
          <w:sz w:val="24"/>
          <w:szCs w:val="24"/>
        </w:rPr>
        <w:t xml:space="preserve">zy całość budynku znajduje się na działce miejskiej? Która cześć jest miasta, a która jest inwestora? </w:t>
      </w:r>
    </w:p>
    <w:p w:rsidR="00870965" w:rsidRPr="00E258C9" w:rsidRDefault="00870965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C2032D" w:rsidRPr="00E258C9" w:rsidRDefault="00870965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Agnieszka Kosela Kierownik Refer</w:t>
      </w:r>
      <w:r w:rsidR="00377999" w:rsidRPr="00E258C9">
        <w:rPr>
          <w:rFonts w:ascii="Arial" w:hAnsi="Arial" w:cs="Arial"/>
          <w:color w:val="auto"/>
          <w:sz w:val="24"/>
          <w:szCs w:val="24"/>
        </w:rPr>
        <w:t>atu Gospodarki Nieruchomościami powiedziała, że n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ie ma nieruchomości inwestora, są 2 działki. Pierwsza uchwała dotyczy wyrażenia zgody na zawarcie umowy dzierżawy na działki </w:t>
      </w:r>
      <w:r w:rsidR="008B22BF" w:rsidRPr="00E258C9">
        <w:rPr>
          <w:rFonts w:ascii="Arial" w:hAnsi="Arial" w:cs="Arial"/>
          <w:color w:val="auto"/>
          <w:sz w:val="24"/>
          <w:szCs w:val="24"/>
        </w:rPr>
        <w:t xml:space="preserve">32/44 i 32/97 i na tych działkach jest zlokalizowany budynek, natomiast następna uchwała dotyczy działek, które stanowią własność </w:t>
      </w:r>
      <w:r w:rsidR="00377999" w:rsidRPr="00E258C9">
        <w:rPr>
          <w:rFonts w:ascii="Arial" w:hAnsi="Arial" w:cs="Arial"/>
          <w:color w:val="auto"/>
          <w:sz w:val="24"/>
          <w:szCs w:val="24"/>
        </w:rPr>
        <w:t>Piotrkowa Trybunalskiego</w:t>
      </w:r>
      <w:r w:rsidR="00420622" w:rsidRPr="00E258C9">
        <w:rPr>
          <w:rFonts w:ascii="Arial" w:hAnsi="Arial" w:cs="Arial"/>
          <w:color w:val="auto"/>
          <w:sz w:val="24"/>
          <w:szCs w:val="24"/>
        </w:rPr>
        <w:t xml:space="preserve"> Miasta</w:t>
      </w:r>
      <w:r w:rsidR="008B22BF" w:rsidRPr="00E258C9">
        <w:rPr>
          <w:rFonts w:ascii="Arial" w:hAnsi="Arial" w:cs="Arial"/>
          <w:color w:val="auto"/>
          <w:sz w:val="24"/>
          <w:szCs w:val="24"/>
        </w:rPr>
        <w:t xml:space="preserve"> na prawach powiatu i stąd są to 2 różne uchwały. Natomiast jako nieruchomość stanowią całość g</w:t>
      </w:r>
      <w:r w:rsidR="00605C1D" w:rsidRPr="00E258C9">
        <w:rPr>
          <w:rFonts w:ascii="Arial" w:hAnsi="Arial" w:cs="Arial"/>
          <w:color w:val="auto"/>
          <w:sz w:val="24"/>
          <w:szCs w:val="24"/>
        </w:rPr>
        <w:t>ospodarczą. Są 2 różne własności – jest własność Miasta Piotrkowa Tryb</w:t>
      </w:r>
      <w:r w:rsidR="00420622" w:rsidRPr="00E258C9">
        <w:rPr>
          <w:rFonts w:ascii="Arial" w:hAnsi="Arial" w:cs="Arial"/>
          <w:color w:val="auto"/>
          <w:sz w:val="24"/>
          <w:szCs w:val="24"/>
        </w:rPr>
        <w:t>unalskiego, czyli zasób gminny. K</w:t>
      </w:r>
      <w:r w:rsidR="00605C1D" w:rsidRPr="00E258C9">
        <w:rPr>
          <w:rFonts w:ascii="Arial" w:hAnsi="Arial" w:cs="Arial"/>
          <w:color w:val="auto"/>
          <w:sz w:val="24"/>
          <w:szCs w:val="24"/>
        </w:rPr>
        <w:t>olejne działki w kolejnej</w:t>
      </w:r>
      <w:r w:rsidR="00420622" w:rsidRPr="00E258C9">
        <w:rPr>
          <w:rFonts w:ascii="Arial" w:hAnsi="Arial" w:cs="Arial"/>
          <w:color w:val="auto"/>
          <w:sz w:val="24"/>
          <w:szCs w:val="24"/>
        </w:rPr>
        <w:t xml:space="preserve"> uchwale - </w:t>
      </w:r>
      <w:r w:rsidR="00605C1D" w:rsidRPr="00E258C9">
        <w:rPr>
          <w:rFonts w:ascii="Arial" w:hAnsi="Arial" w:cs="Arial"/>
          <w:color w:val="auto"/>
          <w:sz w:val="24"/>
          <w:szCs w:val="24"/>
        </w:rPr>
        <w:t xml:space="preserve">Piotrków Trybunalski miasto na prawach powiatu jako zasób powiatowy. </w:t>
      </w:r>
    </w:p>
    <w:p w:rsidR="00605C1D" w:rsidRPr="00E258C9" w:rsidRDefault="00605C1D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7B18E0" w:rsidRPr="00E258C9" w:rsidRDefault="00377999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 Łukasz Janik zapytał j</w:t>
      </w:r>
      <w:r w:rsidR="00605C1D" w:rsidRPr="00E258C9">
        <w:rPr>
          <w:rFonts w:ascii="Arial" w:hAnsi="Arial" w:cs="Arial"/>
          <w:color w:val="auto"/>
          <w:sz w:val="24"/>
          <w:szCs w:val="24"/>
        </w:rPr>
        <w:t>ak wy</w:t>
      </w:r>
      <w:r w:rsidRPr="00E258C9">
        <w:rPr>
          <w:rFonts w:ascii="Arial" w:hAnsi="Arial" w:cs="Arial"/>
          <w:color w:val="auto"/>
          <w:sz w:val="24"/>
          <w:szCs w:val="24"/>
        </w:rPr>
        <w:t>glądała kwestia pozwoleń, zgody?</w:t>
      </w:r>
    </w:p>
    <w:p w:rsidR="00377999" w:rsidRPr="00E258C9" w:rsidRDefault="00377999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DC04D2" w:rsidRPr="00E258C9" w:rsidRDefault="00605C1D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Agnieszka Kosela Kierownik Refer</w:t>
      </w:r>
      <w:r w:rsidR="00420622" w:rsidRPr="00E258C9">
        <w:rPr>
          <w:rFonts w:ascii="Arial" w:hAnsi="Arial" w:cs="Arial"/>
          <w:color w:val="auto"/>
          <w:sz w:val="24"/>
          <w:szCs w:val="24"/>
        </w:rPr>
        <w:t>atu Gospodarki Nieruchomościami powiedziała, że n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ieruchomość jako oddana w użytkowanie wieczyste była oddana na określony cel spółdzielni mieszkaniowej pod budownictwo mieszkaniowe. Jako, że na tej nieruchomości powstał budynek biurowo-usługowy, więc cel umowy użytkowania wieczystego nie został zrealizowany. W związku z tym miasto wystąpiło o rozwiązanie tej umowy użytkowania wieczystego co nastąpiło na podstawie wyroku sądowego. Natomiast kwestia zabudowy w trakcie trwania użytkowania wieczystego przez spółdzielnie mieszkaniową to jest zupełnie inna rzecz. </w:t>
      </w:r>
    </w:p>
    <w:p w:rsidR="00DC04D2" w:rsidRPr="00E258C9" w:rsidRDefault="00DC04D2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DC04D2" w:rsidRPr="00E258C9" w:rsidRDefault="00377999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 Piotr Gajda zapytał k</w:t>
      </w:r>
      <w:r w:rsidR="00605C1D" w:rsidRPr="00E258C9">
        <w:rPr>
          <w:rFonts w:ascii="Arial" w:hAnsi="Arial" w:cs="Arial"/>
          <w:color w:val="auto"/>
          <w:sz w:val="24"/>
          <w:szCs w:val="24"/>
        </w:rPr>
        <w:t xml:space="preserve">to wydał zgodę na budowę tego budynku? </w:t>
      </w:r>
    </w:p>
    <w:p w:rsidR="00DC04D2" w:rsidRPr="00E258C9" w:rsidRDefault="00DC04D2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DC04D2" w:rsidRPr="00E258C9" w:rsidRDefault="00605C1D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Agnieszka Kosela Kierownik Refer</w:t>
      </w:r>
      <w:r w:rsidR="00420622" w:rsidRPr="00E258C9">
        <w:rPr>
          <w:rFonts w:ascii="Arial" w:hAnsi="Arial" w:cs="Arial"/>
          <w:color w:val="auto"/>
          <w:sz w:val="24"/>
          <w:szCs w:val="24"/>
        </w:rPr>
        <w:t xml:space="preserve">atu Gospodarki Nieruchomościami powiedziała, </w:t>
      </w:r>
      <w:r w:rsidR="00B86981" w:rsidRPr="00E258C9">
        <w:rPr>
          <w:rFonts w:ascii="Arial" w:hAnsi="Arial" w:cs="Arial"/>
          <w:color w:val="auto"/>
          <w:sz w:val="24"/>
          <w:szCs w:val="24"/>
        </w:rPr>
        <w:br/>
      </w:r>
      <w:r w:rsidR="00420622" w:rsidRPr="00E258C9">
        <w:rPr>
          <w:rFonts w:ascii="Arial" w:hAnsi="Arial" w:cs="Arial"/>
          <w:color w:val="auto"/>
          <w:sz w:val="24"/>
          <w:szCs w:val="24"/>
        </w:rPr>
        <w:t>że czym innym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jest cel użytkowania wieczystego, a czym innym jest pozwolenie na budowę. Pozwolenie na budowę jest wydawane w oparciu o plan miejscowy, bądź </w:t>
      </w:r>
      <w:r w:rsidR="00420622" w:rsidRPr="00E258C9">
        <w:rPr>
          <w:rFonts w:ascii="Arial" w:hAnsi="Arial" w:cs="Arial"/>
          <w:color w:val="auto"/>
          <w:sz w:val="24"/>
          <w:szCs w:val="24"/>
        </w:rPr>
        <w:t>decyzją</w:t>
      </w:r>
      <w:r w:rsidR="00240952" w:rsidRPr="00E258C9">
        <w:rPr>
          <w:rFonts w:ascii="Arial" w:hAnsi="Arial" w:cs="Arial"/>
          <w:color w:val="auto"/>
          <w:sz w:val="24"/>
          <w:szCs w:val="24"/>
        </w:rPr>
        <w:t xml:space="preserve"> o warunkach zabudowy. W związku z tym, że cel nie był realizowany to dlatego nastąpiło rozwiązanie użytkowania wieczystego. </w:t>
      </w:r>
    </w:p>
    <w:p w:rsidR="00240952" w:rsidRPr="00E258C9" w:rsidRDefault="00240952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240952" w:rsidRPr="00E258C9" w:rsidRDefault="00240952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0551E9" w:rsidRPr="00E258C9" w:rsidRDefault="00240952" w:rsidP="00E258C9">
      <w:pPr>
        <w:tabs>
          <w:tab w:val="left" w:pos="851"/>
          <w:tab w:val="left" w:pos="2265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 Piotr Gajda</w:t>
      </w:r>
      <w:r w:rsidR="000551E9" w:rsidRPr="00E258C9">
        <w:rPr>
          <w:rFonts w:ascii="Arial" w:hAnsi="Arial" w:cs="Arial"/>
          <w:color w:val="auto"/>
          <w:sz w:val="24"/>
          <w:szCs w:val="24"/>
        </w:rPr>
        <w:t xml:space="preserve">: W momencie, kiedy nie jestem właścicielem gruntu i podejmuje budowę na nim to albo tracę budynek, albo też </w:t>
      </w:r>
      <w:r w:rsidR="00420622" w:rsidRPr="00E258C9">
        <w:rPr>
          <w:rFonts w:ascii="Arial" w:hAnsi="Arial" w:cs="Arial"/>
          <w:color w:val="auto"/>
          <w:sz w:val="24"/>
          <w:szCs w:val="24"/>
        </w:rPr>
        <w:t xml:space="preserve">ktoś mi to wszystko zatwierdzi </w:t>
      </w:r>
      <w:r w:rsidR="000551E9" w:rsidRPr="00E258C9">
        <w:rPr>
          <w:rFonts w:ascii="Arial" w:hAnsi="Arial" w:cs="Arial"/>
          <w:color w:val="auto"/>
          <w:sz w:val="24"/>
          <w:szCs w:val="24"/>
        </w:rPr>
        <w:t xml:space="preserve">i robię to prawnie. Jeżeli działania inwestora były niezgodne i miasto odbiera teren to gdzieś zaistniała nieprawidłowość. Proszę przybliżyć, gdzie ta nieprawidłowość zaistniała i kto popełnił błąd? </w:t>
      </w:r>
    </w:p>
    <w:p w:rsidR="00240952" w:rsidRPr="00E258C9" w:rsidRDefault="00240952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240952" w:rsidRPr="00E258C9" w:rsidRDefault="00240952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 Adam Karzewnik Wiceprezydent Miasta: </w:t>
      </w:r>
      <w:r w:rsidR="005D65F4" w:rsidRPr="00E258C9">
        <w:rPr>
          <w:rFonts w:ascii="Arial" w:hAnsi="Arial" w:cs="Arial"/>
          <w:color w:val="auto"/>
          <w:sz w:val="24"/>
          <w:szCs w:val="24"/>
        </w:rPr>
        <w:t>Ktoś kto podejmuje r</w:t>
      </w:r>
      <w:r w:rsidRPr="00E258C9">
        <w:rPr>
          <w:rFonts w:ascii="Arial" w:hAnsi="Arial" w:cs="Arial"/>
          <w:color w:val="auto"/>
          <w:sz w:val="24"/>
          <w:szCs w:val="24"/>
        </w:rPr>
        <w:t>ealiz</w:t>
      </w:r>
      <w:r w:rsidR="005D65F4" w:rsidRPr="00E258C9">
        <w:rPr>
          <w:rFonts w:ascii="Arial" w:hAnsi="Arial" w:cs="Arial"/>
          <w:color w:val="auto"/>
          <w:sz w:val="24"/>
          <w:szCs w:val="24"/>
        </w:rPr>
        <w:t xml:space="preserve">ację budowy na terenie będącym </w:t>
      </w:r>
      <w:r w:rsidRPr="00E258C9">
        <w:rPr>
          <w:rFonts w:ascii="Arial" w:hAnsi="Arial" w:cs="Arial"/>
          <w:color w:val="auto"/>
          <w:sz w:val="24"/>
          <w:szCs w:val="24"/>
        </w:rPr>
        <w:t>w użytkowaniu wieczystym</w:t>
      </w:r>
      <w:r w:rsidR="005D65F4" w:rsidRPr="00E258C9">
        <w:rPr>
          <w:rFonts w:ascii="Arial" w:hAnsi="Arial" w:cs="Arial"/>
          <w:color w:val="auto"/>
          <w:sz w:val="24"/>
          <w:szCs w:val="24"/>
        </w:rPr>
        <w:t>,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musi się wykazać dysponowaniem tej nieruchomości na cele budowlane. Na pewno musiała być umowa między spółdzielnią, a inwestorem bo wykazał się, że ta nieruchomość jest dla niego do dyspozycji na cele budowlane. Zgodnie z prawem nie można było nie wydać pozwolenia na budowę. </w:t>
      </w:r>
    </w:p>
    <w:p w:rsidR="00605C1D" w:rsidRPr="00E258C9" w:rsidRDefault="00605C1D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</w:p>
    <w:p w:rsidR="000551E9" w:rsidRPr="00E258C9" w:rsidRDefault="000551E9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 Andrzej Kacperek Wiceprezydent Miasta: </w:t>
      </w:r>
      <w:r w:rsidR="005D65F4" w:rsidRPr="00E258C9">
        <w:rPr>
          <w:rFonts w:ascii="Arial" w:hAnsi="Arial" w:cs="Arial"/>
          <w:color w:val="auto"/>
          <w:sz w:val="24"/>
          <w:szCs w:val="24"/>
        </w:rPr>
        <w:t>W obrocie prawnym nie</w:t>
      </w:r>
      <w:r w:rsidRPr="00E258C9">
        <w:rPr>
          <w:rFonts w:ascii="Arial" w:hAnsi="Arial" w:cs="Arial"/>
          <w:color w:val="auto"/>
          <w:sz w:val="24"/>
          <w:szCs w:val="24"/>
        </w:rPr>
        <w:t>rzekomo, ale funkcjonują decyzje administracyjne ostateczne i prawomocne</w:t>
      </w:r>
      <w:r w:rsidR="005D65F4" w:rsidRPr="00E258C9">
        <w:rPr>
          <w:rFonts w:ascii="Arial" w:hAnsi="Arial" w:cs="Arial"/>
          <w:color w:val="auto"/>
          <w:sz w:val="24"/>
          <w:szCs w:val="24"/>
        </w:rPr>
        <w:t>,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dotyczące pozwolenia na </w:t>
      </w:r>
      <w:r w:rsidR="005D65F4" w:rsidRPr="00E258C9">
        <w:rPr>
          <w:rFonts w:ascii="Arial" w:hAnsi="Arial" w:cs="Arial"/>
          <w:color w:val="auto"/>
          <w:sz w:val="24"/>
          <w:szCs w:val="24"/>
        </w:rPr>
        <w:t>budowę tego obiektu. J</w:t>
      </w:r>
      <w:r w:rsidRPr="00E258C9">
        <w:rPr>
          <w:rFonts w:ascii="Arial" w:hAnsi="Arial" w:cs="Arial"/>
          <w:color w:val="auto"/>
          <w:sz w:val="24"/>
          <w:szCs w:val="24"/>
        </w:rPr>
        <w:t>ak również decyzja n</w:t>
      </w:r>
      <w:r w:rsidR="005D65F4" w:rsidRPr="00E258C9">
        <w:rPr>
          <w:rFonts w:ascii="Arial" w:hAnsi="Arial" w:cs="Arial"/>
          <w:color w:val="auto"/>
          <w:sz w:val="24"/>
          <w:szCs w:val="24"/>
        </w:rPr>
        <w:t>a pozwolenie użytkowania, która kończyła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cały</w:t>
      </w:r>
      <w:r w:rsidR="005D65F4" w:rsidRPr="00E258C9">
        <w:rPr>
          <w:rFonts w:ascii="Arial" w:hAnsi="Arial" w:cs="Arial"/>
          <w:color w:val="auto"/>
          <w:sz w:val="24"/>
          <w:szCs w:val="24"/>
        </w:rPr>
        <w:t xml:space="preserve"> proces inwestycyjny i pozwalała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 na użytkowanie tego obiektu. </w:t>
      </w:r>
    </w:p>
    <w:p w:rsidR="000551E9" w:rsidRPr="00E258C9" w:rsidRDefault="00E258C9" w:rsidP="00E258C9">
      <w:pPr>
        <w:tabs>
          <w:tab w:val="left" w:pos="851"/>
        </w:tabs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C04D2" w:rsidRPr="00E258C9" w:rsidRDefault="001F116D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Krystyna Czechowska Przewodnicząca Komisji Budżetu, Finansów i Planowania poddała pod głosowani</w:t>
      </w:r>
      <w:r w:rsidR="001C5A5F" w:rsidRPr="00E258C9">
        <w:rPr>
          <w:rFonts w:ascii="Arial" w:hAnsi="Arial" w:cs="Arial"/>
          <w:color w:val="auto"/>
          <w:sz w:val="24"/>
          <w:szCs w:val="24"/>
        </w:rPr>
        <w:t>e przedmiotowy projekt uchwały.</w:t>
      </w:r>
      <w:r w:rsidR="00DC04D2" w:rsidRPr="00E258C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F116D" w:rsidRPr="00E258C9" w:rsidRDefault="001F116D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Wynik głosowania: </w:t>
      </w:r>
      <w:r w:rsidR="00870965" w:rsidRPr="00E258C9">
        <w:rPr>
          <w:rFonts w:ascii="Arial" w:hAnsi="Arial" w:cs="Arial"/>
          <w:color w:val="000000" w:themeColor="text1"/>
          <w:sz w:val="24"/>
          <w:szCs w:val="24"/>
        </w:rPr>
        <w:t>6</w:t>
      </w:r>
      <w:r w:rsidR="00E210ED" w:rsidRPr="00E258C9">
        <w:rPr>
          <w:rFonts w:ascii="Arial" w:hAnsi="Arial" w:cs="Arial"/>
          <w:color w:val="000000" w:themeColor="text1"/>
          <w:sz w:val="24"/>
          <w:szCs w:val="24"/>
        </w:rPr>
        <w:t xml:space="preserve"> głosów za, 2 głosy przeciw, 0 głosów wstrzymujących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F116D" w:rsidRPr="00E258C9" w:rsidRDefault="001F116D" w:rsidP="00E258C9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Komisja pozytywnie zaopiniowała projekt uchwały </w:t>
      </w:r>
      <w:r w:rsidRPr="00E258C9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w sprawie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wyrażenia zgody na wydzierżawienie nieruchomości położonych w Piotrkowie Trybunalskim przy ul. Kostromskiej 63 i na odstąpienie od przetargowego trybu zawarcia umowy dzierżawy oraz w sprawie uchylenia uchwały Nr XLIII/530/21 Rady Miasta Piotrkowa Trybunalskiego z dnia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29 września 2021 r.</w:t>
      </w:r>
    </w:p>
    <w:p w:rsidR="004C61CB" w:rsidRPr="00E258C9" w:rsidRDefault="004C61CB" w:rsidP="00E258C9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6B6F3C" w:rsidRPr="00E258C9" w:rsidRDefault="00E258C9" w:rsidP="00E258C9">
      <w:pPr>
        <w:spacing w:after="0" w:line="360" w:lineRule="auto"/>
        <w:ind w:right="-567"/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Opinia  Nr</w:t>
      </w:r>
      <w:r w:rsidR="004C61CB" w:rsidRPr="00E258C9">
        <w:rPr>
          <w:rFonts w:ascii="Arial" w:eastAsia="Times New Roman" w:hAnsi="Arial" w:cs="Arial"/>
          <w:sz w:val="24"/>
          <w:szCs w:val="24"/>
          <w:lang w:eastAsia="pl-PL"/>
        </w:rPr>
        <w:t xml:space="preserve">  318</w:t>
      </w:r>
      <w:r w:rsidR="004C61CB" w:rsidRPr="00E258C9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/49/22</w:t>
      </w:r>
    </w:p>
    <w:p w:rsidR="006B6F3C" w:rsidRPr="00E258C9" w:rsidRDefault="006B6F3C" w:rsidP="00E258C9">
      <w:pPr>
        <w:spacing w:after="0" w:line="360" w:lineRule="auto"/>
        <w:ind w:right="-567"/>
        <w:rPr>
          <w:rFonts w:ascii="Arial" w:hAnsi="Arial" w:cs="Arial"/>
          <w:sz w:val="24"/>
          <w:szCs w:val="24"/>
        </w:rPr>
      </w:pPr>
    </w:p>
    <w:p w:rsidR="00303696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Punkt 1</w:t>
      </w:r>
      <w:r w:rsidR="00303696" w:rsidRPr="00E258C9">
        <w:rPr>
          <w:rFonts w:ascii="Arial" w:hAnsi="Arial" w:cs="Arial"/>
          <w:color w:val="000000" w:themeColor="text1"/>
          <w:sz w:val="24"/>
          <w:szCs w:val="24"/>
        </w:rPr>
        <w:t xml:space="preserve">0 </w:t>
      </w:r>
    </w:p>
    <w:p w:rsidR="001F116D" w:rsidRPr="00E258C9" w:rsidRDefault="001F116D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wyrażenia zgody na wydzierżawienie nieruchomości położonych w Piotrkowie Trybunalskim przy ul. Kostromskiej 63 i na odstąpienie od przetargowego trybu zawarcia umowy dzierżawy oraz w sprawie uchylenia uchwały Nr XLIII/531/21 Rady Miasta Piotrkowa Trybunalskiego z dnia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29 września 2021 r.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(KBFiP).</w:t>
      </w:r>
    </w:p>
    <w:p w:rsidR="00E210ED" w:rsidRPr="00E258C9" w:rsidRDefault="00E210E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210ED" w:rsidRPr="00E258C9" w:rsidRDefault="001F116D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Krystyna Czechowska Przewodnicząca Komisji Budżetu, Finansów i Planowania poddała pod głosowani</w:t>
      </w:r>
      <w:r w:rsidR="00E210ED" w:rsidRPr="00E258C9">
        <w:rPr>
          <w:rFonts w:ascii="Arial" w:hAnsi="Arial" w:cs="Arial"/>
          <w:color w:val="auto"/>
          <w:sz w:val="24"/>
          <w:szCs w:val="24"/>
        </w:rPr>
        <w:t>e przedmiotowy projekt uchwały.</w:t>
      </w:r>
    </w:p>
    <w:p w:rsidR="001F116D" w:rsidRPr="00E258C9" w:rsidRDefault="001F116D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Wynik głosowania: </w:t>
      </w:r>
      <w:r w:rsidR="00E210ED" w:rsidRPr="00E258C9">
        <w:rPr>
          <w:rFonts w:ascii="Arial" w:hAnsi="Arial" w:cs="Arial"/>
          <w:color w:val="000000" w:themeColor="text1"/>
          <w:sz w:val="24"/>
          <w:szCs w:val="24"/>
        </w:rPr>
        <w:t>6 głosów za, 2 głosy przeciw, 0 głosów wstrzymujących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F116D" w:rsidRPr="00E258C9" w:rsidRDefault="001F116D" w:rsidP="00E258C9">
      <w:pPr>
        <w:spacing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Komisja pozytywnie zaopiniowała projekt uchwały </w:t>
      </w:r>
      <w:r w:rsidRPr="00E258C9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w sprawie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wyrażenia zgody na wydzierżawienie nieruchomości położonych w Piotrkowie Trybunalskim przy ul. Kostromskiej 63 i na odstąpienie od przetargowego trybu zawarcia umowy dzierżawy oraz w sprawie uchylenia uchwały Nr XLIII/531/21 Rady Miasta Piotrkowa Trybunalskiego z dnia 29 września 2021 r</w:t>
      </w:r>
      <w:r w:rsidR="004C61CB"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4C61CB" w:rsidRPr="00E258C9" w:rsidRDefault="00E258C9" w:rsidP="00E258C9">
      <w:pPr>
        <w:spacing w:after="0" w:line="360" w:lineRule="auto"/>
        <w:ind w:right="-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Opinia Nr</w:t>
      </w:r>
      <w:r w:rsidR="004C61CB" w:rsidRPr="00E258C9">
        <w:rPr>
          <w:rFonts w:ascii="Arial" w:eastAsia="Times New Roman" w:hAnsi="Arial" w:cs="Arial"/>
          <w:sz w:val="24"/>
          <w:szCs w:val="24"/>
          <w:lang w:eastAsia="pl-PL"/>
        </w:rPr>
        <w:t xml:space="preserve">  319</w:t>
      </w:r>
      <w:r w:rsidR="004C61CB" w:rsidRPr="00E258C9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/49/22</w:t>
      </w:r>
    </w:p>
    <w:p w:rsidR="004C61CB" w:rsidRPr="00E258C9" w:rsidRDefault="004C61CB" w:rsidP="00E258C9">
      <w:pPr>
        <w:spacing w:line="360" w:lineRule="auto"/>
        <w:rPr>
          <w:rFonts w:ascii="Arial" w:hAnsi="Arial" w:cs="Arial"/>
          <w:sz w:val="24"/>
          <w:szCs w:val="24"/>
        </w:rPr>
      </w:pPr>
    </w:p>
    <w:p w:rsidR="001F116D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Punkt 11</w:t>
      </w:r>
    </w:p>
    <w:p w:rsidR="001F116D" w:rsidRPr="00E258C9" w:rsidRDefault="001F116D" w:rsidP="00E258C9">
      <w:pPr>
        <w:spacing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zmieniającej uchwałę w sprawie utworzenia Piotrkowskiej Strefy Aktywności Gospodarczej (KBFiP).</w:t>
      </w:r>
    </w:p>
    <w:p w:rsidR="001F116D" w:rsidRPr="00E258C9" w:rsidRDefault="001F116D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046A8" w:rsidRPr="00E258C9" w:rsidRDefault="005D65F4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Pan Piotr Gajda zapytał</w:t>
      </w:r>
      <w:r w:rsidR="00B046A8"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czy to dotyczy ul. Zamkowej? </w:t>
      </w:r>
    </w:p>
    <w:p w:rsidR="00B046A8" w:rsidRPr="00E258C9" w:rsidRDefault="00B046A8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046A8" w:rsidRPr="00E258C9" w:rsidRDefault="00B046A8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Pani Katarzyna Szokalska Kierownik Biura Planowania i Rozwoju powiedziała, że jest to zawarte pomiędzy ulicami: Zamkową, Wspólną, Starowarszawską i Pereca. </w:t>
      </w:r>
    </w:p>
    <w:p w:rsidR="00B046A8" w:rsidRPr="00E258C9" w:rsidRDefault="00B046A8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C371D" w:rsidRPr="00E258C9" w:rsidRDefault="00B046A8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 Piotr Gajda zaproponował, żeby w tym miejscu powstał jakiś park i </w:t>
      </w:r>
      <w:r w:rsidR="00150F5C"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żeby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poczekać na inwestora, który zbuduje mieszkania. Zaproponował również, żeby przekształcić Podzamcze w coś atrakcyjnego, żeby ludzie chcieli się osiedlać.</w:t>
      </w:r>
    </w:p>
    <w:p w:rsidR="00B046A8" w:rsidRPr="00E258C9" w:rsidRDefault="00B046A8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046A8" w:rsidRPr="00E258C9" w:rsidRDefault="001F116D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Krystyna Czechowska Przewodnicząca Komisji Budżetu, Finansów i Planowania poddała pod głosowani</w:t>
      </w:r>
      <w:r w:rsidR="00B046A8" w:rsidRPr="00E258C9">
        <w:rPr>
          <w:rFonts w:ascii="Arial" w:hAnsi="Arial" w:cs="Arial"/>
          <w:color w:val="auto"/>
          <w:sz w:val="24"/>
          <w:szCs w:val="24"/>
        </w:rPr>
        <w:t>e przedmiotowy projekt uchwały.</w:t>
      </w:r>
    </w:p>
    <w:p w:rsidR="001F116D" w:rsidRPr="00E258C9" w:rsidRDefault="001F116D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Wynik głosowania: </w:t>
      </w:r>
      <w:r w:rsidR="00E210ED" w:rsidRPr="00E258C9">
        <w:rPr>
          <w:rFonts w:ascii="Arial" w:hAnsi="Arial" w:cs="Arial"/>
          <w:color w:val="000000" w:themeColor="text1"/>
          <w:sz w:val="24"/>
          <w:szCs w:val="24"/>
        </w:rPr>
        <w:t>7 głosów za, 1 głos przeciw, 1 głos wstrzymujący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4C61CB" w:rsidRPr="00E258C9" w:rsidRDefault="001F116D" w:rsidP="00E258C9">
      <w:pPr>
        <w:spacing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Komisja pozytywnie zaopiniowała projekt uchwały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zmieniającej uchwałę w sprawie utworzenia Piotrkowskiej Strefy Aktywności Gospodarczej.</w:t>
      </w:r>
    </w:p>
    <w:p w:rsidR="00B046A8" w:rsidRPr="00E258C9" w:rsidRDefault="00E258C9" w:rsidP="00E258C9">
      <w:pPr>
        <w:spacing w:line="360" w:lineRule="auto"/>
        <w:rPr>
          <w:rFonts w:ascii="Arial" w:eastAsiaTheme="minorHAnsi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Opinia  Nr</w:t>
      </w:r>
      <w:r w:rsidR="004C61CB" w:rsidRPr="00E258C9">
        <w:rPr>
          <w:rFonts w:ascii="Arial" w:eastAsia="Times New Roman" w:hAnsi="Arial" w:cs="Arial"/>
          <w:sz w:val="24"/>
          <w:szCs w:val="24"/>
          <w:lang w:eastAsia="pl-PL"/>
        </w:rPr>
        <w:t xml:space="preserve">  320</w:t>
      </w:r>
      <w:r w:rsidR="004C61CB" w:rsidRPr="00E258C9">
        <w:rPr>
          <w:rFonts w:ascii="Arial" w:eastAsia="Times New Roman" w:hAnsi="Arial" w:cs="Arial"/>
          <w:bCs/>
          <w:kern w:val="2"/>
          <w:sz w:val="24"/>
          <w:szCs w:val="24"/>
          <w:lang w:eastAsia="pl-PL"/>
        </w:rPr>
        <w:t>/49/22</w:t>
      </w:r>
    </w:p>
    <w:p w:rsidR="001F116D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Punkt 12</w:t>
      </w:r>
    </w:p>
    <w:p w:rsidR="001F116D" w:rsidRPr="00E258C9" w:rsidRDefault="001F116D" w:rsidP="00E258C9">
      <w:pPr>
        <w:spacing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określenia wykazu kąpielisk na terenie Miasta Piotrkowa Trybunalskiego w roku 2022 (KABPiIMK).</w:t>
      </w:r>
    </w:p>
    <w:p w:rsidR="006B6F3C" w:rsidRPr="00E258C9" w:rsidRDefault="006B6F3C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F116D" w:rsidRPr="00E258C9" w:rsidRDefault="001F116D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Pani Monika Tera Przewodnicząca Komisji Administracji, Bezpieczeństwa Publicznego i Inwentaryzacji Mienia Komunalnego poddała pod głosowanie przedmiotowy projekt uchwały. Wynik głosowania: 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>7</w:t>
      </w:r>
      <w:r w:rsidR="00BC371D" w:rsidRPr="00E258C9">
        <w:rPr>
          <w:rFonts w:ascii="Arial" w:hAnsi="Arial" w:cs="Arial"/>
          <w:color w:val="000000" w:themeColor="text1"/>
          <w:sz w:val="24"/>
          <w:szCs w:val="24"/>
        </w:rPr>
        <w:t xml:space="preserve"> głosów za, 0 głosów przeciw, 0 głosów wstrzymujących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Komisja pozytywnie zaopiniowała projekt uchwały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w sprawie określenia wykazu kąpielisk na terenie Miasta Piotrkowa Trybunalskiego w roku 2022.</w:t>
      </w:r>
    </w:p>
    <w:p w:rsidR="004C61CB" w:rsidRPr="00E258C9" w:rsidRDefault="004C61CB" w:rsidP="00E258C9">
      <w:pPr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</w:p>
    <w:p w:rsidR="004C61CB" w:rsidRPr="00E258C9" w:rsidRDefault="004C61CB" w:rsidP="00E258C9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pinia Nr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216/46/22</w:t>
      </w:r>
    </w:p>
    <w:p w:rsidR="001F116D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1F116D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Punkt 13</w:t>
      </w:r>
    </w:p>
    <w:p w:rsidR="001F116D" w:rsidRPr="00E258C9" w:rsidRDefault="001F116D" w:rsidP="00E258C9">
      <w:pPr>
        <w:spacing w:before="100" w:beforeAutospacing="1"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w sprawie</w:t>
      </w:r>
      <w:r w:rsidRPr="00E258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przekazani</w:t>
      </w:r>
      <w:r w:rsidR="00E258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 Regulaminu dostarczania wody </w:t>
      </w:r>
      <w:r w:rsidRPr="00E258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i odprowadzania ścieków obowiązującego na terenie gminy Miasto Piotrków Trybunalski, miejscowości Bujny i Rokszyce z Gminy Wola Krzysztoporska oraz miejscowości Longinówka z Gminy Rozprza Dyrektorowi Regionalnemu Zarządu Gospodarki Wodnej w Warszawie Państwowego Gospodarstwa Wodnego Wody Polskie celem zaopiniowania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(KABPiIMK).</w:t>
      </w:r>
    </w:p>
    <w:p w:rsidR="001F116D" w:rsidRPr="00E258C9" w:rsidRDefault="001F116D" w:rsidP="00E258C9">
      <w:pPr>
        <w:spacing w:before="100" w:beforeAutospacing="1"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1F116D" w:rsidRPr="00E258C9" w:rsidRDefault="001F116D" w:rsidP="00E258C9">
      <w:pPr>
        <w:spacing w:before="100" w:beforeAutospacing="1"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1F116D" w:rsidRPr="00E258C9" w:rsidRDefault="001F116D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 xml:space="preserve">Pani Monika Tera Przewodnicząca Komisji Administracji, Bezpieczeństwa Publicznego i Inwentaryzacji Mienia Komunalnego poddała pod głosowanie przedmiotowy projekt uchwały. Wynik głosowania: </w:t>
      </w:r>
      <w:r w:rsidR="00BC371D" w:rsidRPr="00E258C9">
        <w:rPr>
          <w:rFonts w:ascii="Arial" w:hAnsi="Arial" w:cs="Arial"/>
          <w:color w:val="000000" w:themeColor="text1"/>
          <w:sz w:val="24"/>
          <w:szCs w:val="24"/>
        </w:rPr>
        <w:t>6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 głosó</w:t>
      </w:r>
      <w:r w:rsidR="00BC371D" w:rsidRPr="00E258C9">
        <w:rPr>
          <w:rFonts w:ascii="Arial" w:hAnsi="Arial" w:cs="Arial"/>
          <w:color w:val="000000" w:themeColor="text1"/>
          <w:sz w:val="24"/>
          <w:szCs w:val="24"/>
        </w:rPr>
        <w:t>w za, 0 głosów przeciw, 1 głos wstrzymujący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Komisja pozytywnie zaopiniowała projekt uchwały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w sprawie </w:t>
      </w:r>
      <w:r w:rsidRPr="00E258C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przekazania Regulaminu dostarczania wody i odprowadzania ścieków obowiązującego na terenie gminy Miasto Piotrków Trybunalski, miejscowości Bujny i Rokszyce z Gminy Wola Krzysztoporska oraz miejscowości Longinówka z Gminy Rozprza Dyrektorowi Regionalnemu Zarządu Gospodarki Wodnej w Warszawie Państwowego Gospodarstwa Wodnego Wody Polskie celem zaopiniowania.</w:t>
      </w:r>
    </w:p>
    <w:p w:rsidR="00BC371D" w:rsidRPr="00E258C9" w:rsidRDefault="00BC371D" w:rsidP="00E258C9">
      <w:pPr>
        <w:spacing w:before="100" w:beforeAutospacing="1" w:after="0" w:line="360" w:lineRule="auto"/>
        <w:contextualSpacing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1F116D" w:rsidRPr="00E258C9" w:rsidRDefault="001F116D" w:rsidP="00E258C9">
      <w:pPr>
        <w:spacing w:before="100" w:beforeAutospacing="1"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4C61CB" w:rsidRPr="00E258C9" w:rsidRDefault="004C61CB" w:rsidP="00E258C9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</w:t>
      </w:r>
      <w:r w:rsid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pinia Nr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217/46/22</w:t>
      </w:r>
    </w:p>
    <w:p w:rsidR="004C61CB" w:rsidRPr="00E258C9" w:rsidRDefault="004C61CB" w:rsidP="00E258C9">
      <w:pPr>
        <w:spacing w:before="100" w:beforeAutospacing="1"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F116D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Punkt 14 </w:t>
      </w:r>
    </w:p>
    <w:p w:rsidR="00BC371D" w:rsidRPr="00E258C9" w:rsidRDefault="00BC371D" w:rsidP="00E258C9">
      <w:pPr>
        <w:spacing w:before="100" w:beforeAutospacing="1"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w sprawie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miejscowego planu zagospodarowania przestrzennego w rejonie ulic: Autostrady A1, Podmiejskiej, Belzackiej, Dworskiej, Agrestowej, Energetyków, Malinowej, Świerkowej i cieku wodnego Strawka w Piotrkowie Trybunalskim (KABPiIMK);</w:t>
      </w:r>
    </w:p>
    <w:p w:rsidR="00BC371D" w:rsidRPr="00E258C9" w:rsidRDefault="00BC371D" w:rsidP="00E258C9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C371D" w:rsidRPr="00E258C9" w:rsidRDefault="00BC371D" w:rsidP="00E258C9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 w:rsidRPr="00E258C9">
        <w:rPr>
          <w:rFonts w:ascii="Arial" w:hAnsi="Arial" w:cs="Arial"/>
          <w:color w:val="auto"/>
          <w:sz w:val="24"/>
          <w:szCs w:val="24"/>
        </w:rPr>
        <w:t>Pani Monika Tera Przewodnicząca Komisji Administrac</w:t>
      </w:r>
      <w:r w:rsidR="00E258C9">
        <w:rPr>
          <w:rFonts w:ascii="Arial" w:hAnsi="Arial" w:cs="Arial"/>
          <w:color w:val="auto"/>
          <w:sz w:val="24"/>
          <w:szCs w:val="24"/>
        </w:rPr>
        <w:t xml:space="preserve">ji, Bezpieczeństwa Publicznego 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i Inwentaryzacji Mienia Komunalnego poddała pod głosowanie przedmiotowy projekt uchwały. Wynik głosowania: 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6 głosów za, 0 głosów przeciw, 1 głos wstrzymujący. </w:t>
      </w:r>
      <w:r w:rsidRPr="00E258C9">
        <w:rPr>
          <w:rFonts w:ascii="Arial" w:hAnsi="Arial" w:cs="Arial"/>
          <w:color w:val="auto"/>
          <w:sz w:val="24"/>
          <w:szCs w:val="24"/>
        </w:rPr>
        <w:t xml:space="preserve">Komisja pozytywnie zaopiniowała projekt uchwały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w sprawie miejscowego planu zagospodarowania przestrzennego w rejonie ulic: Autostrady A1, Podmiejskiej, Belzackiej, Dworskiej, Agrestowej, Energetyków, Malinowej, Świerkowej i cieku wodnego Strawka w Piotrkowie Trybunalskim.</w:t>
      </w:r>
    </w:p>
    <w:p w:rsidR="004C61CB" w:rsidRPr="00E258C9" w:rsidRDefault="004C61CB" w:rsidP="00E258C9">
      <w:pPr>
        <w:spacing w:after="0" w:line="360" w:lineRule="auto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</w:p>
    <w:p w:rsidR="00B86981" w:rsidRPr="00E258C9" w:rsidRDefault="00E258C9" w:rsidP="00E258C9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Opinia Nr</w:t>
      </w:r>
      <w:r w:rsidR="004C61CB"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218/46/22</w:t>
      </w:r>
    </w:p>
    <w:p w:rsidR="00B86981" w:rsidRPr="00E258C9" w:rsidRDefault="00B86981" w:rsidP="00E258C9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C371D" w:rsidRPr="00E258C9" w:rsidRDefault="00BC371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Punkt 15</w:t>
      </w:r>
    </w:p>
    <w:p w:rsidR="001F116D" w:rsidRPr="00E258C9" w:rsidRDefault="001F116D" w:rsidP="00E258C9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Sprawozdanie z realizacji zadań z zakresu działalności Miejskiego Ośrodka Pomocy Rodzinie w Piotrkowie Trybunalskim jako organizatora pieczy zastępczej za 2021 r. </w:t>
      </w:r>
      <w:r w:rsidRPr="00E258C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i zestawienie potrzeb w tym zakresie </w:t>
      </w:r>
      <w:r w:rsidRPr="00E258C9">
        <w:rPr>
          <w:rFonts w:ascii="Arial" w:eastAsiaTheme="minorHAnsi" w:hAnsi="Arial" w:cs="Arial"/>
          <w:color w:val="000000" w:themeColor="text1"/>
          <w:sz w:val="24"/>
          <w:szCs w:val="24"/>
        </w:rPr>
        <w:t>(KBFiP).</w:t>
      </w:r>
    </w:p>
    <w:p w:rsidR="001F116D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Komisja Budżetu, Finansów i Planowania przyjęła do wiadomości Sprawozdanie. </w:t>
      </w:r>
    </w:p>
    <w:p w:rsidR="001F116D" w:rsidRPr="00E258C9" w:rsidRDefault="00BC371D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Punkt 16</w:t>
      </w:r>
    </w:p>
    <w:p w:rsidR="001F116D" w:rsidRPr="00E258C9" w:rsidRDefault="001F116D" w:rsidP="00E258C9">
      <w:pPr>
        <w:spacing w:after="0" w:line="360" w:lineRule="auto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E258C9">
        <w:rPr>
          <w:rFonts w:ascii="Arial" w:eastAsiaTheme="minorHAnsi" w:hAnsi="Arial" w:cs="Arial"/>
          <w:bCs/>
          <w:color w:val="auto"/>
          <w:sz w:val="24"/>
          <w:szCs w:val="24"/>
          <w:shd w:val="clear" w:color="auto" w:fill="FFFFFF"/>
        </w:rPr>
        <w:t>Rozpatrzenie korespondencji skierowanej do Komisji.</w:t>
      </w:r>
    </w:p>
    <w:p w:rsidR="001F116D" w:rsidRPr="00E258C9" w:rsidRDefault="00BC371D" w:rsidP="00E258C9">
      <w:pPr>
        <w:spacing w:after="0" w:line="36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 xml:space="preserve">Brak korespondencji skierowanej do Komisji. </w:t>
      </w:r>
    </w:p>
    <w:p w:rsidR="00150F5C" w:rsidRPr="00E258C9" w:rsidRDefault="00150F5C" w:rsidP="00E258C9">
      <w:pPr>
        <w:spacing w:after="0" w:line="36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</w:p>
    <w:p w:rsidR="001F116D" w:rsidRPr="00E258C9" w:rsidRDefault="00BC371D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Punkt 17</w:t>
      </w:r>
    </w:p>
    <w:p w:rsidR="001F116D" w:rsidRPr="00E258C9" w:rsidRDefault="001F116D" w:rsidP="00E258C9">
      <w:pPr>
        <w:spacing w:after="0" w:line="360" w:lineRule="auto"/>
        <w:contextualSpacing/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noProof/>
          <w:color w:val="auto"/>
          <w:sz w:val="24"/>
          <w:szCs w:val="24"/>
          <w:lang w:eastAsia="pl-PL"/>
        </w:rPr>
        <w:t>Sprawy różne.</w:t>
      </w:r>
    </w:p>
    <w:p w:rsidR="001F116D" w:rsidRPr="00E258C9" w:rsidRDefault="001F116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F338B" w:rsidRPr="00E258C9" w:rsidRDefault="00BC371D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 xml:space="preserve">Pan Jan 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Dziemdziora: </w:t>
      </w:r>
      <w:r w:rsidR="000F338B" w:rsidRPr="00E258C9">
        <w:rPr>
          <w:rFonts w:ascii="Arial" w:hAnsi="Arial" w:cs="Arial"/>
          <w:color w:val="000000" w:themeColor="text1"/>
          <w:sz w:val="24"/>
          <w:szCs w:val="24"/>
        </w:rPr>
        <w:t>Gdzie przekazano dary ze zbiórek organizowanych przez szkoły? Czy miasto dysponuje pomocą rzeczową dla uchodźców: jedzenie, chemia, kosmetyki? Jakie plany ma miasto, jeśli chodzi o zwiększenie liczby miejsc dla uchodźców w przypadku eskalacji konfliktu? Czy miasto wypłaca na bieżąc</w:t>
      </w:r>
      <w:r w:rsidR="005D4CDB" w:rsidRPr="00E258C9">
        <w:rPr>
          <w:rFonts w:ascii="Arial" w:hAnsi="Arial" w:cs="Arial"/>
          <w:color w:val="000000" w:themeColor="text1"/>
          <w:sz w:val="24"/>
          <w:szCs w:val="24"/>
        </w:rPr>
        <w:t>o środki z zakresu świadczenia 300</w:t>
      </w:r>
      <w:r w:rsidR="000F338B" w:rsidRPr="00E258C9">
        <w:rPr>
          <w:rFonts w:ascii="Arial" w:hAnsi="Arial" w:cs="Arial"/>
          <w:color w:val="000000" w:themeColor="text1"/>
          <w:sz w:val="24"/>
          <w:szCs w:val="24"/>
        </w:rPr>
        <w:t xml:space="preserve"> dla uchodźców oraz 40 złotych za dzień dla osób ich kwaterujących? Czy miasto monitoruje na bieżąco potrzeby uchodźców w zakresie pomocy rzeczowej? Czy miasto w jakikolwiek sposób nadzoruje lub współpracuje z punktem mieszczącym się w hali byłego Intermarche? Czy służby kontroli ochrony przeciw pożarowej, sanitarnej, inspekcji budowlanej kontrolowały ten obiekt? Czy miasto dysponuje lokalami, w których można zorganizować magazyny lub punkty odbioru pomocy rzeczowej dla uchodźców?  </w:t>
      </w:r>
    </w:p>
    <w:p w:rsidR="007E5855" w:rsidRPr="00E258C9" w:rsidRDefault="000F338B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Pan Andrzej Kacperek Wiceprezydent Miasta: W miesiącu marcu na posiedzeniu Komisji Polityki Gospodarczej</w:t>
      </w:r>
      <w:r w:rsidR="005D4CDB" w:rsidRPr="00E258C9">
        <w:rPr>
          <w:rFonts w:ascii="Arial" w:hAnsi="Arial" w:cs="Arial"/>
          <w:color w:val="000000" w:themeColor="text1"/>
          <w:sz w:val="24"/>
          <w:szCs w:val="24"/>
        </w:rPr>
        <w:t xml:space="preserve"> i Spraw Mieszkaniowych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 dosyć w obszerny sposób nawiązałem do problematyki</w:t>
      </w:r>
      <w:r w:rsidR="00EB05CA" w:rsidRPr="00E258C9">
        <w:rPr>
          <w:rFonts w:ascii="Arial" w:hAnsi="Arial" w:cs="Arial"/>
          <w:color w:val="000000" w:themeColor="text1"/>
          <w:sz w:val="24"/>
          <w:szCs w:val="24"/>
        </w:rPr>
        <w:t>,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 o której w dniu dzisiejszym pyta pan radny Jan Dziemdziora. Wówczas wskazywałem na kwestię tę, iż od 24 lutego br., a więc od dnia a</w:t>
      </w:r>
      <w:r w:rsidR="00EB05CA" w:rsidRPr="00E258C9">
        <w:rPr>
          <w:rFonts w:ascii="Arial" w:hAnsi="Arial" w:cs="Arial"/>
          <w:color w:val="000000" w:themeColor="text1"/>
          <w:sz w:val="24"/>
          <w:szCs w:val="24"/>
        </w:rPr>
        <w:t>gresji Federacji Rosyjskiej na U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>krainę nie mieliśmy żadnych uregulowań prawnych, bo oczyw</w:t>
      </w:r>
      <w:r w:rsidRPr="00E258C9">
        <w:rPr>
          <w:rFonts w:ascii="Arial" w:hAnsi="Arial" w:cs="Arial"/>
          <w:sz w:val="24"/>
          <w:szCs w:val="24"/>
        </w:rPr>
        <w:t>iście mamy pełną świadomość, że być nie mogło kwestii</w:t>
      </w:r>
      <w:r w:rsidR="005D4CDB" w:rsidRPr="00E258C9">
        <w:rPr>
          <w:rFonts w:ascii="Arial" w:hAnsi="Arial" w:cs="Arial"/>
          <w:sz w:val="24"/>
          <w:szCs w:val="24"/>
        </w:rPr>
        <w:t xml:space="preserve"> dotyczących</w:t>
      </w:r>
      <w:r w:rsidRPr="00E258C9">
        <w:rPr>
          <w:rFonts w:ascii="Arial" w:hAnsi="Arial" w:cs="Arial"/>
          <w:sz w:val="24"/>
          <w:szCs w:val="24"/>
        </w:rPr>
        <w:t xml:space="preserve"> udzielania pomocy uchodźcom ukraińskim. </w:t>
      </w:r>
      <w:r w:rsidR="00ED78FB" w:rsidRPr="00E258C9">
        <w:rPr>
          <w:rFonts w:ascii="Arial" w:hAnsi="Arial" w:cs="Arial"/>
          <w:sz w:val="24"/>
          <w:szCs w:val="24"/>
        </w:rPr>
        <w:t xml:space="preserve">Dopiero </w:t>
      </w:r>
      <w:r w:rsidR="005D4CDB" w:rsidRPr="00E258C9">
        <w:rPr>
          <w:rFonts w:ascii="Arial" w:hAnsi="Arial" w:cs="Arial"/>
          <w:sz w:val="24"/>
          <w:szCs w:val="24"/>
        </w:rPr>
        <w:br/>
      </w:r>
      <w:r w:rsidR="00ED78FB" w:rsidRPr="00E258C9">
        <w:rPr>
          <w:rFonts w:ascii="Arial" w:hAnsi="Arial" w:cs="Arial"/>
          <w:sz w:val="24"/>
          <w:szCs w:val="24"/>
        </w:rPr>
        <w:t>w dniu 12 marca br. Sejm R</w:t>
      </w:r>
      <w:r w:rsidR="00E16039" w:rsidRPr="00E258C9">
        <w:rPr>
          <w:rFonts w:ascii="Arial" w:hAnsi="Arial" w:cs="Arial"/>
          <w:sz w:val="24"/>
          <w:szCs w:val="24"/>
        </w:rPr>
        <w:t xml:space="preserve">zeczpospolitej Polskiej przyjął ustawę regulującą te kwestię. Pomoc jaka była udzielana do dnia wejścia w życie ustawy miała charakter istotnie spontaniczny. Był to efekt pewnej solidarności z uchodźcami z Ukrainy. Pragnę zaznaczyć, że ta działalność była </w:t>
      </w:r>
      <w:r w:rsidR="00167E18" w:rsidRPr="00E258C9">
        <w:rPr>
          <w:rFonts w:ascii="Arial" w:hAnsi="Arial" w:cs="Arial"/>
          <w:sz w:val="24"/>
          <w:szCs w:val="24"/>
        </w:rPr>
        <w:t>spontaniczna</w:t>
      </w:r>
      <w:r w:rsidR="00E16039" w:rsidRPr="00E258C9">
        <w:rPr>
          <w:rFonts w:ascii="Arial" w:hAnsi="Arial" w:cs="Arial"/>
          <w:sz w:val="24"/>
          <w:szCs w:val="24"/>
        </w:rPr>
        <w:t xml:space="preserve"> i nie miała jakichkolwiek podstaw w obowiązującym prawie polskim. Po wejściu w życie ustawy kwestie te w pewien sposób zostały uregulowane, jednakże oczywistym i niepodważalnym jest fakt, że kwestia cudzoziemców i kwestia uchodźców należy do zadań administracji rządowej. Zadania, które zleca jednostką samorządu terytorialnego rząd</w:t>
      </w:r>
      <w:r w:rsidR="005D4CDB" w:rsidRPr="00E258C9">
        <w:rPr>
          <w:rFonts w:ascii="Arial" w:hAnsi="Arial" w:cs="Arial"/>
          <w:sz w:val="24"/>
          <w:szCs w:val="24"/>
        </w:rPr>
        <w:t>, bądź W</w:t>
      </w:r>
      <w:r w:rsidR="00E16039" w:rsidRPr="00E258C9">
        <w:rPr>
          <w:rFonts w:ascii="Arial" w:hAnsi="Arial" w:cs="Arial"/>
          <w:sz w:val="24"/>
          <w:szCs w:val="24"/>
        </w:rPr>
        <w:t>ojewoda mają charakter zadań zleconych zakresu administracji rządowej. Na realizację tych zadań</w:t>
      </w:r>
      <w:r w:rsidR="005D4CDB" w:rsidRPr="00E258C9">
        <w:rPr>
          <w:rFonts w:ascii="Arial" w:hAnsi="Arial" w:cs="Arial"/>
          <w:sz w:val="24"/>
          <w:szCs w:val="24"/>
        </w:rPr>
        <w:t>,</w:t>
      </w:r>
      <w:r w:rsidR="00E16039" w:rsidRPr="00E258C9">
        <w:rPr>
          <w:rFonts w:ascii="Arial" w:hAnsi="Arial" w:cs="Arial"/>
          <w:sz w:val="24"/>
          <w:szCs w:val="24"/>
        </w:rPr>
        <w:t xml:space="preserve"> jednostki samorządu terytorialnego powinny otrzymać stosowane środki finansowe. Kwestia lokacji </w:t>
      </w:r>
      <w:r w:rsidR="005D4CDB" w:rsidRPr="00E258C9">
        <w:rPr>
          <w:rFonts w:ascii="Arial" w:hAnsi="Arial" w:cs="Arial"/>
          <w:sz w:val="24"/>
          <w:szCs w:val="24"/>
        </w:rPr>
        <w:t>uchodźców należy do obowiązków W</w:t>
      </w:r>
      <w:r w:rsidR="00E16039" w:rsidRPr="00E258C9">
        <w:rPr>
          <w:rFonts w:ascii="Arial" w:hAnsi="Arial" w:cs="Arial"/>
          <w:sz w:val="24"/>
          <w:szCs w:val="24"/>
        </w:rPr>
        <w:t>ojewody. W przypadku Miasta Piotrkowa Trybunalskiego</w:t>
      </w:r>
      <w:r w:rsidR="005D4CDB" w:rsidRPr="00E258C9">
        <w:rPr>
          <w:rFonts w:ascii="Arial" w:hAnsi="Arial" w:cs="Arial"/>
          <w:sz w:val="24"/>
          <w:szCs w:val="24"/>
        </w:rPr>
        <w:t>,</w:t>
      </w:r>
      <w:r w:rsidR="00E16039" w:rsidRPr="00E258C9">
        <w:rPr>
          <w:rFonts w:ascii="Arial" w:hAnsi="Arial" w:cs="Arial"/>
          <w:sz w:val="24"/>
          <w:szCs w:val="24"/>
        </w:rPr>
        <w:t xml:space="preserve"> Wojewoda Łódzki poleceniem</w:t>
      </w:r>
      <w:r w:rsidR="005D4CDB" w:rsidRPr="00E258C9">
        <w:rPr>
          <w:rFonts w:ascii="Arial" w:hAnsi="Arial" w:cs="Arial"/>
          <w:sz w:val="24"/>
          <w:szCs w:val="24"/>
        </w:rPr>
        <w:t>,</w:t>
      </w:r>
      <w:r w:rsidR="00E16039" w:rsidRPr="00E258C9">
        <w:rPr>
          <w:rFonts w:ascii="Arial" w:hAnsi="Arial" w:cs="Arial"/>
          <w:sz w:val="24"/>
          <w:szCs w:val="24"/>
        </w:rPr>
        <w:t xml:space="preserve"> </w:t>
      </w:r>
      <w:r w:rsidR="000D64D9" w:rsidRPr="00E258C9">
        <w:rPr>
          <w:rFonts w:ascii="Arial" w:hAnsi="Arial" w:cs="Arial"/>
          <w:sz w:val="24"/>
          <w:szCs w:val="24"/>
        </w:rPr>
        <w:t>zobowiązał Prezydenta Miasta Piotrkowa Trybunalskiego do zabezpieczenia 500 miejsc dla uchodźców. Są to miejsca za które odpowiada Prezydent Miasta Piotrkowa Trybunalskiego. W żaden sposób Prezydent Miasta Piotrkowa Trybunalskiego nie jest odpowiedzialny za kwestie lokalizacji osób w budynkach po Intermarche i Bricomarche, które stanowią własność osób prawnych, ale nie Miasta Piotrkowa Trybunalskiego. To 500 miejsc</w:t>
      </w:r>
      <w:r w:rsidR="005D4CDB" w:rsidRPr="00E258C9">
        <w:rPr>
          <w:rFonts w:ascii="Arial" w:hAnsi="Arial" w:cs="Arial"/>
          <w:sz w:val="24"/>
          <w:szCs w:val="24"/>
        </w:rPr>
        <w:t>,</w:t>
      </w:r>
      <w:r w:rsidR="000D64D9" w:rsidRPr="00E258C9">
        <w:rPr>
          <w:rFonts w:ascii="Arial" w:hAnsi="Arial" w:cs="Arial"/>
          <w:sz w:val="24"/>
          <w:szCs w:val="24"/>
        </w:rPr>
        <w:t xml:space="preserve"> o których mówiłem</w:t>
      </w:r>
      <w:r w:rsidR="0052222D" w:rsidRPr="00E258C9">
        <w:rPr>
          <w:rFonts w:ascii="Arial" w:hAnsi="Arial" w:cs="Arial"/>
          <w:sz w:val="24"/>
          <w:szCs w:val="24"/>
        </w:rPr>
        <w:t>,</w:t>
      </w:r>
      <w:r w:rsidR="000D64D9" w:rsidRPr="00E258C9">
        <w:rPr>
          <w:rFonts w:ascii="Arial" w:hAnsi="Arial" w:cs="Arial"/>
          <w:sz w:val="24"/>
          <w:szCs w:val="24"/>
        </w:rPr>
        <w:t xml:space="preserve"> wskazaliśmy </w:t>
      </w:r>
      <w:r w:rsidR="00E258C9">
        <w:rPr>
          <w:rFonts w:ascii="Arial" w:hAnsi="Arial" w:cs="Arial"/>
          <w:sz w:val="24"/>
          <w:szCs w:val="24"/>
        </w:rPr>
        <w:t>lokalizacje Wojewodzie.</w:t>
      </w:r>
      <w:r w:rsidR="000D64D9" w:rsidRPr="00E258C9">
        <w:rPr>
          <w:rFonts w:ascii="Arial" w:hAnsi="Arial" w:cs="Arial"/>
          <w:sz w:val="24"/>
          <w:szCs w:val="24"/>
        </w:rPr>
        <w:t>Na chwilę obecną mamy zawarte porozumienie z Wojewodą Łódzkim na przyjęcie 181 osób w bursie ZSP Nr 3 w Piotrkowie Trybunalskim z kwot</w:t>
      </w:r>
      <w:r w:rsidR="0052222D" w:rsidRPr="00E258C9">
        <w:rPr>
          <w:rFonts w:ascii="Arial" w:hAnsi="Arial" w:cs="Arial"/>
          <w:sz w:val="24"/>
          <w:szCs w:val="24"/>
        </w:rPr>
        <w:t>ą 70 złotych/ dziennie za osobę. Z</w:t>
      </w:r>
      <w:r w:rsidR="000D64D9" w:rsidRPr="00E258C9">
        <w:rPr>
          <w:rFonts w:ascii="Arial" w:hAnsi="Arial" w:cs="Arial"/>
          <w:sz w:val="24"/>
          <w:szCs w:val="24"/>
        </w:rPr>
        <w:t xml:space="preserve"> tym, że środki te przysługują miastu nie za 181 miejsc zadeklarowanych w porozumieniu i objętych </w:t>
      </w:r>
      <w:r w:rsidR="00E05F9B" w:rsidRPr="00E258C9">
        <w:rPr>
          <w:rFonts w:ascii="Arial" w:hAnsi="Arial" w:cs="Arial"/>
          <w:sz w:val="24"/>
          <w:szCs w:val="24"/>
        </w:rPr>
        <w:t>porozumieniem</w:t>
      </w:r>
      <w:r w:rsidR="000D64D9" w:rsidRPr="00E258C9">
        <w:rPr>
          <w:rFonts w:ascii="Arial" w:hAnsi="Arial" w:cs="Arial"/>
          <w:sz w:val="24"/>
          <w:szCs w:val="24"/>
        </w:rPr>
        <w:t xml:space="preserve">, a jedynie za faktycznie skierowany przez Wojewodę osoby do miejsc wskazanych przez Prezydenta. Na dzień </w:t>
      </w:r>
      <w:r w:rsidR="00E05F9B" w:rsidRPr="00E258C9">
        <w:rPr>
          <w:rFonts w:ascii="Arial" w:hAnsi="Arial" w:cs="Arial"/>
          <w:sz w:val="24"/>
          <w:szCs w:val="24"/>
        </w:rPr>
        <w:t>dzisiejszy</w:t>
      </w:r>
      <w:r w:rsidR="000D64D9" w:rsidRPr="00E258C9">
        <w:rPr>
          <w:rFonts w:ascii="Arial" w:hAnsi="Arial" w:cs="Arial"/>
          <w:sz w:val="24"/>
          <w:szCs w:val="24"/>
        </w:rPr>
        <w:t xml:space="preserve"> w naszych zasobach mamy 33 uchodźców, są to kobiety, matki z dziećmi. W ramach tych środków miasto musi </w:t>
      </w:r>
      <w:r w:rsidR="00E05F9B" w:rsidRPr="00E258C9">
        <w:rPr>
          <w:rFonts w:ascii="Arial" w:hAnsi="Arial" w:cs="Arial"/>
          <w:sz w:val="24"/>
          <w:szCs w:val="24"/>
        </w:rPr>
        <w:t>w całości zabezpieczyć zakwaterowanie, wyżywienie, pomoc psychologiczną, a także zakup innych niezbędnych przedmiotów</w:t>
      </w:r>
      <w:r w:rsidR="0052222D" w:rsidRPr="00E258C9">
        <w:rPr>
          <w:rFonts w:ascii="Arial" w:hAnsi="Arial" w:cs="Arial"/>
          <w:sz w:val="24"/>
          <w:szCs w:val="24"/>
        </w:rPr>
        <w:t>,</w:t>
      </w:r>
      <w:r w:rsidR="00E05F9B" w:rsidRPr="00E258C9">
        <w:rPr>
          <w:rFonts w:ascii="Arial" w:hAnsi="Arial" w:cs="Arial"/>
          <w:sz w:val="24"/>
          <w:szCs w:val="24"/>
        </w:rPr>
        <w:t xml:space="preserve"> jak chociażby środki higieny osobistej, bądź inne przedmioty, które wskazane są zarówno w ustawie jak i w porozumieniu bliżej niesprecyzowane. Jeśli chodzi o punkty prowadzo</w:t>
      </w:r>
      <w:r w:rsidR="00305770" w:rsidRPr="00E258C9">
        <w:rPr>
          <w:rFonts w:ascii="Arial" w:hAnsi="Arial" w:cs="Arial"/>
          <w:sz w:val="24"/>
          <w:szCs w:val="24"/>
        </w:rPr>
        <w:t>ne przez firmę PTAK</w:t>
      </w:r>
      <w:r w:rsidR="00E05F9B" w:rsidRPr="00E258C9">
        <w:rPr>
          <w:rFonts w:ascii="Arial" w:hAnsi="Arial" w:cs="Arial"/>
          <w:sz w:val="24"/>
          <w:szCs w:val="24"/>
        </w:rPr>
        <w:t>. Firma ta zawarła bezpośrednio porozumienie z Wojewodą Łódzkim i nadzór nad funkcjonowaniem tego punktu sprawuje Wojewoda Łódzki. Wychodząc naprzeciw oczekiwaniom uchodźców zlokalizowanych w tym punkcie i realizując zadania, chociaż</w:t>
      </w:r>
      <w:r w:rsidR="00305770" w:rsidRPr="00E258C9">
        <w:rPr>
          <w:rFonts w:ascii="Arial" w:hAnsi="Arial" w:cs="Arial"/>
          <w:sz w:val="24"/>
          <w:szCs w:val="24"/>
        </w:rPr>
        <w:t>by o którym mowa w art. 4 spec</w:t>
      </w:r>
      <w:r w:rsidR="00E05F9B" w:rsidRPr="00E258C9">
        <w:rPr>
          <w:rFonts w:ascii="Arial" w:hAnsi="Arial" w:cs="Arial"/>
          <w:sz w:val="24"/>
          <w:szCs w:val="24"/>
        </w:rPr>
        <w:t>ustawy zlokalizowaliśmy na terenie tego zbiorowego punktu zakwaterowania uchodźcó</w:t>
      </w:r>
      <w:r w:rsidR="007E5855" w:rsidRPr="00E258C9">
        <w:rPr>
          <w:rFonts w:ascii="Arial" w:hAnsi="Arial" w:cs="Arial"/>
          <w:sz w:val="24"/>
          <w:szCs w:val="24"/>
        </w:rPr>
        <w:t>w</w:t>
      </w:r>
      <w:r w:rsidR="00305770" w:rsidRPr="00E258C9">
        <w:rPr>
          <w:rFonts w:ascii="Arial" w:hAnsi="Arial" w:cs="Arial"/>
          <w:sz w:val="24"/>
          <w:szCs w:val="24"/>
        </w:rPr>
        <w:t xml:space="preserve">, </w:t>
      </w:r>
      <w:r w:rsidR="007E5855" w:rsidRPr="00E258C9">
        <w:rPr>
          <w:rFonts w:ascii="Arial" w:hAnsi="Arial" w:cs="Arial"/>
          <w:sz w:val="24"/>
          <w:szCs w:val="24"/>
        </w:rPr>
        <w:t xml:space="preserve">punkt mobilny dotyczący nadawania dedykowanego numeru pesel uchodźcom z Ukrainy. </w:t>
      </w:r>
      <w:r w:rsidR="00EB05CA" w:rsidRPr="00E258C9">
        <w:rPr>
          <w:rFonts w:ascii="Arial" w:hAnsi="Arial" w:cs="Arial"/>
          <w:sz w:val="24"/>
          <w:szCs w:val="24"/>
        </w:rPr>
        <w:t>Kolejną kwestią, którą realizujemy tj. zadanie z art. 13 specustawy</w:t>
      </w:r>
      <w:r w:rsidR="00305770" w:rsidRPr="00E258C9">
        <w:rPr>
          <w:rFonts w:ascii="Arial" w:hAnsi="Arial" w:cs="Arial"/>
          <w:sz w:val="24"/>
          <w:szCs w:val="24"/>
        </w:rPr>
        <w:t xml:space="preserve">, a więc przyjmowanie wniosków </w:t>
      </w:r>
      <w:r w:rsidR="00EB05CA" w:rsidRPr="00E258C9">
        <w:rPr>
          <w:rFonts w:ascii="Arial" w:hAnsi="Arial" w:cs="Arial"/>
          <w:sz w:val="24"/>
          <w:szCs w:val="24"/>
        </w:rPr>
        <w:t xml:space="preserve">i wypłata świadczenia tym osobom, które zdecydowały się przyjąć uchodźców i zapewnić im zakwaterowanie i wyżywienie we własnych zasobach. </w:t>
      </w:r>
    </w:p>
    <w:p w:rsidR="00BC371D" w:rsidRPr="00E258C9" w:rsidRDefault="007E5855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>Pan Grzegorz Janowski Kierownik Referatu Spraw Społecznych: Na początku było dużo spontaniczności w tych działaniach pomocowych</w:t>
      </w:r>
      <w:r w:rsidR="00305770" w:rsidRPr="00E258C9">
        <w:rPr>
          <w:rFonts w:ascii="Arial" w:hAnsi="Arial" w:cs="Arial"/>
          <w:sz w:val="24"/>
          <w:szCs w:val="24"/>
        </w:rPr>
        <w:t>,</w:t>
      </w:r>
      <w:r w:rsidRPr="00E258C9">
        <w:rPr>
          <w:rFonts w:ascii="Arial" w:hAnsi="Arial" w:cs="Arial"/>
          <w:sz w:val="24"/>
          <w:szCs w:val="24"/>
        </w:rPr>
        <w:t xml:space="preserve"> również na terenie naszego miasta. Wojewoda</w:t>
      </w:r>
      <w:r w:rsidR="00305770" w:rsidRPr="00E258C9">
        <w:rPr>
          <w:rFonts w:ascii="Arial" w:hAnsi="Arial" w:cs="Arial"/>
          <w:sz w:val="24"/>
          <w:szCs w:val="24"/>
        </w:rPr>
        <w:t>,</w:t>
      </w:r>
      <w:r w:rsidRPr="00E258C9">
        <w:rPr>
          <w:rFonts w:ascii="Arial" w:hAnsi="Arial" w:cs="Arial"/>
          <w:sz w:val="24"/>
          <w:szCs w:val="24"/>
        </w:rPr>
        <w:t xml:space="preserve"> jak gdyby uporządkował te kierunki pomocy i wyznaczył organizacje, z którymi należy prowadzić działania w zakresie pomocy dla uchodźców. Z pismem z dnia 14 kwietnia 2022 roku zostały ustalone podmioty, które mogą aplikować do Wojewody Łódzkiego </w:t>
      </w:r>
      <w:r w:rsidR="006F48D2" w:rsidRPr="00E258C9">
        <w:rPr>
          <w:rFonts w:ascii="Arial" w:hAnsi="Arial" w:cs="Arial"/>
          <w:sz w:val="24"/>
          <w:szCs w:val="24"/>
        </w:rPr>
        <w:br/>
      </w:r>
      <w:r w:rsidRPr="00E258C9">
        <w:rPr>
          <w:rFonts w:ascii="Arial" w:hAnsi="Arial" w:cs="Arial"/>
          <w:sz w:val="24"/>
          <w:szCs w:val="24"/>
        </w:rPr>
        <w:t>o udzielenie wsparcia finansowego na działalność</w:t>
      </w:r>
      <w:r w:rsidR="008F7B5D" w:rsidRPr="00E258C9">
        <w:rPr>
          <w:rFonts w:ascii="Arial" w:hAnsi="Arial" w:cs="Arial"/>
          <w:sz w:val="24"/>
          <w:szCs w:val="24"/>
        </w:rPr>
        <w:t xml:space="preserve"> w zakresie pomocy uchodźcom. Po pierwsze – są to organizacje pozarządowe typu fun</w:t>
      </w:r>
      <w:r w:rsidR="00305770" w:rsidRPr="00E258C9">
        <w:rPr>
          <w:rFonts w:ascii="Arial" w:hAnsi="Arial" w:cs="Arial"/>
          <w:sz w:val="24"/>
          <w:szCs w:val="24"/>
        </w:rPr>
        <w:t>dacje, które są zarejestrowane. P</w:t>
      </w:r>
      <w:r w:rsidR="008F7B5D" w:rsidRPr="00E258C9">
        <w:rPr>
          <w:rFonts w:ascii="Arial" w:hAnsi="Arial" w:cs="Arial"/>
          <w:sz w:val="24"/>
          <w:szCs w:val="24"/>
        </w:rPr>
        <w:t>odmioty wymienione w ustawie o działalności pożytku publicznego, czyli są to Stowarzyszenia wpisane w rejestr Stowarzys</w:t>
      </w:r>
      <w:r w:rsidR="00305770" w:rsidRPr="00E258C9">
        <w:rPr>
          <w:rFonts w:ascii="Arial" w:hAnsi="Arial" w:cs="Arial"/>
          <w:sz w:val="24"/>
          <w:szCs w:val="24"/>
        </w:rPr>
        <w:t>zeń, oraz Związki Zawodowe. N</w:t>
      </w:r>
      <w:r w:rsidR="008F7B5D" w:rsidRPr="00E258C9">
        <w:rPr>
          <w:rFonts w:ascii="Arial" w:hAnsi="Arial" w:cs="Arial"/>
          <w:sz w:val="24"/>
          <w:szCs w:val="24"/>
        </w:rPr>
        <w:t>a początku tego okresu spotykaliśmy się z taką sytuacją, że zwracały się do nas osoby o udzielenie wsparcia w zakresie organizacji pomocy dla uchodźców, ale te osoby</w:t>
      </w:r>
      <w:r w:rsidR="00305770" w:rsidRPr="00E258C9">
        <w:rPr>
          <w:rFonts w:ascii="Arial" w:hAnsi="Arial" w:cs="Arial"/>
          <w:sz w:val="24"/>
          <w:szCs w:val="24"/>
        </w:rPr>
        <w:t xml:space="preserve"> nie miały żadnej podmiotowości.</w:t>
      </w:r>
      <w:r w:rsidR="008F7B5D" w:rsidRPr="00E258C9">
        <w:rPr>
          <w:rFonts w:ascii="Arial" w:hAnsi="Arial" w:cs="Arial"/>
          <w:sz w:val="24"/>
          <w:szCs w:val="24"/>
        </w:rPr>
        <w:t xml:space="preserve"> </w:t>
      </w:r>
      <w:r w:rsidR="00305770" w:rsidRPr="00E258C9">
        <w:rPr>
          <w:rFonts w:ascii="Arial" w:hAnsi="Arial" w:cs="Arial"/>
          <w:sz w:val="24"/>
          <w:szCs w:val="24"/>
        </w:rPr>
        <w:t xml:space="preserve">Nie </w:t>
      </w:r>
      <w:r w:rsidR="008F7B5D" w:rsidRPr="00E258C9">
        <w:rPr>
          <w:rFonts w:ascii="Arial" w:hAnsi="Arial" w:cs="Arial"/>
          <w:sz w:val="24"/>
          <w:szCs w:val="24"/>
        </w:rPr>
        <w:t>reprezentowa</w:t>
      </w:r>
      <w:r w:rsidR="006F48D2" w:rsidRPr="00E258C9">
        <w:rPr>
          <w:rFonts w:ascii="Arial" w:hAnsi="Arial" w:cs="Arial"/>
          <w:sz w:val="24"/>
          <w:szCs w:val="24"/>
        </w:rPr>
        <w:t>ły żadnego formalnego podmiotu, czyli Stowarzyszenia o charakterze pożytku publicznego</w:t>
      </w:r>
      <w:r w:rsidR="00305770" w:rsidRPr="00E258C9">
        <w:rPr>
          <w:rFonts w:ascii="Arial" w:hAnsi="Arial" w:cs="Arial"/>
          <w:sz w:val="24"/>
          <w:szCs w:val="24"/>
        </w:rPr>
        <w:t>,</w:t>
      </w:r>
      <w:r w:rsidR="006F48D2" w:rsidRPr="00E258C9">
        <w:rPr>
          <w:rFonts w:ascii="Arial" w:hAnsi="Arial" w:cs="Arial"/>
          <w:sz w:val="24"/>
          <w:szCs w:val="24"/>
        </w:rPr>
        <w:t xml:space="preserve"> z którym moglibyśmy prowadzić działalność i  którym moglibyśmy udzielać pomocy. Najczęściej zwracały się do nas osoby, które założyły na facebooku grup</w:t>
      </w:r>
      <w:r w:rsidR="00E258C9">
        <w:rPr>
          <w:rFonts w:ascii="Arial" w:hAnsi="Arial" w:cs="Arial"/>
          <w:sz w:val="24"/>
          <w:szCs w:val="24"/>
        </w:rPr>
        <w:t xml:space="preserve">y wsparcia i jak gdyby prosiły </w:t>
      </w:r>
      <w:r w:rsidR="006F48D2" w:rsidRPr="00E258C9">
        <w:rPr>
          <w:rFonts w:ascii="Arial" w:hAnsi="Arial" w:cs="Arial"/>
          <w:sz w:val="24"/>
          <w:szCs w:val="24"/>
        </w:rPr>
        <w:t>o udzielenie p</w:t>
      </w:r>
      <w:r w:rsidR="00305770" w:rsidRPr="00E258C9">
        <w:rPr>
          <w:rFonts w:ascii="Arial" w:hAnsi="Arial" w:cs="Arial"/>
          <w:sz w:val="24"/>
          <w:szCs w:val="24"/>
        </w:rPr>
        <w:t>omocy. Ta pomoc kierowana była</w:t>
      </w:r>
      <w:r w:rsidR="006F48D2" w:rsidRPr="00E258C9">
        <w:rPr>
          <w:rFonts w:ascii="Arial" w:hAnsi="Arial" w:cs="Arial"/>
          <w:sz w:val="24"/>
          <w:szCs w:val="24"/>
        </w:rPr>
        <w:t xml:space="preserve"> w zakresie znalezienia wolnych pomieszczeń, gdzie mogła być prowadzona zbiórka darów. Trudna to była współpraca, gdyż te osoby nie reprezentowały żadnej </w:t>
      </w:r>
      <w:r w:rsidR="00FA137E" w:rsidRPr="00E258C9">
        <w:rPr>
          <w:rFonts w:ascii="Arial" w:hAnsi="Arial" w:cs="Arial"/>
          <w:sz w:val="24"/>
          <w:szCs w:val="24"/>
        </w:rPr>
        <w:t>podmiotowości</w:t>
      </w:r>
      <w:r w:rsidR="006F48D2" w:rsidRPr="00E258C9">
        <w:rPr>
          <w:rFonts w:ascii="Arial" w:hAnsi="Arial" w:cs="Arial"/>
          <w:sz w:val="24"/>
          <w:szCs w:val="24"/>
        </w:rPr>
        <w:t xml:space="preserve"> i trudno było wskazać lokal, bo nie </w:t>
      </w:r>
      <w:r w:rsidR="00FA137E" w:rsidRPr="00E258C9">
        <w:rPr>
          <w:rFonts w:ascii="Arial" w:hAnsi="Arial" w:cs="Arial"/>
          <w:sz w:val="24"/>
          <w:szCs w:val="24"/>
        </w:rPr>
        <w:t>było możliwości</w:t>
      </w:r>
      <w:r w:rsidR="006F48D2" w:rsidRPr="00E258C9">
        <w:rPr>
          <w:rFonts w:ascii="Arial" w:hAnsi="Arial" w:cs="Arial"/>
          <w:sz w:val="24"/>
          <w:szCs w:val="24"/>
        </w:rPr>
        <w:t xml:space="preserve"> podpisania umowy i były konsekwencje płacenie za wynajem tego lokalu. W związku z tym wskazywaliśmy takie lokale, które były w naszych </w:t>
      </w:r>
      <w:r w:rsidR="00FA137E" w:rsidRPr="00E258C9">
        <w:rPr>
          <w:rFonts w:ascii="Arial" w:hAnsi="Arial" w:cs="Arial"/>
          <w:sz w:val="24"/>
          <w:szCs w:val="24"/>
        </w:rPr>
        <w:t>zasobach</w:t>
      </w:r>
      <w:r w:rsidR="006F48D2" w:rsidRPr="00E258C9">
        <w:rPr>
          <w:rFonts w:ascii="Arial" w:hAnsi="Arial" w:cs="Arial"/>
          <w:sz w:val="24"/>
          <w:szCs w:val="24"/>
        </w:rPr>
        <w:t xml:space="preserve">, ale te lokale nie </w:t>
      </w:r>
      <w:r w:rsidR="00611261" w:rsidRPr="00E258C9">
        <w:rPr>
          <w:rFonts w:ascii="Arial" w:hAnsi="Arial" w:cs="Arial"/>
          <w:sz w:val="24"/>
          <w:szCs w:val="24"/>
        </w:rPr>
        <w:t>spełniały warunków osób, które taką pomoc zorganizowały. Po tym okresie początkowym</w:t>
      </w:r>
      <w:r w:rsidR="00305770" w:rsidRPr="00E258C9">
        <w:rPr>
          <w:rFonts w:ascii="Arial" w:hAnsi="Arial" w:cs="Arial"/>
          <w:sz w:val="24"/>
          <w:szCs w:val="24"/>
        </w:rPr>
        <w:t xml:space="preserve"> </w:t>
      </w:r>
      <w:r w:rsidR="00611261" w:rsidRPr="00E258C9">
        <w:rPr>
          <w:rFonts w:ascii="Arial" w:hAnsi="Arial" w:cs="Arial"/>
          <w:sz w:val="24"/>
          <w:szCs w:val="24"/>
        </w:rPr>
        <w:t xml:space="preserve">działalność tych podmiotów świadczących działań charytatywnych została jak gdyby sformalizowana. Zostały opracowane zasady współpracy z takimi organizacjami i my taką współpracę podjęliśmy. </w:t>
      </w:r>
    </w:p>
    <w:p w:rsidR="00167E18" w:rsidRPr="00E258C9" w:rsidRDefault="00167E18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>Pan Mariusz Staszek: Chciałbym wrócić do uchwały Piotrkowskiej Strefy Aktywności Gospodarczej. Jeśli chodzi o ul. Pereca, Starowarszawską, Wspólną, Zamkową to jest nieruchomość na której znajdują się mieszkania wi</w:t>
      </w:r>
      <w:r w:rsidR="00E258C9">
        <w:rPr>
          <w:rFonts w:ascii="Arial" w:hAnsi="Arial" w:cs="Arial"/>
          <w:sz w:val="24"/>
          <w:szCs w:val="24"/>
        </w:rPr>
        <w:t xml:space="preserve">elorodzinne. Co z mieszkaniami </w:t>
      </w:r>
      <w:r w:rsidRPr="00E258C9">
        <w:rPr>
          <w:rFonts w:ascii="Arial" w:hAnsi="Arial" w:cs="Arial"/>
          <w:sz w:val="24"/>
          <w:szCs w:val="24"/>
        </w:rPr>
        <w:t xml:space="preserve">i z mieszkańcami? </w:t>
      </w:r>
    </w:p>
    <w:p w:rsidR="00FF40EE" w:rsidRPr="00E258C9" w:rsidRDefault="00167E18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 xml:space="preserve">Pani Katarzyna Szokalska Kierownik Biura Planowania Rozwoju Miasta: Mieszkańcy wszyscy zostali wymeldowani, natomiast wszystko w tym obszarze musi być uzgadniane z konserwatorem. Jeżeli znajdziemy potencjalnego dzierżawcę to musi każdy swój krok uzgodnić z konserwatorem. Na pewno nie będzie zgody konserwatora na wyburzenia. Być może na rewitalizację, bądź postawienie nowego w tym samym charakterze. Nie będzie tam wytwórni produkującej cukierki, ponieważ jest plan miejscowy, który mówi o zabudowie śródmiejskiej, czyli potencjalny </w:t>
      </w:r>
      <w:r w:rsidR="00FF40EE" w:rsidRPr="00E258C9">
        <w:rPr>
          <w:rFonts w:ascii="Arial" w:hAnsi="Arial" w:cs="Arial"/>
          <w:sz w:val="24"/>
          <w:szCs w:val="24"/>
        </w:rPr>
        <w:t xml:space="preserve">dzierżawca musi w 100 % </w:t>
      </w:r>
      <w:r w:rsidR="00BB364D" w:rsidRPr="00E258C9">
        <w:rPr>
          <w:rFonts w:ascii="Arial" w:hAnsi="Arial" w:cs="Arial"/>
          <w:sz w:val="24"/>
          <w:szCs w:val="24"/>
        </w:rPr>
        <w:t>z tym planem mieć zgodne plany. M</w:t>
      </w:r>
      <w:r w:rsidR="00FF40EE" w:rsidRPr="00E258C9">
        <w:rPr>
          <w:rFonts w:ascii="Arial" w:hAnsi="Arial" w:cs="Arial"/>
          <w:sz w:val="24"/>
          <w:szCs w:val="24"/>
        </w:rPr>
        <w:t>ogą być to cele np. hotelarskie,</w:t>
      </w:r>
      <w:r w:rsidR="00BB364D" w:rsidRPr="00E258C9">
        <w:rPr>
          <w:rFonts w:ascii="Arial" w:hAnsi="Arial" w:cs="Arial"/>
          <w:sz w:val="24"/>
          <w:szCs w:val="24"/>
        </w:rPr>
        <w:t xml:space="preserve"> gastronomiczne, mieszkaniowe, o</w:t>
      </w:r>
      <w:r w:rsidR="00FF40EE" w:rsidRPr="00E258C9">
        <w:rPr>
          <w:rFonts w:ascii="Arial" w:hAnsi="Arial" w:cs="Arial"/>
          <w:sz w:val="24"/>
          <w:szCs w:val="24"/>
        </w:rPr>
        <w:t xml:space="preserve">czywiście obowiązuje </w:t>
      </w:r>
      <w:r w:rsidR="00BB364D" w:rsidRPr="00E258C9">
        <w:rPr>
          <w:rFonts w:ascii="Arial" w:hAnsi="Arial" w:cs="Arial"/>
          <w:sz w:val="24"/>
          <w:szCs w:val="24"/>
        </w:rPr>
        <w:br/>
      </w:r>
      <w:r w:rsidR="00FF40EE" w:rsidRPr="00E258C9">
        <w:rPr>
          <w:rFonts w:ascii="Arial" w:hAnsi="Arial" w:cs="Arial"/>
          <w:sz w:val="24"/>
          <w:szCs w:val="24"/>
        </w:rPr>
        <w:t>w każdej ofercie PSAG - regulamin, który również nakłada na dzierżawcę obowiązki. Jest to taki jeden z możliwych sposobów, gdzie miasto w jakiejkolwiek formie będzie miało wpływ na to co na danym terenie będzie zrobione</w:t>
      </w:r>
      <w:r w:rsidR="00BB364D" w:rsidRPr="00E258C9">
        <w:rPr>
          <w:rFonts w:ascii="Arial" w:hAnsi="Arial" w:cs="Arial"/>
          <w:sz w:val="24"/>
          <w:szCs w:val="24"/>
        </w:rPr>
        <w:t>. P</w:t>
      </w:r>
      <w:r w:rsidR="00FF40EE" w:rsidRPr="00E258C9">
        <w:rPr>
          <w:rFonts w:ascii="Arial" w:hAnsi="Arial" w:cs="Arial"/>
          <w:sz w:val="24"/>
          <w:szCs w:val="24"/>
        </w:rPr>
        <w:t>rzy sprzedaży w przetargu nieograniczonym praktycznie nie mamy żadnego wpływu ktoś może to kupić czysto, spekulacyjnie i trzymać przez lata i nic z tym nie robić, a tego chcielibyśmy uniknąć.</w:t>
      </w:r>
    </w:p>
    <w:p w:rsidR="00FF40EE" w:rsidRPr="00E258C9" w:rsidRDefault="00FF40EE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 xml:space="preserve">Pan Mariusz Staszek: Zakładamy technicznie, że z tych budynków powstanie miejsce mieszkaniowe i każdy kto wygra ten przetarg będzie </w:t>
      </w:r>
      <w:r w:rsidR="00BB364D" w:rsidRPr="00E258C9">
        <w:rPr>
          <w:rFonts w:ascii="Arial" w:hAnsi="Arial" w:cs="Arial"/>
          <w:sz w:val="24"/>
          <w:szCs w:val="24"/>
        </w:rPr>
        <w:t xml:space="preserve">mógł </w:t>
      </w:r>
      <w:r w:rsidRPr="00E258C9">
        <w:rPr>
          <w:rFonts w:ascii="Arial" w:hAnsi="Arial" w:cs="Arial"/>
          <w:sz w:val="24"/>
          <w:szCs w:val="24"/>
        </w:rPr>
        <w:t xml:space="preserve">realizować </w:t>
      </w:r>
      <w:r w:rsidR="00BB364D" w:rsidRPr="00E258C9">
        <w:rPr>
          <w:rFonts w:ascii="Arial" w:hAnsi="Arial" w:cs="Arial"/>
          <w:sz w:val="24"/>
          <w:szCs w:val="24"/>
        </w:rPr>
        <w:t xml:space="preserve">to </w:t>
      </w:r>
      <w:r w:rsidRPr="00E258C9">
        <w:rPr>
          <w:rFonts w:ascii="Arial" w:hAnsi="Arial" w:cs="Arial"/>
          <w:sz w:val="24"/>
          <w:szCs w:val="24"/>
        </w:rPr>
        <w:t xml:space="preserve">w tej kwestii. </w:t>
      </w:r>
    </w:p>
    <w:p w:rsidR="00FF40EE" w:rsidRPr="00E258C9" w:rsidRDefault="00FF40EE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 xml:space="preserve">Pani Katarzyna Szokalska Kierownik Biura Planowania Rozwoju Miasta: Wszystko musi być w porozumieniu z konserwatorem. Konserwator może wyrazić zgodę warunkową przy zaakceptowaniu koncepcji nowego budynku, który będzie nawiązywał do starego. </w:t>
      </w:r>
    </w:p>
    <w:p w:rsidR="005B1AF8" w:rsidRPr="00E258C9" w:rsidRDefault="00FF40EE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>Pan Mariusz Staszek</w:t>
      </w:r>
      <w:r w:rsidR="005B1AF8" w:rsidRPr="00E258C9">
        <w:rPr>
          <w:rFonts w:ascii="Arial" w:hAnsi="Arial" w:cs="Arial"/>
          <w:sz w:val="24"/>
          <w:szCs w:val="24"/>
        </w:rPr>
        <w:t xml:space="preserve"> poruszył sprawę usunięcia ze znaków naklejek. Firma, która podpisała umowę z Zarządem Dróg i Utrzymania Miasta zdaniem radnego nie realizuje zadań, które powinna.  Poprosił zakres umowy, żeby zobaczyć co firma powinna wykonać w ramach tej umowy.   </w:t>
      </w:r>
    </w:p>
    <w:p w:rsidR="005B1AF8" w:rsidRPr="00E258C9" w:rsidRDefault="005B1AF8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Pan Karol Szokalski Dyrektor Zarządu Dróg i Utrzymania Miasta odpowiedział, że trzeba wystąpić o dostęp do informacji publicznej i taką umowę otrzyma. </w:t>
      </w:r>
    </w:p>
    <w:p w:rsidR="008708F7" w:rsidRPr="00E258C9" w:rsidRDefault="005B1AF8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 xml:space="preserve">Pan Mariusz Staszek: </w:t>
      </w:r>
    </w:p>
    <w:p w:rsidR="00152358" w:rsidRPr="00E258C9" w:rsidRDefault="008708F7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 xml:space="preserve">- </w:t>
      </w:r>
      <w:r w:rsidR="00BB364D" w:rsidRPr="00E258C9">
        <w:rPr>
          <w:rFonts w:ascii="Arial" w:hAnsi="Arial" w:cs="Arial"/>
          <w:sz w:val="24"/>
          <w:szCs w:val="24"/>
        </w:rPr>
        <w:t>P</w:t>
      </w:r>
      <w:r w:rsidR="00152358" w:rsidRPr="00E258C9">
        <w:rPr>
          <w:rFonts w:ascii="Arial" w:hAnsi="Arial" w:cs="Arial"/>
          <w:sz w:val="24"/>
          <w:szCs w:val="24"/>
        </w:rPr>
        <w:t>ytanie dotyczące wieży ciśni</w:t>
      </w:r>
      <w:r w:rsidRPr="00E258C9">
        <w:rPr>
          <w:rFonts w:ascii="Arial" w:hAnsi="Arial" w:cs="Arial"/>
          <w:sz w:val="24"/>
          <w:szCs w:val="24"/>
        </w:rPr>
        <w:t xml:space="preserve">eń: </w:t>
      </w:r>
      <w:r w:rsidR="00BB364D" w:rsidRPr="00E258C9">
        <w:rPr>
          <w:rFonts w:ascii="Arial" w:hAnsi="Arial" w:cs="Arial"/>
          <w:sz w:val="24"/>
          <w:szCs w:val="24"/>
        </w:rPr>
        <w:t>Jak widzimy tą część miasta,</w:t>
      </w:r>
      <w:r w:rsidRPr="00E258C9">
        <w:rPr>
          <w:rFonts w:ascii="Arial" w:hAnsi="Arial" w:cs="Arial"/>
          <w:sz w:val="24"/>
          <w:szCs w:val="24"/>
        </w:rPr>
        <w:t xml:space="preserve"> </w:t>
      </w:r>
      <w:r w:rsidRPr="00E258C9">
        <w:rPr>
          <w:rFonts w:ascii="Arial" w:hAnsi="Arial" w:cs="Arial"/>
          <w:sz w:val="24"/>
          <w:szCs w:val="24"/>
        </w:rPr>
        <w:br/>
      </w:r>
      <w:r w:rsidR="00152358" w:rsidRPr="00E258C9">
        <w:rPr>
          <w:rFonts w:ascii="Arial" w:hAnsi="Arial" w:cs="Arial"/>
          <w:sz w:val="24"/>
          <w:szCs w:val="24"/>
        </w:rPr>
        <w:t>w momencie kiedy Staros</w:t>
      </w:r>
      <w:r w:rsidR="00BB364D" w:rsidRPr="00E258C9">
        <w:rPr>
          <w:rFonts w:ascii="Arial" w:hAnsi="Arial" w:cs="Arial"/>
          <w:sz w:val="24"/>
          <w:szCs w:val="24"/>
        </w:rPr>
        <w:t>two odda ten punkt przesiadkowy?</w:t>
      </w:r>
      <w:r w:rsidR="00152358" w:rsidRPr="00E258C9">
        <w:rPr>
          <w:rFonts w:ascii="Arial" w:hAnsi="Arial" w:cs="Arial"/>
          <w:sz w:val="24"/>
          <w:szCs w:val="24"/>
        </w:rPr>
        <w:t xml:space="preserve"> Jak miasto planuje w dalszej przeszłości zagospodarowanie tej części? Czy jest pomysł na wieże ciśnień? Czy jest jakaś inna próba rozwiązania zagospodarowania tego terenu jest? </w:t>
      </w:r>
    </w:p>
    <w:p w:rsidR="0000020C" w:rsidRPr="00E258C9" w:rsidRDefault="008708F7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 xml:space="preserve">- </w:t>
      </w:r>
      <w:r w:rsidR="00152358" w:rsidRPr="00E258C9">
        <w:rPr>
          <w:rFonts w:ascii="Arial" w:hAnsi="Arial" w:cs="Arial"/>
          <w:sz w:val="24"/>
          <w:szCs w:val="24"/>
        </w:rPr>
        <w:t>Pytanie związane z akcją, która była ogłoszona na stronach ministerialny</w:t>
      </w:r>
      <w:r w:rsidR="00B86981" w:rsidRPr="00E258C9">
        <w:rPr>
          <w:rFonts w:ascii="Arial" w:hAnsi="Arial" w:cs="Arial"/>
          <w:sz w:val="24"/>
          <w:szCs w:val="24"/>
        </w:rPr>
        <w:t xml:space="preserve">ch dot. ,,pod biało czerwoną’’: </w:t>
      </w:r>
      <w:r w:rsidR="00152358" w:rsidRPr="00E258C9">
        <w:rPr>
          <w:rFonts w:ascii="Arial" w:hAnsi="Arial" w:cs="Arial"/>
          <w:sz w:val="24"/>
          <w:szCs w:val="24"/>
        </w:rPr>
        <w:t xml:space="preserve">Udało się </w:t>
      </w:r>
      <w:r w:rsidRPr="00E258C9">
        <w:rPr>
          <w:rFonts w:ascii="Arial" w:hAnsi="Arial" w:cs="Arial"/>
          <w:sz w:val="24"/>
          <w:szCs w:val="24"/>
        </w:rPr>
        <w:t>zebrać odpowiednią ilość głosów. T</w:t>
      </w:r>
      <w:r w:rsidR="00152358" w:rsidRPr="00E258C9">
        <w:rPr>
          <w:rFonts w:ascii="Arial" w:hAnsi="Arial" w:cs="Arial"/>
          <w:sz w:val="24"/>
          <w:szCs w:val="24"/>
        </w:rPr>
        <w:t xml:space="preserve">ych głosów było ponad 800, dzięki czemu weszliśmy do </w:t>
      </w:r>
      <w:r w:rsidR="0000020C" w:rsidRPr="00E258C9">
        <w:rPr>
          <w:rFonts w:ascii="Arial" w:hAnsi="Arial" w:cs="Arial"/>
          <w:sz w:val="24"/>
          <w:szCs w:val="24"/>
        </w:rPr>
        <w:t>ostatniej</w:t>
      </w:r>
      <w:r w:rsidR="00152358" w:rsidRPr="00E258C9">
        <w:rPr>
          <w:rFonts w:ascii="Arial" w:hAnsi="Arial" w:cs="Arial"/>
          <w:sz w:val="24"/>
          <w:szCs w:val="24"/>
        </w:rPr>
        <w:t xml:space="preserve"> fazy, gdzie </w:t>
      </w:r>
      <w:r w:rsidR="0000020C" w:rsidRPr="00E258C9">
        <w:rPr>
          <w:rFonts w:ascii="Arial" w:hAnsi="Arial" w:cs="Arial"/>
          <w:sz w:val="24"/>
          <w:szCs w:val="24"/>
        </w:rPr>
        <w:t>Urząd</w:t>
      </w:r>
      <w:r w:rsidR="00152358" w:rsidRPr="00E258C9">
        <w:rPr>
          <w:rFonts w:ascii="Arial" w:hAnsi="Arial" w:cs="Arial"/>
          <w:sz w:val="24"/>
          <w:szCs w:val="24"/>
        </w:rPr>
        <w:t xml:space="preserve"> Miasta powinien złożyć wnio</w:t>
      </w:r>
      <w:r w:rsidR="00BB364D" w:rsidRPr="00E258C9">
        <w:rPr>
          <w:rFonts w:ascii="Arial" w:hAnsi="Arial" w:cs="Arial"/>
          <w:sz w:val="24"/>
          <w:szCs w:val="24"/>
        </w:rPr>
        <w:t>sek o</w:t>
      </w:r>
      <w:r w:rsidR="00152358" w:rsidRPr="00E258C9">
        <w:rPr>
          <w:rFonts w:ascii="Arial" w:hAnsi="Arial" w:cs="Arial"/>
          <w:sz w:val="24"/>
          <w:szCs w:val="24"/>
        </w:rPr>
        <w:t xml:space="preserve"> pozyskanie prawie 8 </w:t>
      </w:r>
      <w:r w:rsidR="0000020C" w:rsidRPr="00E258C9">
        <w:rPr>
          <w:rFonts w:ascii="Arial" w:hAnsi="Arial" w:cs="Arial"/>
          <w:sz w:val="24"/>
          <w:szCs w:val="24"/>
        </w:rPr>
        <w:t>tysięcy</w:t>
      </w:r>
      <w:r w:rsidR="00152358" w:rsidRPr="00E258C9">
        <w:rPr>
          <w:rFonts w:ascii="Arial" w:hAnsi="Arial" w:cs="Arial"/>
          <w:sz w:val="24"/>
          <w:szCs w:val="24"/>
        </w:rPr>
        <w:t xml:space="preserve"> złotych na </w:t>
      </w:r>
      <w:r w:rsidR="0000020C" w:rsidRPr="00E258C9">
        <w:rPr>
          <w:rFonts w:ascii="Arial" w:hAnsi="Arial" w:cs="Arial"/>
          <w:sz w:val="24"/>
          <w:szCs w:val="24"/>
        </w:rPr>
        <w:t>zamontowanie</w:t>
      </w:r>
      <w:r w:rsidR="00152358" w:rsidRPr="00E258C9">
        <w:rPr>
          <w:rFonts w:ascii="Arial" w:hAnsi="Arial" w:cs="Arial"/>
          <w:sz w:val="24"/>
          <w:szCs w:val="24"/>
        </w:rPr>
        <w:t xml:space="preserve"> w Piotrkowie masztu</w:t>
      </w:r>
      <w:r w:rsidR="00BB364D" w:rsidRPr="00E258C9">
        <w:rPr>
          <w:rFonts w:ascii="Arial" w:hAnsi="Arial" w:cs="Arial"/>
          <w:sz w:val="24"/>
          <w:szCs w:val="24"/>
        </w:rPr>
        <w:t>,</w:t>
      </w:r>
      <w:r w:rsidR="00152358" w:rsidRPr="00E258C9">
        <w:rPr>
          <w:rFonts w:ascii="Arial" w:hAnsi="Arial" w:cs="Arial"/>
          <w:sz w:val="24"/>
          <w:szCs w:val="24"/>
        </w:rPr>
        <w:t xml:space="preserve"> na którym byśmy </w:t>
      </w:r>
      <w:r w:rsidR="0000020C" w:rsidRPr="00E258C9">
        <w:rPr>
          <w:rFonts w:ascii="Arial" w:hAnsi="Arial" w:cs="Arial"/>
          <w:sz w:val="24"/>
          <w:szCs w:val="24"/>
        </w:rPr>
        <w:t>powiesili</w:t>
      </w:r>
      <w:r w:rsidR="00152358" w:rsidRPr="00E258C9">
        <w:rPr>
          <w:rFonts w:ascii="Arial" w:hAnsi="Arial" w:cs="Arial"/>
          <w:sz w:val="24"/>
          <w:szCs w:val="24"/>
        </w:rPr>
        <w:t xml:space="preserve"> flagę biało - czerwoną. </w:t>
      </w:r>
      <w:r w:rsidR="00BB364D" w:rsidRPr="00E258C9">
        <w:rPr>
          <w:rFonts w:ascii="Arial" w:hAnsi="Arial" w:cs="Arial"/>
          <w:sz w:val="24"/>
          <w:szCs w:val="24"/>
        </w:rPr>
        <w:t>Kwestię konkursu udało się rozstrzygnąć. Dzięki mieszkańcom</w:t>
      </w:r>
      <w:r w:rsidR="0000020C" w:rsidRPr="00E258C9">
        <w:rPr>
          <w:rFonts w:ascii="Arial" w:hAnsi="Arial" w:cs="Arial"/>
          <w:sz w:val="24"/>
          <w:szCs w:val="24"/>
        </w:rPr>
        <w:t xml:space="preserve"> zebraliśmy odpowiednią ilość głosów.</w:t>
      </w:r>
      <w:r w:rsidR="00BB364D" w:rsidRPr="00E258C9">
        <w:rPr>
          <w:rFonts w:ascii="Arial" w:hAnsi="Arial" w:cs="Arial"/>
          <w:sz w:val="24"/>
          <w:szCs w:val="24"/>
        </w:rPr>
        <w:t xml:space="preserve"> Jedynie zostaje ten ostateczny</w:t>
      </w:r>
      <w:r w:rsidR="0000020C" w:rsidRPr="00E258C9">
        <w:rPr>
          <w:rFonts w:ascii="Arial" w:hAnsi="Arial" w:cs="Arial"/>
          <w:sz w:val="24"/>
          <w:szCs w:val="24"/>
        </w:rPr>
        <w:t xml:space="preserve"> ruch po stronie miasta. Czy miasto wystąpiło z takim wnioskiem do Wojewody?</w:t>
      </w:r>
    </w:p>
    <w:p w:rsidR="00FF40EE" w:rsidRPr="00E258C9" w:rsidRDefault="00152358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>Pan Andrze</w:t>
      </w:r>
      <w:r w:rsidR="0000020C" w:rsidRPr="00E258C9">
        <w:rPr>
          <w:rFonts w:ascii="Arial" w:hAnsi="Arial" w:cs="Arial"/>
          <w:color w:val="000000" w:themeColor="text1"/>
          <w:sz w:val="24"/>
          <w:szCs w:val="24"/>
        </w:rPr>
        <w:t>j Kacperek Wiceprezydent Mias</w:t>
      </w:r>
      <w:r w:rsidR="00400865" w:rsidRPr="00E258C9">
        <w:rPr>
          <w:rFonts w:ascii="Arial" w:hAnsi="Arial" w:cs="Arial"/>
          <w:color w:val="000000" w:themeColor="text1"/>
          <w:sz w:val="24"/>
          <w:szCs w:val="24"/>
        </w:rPr>
        <w:t>ta odpowiedział, że wystąpiono</w:t>
      </w:r>
      <w:r w:rsidR="00E258C9">
        <w:rPr>
          <w:rFonts w:ascii="Arial" w:hAnsi="Arial" w:cs="Arial"/>
          <w:color w:val="000000" w:themeColor="text1"/>
          <w:sz w:val="24"/>
          <w:szCs w:val="24"/>
        </w:rPr>
        <w:t xml:space="preserve"> z wnioskiem </w:t>
      </w:r>
      <w:r w:rsidR="0000020C" w:rsidRPr="00E258C9">
        <w:rPr>
          <w:rFonts w:ascii="Arial" w:hAnsi="Arial" w:cs="Arial"/>
          <w:color w:val="000000" w:themeColor="text1"/>
          <w:sz w:val="24"/>
          <w:szCs w:val="24"/>
        </w:rPr>
        <w:t xml:space="preserve">o dofinansowanie. </w:t>
      </w:r>
    </w:p>
    <w:p w:rsidR="00A0167F" w:rsidRPr="00E258C9" w:rsidRDefault="0000020C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>Pan Mariusz Staszek poruszył sprawę</w:t>
      </w:r>
      <w:r w:rsidR="00A0167F" w:rsidRPr="00E258C9">
        <w:rPr>
          <w:rFonts w:ascii="Arial" w:hAnsi="Arial" w:cs="Arial"/>
          <w:sz w:val="24"/>
          <w:szCs w:val="24"/>
        </w:rPr>
        <w:t xml:space="preserve"> wąskiej drogi (ul. Hortensji) przez którą przejeżdżają samochody cięż</w:t>
      </w:r>
      <w:r w:rsidR="002C1228" w:rsidRPr="00E258C9">
        <w:rPr>
          <w:rFonts w:ascii="Arial" w:hAnsi="Arial" w:cs="Arial"/>
          <w:sz w:val="24"/>
          <w:szCs w:val="24"/>
        </w:rPr>
        <w:t>arowe niszcząc</w:t>
      </w:r>
      <w:r w:rsidR="00A0167F" w:rsidRPr="00E258C9">
        <w:rPr>
          <w:rFonts w:ascii="Arial" w:hAnsi="Arial" w:cs="Arial"/>
          <w:sz w:val="24"/>
          <w:szCs w:val="24"/>
        </w:rPr>
        <w:t xml:space="preserve"> płot mieszkanki.</w:t>
      </w:r>
      <w:r w:rsidR="002C1228" w:rsidRPr="00E258C9">
        <w:rPr>
          <w:rFonts w:ascii="Arial" w:hAnsi="Arial" w:cs="Arial"/>
          <w:sz w:val="24"/>
          <w:szCs w:val="24"/>
        </w:rPr>
        <w:t xml:space="preserve"> </w:t>
      </w:r>
    </w:p>
    <w:p w:rsidR="008708F7" w:rsidRPr="00E258C9" w:rsidRDefault="0000020C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 xml:space="preserve">Pan Karol Szokalski 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>Dyrektor Za</w:t>
      </w:r>
      <w:r w:rsidR="00D037CF" w:rsidRPr="00E258C9">
        <w:rPr>
          <w:rFonts w:ascii="Arial" w:hAnsi="Arial" w:cs="Arial"/>
          <w:color w:val="000000" w:themeColor="text1"/>
          <w:sz w:val="24"/>
          <w:szCs w:val="24"/>
        </w:rPr>
        <w:t>rządu Dróg i Utrzymania Miasta powiedział, że p</w:t>
      </w: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rzetarg zostanie rozstrzygnięty w dniu 5 maja br. </w:t>
      </w:r>
      <w:r w:rsidR="002C4412" w:rsidRPr="00E258C9">
        <w:rPr>
          <w:rFonts w:ascii="Arial" w:hAnsi="Arial" w:cs="Arial"/>
          <w:color w:val="000000" w:themeColor="text1"/>
          <w:sz w:val="24"/>
          <w:szCs w:val="24"/>
        </w:rPr>
        <w:t xml:space="preserve"> Jeżeli zostanie wyłoniony wykonawca to </w:t>
      </w:r>
      <w:r w:rsidR="00106DCE" w:rsidRPr="00E258C9">
        <w:rPr>
          <w:rFonts w:ascii="Arial" w:hAnsi="Arial" w:cs="Arial"/>
          <w:color w:val="000000" w:themeColor="text1"/>
          <w:sz w:val="24"/>
          <w:szCs w:val="24"/>
        </w:rPr>
        <w:t xml:space="preserve">w trybie niezwłocznym ul. Hortensji będzie budowana. </w:t>
      </w:r>
      <w:r w:rsidR="002C4412" w:rsidRPr="00E258C9">
        <w:rPr>
          <w:rFonts w:ascii="Arial" w:hAnsi="Arial" w:cs="Arial"/>
          <w:color w:val="000000" w:themeColor="text1"/>
          <w:sz w:val="24"/>
          <w:szCs w:val="24"/>
        </w:rPr>
        <w:t>Natomiast jeżeli chodzi o</w:t>
      </w:r>
      <w:r w:rsidR="008708F7" w:rsidRPr="00E258C9">
        <w:rPr>
          <w:rFonts w:ascii="Arial" w:hAnsi="Arial" w:cs="Arial"/>
          <w:color w:val="000000" w:themeColor="text1"/>
          <w:sz w:val="24"/>
          <w:szCs w:val="24"/>
        </w:rPr>
        <w:t xml:space="preserve"> kierowców, którzy dojeżdżają na plac budowy</w:t>
      </w:r>
      <w:r w:rsidR="002C4412" w:rsidRPr="00E258C9">
        <w:rPr>
          <w:rFonts w:ascii="Arial" w:hAnsi="Arial" w:cs="Arial"/>
          <w:color w:val="000000" w:themeColor="text1"/>
          <w:sz w:val="24"/>
          <w:szCs w:val="24"/>
        </w:rPr>
        <w:t xml:space="preserve"> to ZDiUM, czy też Prezydent nie ma żadnych narzędzi, żeby wpływać na</w:t>
      </w:r>
      <w:r w:rsidR="008708F7" w:rsidRPr="00E258C9">
        <w:rPr>
          <w:rFonts w:ascii="Arial" w:hAnsi="Arial" w:cs="Arial"/>
          <w:color w:val="000000" w:themeColor="text1"/>
          <w:sz w:val="24"/>
          <w:szCs w:val="24"/>
        </w:rPr>
        <w:t xml:space="preserve"> ich zachowania. </w:t>
      </w:r>
      <w:r w:rsidR="002C4412" w:rsidRPr="00E258C9">
        <w:rPr>
          <w:rFonts w:ascii="Arial" w:hAnsi="Arial" w:cs="Arial"/>
          <w:color w:val="000000" w:themeColor="text1"/>
          <w:sz w:val="24"/>
          <w:szCs w:val="24"/>
        </w:rPr>
        <w:t>Jeśli takie rzeczy się zdarzyły to tutaj trzeba próbować ustalić sprawcę i ewentualnie rościć od sprawcy.</w:t>
      </w:r>
    </w:p>
    <w:p w:rsidR="00B504C2" w:rsidRPr="00E258C9" w:rsidRDefault="00106DCE" w:rsidP="00E258C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258C9">
        <w:rPr>
          <w:rFonts w:ascii="Arial" w:hAnsi="Arial" w:cs="Arial"/>
          <w:color w:val="000000" w:themeColor="text1"/>
          <w:sz w:val="24"/>
          <w:szCs w:val="24"/>
        </w:rPr>
        <w:t xml:space="preserve">Pan Andrzej Kacperek Wiceprezydent Miasta: </w:t>
      </w:r>
      <w:r w:rsidR="00B504C2" w:rsidRPr="00E258C9">
        <w:rPr>
          <w:rFonts w:ascii="Arial" w:hAnsi="Arial" w:cs="Arial"/>
          <w:color w:val="000000" w:themeColor="text1"/>
          <w:sz w:val="24"/>
          <w:szCs w:val="24"/>
        </w:rPr>
        <w:t xml:space="preserve">W tym całym problemie nie możemy zapominać o jednym, że właściciele, którzy nabyli działkę mieli świadomość, że nabywają </w:t>
      </w:r>
      <w:r w:rsidR="008708F7" w:rsidRPr="00E258C9">
        <w:rPr>
          <w:rFonts w:ascii="Arial" w:hAnsi="Arial" w:cs="Arial"/>
          <w:color w:val="000000" w:themeColor="text1"/>
          <w:sz w:val="24"/>
          <w:szCs w:val="24"/>
        </w:rPr>
        <w:t xml:space="preserve">ją </w:t>
      </w:r>
      <w:r w:rsidR="00B504C2" w:rsidRPr="00E258C9">
        <w:rPr>
          <w:rFonts w:ascii="Arial" w:hAnsi="Arial" w:cs="Arial"/>
          <w:color w:val="000000" w:themeColor="text1"/>
          <w:sz w:val="24"/>
          <w:szCs w:val="24"/>
        </w:rPr>
        <w:t>w ramach programu – działka za 50 %. M</w:t>
      </w:r>
      <w:r w:rsidR="00400865" w:rsidRPr="00E258C9">
        <w:rPr>
          <w:rFonts w:ascii="Arial" w:hAnsi="Arial" w:cs="Arial"/>
          <w:color w:val="000000" w:themeColor="text1"/>
          <w:sz w:val="24"/>
          <w:szCs w:val="24"/>
        </w:rPr>
        <w:t xml:space="preserve">ieli świadomość, że tam póki co, </w:t>
      </w:r>
      <w:r w:rsidR="00B504C2" w:rsidRPr="00E258C9">
        <w:rPr>
          <w:rFonts w:ascii="Arial" w:hAnsi="Arial" w:cs="Arial"/>
          <w:color w:val="000000" w:themeColor="text1"/>
          <w:sz w:val="24"/>
          <w:szCs w:val="24"/>
        </w:rPr>
        <w:t xml:space="preserve">miasto jeszcze nie zdążyło wybudować drogi. Nie da się kupić coś za połowę ceny w pełni uzbrojonym terenie. </w:t>
      </w:r>
    </w:p>
    <w:p w:rsidR="008708F7" w:rsidRDefault="00B504C2" w:rsidP="00E258C9">
      <w:pPr>
        <w:spacing w:line="360" w:lineRule="auto"/>
        <w:rPr>
          <w:rFonts w:ascii="Arial" w:hAnsi="Arial" w:cs="Arial"/>
          <w:sz w:val="24"/>
          <w:szCs w:val="24"/>
        </w:rPr>
      </w:pPr>
      <w:r w:rsidRPr="00E258C9">
        <w:rPr>
          <w:rFonts w:ascii="Arial" w:hAnsi="Arial" w:cs="Arial"/>
          <w:sz w:val="24"/>
          <w:szCs w:val="24"/>
        </w:rPr>
        <w:t xml:space="preserve">Pan Mariusz Staszek poprosił o postawienie dodatkowych ławek na ul. 800-lecia. </w:t>
      </w:r>
    </w:p>
    <w:p w:rsidR="00E258C9" w:rsidRPr="00E258C9" w:rsidRDefault="00E258C9" w:rsidP="00E258C9">
      <w:pPr>
        <w:spacing w:line="360" w:lineRule="auto"/>
        <w:rPr>
          <w:rFonts w:ascii="Arial" w:hAnsi="Arial" w:cs="Arial"/>
          <w:sz w:val="24"/>
          <w:szCs w:val="24"/>
        </w:rPr>
      </w:pPr>
    </w:p>
    <w:p w:rsidR="00933CB1" w:rsidRPr="00E258C9" w:rsidRDefault="00933CB1" w:rsidP="00E258C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zakończono.</w:t>
      </w:r>
    </w:p>
    <w:p w:rsidR="00933CB1" w:rsidRPr="00E258C9" w:rsidRDefault="00933CB1" w:rsidP="00E258C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933CB1" w:rsidRPr="00E258C9" w:rsidRDefault="00E258C9" w:rsidP="00E258C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Podpisała </w:t>
      </w:r>
      <w:r w:rsidR="00933CB1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Przewodnicząca KBFiP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 Krystyna Czechowska </w:t>
      </w:r>
    </w:p>
    <w:p w:rsidR="00933CB1" w:rsidRPr="00E258C9" w:rsidRDefault="00E258C9" w:rsidP="00E258C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Podpisała </w:t>
      </w:r>
      <w:r w:rsidR="00933CB1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Przewodnicząca KABPiIMK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(-) </w:t>
      </w:r>
      <w:r w:rsidR="00933CB1"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Monika Tera  - </w:t>
      </w:r>
    </w:p>
    <w:p w:rsidR="00933CB1" w:rsidRPr="00E258C9" w:rsidRDefault="00933CB1" w:rsidP="00E258C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6B6F3C" w:rsidRPr="00E258C9" w:rsidRDefault="00933CB1" w:rsidP="00E258C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6B6F3C" w:rsidRPr="00E258C9" w:rsidRDefault="006B6F3C" w:rsidP="00E258C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6B6F3C" w:rsidRPr="00E258C9" w:rsidRDefault="006B6F3C" w:rsidP="00E258C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6B6F3C" w:rsidRPr="00E258C9" w:rsidRDefault="006B6F3C" w:rsidP="00E258C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933CB1" w:rsidRPr="00E258C9" w:rsidRDefault="00933CB1" w:rsidP="00E258C9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ab/>
      </w:r>
    </w:p>
    <w:p w:rsidR="00933CB1" w:rsidRPr="00E258C9" w:rsidRDefault="00933CB1" w:rsidP="00E258C9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Protokół sporządziła:</w:t>
      </w:r>
      <w:r w:rsidR="00E258C9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9F626A" w:rsidRPr="00E258C9">
        <w:rPr>
          <w:rFonts w:ascii="Arial" w:hAnsi="Arial" w:cs="Arial"/>
          <w:sz w:val="24"/>
          <w:szCs w:val="24"/>
        </w:rPr>
        <w:t>Monika Mróz</w:t>
      </w:r>
    </w:p>
    <w:sectPr w:rsidR="00933CB1" w:rsidRPr="00E258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E" w:rsidRDefault="00FA137E" w:rsidP="00943518">
      <w:pPr>
        <w:spacing w:after="0" w:line="240" w:lineRule="auto"/>
      </w:pPr>
      <w:r>
        <w:separator/>
      </w:r>
    </w:p>
  </w:endnote>
  <w:endnote w:type="continuationSeparator" w:id="0">
    <w:p w:rsidR="00FA137E" w:rsidRDefault="00FA137E" w:rsidP="0094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5055339"/>
      <w:docPartObj>
        <w:docPartGallery w:val="Page Numbers (Bottom of Page)"/>
        <w:docPartUnique/>
      </w:docPartObj>
    </w:sdtPr>
    <w:sdtEndPr/>
    <w:sdtContent>
      <w:p w:rsidR="00FA137E" w:rsidRDefault="00FA13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E9D">
          <w:rPr>
            <w:noProof/>
          </w:rPr>
          <w:t>1</w:t>
        </w:r>
        <w:r>
          <w:fldChar w:fldCharType="end"/>
        </w:r>
      </w:p>
    </w:sdtContent>
  </w:sdt>
  <w:p w:rsidR="00FA137E" w:rsidRDefault="00FA13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E" w:rsidRDefault="00FA137E" w:rsidP="00943518">
      <w:pPr>
        <w:spacing w:after="0" w:line="240" w:lineRule="auto"/>
      </w:pPr>
      <w:r>
        <w:separator/>
      </w:r>
    </w:p>
  </w:footnote>
  <w:footnote w:type="continuationSeparator" w:id="0">
    <w:p w:rsidR="00FA137E" w:rsidRDefault="00FA137E" w:rsidP="0094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36F3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3741A1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B67EE"/>
    <w:multiLevelType w:val="multilevel"/>
    <w:tmpl w:val="B244762E"/>
    <w:lvl w:ilvl="0">
      <w:start w:val="1"/>
      <w:numFmt w:val="decimal"/>
      <w:lvlText w:val="%1."/>
      <w:lvlJc w:val="left"/>
      <w:pPr>
        <w:ind w:left="644" w:firstLine="0"/>
      </w:pPr>
      <w:rPr>
        <w:rFonts w:ascii="Times New Roman" w:hAnsi="Times New Roman"/>
        <w:color w:val="00000A"/>
        <w:sz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3" w15:restartNumberingAfterBreak="0">
    <w:nsid w:val="098022F3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3C2F31"/>
    <w:multiLevelType w:val="hybridMultilevel"/>
    <w:tmpl w:val="435EE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6F50"/>
    <w:multiLevelType w:val="hybridMultilevel"/>
    <w:tmpl w:val="48F2E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0027F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5C54BB9"/>
    <w:multiLevelType w:val="hybridMultilevel"/>
    <w:tmpl w:val="D308573A"/>
    <w:lvl w:ilvl="0" w:tplc="36D021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6252E1B"/>
    <w:multiLevelType w:val="hybridMultilevel"/>
    <w:tmpl w:val="03CE5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B16DE"/>
    <w:multiLevelType w:val="hybridMultilevel"/>
    <w:tmpl w:val="93828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238DD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D2186"/>
    <w:multiLevelType w:val="hybridMultilevel"/>
    <w:tmpl w:val="2D884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93392"/>
    <w:multiLevelType w:val="hybridMultilevel"/>
    <w:tmpl w:val="6A000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A01ED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9765B98"/>
    <w:multiLevelType w:val="multilevel"/>
    <w:tmpl w:val="3DD2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016E8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D4571DA"/>
    <w:multiLevelType w:val="hybridMultilevel"/>
    <w:tmpl w:val="774C4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159D9"/>
    <w:multiLevelType w:val="hybridMultilevel"/>
    <w:tmpl w:val="E53CD81C"/>
    <w:lvl w:ilvl="0" w:tplc="33F468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F5A7E"/>
    <w:multiLevelType w:val="hybridMultilevel"/>
    <w:tmpl w:val="EBE8C6CC"/>
    <w:lvl w:ilvl="0" w:tplc="6DA48E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43F04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6987FDE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E6E0552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4894594"/>
    <w:multiLevelType w:val="multilevel"/>
    <w:tmpl w:val="2604B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F0764D"/>
    <w:multiLevelType w:val="multilevel"/>
    <w:tmpl w:val="8F24D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82A01B9"/>
    <w:multiLevelType w:val="hybridMultilevel"/>
    <w:tmpl w:val="103E8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28EE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37DE1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A512065"/>
    <w:multiLevelType w:val="hybridMultilevel"/>
    <w:tmpl w:val="F940A4DA"/>
    <w:lvl w:ilvl="0" w:tplc="6DA48E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70CAF"/>
    <w:multiLevelType w:val="hybridMultilevel"/>
    <w:tmpl w:val="8AB82DEA"/>
    <w:lvl w:ilvl="0" w:tplc="B6D0F25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320216D"/>
    <w:multiLevelType w:val="hybridMultilevel"/>
    <w:tmpl w:val="831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55764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4986721"/>
    <w:multiLevelType w:val="hybridMultilevel"/>
    <w:tmpl w:val="A1D62196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7CA6BF3"/>
    <w:multiLevelType w:val="hybridMultilevel"/>
    <w:tmpl w:val="8A3493CA"/>
    <w:lvl w:ilvl="0" w:tplc="36D021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96A5383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B904E00"/>
    <w:multiLevelType w:val="multilevel"/>
    <w:tmpl w:val="08505E76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34" w15:restartNumberingAfterBreak="0">
    <w:nsid w:val="6BD816E7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F097F7F"/>
    <w:multiLevelType w:val="hybridMultilevel"/>
    <w:tmpl w:val="A00C8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96E47"/>
    <w:multiLevelType w:val="hybridMultilevel"/>
    <w:tmpl w:val="44CE1BC6"/>
    <w:lvl w:ilvl="0" w:tplc="C2B8BE9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9EE65D0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26393E"/>
    <w:multiLevelType w:val="hybridMultilevel"/>
    <w:tmpl w:val="39B67A34"/>
    <w:lvl w:ilvl="0" w:tplc="B3C66A7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30"/>
  </w:num>
  <w:num w:numId="6">
    <w:abstractNumId w:val="18"/>
  </w:num>
  <w:num w:numId="7">
    <w:abstractNumId w:val="31"/>
  </w:num>
  <w:num w:numId="8">
    <w:abstractNumId w:val="33"/>
  </w:num>
  <w:num w:numId="9">
    <w:abstractNumId w:val="28"/>
  </w:num>
  <w:num w:numId="10">
    <w:abstractNumId w:val="7"/>
  </w:num>
  <w:num w:numId="11">
    <w:abstractNumId w:val="26"/>
  </w:num>
  <w:num w:numId="12">
    <w:abstractNumId w:val="9"/>
  </w:num>
  <w:num w:numId="13">
    <w:abstractNumId w:val="35"/>
  </w:num>
  <w:num w:numId="14">
    <w:abstractNumId w:val="12"/>
  </w:num>
  <w:num w:numId="15">
    <w:abstractNumId w:val="17"/>
  </w:num>
  <w:num w:numId="16">
    <w:abstractNumId w:val="10"/>
  </w:num>
  <w:num w:numId="17">
    <w:abstractNumId w:val="24"/>
  </w:num>
  <w:num w:numId="18">
    <w:abstractNumId w:val="23"/>
  </w:num>
  <w:num w:numId="19">
    <w:abstractNumId w:val="16"/>
  </w:num>
  <w:num w:numId="20">
    <w:abstractNumId w:val="11"/>
  </w:num>
  <w:num w:numId="21">
    <w:abstractNumId w:val="4"/>
  </w:num>
  <w:num w:numId="22">
    <w:abstractNumId w:val="5"/>
  </w:num>
  <w:num w:numId="23">
    <w:abstractNumId w:val="27"/>
  </w:num>
  <w:num w:numId="24">
    <w:abstractNumId w:val="13"/>
  </w:num>
  <w:num w:numId="25">
    <w:abstractNumId w:val="25"/>
  </w:num>
  <w:num w:numId="26">
    <w:abstractNumId w:val="20"/>
  </w:num>
  <w:num w:numId="27">
    <w:abstractNumId w:val="19"/>
  </w:num>
  <w:num w:numId="28">
    <w:abstractNumId w:val="15"/>
  </w:num>
  <w:num w:numId="29">
    <w:abstractNumId w:val="29"/>
  </w:num>
  <w:num w:numId="30">
    <w:abstractNumId w:val="0"/>
  </w:num>
  <w:num w:numId="31">
    <w:abstractNumId w:val="21"/>
  </w:num>
  <w:num w:numId="32">
    <w:abstractNumId w:val="38"/>
  </w:num>
  <w:num w:numId="33">
    <w:abstractNumId w:val="34"/>
  </w:num>
  <w:num w:numId="34">
    <w:abstractNumId w:val="3"/>
  </w:num>
  <w:num w:numId="35">
    <w:abstractNumId w:val="37"/>
  </w:num>
  <w:num w:numId="36">
    <w:abstractNumId w:val="32"/>
  </w:num>
  <w:num w:numId="37">
    <w:abstractNumId w:val="6"/>
  </w:num>
  <w:num w:numId="38">
    <w:abstractNumId w:val="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859A4B5-77B4-4243-B5AC-D1565D14250B}"/>
  </w:docVars>
  <w:rsids>
    <w:rsidRoot w:val="00A258DC"/>
    <w:rsid w:val="0000020C"/>
    <w:rsid w:val="00012866"/>
    <w:rsid w:val="000551E9"/>
    <w:rsid w:val="00081E56"/>
    <w:rsid w:val="000979B1"/>
    <w:rsid w:val="000D5A49"/>
    <w:rsid w:val="000D64D9"/>
    <w:rsid w:val="000F338B"/>
    <w:rsid w:val="000F7D96"/>
    <w:rsid w:val="0010672C"/>
    <w:rsid w:val="00106DCE"/>
    <w:rsid w:val="00133442"/>
    <w:rsid w:val="00137DE4"/>
    <w:rsid w:val="00150F5C"/>
    <w:rsid w:val="00152358"/>
    <w:rsid w:val="00167E18"/>
    <w:rsid w:val="00175A63"/>
    <w:rsid w:val="00176765"/>
    <w:rsid w:val="00186CD6"/>
    <w:rsid w:val="00190431"/>
    <w:rsid w:val="001909C2"/>
    <w:rsid w:val="001C5A5F"/>
    <w:rsid w:val="001E1BDE"/>
    <w:rsid w:val="001F116D"/>
    <w:rsid w:val="002126E2"/>
    <w:rsid w:val="002207A2"/>
    <w:rsid w:val="00240952"/>
    <w:rsid w:val="0024263C"/>
    <w:rsid w:val="002C1228"/>
    <w:rsid w:val="002C4412"/>
    <w:rsid w:val="002C7126"/>
    <w:rsid w:val="002D66B5"/>
    <w:rsid w:val="002E00C1"/>
    <w:rsid w:val="00303696"/>
    <w:rsid w:val="00305770"/>
    <w:rsid w:val="00313DBA"/>
    <w:rsid w:val="003209CF"/>
    <w:rsid w:val="003533E3"/>
    <w:rsid w:val="00371479"/>
    <w:rsid w:val="00377999"/>
    <w:rsid w:val="003B118E"/>
    <w:rsid w:val="00400865"/>
    <w:rsid w:val="00403767"/>
    <w:rsid w:val="00406432"/>
    <w:rsid w:val="00420622"/>
    <w:rsid w:val="00420F3F"/>
    <w:rsid w:val="004A1514"/>
    <w:rsid w:val="004C61CB"/>
    <w:rsid w:val="004D2572"/>
    <w:rsid w:val="004E0F58"/>
    <w:rsid w:val="0052222D"/>
    <w:rsid w:val="0053090D"/>
    <w:rsid w:val="005612FC"/>
    <w:rsid w:val="005A7560"/>
    <w:rsid w:val="005B1AF8"/>
    <w:rsid w:val="005C5515"/>
    <w:rsid w:val="005D4CDB"/>
    <w:rsid w:val="005D65F4"/>
    <w:rsid w:val="005E1AD2"/>
    <w:rsid w:val="00605C1D"/>
    <w:rsid w:val="00611261"/>
    <w:rsid w:val="00613527"/>
    <w:rsid w:val="00613990"/>
    <w:rsid w:val="0066218C"/>
    <w:rsid w:val="00670598"/>
    <w:rsid w:val="00673AD7"/>
    <w:rsid w:val="00694206"/>
    <w:rsid w:val="006B6F3C"/>
    <w:rsid w:val="006C519B"/>
    <w:rsid w:val="006F48D2"/>
    <w:rsid w:val="0072606F"/>
    <w:rsid w:val="00736D41"/>
    <w:rsid w:val="00782FCB"/>
    <w:rsid w:val="00783A96"/>
    <w:rsid w:val="00787CAC"/>
    <w:rsid w:val="007B18E0"/>
    <w:rsid w:val="007D0FD4"/>
    <w:rsid w:val="007E1FCF"/>
    <w:rsid w:val="007E5855"/>
    <w:rsid w:val="008708F7"/>
    <w:rsid w:val="00870965"/>
    <w:rsid w:val="008A672F"/>
    <w:rsid w:val="008B0D05"/>
    <w:rsid w:val="008B22BF"/>
    <w:rsid w:val="008B48D1"/>
    <w:rsid w:val="008B513E"/>
    <w:rsid w:val="008C45F5"/>
    <w:rsid w:val="008D6AD6"/>
    <w:rsid w:val="008F7B5D"/>
    <w:rsid w:val="00922E06"/>
    <w:rsid w:val="00924A81"/>
    <w:rsid w:val="00933CB1"/>
    <w:rsid w:val="00943518"/>
    <w:rsid w:val="00975C3C"/>
    <w:rsid w:val="009F626A"/>
    <w:rsid w:val="009F788E"/>
    <w:rsid w:val="00A00B34"/>
    <w:rsid w:val="00A0167F"/>
    <w:rsid w:val="00A258DC"/>
    <w:rsid w:val="00A97C45"/>
    <w:rsid w:val="00AA0193"/>
    <w:rsid w:val="00AA5B2C"/>
    <w:rsid w:val="00AD337F"/>
    <w:rsid w:val="00AF3369"/>
    <w:rsid w:val="00B01900"/>
    <w:rsid w:val="00B046A8"/>
    <w:rsid w:val="00B0632C"/>
    <w:rsid w:val="00B131AB"/>
    <w:rsid w:val="00B377D2"/>
    <w:rsid w:val="00B44872"/>
    <w:rsid w:val="00B504C2"/>
    <w:rsid w:val="00B65BC6"/>
    <w:rsid w:val="00B74253"/>
    <w:rsid w:val="00B74564"/>
    <w:rsid w:val="00B86981"/>
    <w:rsid w:val="00BB364D"/>
    <w:rsid w:val="00BC371D"/>
    <w:rsid w:val="00BC3C87"/>
    <w:rsid w:val="00BD30D4"/>
    <w:rsid w:val="00C2032D"/>
    <w:rsid w:val="00C2053F"/>
    <w:rsid w:val="00C25CEA"/>
    <w:rsid w:val="00C535B4"/>
    <w:rsid w:val="00C63674"/>
    <w:rsid w:val="00C67E9D"/>
    <w:rsid w:val="00C706E4"/>
    <w:rsid w:val="00C70979"/>
    <w:rsid w:val="00C803BB"/>
    <w:rsid w:val="00D037CF"/>
    <w:rsid w:val="00D54E61"/>
    <w:rsid w:val="00DA476B"/>
    <w:rsid w:val="00DB4FFE"/>
    <w:rsid w:val="00DC04D2"/>
    <w:rsid w:val="00E0040D"/>
    <w:rsid w:val="00E05F9B"/>
    <w:rsid w:val="00E16039"/>
    <w:rsid w:val="00E210ED"/>
    <w:rsid w:val="00E258C9"/>
    <w:rsid w:val="00E60EE7"/>
    <w:rsid w:val="00EB05CA"/>
    <w:rsid w:val="00ED5DF9"/>
    <w:rsid w:val="00ED78FB"/>
    <w:rsid w:val="00EE04D0"/>
    <w:rsid w:val="00F27A49"/>
    <w:rsid w:val="00F545B6"/>
    <w:rsid w:val="00F6455A"/>
    <w:rsid w:val="00F9714B"/>
    <w:rsid w:val="00FA137E"/>
    <w:rsid w:val="00FC34DC"/>
    <w:rsid w:val="00FC368E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929B-AA97-488F-802C-04BA73CB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8DC"/>
    <w:pPr>
      <w:spacing w:line="25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8DC"/>
    <w:pPr>
      <w:ind w:left="720"/>
      <w:contextualSpacing/>
    </w:pPr>
  </w:style>
  <w:style w:type="character" w:customStyle="1" w:styleId="Wyrnienie">
    <w:name w:val="Wyróżnienie"/>
    <w:qFormat/>
    <w:rsid w:val="00A258D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518"/>
    <w:rPr>
      <w:rFonts w:ascii="Calibri" w:eastAsia="Calibri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4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518"/>
    <w:rPr>
      <w:rFonts w:ascii="Calibri" w:eastAsia="Calibri" w:hAnsi="Calibri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34"/>
    <w:rPr>
      <w:rFonts w:ascii="Segoe UI" w:eastAsia="Calibri" w:hAnsi="Segoe UI" w:cs="Segoe UI"/>
      <w:color w:val="00000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11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118E"/>
    <w:rPr>
      <w:rFonts w:ascii="Calibri" w:eastAsia="Calibri" w:hAnsi="Calibri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118E"/>
    <w:rPr>
      <w:rFonts w:ascii="Calibri" w:eastAsia="Calibri" w:hAnsi="Calibri"/>
      <w:b/>
      <w:bCs/>
      <w:color w:val="00000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7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765"/>
    <w:rPr>
      <w:rFonts w:ascii="Calibri" w:eastAsia="Calibri" w:hAnsi="Calibri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859A4B5-77B4-4243-B5AC-D1565D1425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5279</Words>
  <Characters>31674</Characters>
  <Application>Microsoft Office Word</Application>
  <DocSecurity>4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2022-05-18T08:35:00Z</cp:lastPrinted>
  <dcterms:created xsi:type="dcterms:W3CDTF">2022-05-27T11:32:00Z</dcterms:created>
  <dcterms:modified xsi:type="dcterms:W3CDTF">2022-05-27T11:32:00Z</dcterms:modified>
</cp:coreProperties>
</file>