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779" w14:textId="77777777" w:rsidR="0091095D" w:rsidRPr="00F25778" w:rsidRDefault="009B5501" w:rsidP="00DF16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F25778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085DC1" w:rsidRPr="00F25778">
        <w:rPr>
          <w:rFonts w:ascii="Arial" w:hAnsi="Arial" w:cs="Arial"/>
          <w:color w:val="000000" w:themeColor="text1"/>
          <w:sz w:val="24"/>
          <w:szCs w:val="24"/>
        </w:rPr>
        <w:t>2</w:t>
      </w:r>
      <w:r w:rsidR="0091095D" w:rsidRPr="00F25778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E24E4" w:rsidRPr="00F25778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4D728A0F" w14:textId="77777777" w:rsidR="0091095D" w:rsidRPr="00F25778" w:rsidRDefault="0091095D" w:rsidP="00DF16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E2737C4" w14:textId="77777777" w:rsidR="0024337F" w:rsidRPr="009B5501" w:rsidRDefault="009B5501" w:rsidP="009B5501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Protokół</w:t>
      </w:r>
      <w:r w:rsidR="004851CF" w:rsidRPr="00F25778">
        <w:rPr>
          <w:rFonts w:ascii="Arial" w:hAnsi="Arial" w:cs="Arial"/>
          <w:color w:val="auto"/>
          <w:sz w:val="24"/>
          <w:szCs w:val="24"/>
        </w:rPr>
        <w:t xml:space="preserve"> N</w:t>
      </w:r>
      <w:r>
        <w:rPr>
          <w:rFonts w:ascii="Arial" w:hAnsi="Arial" w:cs="Arial"/>
          <w:color w:val="auto"/>
          <w:sz w:val="24"/>
          <w:szCs w:val="24"/>
        </w:rPr>
        <w:t>r</w:t>
      </w:r>
      <w:r w:rsidR="004851CF" w:rsidRPr="00F25778">
        <w:rPr>
          <w:rFonts w:ascii="Arial" w:hAnsi="Arial" w:cs="Arial"/>
          <w:color w:val="auto"/>
          <w:sz w:val="24"/>
          <w:szCs w:val="24"/>
        </w:rPr>
        <w:t xml:space="preserve"> 2</w:t>
      </w:r>
      <w:r w:rsidR="0024337F" w:rsidRPr="00F25778">
        <w:rPr>
          <w:rFonts w:ascii="Arial" w:hAnsi="Arial" w:cs="Arial"/>
          <w:color w:val="auto"/>
          <w:sz w:val="24"/>
          <w:szCs w:val="24"/>
        </w:rPr>
        <w:t>6</w:t>
      </w:r>
      <w:r w:rsidR="00CE24E4" w:rsidRPr="00F25778">
        <w:rPr>
          <w:rFonts w:ascii="Arial" w:hAnsi="Arial" w:cs="Arial"/>
          <w:color w:val="auto"/>
          <w:sz w:val="24"/>
          <w:szCs w:val="24"/>
        </w:rPr>
        <w:t>/22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 dniu </w:t>
      </w:r>
      <w:r w:rsidR="00C40146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24337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91095D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4337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marca</w:t>
      </w:r>
      <w:r w:rsidR="004851C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CE24E4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91095D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 w:rsidR="0024337F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F25778">
        <w:rPr>
          <w:rFonts w:ascii="Arial" w:hAnsi="Arial" w:cs="Arial"/>
          <w:sz w:val="24"/>
          <w:szCs w:val="24"/>
        </w:rPr>
        <w:t>które odbyło się w siedzibie Urzędu Mi</w:t>
      </w:r>
      <w:r>
        <w:rPr>
          <w:rFonts w:ascii="Arial" w:hAnsi="Arial" w:cs="Arial"/>
          <w:sz w:val="24"/>
          <w:szCs w:val="24"/>
        </w:rPr>
        <w:t xml:space="preserve">asta w Piotrkowie Trybunalskim, Pasaż Karola </w:t>
      </w:r>
      <w:r w:rsidR="0024337F" w:rsidRPr="00F25778">
        <w:rPr>
          <w:rFonts w:ascii="Arial" w:hAnsi="Arial" w:cs="Arial"/>
          <w:sz w:val="24"/>
          <w:szCs w:val="24"/>
        </w:rPr>
        <w:t xml:space="preserve">Rudowskiego 10, w godzinach </w:t>
      </w:r>
      <w:r>
        <w:rPr>
          <w:rFonts w:ascii="Arial" w:hAnsi="Arial" w:cs="Arial"/>
          <w:sz w:val="24"/>
          <w:szCs w:val="24"/>
        </w:rPr>
        <w:br/>
      </w:r>
      <w:r w:rsidR="0024337F" w:rsidRPr="00F25778">
        <w:rPr>
          <w:rFonts w:ascii="Arial" w:hAnsi="Arial" w:cs="Arial"/>
          <w:sz w:val="24"/>
          <w:szCs w:val="24"/>
        </w:rPr>
        <w:t>15</w:t>
      </w:r>
      <w:r w:rsidR="0024337F" w:rsidRPr="00F2577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24337F" w:rsidRPr="00F25778">
        <w:rPr>
          <w:rFonts w:ascii="Arial" w:hAnsi="Arial" w:cs="Arial"/>
          <w:sz w:val="24"/>
          <w:szCs w:val="24"/>
        </w:rPr>
        <w:t>– 15</w:t>
      </w:r>
      <w:r w:rsidR="0024337F" w:rsidRPr="00F25778">
        <w:rPr>
          <w:rFonts w:ascii="Arial" w:hAnsi="Arial" w:cs="Arial"/>
          <w:sz w:val="24"/>
          <w:szCs w:val="24"/>
          <w:vertAlign w:val="superscript"/>
        </w:rPr>
        <w:t>30</w:t>
      </w:r>
    </w:p>
    <w:p w14:paraId="01933DA3" w14:textId="77777777" w:rsidR="00247CF9" w:rsidRPr="00F25778" w:rsidRDefault="00247CF9" w:rsidP="00DF16AB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5778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14:paraId="08B04B1E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 xml:space="preserve">Urszula Czubała </w:t>
      </w:r>
      <w:r w:rsidRPr="00F25778">
        <w:rPr>
          <w:rFonts w:ascii="Arial" w:hAnsi="Arial" w:cs="Arial"/>
          <w:sz w:val="24"/>
          <w:szCs w:val="24"/>
        </w:rPr>
        <w:t xml:space="preserve">– </w:t>
      </w:r>
      <w:r w:rsidRPr="00F25778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14:paraId="6E3E7A84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F25778">
        <w:rPr>
          <w:rFonts w:ascii="Arial" w:hAnsi="Arial" w:cs="Arial"/>
          <w:sz w:val="24"/>
          <w:szCs w:val="24"/>
        </w:rPr>
        <w:t>Cecotka</w:t>
      </w:r>
      <w:proofErr w:type="spellEnd"/>
      <w:r w:rsidRPr="00F25778">
        <w:rPr>
          <w:rFonts w:ascii="Arial" w:hAnsi="Arial" w:cs="Arial"/>
          <w:sz w:val="24"/>
          <w:szCs w:val="24"/>
        </w:rPr>
        <w:t xml:space="preserve">  </w:t>
      </w:r>
    </w:p>
    <w:p w14:paraId="6DEEFD45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 xml:space="preserve">Konrad Czyżyński </w:t>
      </w:r>
    </w:p>
    <w:p w14:paraId="0477241A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Łukasz Janik</w:t>
      </w:r>
    </w:p>
    <w:p w14:paraId="69B09970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Lech Kaźmierczak</w:t>
      </w:r>
    </w:p>
    <w:p w14:paraId="36FB4D08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Halina Madej – Wiceprzewodnicząca</w:t>
      </w:r>
    </w:p>
    <w:p w14:paraId="61C70299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F25778">
        <w:rPr>
          <w:rFonts w:ascii="Arial" w:hAnsi="Arial" w:cs="Arial"/>
          <w:sz w:val="24"/>
          <w:szCs w:val="24"/>
        </w:rPr>
        <w:t>Tera</w:t>
      </w:r>
      <w:proofErr w:type="spellEnd"/>
    </w:p>
    <w:p w14:paraId="2ABB877E" w14:textId="77777777" w:rsidR="00247CF9" w:rsidRPr="00F25778" w:rsidRDefault="00247CF9" w:rsidP="00DF16A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Jadwiga Wójcik</w:t>
      </w:r>
    </w:p>
    <w:p w14:paraId="7749B36E" w14:textId="77777777" w:rsidR="00247CF9" w:rsidRPr="00F25778" w:rsidRDefault="00247CF9" w:rsidP="00DF16AB">
      <w:pPr>
        <w:ind w:right="-648"/>
        <w:rPr>
          <w:rFonts w:ascii="Arial" w:hAnsi="Arial" w:cs="Arial"/>
          <w:sz w:val="24"/>
          <w:szCs w:val="24"/>
        </w:rPr>
      </w:pPr>
      <w:r w:rsidRPr="00F2577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 w:rsidRPr="00F25778">
        <w:rPr>
          <w:rFonts w:ascii="Arial" w:hAnsi="Arial" w:cs="Arial"/>
          <w:sz w:val="24"/>
          <w:szCs w:val="24"/>
        </w:rPr>
        <w:t xml:space="preserve">Ponadto w posiedzeniu udział wzięły osoby wg załączonej listy obecności. </w:t>
      </w:r>
    </w:p>
    <w:p w14:paraId="617567D0" w14:textId="77777777" w:rsidR="00247CF9" w:rsidRPr="00F25778" w:rsidRDefault="00247CF9" w:rsidP="00DF16AB">
      <w:pPr>
        <w:pStyle w:val="Tekstpodstawowy2"/>
        <w:ind w:right="-288"/>
        <w:jc w:val="left"/>
        <w:rPr>
          <w:rFonts w:ascii="Arial" w:hAnsi="Arial" w:cs="Arial"/>
          <w:sz w:val="24"/>
        </w:rPr>
      </w:pPr>
    </w:p>
    <w:p w14:paraId="701C8348" w14:textId="77777777" w:rsidR="00247CF9" w:rsidRPr="00F25778" w:rsidRDefault="00247CF9" w:rsidP="00DF16AB">
      <w:pPr>
        <w:pStyle w:val="Tekstpodstawowy2"/>
        <w:ind w:right="-288"/>
        <w:jc w:val="left"/>
        <w:rPr>
          <w:rFonts w:ascii="Arial" w:hAnsi="Arial" w:cs="Arial"/>
          <w:sz w:val="24"/>
        </w:rPr>
      </w:pPr>
      <w:r w:rsidRPr="00F25778">
        <w:rPr>
          <w:rFonts w:ascii="Arial" w:hAnsi="Arial" w:cs="Arial"/>
          <w:sz w:val="24"/>
        </w:rPr>
        <w:t>Obradom przewodniczyła Pani Urszula Czubała - Przewodnicząca Komisji Rewizyjnej.</w:t>
      </w:r>
    </w:p>
    <w:p w14:paraId="10E55081" w14:textId="77777777" w:rsidR="00DF16AB" w:rsidRPr="00F25778" w:rsidRDefault="00DF16AB" w:rsidP="00DF16AB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84E1557" w14:textId="77777777" w:rsidR="00D071A6" w:rsidRPr="00F25778" w:rsidRDefault="00D071A6" w:rsidP="00DF16AB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25778">
        <w:rPr>
          <w:rFonts w:ascii="Arial" w:hAnsi="Arial" w:cs="Arial"/>
          <w:bCs/>
          <w:sz w:val="24"/>
          <w:szCs w:val="24"/>
        </w:rPr>
        <w:t>Punkt 1</w:t>
      </w:r>
    </w:p>
    <w:p w14:paraId="76959873" w14:textId="77777777" w:rsidR="00FE79BE" w:rsidRPr="00F25778" w:rsidRDefault="00FE79BE" w:rsidP="00DF16AB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bCs/>
          <w:sz w:val="24"/>
          <w:szCs w:val="24"/>
        </w:rPr>
        <w:t>Stwierdzenie prawomocności posiedzenia.</w:t>
      </w:r>
    </w:p>
    <w:p w14:paraId="6406588E" w14:textId="77777777" w:rsidR="0024337F" w:rsidRPr="00F25778" w:rsidRDefault="00664E41" w:rsidP="00DF16AB">
      <w:pPr>
        <w:spacing w:after="0"/>
        <w:ind w:right="-108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F25778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F25778">
        <w:rPr>
          <w:rFonts w:ascii="Arial" w:hAnsi="Arial" w:cs="Arial"/>
          <w:sz w:val="24"/>
          <w:szCs w:val="24"/>
        </w:rPr>
        <w:t>że w chwili rozpoczęcia posi</w:t>
      </w:r>
      <w:r w:rsidR="00B76EEC" w:rsidRPr="00F25778">
        <w:rPr>
          <w:rFonts w:ascii="Arial" w:hAnsi="Arial" w:cs="Arial"/>
          <w:sz w:val="24"/>
          <w:szCs w:val="24"/>
        </w:rPr>
        <w:t xml:space="preserve">edzenia na </w:t>
      </w:r>
      <w:r w:rsidR="0024337F" w:rsidRPr="00F25778">
        <w:rPr>
          <w:rFonts w:ascii="Arial" w:hAnsi="Arial" w:cs="Arial"/>
          <w:sz w:val="24"/>
          <w:szCs w:val="24"/>
        </w:rPr>
        <w:t>sali jest obecnych 8 członków Komisji,</w:t>
      </w:r>
      <w:r w:rsidR="00B76EEC" w:rsidRPr="00F25778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F25778">
        <w:rPr>
          <w:rFonts w:ascii="Arial" w:hAnsi="Arial" w:cs="Arial"/>
          <w:sz w:val="24"/>
          <w:szCs w:val="24"/>
        </w:rPr>
        <w:t xml:space="preserve"> prawomocne.</w:t>
      </w:r>
    </w:p>
    <w:p w14:paraId="62802543" w14:textId="77777777" w:rsidR="00DF16AB" w:rsidRPr="00F25778" w:rsidRDefault="00DF16AB" w:rsidP="00DF16AB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92267D5" w14:textId="77777777" w:rsidR="00D071A6" w:rsidRPr="00F25778" w:rsidRDefault="00D071A6" w:rsidP="00DF16AB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Punkt 2</w:t>
      </w:r>
    </w:p>
    <w:p w14:paraId="67F6572E" w14:textId="77777777" w:rsidR="00B76EEC" w:rsidRPr="00F25778" w:rsidRDefault="00B76EEC" w:rsidP="00DF16AB">
      <w:pPr>
        <w:pStyle w:val="Akapitzlist"/>
        <w:spacing w:after="0" w:line="276" w:lineRule="auto"/>
        <w:ind w:left="0"/>
        <w:rPr>
          <w:rFonts w:ascii="Arial" w:hAnsi="Arial" w:cs="Arial"/>
          <w:noProof/>
          <w:sz w:val="24"/>
          <w:szCs w:val="24"/>
        </w:rPr>
      </w:pPr>
      <w:r w:rsidRPr="00F25778">
        <w:rPr>
          <w:rFonts w:ascii="Arial" w:hAnsi="Arial" w:cs="Arial"/>
          <w:noProof/>
          <w:sz w:val="24"/>
          <w:szCs w:val="24"/>
        </w:rPr>
        <w:t>Proponowany porządkek dzienny posiedzenia.</w:t>
      </w:r>
    </w:p>
    <w:p w14:paraId="707B62C3" w14:textId="77777777" w:rsidR="00B76EEC" w:rsidRPr="00F25778" w:rsidRDefault="00B76EEC" w:rsidP="00DF16AB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4888D7FD" w14:textId="77777777" w:rsidR="00D242C1" w:rsidRPr="00F25778" w:rsidRDefault="00B76EEC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hAnsi="Arial" w:cs="Arial"/>
          <w:sz w:val="24"/>
          <w:szCs w:val="24"/>
        </w:rPr>
        <w:t>Do p</w:t>
      </w:r>
      <w:r w:rsidR="00D071A6" w:rsidRPr="00F25778">
        <w:rPr>
          <w:rFonts w:ascii="Arial" w:hAnsi="Arial" w:cs="Arial"/>
          <w:sz w:val="24"/>
          <w:szCs w:val="24"/>
        </w:rPr>
        <w:t>roponowan</w:t>
      </w:r>
      <w:r w:rsidRPr="00F25778">
        <w:rPr>
          <w:rFonts w:ascii="Arial" w:hAnsi="Arial" w:cs="Arial"/>
          <w:sz w:val="24"/>
          <w:szCs w:val="24"/>
        </w:rPr>
        <w:t>ego</w:t>
      </w:r>
      <w:r w:rsidR="00D071A6" w:rsidRPr="00F25778">
        <w:rPr>
          <w:rFonts w:ascii="Arial" w:hAnsi="Arial" w:cs="Arial"/>
          <w:sz w:val="24"/>
          <w:szCs w:val="24"/>
        </w:rPr>
        <w:t xml:space="preserve"> porządk</w:t>
      </w:r>
      <w:r w:rsidRPr="00F25778">
        <w:rPr>
          <w:rFonts w:ascii="Arial" w:hAnsi="Arial" w:cs="Arial"/>
          <w:sz w:val="24"/>
          <w:szCs w:val="24"/>
        </w:rPr>
        <w:t>u</w:t>
      </w:r>
      <w:r w:rsidR="00D071A6" w:rsidRPr="00F25778">
        <w:rPr>
          <w:rFonts w:ascii="Arial" w:hAnsi="Arial" w:cs="Arial"/>
          <w:sz w:val="24"/>
          <w:szCs w:val="24"/>
        </w:rPr>
        <w:t xml:space="preserve"> obrad</w:t>
      </w:r>
      <w:r w:rsidRPr="00F25778">
        <w:rPr>
          <w:rFonts w:ascii="Arial" w:hAnsi="Arial" w:cs="Arial"/>
          <w:sz w:val="24"/>
          <w:szCs w:val="24"/>
        </w:rPr>
        <w:t xml:space="preserve"> Pani Urszula Czubała zaproponowała wprowadzenie punkt</w:t>
      </w:r>
      <w:r w:rsidR="00554F23" w:rsidRPr="00F25778">
        <w:rPr>
          <w:rFonts w:ascii="Arial" w:hAnsi="Arial" w:cs="Arial"/>
          <w:sz w:val="24"/>
          <w:szCs w:val="24"/>
        </w:rPr>
        <w:t>u</w:t>
      </w:r>
      <w:r w:rsidRPr="00F25778">
        <w:rPr>
          <w:rFonts w:ascii="Arial" w:hAnsi="Arial" w:cs="Arial"/>
          <w:sz w:val="24"/>
          <w:szCs w:val="24"/>
        </w:rPr>
        <w:t xml:space="preserve">: </w:t>
      </w:r>
      <w:r w:rsidRPr="00F25778">
        <w:rPr>
          <w:rFonts w:ascii="Arial" w:eastAsiaTheme="minorHAnsi" w:hAnsi="Arial" w:cs="Arial"/>
          <w:color w:val="auto"/>
          <w:sz w:val="24"/>
          <w:szCs w:val="24"/>
        </w:rPr>
        <w:t xml:space="preserve">Sprawozdanie z realizacji uchwał podjętych przez Radę Miasta Piotrkowa Trybunalskiego w okresie od 7 lipca 2021 roku do 22 grudnia 2021roku (stan na dzień 15 stycznia 2022 roku). </w:t>
      </w:r>
      <w:r w:rsidRPr="00F25778">
        <w:rPr>
          <w:rFonts w:ascii="Arial" w:hAnsi="Arial" w:cs="Arial"/>
          <w:sz w:val="24"/>
          <w:szCs w:val="24"/>
        </w:rPr>
        <w:t xml:space="preserve"> </w:t>
      </w:r>
    </w:p>
    <w:p w14:paraId="44D2D635" w14:textId="77777777" w:rsidR="00855450" w:rsidRPr="00F25778" w:rsidRDefault="00B76EEC" w:rsidP="00DF16AB">
      <w:pPr>
        <w:spacing w:after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25778">
        <w:rPr>
          <w:rFonts w:ascii="Arial" w:hAnsi="Arial" w:cs="Arial"/>
          <w:sz w:val="24"/>
          <w:szCs w:val="24"/>
        </w:rPr>
        <w:t>Porządek obrad wraz z autopoprawką zgłoszoną przez Przewodniczącą Komisji został przyjęty w wyniku głosowania przy 8 głos</w:t>
      </w:r>
      <w:r w:rsidR="00247CF9" w:rsidRPr="00F25778">
        <w:rPr>
          <w:rFonts w:ascii="Arial" w:hAnsi="Arial" w:cs="Arial"/>
          <w:sz w:val="24"/>
          <w:szCs w:val="24"/>
        </w:rPr>
        <w:t xml:space="preserve">ach za, bez głosów przeciwnych </w:t>
      </w:r>
      <w:r w:rsidR="00247CF9" w:rsidRPr="00F25778">
        <w:rPr>
          <w:rFonts w:ascii="Arial" w:hAnsi="Arial" w:cs="Arial"/>
          <w:sz w:val="24"/>
          <w:szCs w:val="24"/>
        </w:rPr>
        <w:br/>
      </w:r>
      <w:r w:rsidRPr="00F25778">
        <w:rPr>
          <w:rFonts w:ascii="Arial" w:hAnsi="Arial" w:cs="Arial"/>
          <w:sz w:val="24"/>
          <w:szCs w:val="24"/>
        </w:rPr>
        <w:t>i wstrzymujących i przedstawia się następująco:</w:t>
      </w:r>
    </w:p>
    <w:p w14:paraId="67708C2A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Theme="minorHAnsi" w:hAnsi="Arial" w:cs="Arial"/>
          <w:noProof/>
          <w:color w:val="auto"/>
          <w:sz w:val="24"/>
          <w:szCs w:val="24"/>
        </w:rPr>
        <w:t>Stwierdzenie prawomocności posiedzenia.</w:t>
      </w:r>
    </w:p>
    <w:p w14:paraId="63BE0A16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Theme="minorHAnsi" w:hAnsi="Arial" w:cs="Arial"/>
          <w:noProof/>
          <w:color w:val="auto"/>
          <w:sz w:val="24"/>
          <w:szCs w:val="24"/>
        </w:rPr>
        <w:t>Proponowany porządkek dzienny posiedzenia:</w:t>
      </w:r>
    </w:p>
    <w:p w14:paraId="0C95DE3D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Theme="minorHAnsi" w:hAnsi="Arial" w:cs="Arial"/>
          <w:noProof/>
          <w:color w:val="auto"/>
          <w:sz w:val="24"/>
          <w:szCs w:val="24"/>
        </w:rPr>
        <w:t>Przyjęcie protokołu z posiedzenia Komisji Rewizyjnej z dnia 22 lutego 2022 r.</w:t>
      </w:r>
    </w:p>
    <w:p w14:paraId="6C7B8161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Informacja o działalności Straży Miejskiej w Piotrkowie Trybunalskim za okres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br/>
        <w:t>1 stycznia – 31 grudnia 2021 roku.</w:t>
      </w:r>
    </w:p>
    <w:p w14:paraId="591F616B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protokołu zespołu kontrolnego Komisji Rewizyjnej powołanego do knotroli Pogotowia Opiekuńczego w Piotrkowie Trybunalskim. </w:t>
      </w:r>
    </w:p>
    <w:p w14:paraId="23E93764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Informacja na temat zaawansowania prac zespołu kontrolnego powołanego do kontroli Ośrodka Sportu i Rekreacji w Piotrkowie Trybunalskim.</w:t>
      </w:r>
    </w:p>
    <w:p w14:paraId="44FEB1EC" w14:textId="77777777" w:rsidR="00554F23" w:rsidRPr="00F25778" w:rsidRDefault="00554F23" w:rsidP="00DF16AB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25778">
        <w:rPr>
          <w:rFonts w:ascii="Arial" w:eastAsiaTheme="minorHAnsi" w:hAnsi="Arial" w:cs="Arial"/>
          <w:sz w:val="24"/>
          <w:szCs w:val="24"/>
        </w:rPr>
        <w:lastRenderedPageBreak/>
        <w:t xml:space="preserve">Sprawozdanie z realizacji uchwał podjętych przez Radę Miasta Piotrkowa Trybunalskiego w okresie od 7 lipca 2021 roku do 22 grudnia 2021roku (stan na dzień 15 stycznia 2022 roku). </w:t>
      </w:r>
    </w:p>
    <w:p w14:paraId="79FC8638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Rozpatrzenie korespondencji skierowanej do Komisji.</w:t>
      </w:r>
    </w:p>
    <w:p w14:paraId="67B60A3A" w14:textId="77777777" w:rsidR="00554F23" w:rsidRPr="00F25778" w:rsidRDefault="00554F23" w:rsidP="00DF16AB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Sprawy różne. </w:t>
      </w:r>
    </w:p>
    <w:p w14:paraId="4DB344E3" w14:textId="77777777" w:rsidR="00F25778" w:rsidRPr="00F25778" w:rsidRDefault="00F25778" w:rsidP="00F25778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1668EEE" w14:textId="77777777" w:rsidR="007A2158" w:rsidRPr="00F25778" w:rsidRDefault="007A2158" w:rsidP="00F25778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25778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F257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F25778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068631D5" w14:textId="77777777" w:rsidR="00A11CF3" w:rsidRPr="00F25778" w:rsidRDefault="00247CD9" w:rsidP="00DF16AB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Przyjęcie protokołu z posiedz</w:t>
      </w:r>
      <w:r w:rsidR="004851CF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enia Komisji </w:t>
      </w:r>
      <w:r w:rsidR="001767C9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Rewizyjnej z dnia 2</w:t>
      </w:r>
      <w:r w:rsidR="00554F23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2</w:t>
      </w:r>
      <w:r w:rsidR="00BE5D26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</w:t>
      </w:r>
      <w:r w:rsidR="00554F23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lutego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202</w:t>
      </w:r>
      <w:r w:rsidR="00554F23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2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r. </w:t>
      </w:r>
    </w:p>
    <w:p w14:paraId="6532651C" w14:textId="77777777" w:rsidR="00247CD9" w:rsidRPr="00F25778" w:rsidRDefault="00A11CF3" w:rsidP="00DF16A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  <w:r w:rsidR="00554F23" w:rsidRPr="00F25778">
        <w:rPr>
          <w:rFonts w:ascii="Arial" w:hAnsi="Arial" w:cs="Arial"/>
          <w:sz w:val="24"/>
          <w:szCs w:val="24"/>
        </w:rPr>
        <w:t xml:space="preserve"> w wyniku głosowania przy 8 głosach za, bez głosów przeciwnych i wstrzymujących</w:t>
      </w:r>
    </w:p>
    <w:p w14:paraId="595DCDDE" w14:textId="77777777" w:rsidR="00F25778" w:rsidRPr="00F25778" w:rsidRDefault="00F25778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EAFB0A9" w14:textId="77777777" w:rsidR="00A74541" w:rsidRPr="00F25778" w:rsidRDefault="00A11CF3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25778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F257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F25778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35193CA1" w14:textId="77777777" w:rsidR="00554F23" w:rsidRPr="00F25778" w:rsidRDefault="00554F23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Informacja o działalności Straży Miejskiej w Piotrkowie Trybunalskim za okres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br/>
        <w:t>1 stycznia – 31 grudnia 2021 roku.</w:t>
      </w:r>
    </w:p>
    <w:p w14:paraId="2437C26F" w14:textId="77777777" w:rsidR="00554F23" w:rsidRPr="00F25778" w:rsidRDefault="00554F23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Przyjęto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informację o działalności Straży Miejskiej w Pi</w:t>
      </w:r>
      <w:r w:rsidR="00F25778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otrkowie Trybunalskim za okres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1 stycznia – 31 grudnia 2021 roku.</w:t>
      </w:r>
    </w:p>
    <w:p w14:paraId="0A2ADCEB" w14:textId="77777777" w:rsidR="00F45D5E" w:rsidRPr="00F25778" w:rsidRDefault="00F45D5E" w:rsidP="00DF16AB">
      <w:pPr>
        <w:spacing w:after="0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2969C684" w14:textId="77777777" w:rsidR="00554F23" w:rsidRPr="00F25778" w:rsidRDefault="00554F23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14:paraId="59F170B2" w14:textId="77777777" w:rsidR="00554F23" w:rsidRPr="00F25778" w:rsidRDefault="00554F23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protokołu zespołu kontrolnego Komisji Rewizyjnej powołanego do knotroli Pogotowia Opiekuńczego w Piotrkowie Trybunalskim. </w:t>
      </w:r>
    </w:p>
    <w:p w14:paraId="1E7D4617" w14:textId="77777777" w:rsidR="00554F23" w:rsidRPr="00F25778" w:rsidRDefault="00554F23" w:rsidP="00DF16AB">
      <w:pPr>
        <w:spacing w:after="0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46F6A9A3" w14:textId="77777777" w:rsidR="00A24F01" w:rsidRPr="00F25778" w:rsidRDefault="00554F23" w:rsidP="00DF16AB">
      <w:pPr>
        <w:tabs>
          <w:tab w:val="left" w:pos="1440"/>
        </w:tabs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Pan Konrad Czyżyński Przewodniczący Zespołu kontrolnego powołanego do kontroli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Pogotowia Opiekuńczego w Piotrkowie Trybunalskim zapoznał zebranych z wynikami kontroli. Stwierdził, że w wyniku przeprowadzonej kontroli działalności Pogotowia Zespół kontrolny nie stwi</w:t>
      </w:r>
      <w:r w:rsidR="00247CF9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erdził żadnych nieprawidłowości.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</w:t>
      </w:r>
    </w:p>
    <w:p w14:paraId="7FD69E6A" w14:textId="77777777" w:rsidR="00A24F01" w:rsidRPr="00F25778" w:rsidRDefault="00A24F01" w:rsidP="00DF16AB">
      <w:pPr>
        <w:tabs>
          <w:tab w:val="left" w:pos="1440"/>
        </w:tabs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Członkowie Komisji </w:t>
      </w:r>
      <w:r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przyjęli protokół z kontroli Pogotowia Opiekuńczego w Piotrkowie Trybunalskim w wyniku głosowania przy 8 głosach za, bez głosów przeciwnych </w:t>
      </w:r>
      <w:r w:rsidR="00781FB1"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wstrzymujących. Jedocześnie Komisja podjęła następujące wnioski do Prezydenta Miasta:</w:t>
      </w:r>
    </w:p>
    <w:p w14:paraId="67883E4B" w14:textId="77777777" w:rsidR="00A24F01" w:rsidRPr="00F25778" w:rsidRDefault="00A24F01" w:rsidP="00DF16AB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Wniosek o  umożliwienie zakupu samochodu osobowego na potrzeby Pogotowia Opiekuńczego w Piotrkowie Trybunalskim. </w:t>
      </w:r>
    </w:p>
    <w:p w14:paraId="70CAB1C3" w14:textId="77777777" w:rsidR="00A24F01" w:rsidRPr="00F25778" w:rsidRDefault="00A24F01" w:rsidP="00DF16AB">
      <w:pPr>
        <w:pStyle w:val="Akapitzlist"/>
        <w:tabs>
          <w:tab w:val="left" w:pos="284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sz w:val="24"/>
          <w:szCs w:val="24"/>
          <w:lang w:eastAsia="pl-PL"/>
        </w:rPr>
        <w:t xml:space="preserve">Wniosek został podjęty przy 7 głosach za, bez głosów przeciwnych, przy </w:t>
      </w:r>
      <w:r w:rsidRPr="00F25778">
        <w:rPr>
          <w:rFonts w:ascii="Arial" w:eastAsia="Times New Roman" w:hAnsi="Arial" w:cs="Arial"/>
          <w:sz w:val="24"/>
          <w:szCs w:val="24"/>
          <w:lang w:eastAsia="pl-PL"/>
        </w:rPr>
        <w:br/>
        <w:t>1 głosie wstrzymującym.</w:t>
      </w:r>
    </w:p>
    <w:p w14:paraId="2B1282F9" w14:textId="77777777" w:rsidR="00A24F01" w:rsidRPr="00F25778" w:rsidRDefault="00A24F01" w:rsidP="00DF16AB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 o udzielenie pomocy w sprawie przyśpieszenia otrzymania mieszkań celem usamodzielnienia się przez dorosłych wychowanków Pogotowia   Opiekuńczego.</w:t>
      </w:r>
    </w:p>
    <w:p w14:paraId="00374B20" w14:textId="77777777" w:rsidR="00A24F01" w:rsidRPr="00F25778" w:rsidRDefault="00A24F01" w:rsidP="00DF16AB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sz w:val="24"/>
          <w:szCs w:val="24"/>
          <w:lang w:eastAsia="pl-PL"/>
        </w:rPr>
        <w:t xml:space="preserve">Wniosek został podjęty przy 8 głosach za, bez głosów przeciwnych </w:t>
      </w:r>
      <w:r w:rsidRPr="00F25778">
        <w:rPr>
          <w:rFonts w:ascii="Arial" w:eastAsia="Times New Roman" w:hAnsi="Arial" w:cs="Arial"/>
          <w:sz w:val="24"/>
          <w:szCs w:val="24"/>
          <w:lang w:eastAsia="pl-PL"/>
        </w:rPr>
        <w:br/>
        <w:t>i wstrzymujących.</w:t>
      </w:r>
    </w:p>
    <w:p w14:paraId="6449B4BC" w14:textId="77777777" w:rsidR="00F25778" w:rsidRDefault="00F25778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AA76D48" w14:textId="77777777" w:rsidR="00A64947" w:rsidRPr="00F25778" w:rsidRDefault="00A64947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Punkt 6</w:t>
      </w:r>
    </w:p>
    <w:p w14:paraId="04185B58" w14:textId="77777777" w:rsidR="00A64947" w:rsidRPr="00F25778" w:rsidRDefault="00A64947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Informacja na temat zaawansowania prac zespołu kontrolnego powołanego do kontroli Ośrodka Sportu i Rekreacji w Piotrkowie Trybunalskim.</w:t>
      </w:r>
    </w:p>
    <w:p w14:paraId="3574FFEF" w14:textId="77777777" w:rsidR="00554F23" w:rsidRPr="00F25778" w:rsidRDefault="00554F23" w:rsidP="00DF16AB">
      <w:pPr>
        <w:spacing w:after="0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648B39CE" w14:textId="77777777" w:rsidR="00A64947" w:rsidRPr="00F25778" w:rsidRDefault="00A64947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Pan Dariusz </w:t>
      </w:r>
      <w:proofErr w:type="spellStart"/>
      <w:r w:rsidRPr="00F25778">
        <w:rPr>
          <w:rFonts w:ascii="Arial" w:hAnsi="Arial" w:cs="Arial"/>
          <w:color w:val="000000"/>
          <w:sz w:val="24"/>
          <w:szCs w:val="24"/>
          <w:lang w:eastAsia="pl-PL" w:bidi="pl-PL"/>
        </w:rPr>
        <w:t>Cecotka</w:t>
      </w:r>
      <w:proofErr w:type="spellEnd"/>
      <w:r w:rsidRPr="00F25778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Przewodniczący zespołu kontrolnego Komisji Rewizyjnej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powołanego do kontroli Ośrodka Sportu i Rekreacji w Piotrkowie Trybunalskim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lastRenderedPageBreak/>
        <w:t xml:space="preserve">poinformował członków Komisji o </w:t>
      </w:r>
      <w:r w:rsidR="00781FB1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stanie 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zaawansowan</w:t>
      </w:r>
      <w:r w:rsidR="00781FB1"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ia kontroli</w:t>
      </w: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. Stwierdził, że zespół zakończy kontrolę w następnym miesiącu. </w:t>
      </w:r>
    </w:p>
    <w:p w14:paraId="4C3586B3" w14:textId="77777777" w:rsidR="00A64947" w:rsidRPr="00F25778" w:rsidRDefault="00A64947" w:rsidP="00DF16AB">
      <w:pPr>
        <w:spacing w:after="0" w:line="240" w:lineRule="auto"/>
        <w:ind w:left="720"/>
        <w:rPr>
          <w:rFonts w:ascii="Arial" w:eastAsiaTheme="minorHAnsi" w:hAnsi="Arial" w:cs="Arial"/>
          <w:b/>
          <w:color w:val="auto"/>
          <w:sz w:val="24"/>
          <w:szCs w:val="24"/>
        </w:rPr>
      </w:pPr>
    </w:p>
    <w:p w14:paraId="3C7D6C53" w14:textId="77777777" w:rsidR="00A64947" w:rsidRPr="00F25778" w:rsidRDefault="00A64947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14:paraId="32B18A30" w14:textId="77777777" w:rsidR="00A64947" w:rsidRPr="00F25778" w:rsidRDefault="00A64947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Theme="minorHAnsi" w:hAnsi="Arial" w:cs="Arial"/>
          <w:color w:val="auto"/>
          <w:sz w:val="24"/>
          <w:szCs w:val="24"/>
        </w:rPr>
        <w:t xml:space="preserve">Sprawozdanie z realizacji uchwał podjętych przez Radę Miasta Piotrkowa Trybunalskiego w okresie od 7 lipca 2021 roku do 22 grudnia 2021roku (stan na dzień 15 stycznia 2022 roku). </w:t>
      </w:r>
    </w:p>
    <w:p w14:paraId="600F2BB4" w14:textId="77777777" w:rsidR="00554F23" w:rsidRPr="00F25778" w:rsidRDefault="00554F23" w:rsidP="00DF16AB">
      <w:pPr>
        <w:spacing w:after="0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410C712E" w14:textId="77777777" w:rsidR="00A64947" w:rsidRPr="00F25778" w:rsidRDefault="00A64947" w:rsidP="00DF16AB">
      <w:pPr>
        <w:spacing w:after="160" w:line="256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sz w:val="24"/>
          <w:szCs w:val="24"/>
          <w:lang w:eastAsia="pl-PL"/>
        </w:rPr>
        <w:t>Do ww. sprawozdania członkowie Komisji nie wnieśli uwag.</w:t>
      </w:r>
    </w:p>
    <w:p w14:paraId="155ED4EB" w14:textId="77777777" w:rsidR="00A64947" w:rsidRPr="00F25778" w:rsidRDefault="00A64947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Punkt 8</w:t>
      </w:r>
    </w:p>
    <w:p w14:paraId="721B01BA" w14:textId="77777777" w:rsidR="00A64947" w:rsidRPr="00F25778" w:rsidRDefault="00A64947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Rozpatrzenie korespondencji skierowanej do Komisji.</w:t>
      </w:r>
    </w:p>
    <w:p w14:paraId="111E2BEB" w14:textId="77777777" w:rsidR="00A64947" w:rsidRPr="00F25778" w:rsidRDefault="00A64947" w:rsidP="00DF16AB">
      <w:pPr>
        <w:spacing w:after="160" w:line="256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sz w:val="24"/>
          <w:szCs w:val="24"/>
          <w:lang w:eastAsia="pl-PL"/>
        </w:rPr>
        <w:t>Do komisji nie wspynęła żadna korespondencja.</w:t>
      </w:r>
    </w:p>
    <w:p w14:paraId="4D8786D9" w14:textId="77777777" w:rsidR="00A64947" w:rsidRPr="00F25778" w:rsidRDefault="00A64947" w:rsidP="00F25778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5778">
        <w:rPr>
          <w:rFonts w:ascii="Arial" w:hAnsi="Arial" w:cs="Arial"/>
          <w:color w:val="000000" w:themeColor="text1"/>
          <w:sz w:val="24"/>
          <w:szCs w:val="24"/>
        </w:rPr>
        <w:t>Punkt 9</w:t>
      </w:r>
    </w:p>
    <w:p w14:paraId="634D20AD" w14:textId="77777777" w:rsidR="00A64947" w:rsidRPr="00F25778" w:rsidRDefault="009B5501" w:rsidP="00DF16AB">
      <w:pPr>
        <w:spacing w:after="0" w:line="24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Sprawy różne.</w:t>
      </w:r>
    </w:p>
    <w:p w14:paraId="20EB71A1" w14:textId="77777777" w:rsidR="00F26B68" w:rsidRPr="00F25778" w:rsidRDefault="00F26B68" w:rsidP="00DF16AB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0372ECBB" w14:textId="77777777" w:rsidR="00A64947" w:rsidRPr="00F25778" w:rsidRDefault="00A64947" w:rsidP="00DF16AB">
      <w:pPr>
        <w:spacing w:after="160" w:line="256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sz w:val="24"/>
          <w:szCs w:val="24"/>
          <w:lang w:eastAsia="pl-PL"/>
        </w:rPr>
        <w:t>W sprawach różnych:</w:t>
      </w:r>
    </w:p>
    <w:p w14:paraId="6AF08119" w14:textId="77777777" w:rsidR="00A64947" w:rsidRPr="00F25778" w:rsidRDefault="00F26B68" w:rsidP="00DF16A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noProof/>
          <w:sz w:val="24"/>
          <w:szCs w:val="24"/>
          <w:lang w:eastAsia="pl-PL"/>
        </w:rPr>
        <w:t>W wyniku głosowania przy</w:t>
      </w:r>
      <w:r w:rsidRPr="00F25778">
        <w:rPr>
          <w:rFonts w:ascii="Arial" w:eastAsia="Times New Roman" w:hAnsi="Arial" w:cs="Arial"/>
          <w:sz w:val="24"/>
          <w:szCs w:val="24"/>
          <w:lang w:eastAsia="pl-PL"/>
        </w:rPr>
        <w:t xml:space="preserve"> 8 głosach za, bez głosów</w:t>
      </w:r>
      <w:r w:rsidR="00F25778" w:rsidRPr="00F25778">
        <w:rPr>
          <w:rFonts w:ascii="Arial" w:eastAsia="Times New Roman" w:hAnsi="Arial" w:cs="Arial"/>
          <w:sz w:val="24"/>
          <w:szCs w:val="24"/>
          <w:lang w:eastAsia="pl-PL"/>
        </w:rPr>
        <w:t xml:space="preserve"> przeciwnych </w:t>
      </w:r>
      <w:r w:rsidR="00F25778" w:rsidRPr="00F2577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 w:rsidRPr="00F25778">
        <w:rPr>
          <w:rFonts w:ascii="Arial" w:eastAsia="Times New Roman" w:hAnsi="Arial" w:cs="Arial"/>
          <w:sz w:val="24"/>
          <w:szCs w:val="24"/>
          <w:lang w:eastAsia="pl-PL"/>
        </w:rPr>
        <w:t>wstrzymujących p</w:t>
      </w:r>
      <w:r w:rsidR="00A64947" w:rsidRPr="00F25778">
        <w:rPr>
          <w:rFonts w:ascii="Arial" w:eastAsia="Times New Roman" w:hAnsi="Arial" w:cs="Arial"/>
          <w:noProof/>
          <w:sz w:val="24"/>
          <w:szCs w:val="24"/>
          <w:lang w:eastAsia="pl-PL"/>
        </w:rPr>
        <w:t>owołano zespół kontrolny Komisji Rewizyjnej do</w:t>
      </w:r>
      <w:r w:rsidR="00A64947" w:rsidRPr="00F25778">
        <w:rPr>
          <w:rFonts w:ascii="Arial" w:hAnsi="Arial" w:cs="Arial"/>
          <w:sz w:val="24"/>
          <w:szCs w:val="24"/>
        </w:rPr>
        <w:t xml:space="preserve"> przeprowadzenia kontroli wydatków ponoszonych przez Miasto na działalność klubów sportowych </w:t>
      </w:r>
      <w:r w:rsidRPr="00F25778">
        <w:rPr>
          <w:rFonts w:ascii="Arial" w:hAnsi="Arial" w:cs="Arial"/>
          <w:sz w:val="24"/>
          <w:szCs w:val="24"/>
        </w:rPr>
        <w:br/>
      </w:r>
      <w:r w:rsidR="00A64947" w:rsidRPr="00F25778">
        <w:rPr>
          <w:rFonts w:ascii="Arial" w:hAnsi="Arial" w:cs="Arial"/>
          <w:sz w:val="24"/>
          <w:szCs w:val="24"/>
        </w:rPr>
        <w:t>w 2020 roku</w:t>
      </w:r>
      <w:r w:rsidRPr="00F25778">
        <w:rPr>
          <w:rFonts w:ascii="Arial" w:hAnsi="Arial" w:cs="Arial"/>
          <w:sz w:val="24"/>
          <w:szCs w:val="24"/>
        </w:rPr>
        <w:t xml:space="preserve"> w składzie:</w:t>
      </w:r>
    </w:p>
    <w:p w14:paraId="27957AA5" w14:textId="77777777" w:rsidR="00F26B68" w:rsidRPr="00F25778" w:rsidRDefault="00F25778" w:rsidP="00DF16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Urszula Czubała</w:t>
      </w:r>
    </w:p>
    <w:p w14:paraId="2C8EC869" w14:textId="77777777" w:rsidR="00F26B68" w:rsidRPr="00F25778" w:rsidRDefault="00F26B68" w:rsidP="00DF16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Konrad Czyżyński</w:t>
      </w:r>
    </w:p>
    <w:p w14:paraId="7CAB2E05" w14:textId="77777777" w:rsidR="00F26B68" w:rsidRPr="00F25778" w:rsidRDefault="00F25778" w:rsidP="00DF16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F25778">
        <w:rPr>
          <w:rFonts w:ascii="Arial" w:hAnsi="Arial" w:cs="Arial"/>
          <w:sz w:val="24"/>
          <w:szCs w:val="24"/>
        </w:rPr>
        <w:t>Tera</w:t>
      </w:r>
      <w:proofErr w:type="spellEnd"/>
    </w:p>
    <w:p w14:paraId="4E1179C4" w14:textId="77777777" w:rsidR="00F26B68" w:rsidRPr="00F25778" w:rsidRDefault="00F26B68" w:rsidP="00DF16AB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Jadwiga Wójcik</w:t>
      </w:r>
    </w:p>
    <w:p w14:paraId="0F79291A" w14:textId="77777777" w:rsidR="00A64947" w:rsidRPr="00F25778" w:rsidRDefault="00A64947" w:rsidP="00DF16AB">
      <w:pPr>
        <w:pStyle w:val="Akapitzlist"/>
        <w:spacing w:line="256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362A7634" w14:textId="77777777" w:rsidR="008256B4" w:rsidRPr="00F25778" w:rsidRDefault="0060763A" w:rsidP="00DF16AB">
      <w:pPr>
        <w:spacing w:after="160" w:line="25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257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14:paraId="160585BB" w14:textId="77777777" w:rsidR="0060763A" w:rsidRPr="00F25778" w:rsidRDefault="009E0302" w:rsidP="00F25778">
      <w:pPr>
        <w:rPr>
          <w:rFonts w:ascii="Arial" w:hAnsi="Arial" w:cs="Arial"/>
          <w:sz w:val="24"/>
          <w:szCs w:val="24"/>
        </w:rPr>
      </w:pPr>
      <w:r w:rsidRPr="00F25778">
        <w:rPr>
          <w:rFonts w:ascii="Arial" w:hAnsi="Arial" w:cs="Arial"/>
          <w:sz w:val="24"/>
          <w:szCs w:val="24"/>
        </w:rPr>
        <w:t>P</w:t>
      </w:r>
      <w:r w:rsidR="0060763A" w:rsidRPr="00F25778">
        <w:rPr>
          <w:rFonts w:ascii="Arial" w:hAnsi="Arial" w:cs="Arial"/>
          <w:sz w:val="24"/>
          <w:szCs w:val="24"/>
        </w:rPr>
        <w:t>rzewodnicząca Komisji</w:t>
      </w:r>
      <w:r w:rsidR="00F25778" w:rsidRPr="00F25778">
        <w:rPr>
          <w:rFonts w:ascii="Arial" w:hAnsi="Arial" w:cs="Arial"/>
          <w:sz w:val="24"/>
          <w:szCs w:val="24"/>
        </w:rPr>
        <w:t xml:space="preserve">: (-) </w:t>
      </w:r>
      <w:r w:rsidRPr="00F25778">
        <w:rPr>
          <w:rFonts w:ascii="Arial" w:hAnsi="Arial" w:cs="Arial"/>
          <w:sz w:val="24"/>
          <w:szCs w:val="24"/>
        </w:rPr>
        <w:t>Urszula Czubała</w:t>
      </w:r>
    </w:p>
    <w:sectPr w:rsidR="0060763A" w:rsidRPr="00F2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42C"/>
    <w:multiLevelType w:val="hybridMultilevel"/>
    <w:tmpl w:val="7D82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AA7"/>
    <w:multiLevelType w:val="hybridMultilevel"/>
    <w:tmpl w:val="50A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7B0"/>
    <w:multiLevelType w:val="hybridMultilevel"/>
    <w:tmpl w:val="3140ACB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DD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1A57"/>
    <w:multiLevelType w:val="hybridMultilevel"/>
    <w:tmpl w:val="F336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7A9"/>
    <w:multiLevelType w:val="hybridMultilevel"/>
    <w:tmpl w:val="C23C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B7AA1"/>
    <w:multiLevelType w:val="hybridMultilevel"/>
    <w:tmpl w:val="63C6FE82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80C20"/>
    <w:multiLevelType w:val="hybridMultilevel"/>
    <w:tmpl w:val="959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DBB"/>
    <w:multiLevelType w:val="hybridMultilevel"/>
    <w:tmpl w:val="543AB896"/>
    <w:lvl w:ilvl="0" w:tplc="8012D5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D613DC"/>
    <w:multiLevelType w:val="hybridMultilevel"/>
    <w:tmpl w:val="4284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73AF"/>
    <w:multiLevelType w:val="hybridMultilevel"/>
    <w:tmpl w:val="B6CC4BD2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143B7E"/>
    <w:multiLevelType w:val="hybridMultilevel"/>
    <w:tmpl w:val="FFEA49DE"/>
    <w:lvl w:ilvl="0" w:tplc="63CE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001C"/>
    <w:multiLevelType w:val="hybridMultilevel"/>
    <w:tmpl w:val="EB6C4DAE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5126"/>
    <w:multiLevelType w:val="hybridMultilevel"/>
    <w:tmpl w:val="7F8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B6EEC"/>
    <w:multiLevelType w:val="hybridMultilevel"/>
    <w:tmpl w:val="B8B8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677FA"/>
    <w:multiLevelType w:val="hybridMultilevel"/>
    <w:tmpl w:val="E1F6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6FB0"/>
    <w:multiLevelType w:val="hybridMultilevel"/>
    <w:tmpl w:val="CAFE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03B47"/>
    <w:multiLevelType w:val="hybridMultilevel"/>
    <w:tmpl w:val="4AE6BF00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27" w15:restartNumberingAfterBreak="0">
    <w:nsid w:val="59A260E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223AF"/>
    <w:multiLevelType w:val="hybridMultilevel"/>
    <w:tmpl w:val="D924FC98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D4E8E"/>
    <w:multiLevelType w:val="hybridMultilevel"/>
    <w:tmpl w:val="B2F6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F5D14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C4C57"/>
    <w:multiLevelType w:val="hybridMultilevel"/>
    <w:tmpl w:val="431876D2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34" w15:restartNumberingAfterBreak="0">
    <w:nsid w:val="663B3D72"/>
    <w:multiLevelType w:val="hybridMultilevel"/>
    <w:tmpl w:val="344A485C"/>
    <w:lvl w:ilvl="0" w:tplc="364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B2A8C"/>
    <w:multiLevelType w:val="hybridMultilevel"/>
    <w:tmpl w:val="520A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4E6B"/>
    <w:multiLevelType w:val="multilevel"/>
    <w:tmpl w:val="3484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3711132">
    <w:abstractNumId w:val="24"/>
  </w:num>
  <w:num w:numId="2" w16cid:durableId="776758415">
    <w:abstractNumId w:val="15"/>
  </w:num>
  <w:num w:numId="3" w16cid:durableId="981496275">
    <w:abstractNumId w:val="25"/>
  </w:num>
  <w:num w:numId="4" w16cid:durableId="961569435">
    <w:abstractNumId w:val="28"/>
  </w:num>
  <w:num w:numId="5" w16cid:durableId="933053209">
    <w:abstractNumId w:val="37"/>
  </w:num>
  <w:num w:numId="6" w16cid:durableId="662704823">
    <w:abstractNumId w:val="36"/>
  </w:num>
  <w:num w:numId="7" w16cid:durableId="1302927564">
    <w:abstractNumId w:val="13"/>
  </w:num>
  <w:num w:numId="8" w16cid:durableId="875194805">
    <w:abstractNumId w:val="14"/>
  </w:num>
  <w:num w:numId="9" w16cid:durableId="591620353">
    <w:abstractNumId w:val="3"/>
  </w:num>
  <w:num w:numId="10" w16cid:durableId="1555509890">
    <w:abstractNumId w:val="22"/>
  </w:num>
  <w:num w:numId="11" w16cid:durableId="1247348435">
    <w:abstractNumId w:val="12"/>
  </w:num>
  <w:num w:numId="12" w16cid:durableId="2131626038">
    <w:abstractNumId w:val="19"/>
  </w:num>
  <w:num w:numId="13" w16cid:durableId="1218396648">
    <w:abstractNumId w:val="33"/>
  </w:num>
  <w:num w:numId="14" w16cid:durableId="1811441919">
    <w:abstractNumId w:val="31"/>
  </w:num>
  <w:num w:numId="15" w16cid:durableId="1484858540">
    <w:abstractNumId w:val="8"/>
  </w:num>
  <w:num w:numId="16" w16cid:durableId="1593734712">
    <w:abstractNumId w:val="26"/>
  </w:num>
  <w:num w:numId="17" w16cid:durableId="450445008">
    <w:abstractNumId w:val="2"/>
  </w:num>
  <w:num w:numId="18" w16cid:durableId="400179512">
    <w:abstractNumId w:val="35"/>
  </w:num>
  <w:num w:numId="19" w16cid:durableId="1297756959">
    <w:abstractNumId w:val="5"/>
  </w:num>
  <w:num w:numId="20" w16cid:durableId="1664971501">
    <w:abstractNumId w:val="30"/>
  </w:num>
  <w:num w:numId="21" w16cid:durableId="523902136">
    <w:abstractNumId w:val="20"/>
  </w:num>
  <w:num w:numId="22" w16cid:durableId="765225233">
    <w:abstractNumId w:val="34"/>
  </w:num>
  <w:num w:numId="23" w16cid:durableId="808403576">
    <w:abstractNumId w:val="38"/>
  </w:num>
  <w:num w:numId="24" w16cid:durableId="2094860337">
    <w:abstractNumId w:val="10"/>
  </w:num>
  <w:num w:numId="25" w16cid:durableId="1985234568">
    <w:abstractNumId w:val="16"/>
  </w:num>
  <w:num w:numId="26" w16cid:durableId="48695511">
    <w:abstractNumId w:val="23"/>
  </w:num>
  <w:num w:numId="27" w16cid:durableId="240411791">
    <w:abstractNumId w:val="18"/>
  </w:num>
  <w:num w:numId="28" w16cid:durableId="68119540">
    <w:abstractNumId w:val="7"/>
  </w:num>
  <w:num w:numId="29" w16cid:durableId="522867082">
    <w:abstractNumId w:val="29"/>
  </w:num>
  <w:num w:numId="30" w16cid:durableId="1056973441">
    <w:abstractNumId w:val="17"/>
  </w:num>
  <w:num w:numId="31" w16cid:durableId="15082871">
    <w:abstractNumId w:val="32"/>
  </w:num>
  <w:num w:numId="32" w16cid:durableId="57365184">
    <w:abstractNumId w:val="11"/>
  </w:num>
  <w:num w:numId="33" w16cid:durableId="1710496648">
    <w:abstractNumId w:val="6"/>
  </w:num>
  <w:num w:numId="34" w16cid:durableId="1056199276">
    <w:abstractNumId w:val="4"/>
  </w:num>
  <w:num w:numId="35" w16cid:durableId="1638611910">
    <w:abstractNumId w:val="27"/>
  </w:num>
  <w:num w:numId="36" w16cid:durableId="1411003647">
    <w:abstractNumId w:val="0"/>
  </w:num>
  <w:num w:numId="37" w16cid:durableId="1326665068">
    <w:abstractNumId w:val="9"/>
  </w:num>
  <w:num w:numId="38" w16cid:durableId="1987665609">
    <w:abstractNumId w:val="21"/>
  </w:num>
  <w:num w:numId="39" w16cid:durableId="117252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7DD5D4F-F043-4D17-9EA7-A8437AA91243}"/>
  </w:docVars>
  <w:rsids>
    <w:rsidRoot w:val="0091095D"/>
    <w:rsid w:val="00041673"/>
    <w:rsid w:val="000551AF"/>
    <w:rsid w:val="00067250"/>
    <w:rsid w:val="00085DC1"/>
    <w:rsid w:val="000F2976"/>
    <w:rsid w:val="001057B6"/>
    <w:rsid w:val="001110A2"/>
    <w:rsid w:val="001767C9"/>
    <w:rsid w:val="00183216"/>
    <w:rsid w:val="001D7342"/>
    <w:rsid w:val="001D7C54"/>
    <w:rsid w:val="00205C04"/>
    <w:rsid w:val="0024337F"/>
    <w:rsid w:val="00247CD9"/>
    <w:rsid w:val="00247CF9"/>
    <w:rsid w:val="002A349F"/>
    <w:rsid w:val="002C27B7"/>
    <w:rsid w:val="002D30CE"/>
    <w:rsid w:val="002D376F"/>
    <w:rsid w:val="0034086B"/>
    <w:rsid w:val="0036105A"/>
    <w:rsid w:val="0039261A"/>
    <w:rsid w:val="003A36F3"/>
    <w:rsid w:val="00471457"/>
    <w:rsid w:val="00475396"/>
    <w:rsid w:val="004851CF"/>
    <w:rsid w:val="004B3546"/>
    <w:rsid w:val="004B453C"/>
    <w:rsid w:val="004C4E3D"/>
    <w:rsid w:val="004D04EB"/>
    <w:rsid w:val="004D791F"/>
    <w:rsid w:val="004F3B47"/>
    <w:rsid w:val="0052071E"/>
    <w:rsid w:val="005320E5"/>
    <w:rsid w:val="00540BBE"/>
    <w:rsid w:val="00553570"/>
    <w:rsid w:val="00554F23"/>
    <w:rsid w:val="00596CCE"/>
    <w:rsid w:val="005E3A24"/>
    <w:rsid w:val="0060763A"/>
    <w:rsid w:val="00664E41"/>
    <w:rsid w:val="006B5233"/>
    <w:rsid w:val="006E6DD7"/>
    <w:rsid w:val="00721B08"/>
    <w:rsid w:val="00781FB1"/>
    <w:rsid w:val="007A2158"/>
    <w:rsid w:val="007C44D9"/>
    <w:rsid w:val="007C6F0E"/>
    <w:rsid w:val="00806A28"/>
    <w:rsid w:val="00815E59"/>
    <w:rsid w:val="008236F9"/>
    <w:rsid w:val="008254B8"/>
    <w:rsid w:val="008256B4"/>
    <w:rsid w:val="00831E82"/>
    <w:rsid w:val="00855450"/>
    <w:rsid w:val="00882760"/>
    <w:rsid w:val="008B2567"/>
    <w:rsid w:val="0091095D"/>
    <w:rsid w:val="00914584"/>
    <w:rsid w:val="009306FF"/>
    <w:rsid w:val="00934C3A"/>
    <w:rsid w:val="009B5501"/>
    <w:rsid w:val="009C2EF9"/>
    <w:rsid w:val="009E0302"/>
    <w:rsid w:val="00A06DED"/>
    <w:rsid w:val="00A11CF3"/>
    <w:rsid w:val="00A24F01"/>
    <w:rsid w:val="00A55206"/>
    <w:rsid w:val="00A64947"/>
    <w:rsid w:val="00A74541"/>
    <w:rsid w:val="00AC3A27"/>
    <w:rsid w:val="00AC5115"/>
    <w:rsid w:val="00AE08D9"/>
    <w:rsid w:val="00B05D2F"/>
    <w:rsid w:val="00B45074"/>
    <w:rsid w:val="00B45409"/>
    <w:rsid w:val="00B73538"/>
    <w:rsid w:val="00B76EEC"/>
    <w:rsid w:val="00BE4859"/>
    <w:rsid w:val="00BE5D26"/>
    <w:rsid w:val="00C40146"/>
    <w:rsid w:val="00C404E5"/>
    <w:rsid w:val="00C535F6"/>
    <w:rsid w:val="00C53ACC"/>
    <w:rsid w:val="00C87B9D"/>
    <w:rsid w:val="00CA0935"/>
    <w:rsid w:val="00CA6C5B"/>
    <w:rsid w:val="00CD3459"/>
    <w:rsid w:val="00CE24E4"/>
    <w:rsid w:val="00D071A6"/>
    <w:rsid w:val="00D242C1"/>
    <w:rsid w:val="00D47DC3"/>
    <w:rsid w:val="00DC60AA"/>
    <w:rsid w:val="00DF16AB"/>
    <w:rsid w:val="00E27AA9"/>
    <w:rsid w:val="00E42CA5"/>
    <w:rsid w:val="00E836BE"/>
    <w:rsid w:val="00E9282A"/>
    <w:rsid w:val="00F05574"/>
    <w:rsid w:val="00F1456E"/>
    <w:rsid w:val="00F239F3"/>
    <w:rsid w:val="00F25778"/>
    <w:rsid w:val="00F26B68"/>
    <w:rsid w:val="00F43355"/>
    <w:rsid w:val="00F45D5E"/>
    <w:rsid w:val="00F502CF"/>
    <w:rsid w:val="00F6180A"/>
    <w:rsid w:val="00F61A44"/>
    <w:rsid w:val="00F73EF9"/>
    <w:rsid w:val="00FB5B17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CC54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CEC0B9-0716-484A-958D-2FB114307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D5D4F-F043-4D17-9EA7-A8437AA912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2021-12-13T09:14:00Z</cp:lastPrinted>
  <dcterms:created xsi:type="dcterms:W3CDTF">2022-05-20T12:51:00Z</dcterms:created>
  <dcterms:modified xsi:type="dcterms:W3CDTF">2022-05-20T12:51:00Z</dcterms:modified>
</cp:coreProperties>
</file>