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Załącznik do zarządzenia Nr 146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Prezydenta Miasta Piotrkowa Trybunalskiego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z dnia 10-05-2022 roku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OGŁOSZENIE O KONKURSACH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 xml:space="preserve"> Prezydent Miasta Piotrkowa Trybunalskiego</w:t>
      </w:r>
      <w:r w:rsidR="00B81850">
        <w:rPr>
          <w:rFonts w:ascii="Arial" w:hAnsi="Arial" w:cs="Arial"/>
          <w:sz w:val="24"/>
          <w:szCs w:val="24"/>
        </w:rPr>
        <w:t xml:space="preserve"> ogłasza konkursy na stanowisko </w:t>
      </w:r>
      <w:r w:rsidRPr="00163942">
        <w:rPr>
          <w:rFonts w:ascii="Arial" w:hAnsi="Arial" w:cs="Arial"/>
          <w:sz w:val="24"/>
          <w:szCs w:val="24"/>
        </w:rPr>
        <w:t>dyrektora :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Przedszkola Samorządowego nr 5 w Piotrkowie Trybunalskim,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0C7193" w:rsidRPr="00163942">
        <w:rPr>
          <w:rFonts w:ascii="Arial" w:hAnsi="Arial" w:cs="Arial"/>
          <w:sz w:val="24"/>
          <w:szCs w:val="24"/>
        </w:rPr>
        <w:t>ul. Kazimierza Wielkiego 5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 xml:space="preserve"> - Przedszkola Samorządowego nr 11 w Piotrkowie Trybunalskim, ul. Adama Mickiewicza 97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 xml:space="preserve"> - Przedszkola Samorządowego nr 12 w Piotrkowie Trybunalskim, ul. Włókiennicza 7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1. Do konkursu może przystąpić osoba, która spełnia wymagania do zajmowania stanowiska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dyrektora danej publicznej szkoły wynikające z rozporządzenia Ministra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Edukacji Narodowej z dnia 11 sierpnia 2017 r. w sprawie wymagań, jakim powinna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odpowiadać osoba zajmująca stanowisko dyrektora oraz inne stanowisko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kierownicze w publicznym przedszkolu, publicznej szkole podstawowej, publicznej szkole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ponadpodstawowej oraz publicznej placówce (Dz. U. 2021 r. poz. 1449 ).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2. Oferta osoby przystępującej do konkursu powinna zawierać: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a) uzasadnienie przystąpienia do konkursu oraz koncepcję funkcjonowania i rozwoju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publicznej szkoły,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b) życiorys z opisem przebiegu pracy zawodow</w:t>
      </w:r>
      <w:r w:rsidR="00B81850">
        <w:rPr>
          <w:rFonts w:ascii="Arial" w:hAnsi="Arial" w:cs="Arial"/>
          <w:sz w:val="24"/>
          <w:szCs w:val="24"/>
        </w:rPr>
        <w:t xml:space="preserve">ej, zawierający w szczególności </w:t>
      </w:r>
      <w:r w:rsidRPr="00163942">
        <w:rPr>
          <w:rFonts w:ascii="Arial" w:hAnsi="Arial" w:cs="Arial"/>
          <w:sz w:val="24"/>
          <w:szCs w:val="24"/>
        </w:rPr>
        <w:t>informację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o: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stażu pracy pedagogicznej – w przypadku nauczyciela albo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stażu pracy dydaktycznej – w przypadku nauczyciela akademickiego, albo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stażu pracy, w tym stażu pracy na stanowisku kierowniczym – w przypadku osoby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0C7193" w:rsidRPr="00163942">
        <w:rPr>
          <w:rFonts w:ascii="Arial" w:hAnsi="Arial" w:cs="Arial"/>
          <w:sz w:val="24"/>
          <w:szCs w:val="24"/>
        </w:rPr>
        <w:t>niebędącej nauczycielem,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c) oświadczenie zawierające następujące dane osobowe kandydata:</w:t>
      </w:r>
    </w:p>
    <w:p w:rsidR="00B81850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imię (imiona) i nazwisko,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datę i miejsce urodzenia,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obywatelstwo,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miejsce zamieszkania (adres do korespondencji),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d) poświadczone przez kandydata za zgodność z oryginałem kopie dokumentów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potwierdzających posiadanie wymaganego stażu pracy, o którym mowa w lit. b: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świadectw pracy, zaświadczeń o zatrudnieniu lub innych dokumentów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potwierdzających okres zatrudnienia,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e) poświadczone przez kandydata za zgodność z oryginałem kopie dokumentów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potwierdzających posiadanie wymaganego wykształcenia, w tym dyplomu ukończenia</w:t>
      </w:r>
      <w:r w:rsidR="00BD5C2B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studiów pierwszego stopnia, studiów drugiego stopnia, jednolitych studiów</w:t>
      </w:r>
      <w:r w:rsidR="00BD5C2B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magisterskich lub świadectwa ukończenia studiów podyplomowych,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B81850">
        <w:rPr>
          <w:rFonts w:ascii="Arial" w:hAnsi="Arial" w:cs="Arial"/>
          <w:sz w:val="24"/>
          <w:szCs w:val="24"/>
        </w:rPr>
        <w:br/>
      </w:r>
      <w:r w:rsidRPr="00163942">
        <w:rPr>
          <w:rFonts w:ascii="Arial" w:hAnsi="Arial" w:cs="Arial"/>
          <w:sz w:val="24"/>
          <w:szCs w:val="24"/>
        </w:rPr>
        <w:t>z zakresu zarządzania albo świadectwa ukończenia kursu kwalifikacyjnego z zakresu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zarządzania oświatą,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 xml:space="preserve">f) w przypadku cudzoziemca – poświadczoną przez kandydata za zgodność </w:t>
      </w:r>
      <w:r w:rsidR="00B81850">
        <w:rPr>
          <w:rFonts w:ascii="Arial" w:hAnsi="Arial" w:cs="Arial"/>
          <w:sz w:val="24"/>
          <w:szCs w:val="24"/>
        </w:rPr>
        <w:br/>
      </w:r>
      <w:r w:rsidRPr="00163942">
        <w:rPr>
          <w:rFonts w:ascii="Arial" w:hAnsi="Arial" w:cs="Arial"/>
          <w:sz w:val="24"/>
          <w:szCs w:val="24"/>
        </w:rPr>
        <w:t>z oryginałem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kopię: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dokumentu potwierdzającego znajomość języka polskiego, o którym mowa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B81850">
        <w:rPr>
          <w:rFonts w:ascii="Arial" w:hAnsi="Arial" w:cs="Arial"/>
          <w:sz w:val="24"/>
          <w:szCs w:val="24"/>
        </w:rPr>
        <w:br/>
      </w:r>
      <w:r w:rsidR="000C7193" w:rsidRPr="00163942">
        <w:rPr>
          <w:rFonts w:ascii="Arial" w:hAnsi="Arial" w:cs="Arial"/>
          <w:sz w:val="24"/>
          <w:szCs w:val="24"/>
        </w:rPr>
        <w:t>w ustawie z dnia 7 października 1999 r. o języku polskim (Dz. U. z 2021 r.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0C7193" w:rsidRPr="00163942">
        <w:rPr>
          <w:rFonts w:ascii="Arial" w:hAnsi="Arial" w:cs="Arial"/>
          <w:sz w:val="24"/>
          <w:szCs w:val="24"/>
        </w:rPr>
        <w:t>poz. 672), lub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dyplomu ukończenia studiów pierwszego stopnia, studiów drugiego stopnia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0C7193" w:rsidRPr="00163942">
        <w:rPr>
          <w:rFonts w:ascii="Arial" w:hAnsi="Arial" w:cs="Arial"/>
          <w:sz w:val="24"/>
          <w:szCs w:val="24"/>
        </w:rPr>
        <w:t>lub jednolitych studiów magisterskich, na kierunku filologia polska, lub</w:t>
      </w:r>
    </w:p>
    <w:p w:rsidR="000C7193" w:rsidRPr="00163942" w:rsidRDefault="00163942" w:rsidP="0016394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7193" w:rsidRPr="00163942">
        <w:rPr>
          <w:rFonts w:ascii="Arial" w:hAnsi="Arial" w:cs="Arial"/>
          <w:sz w:val="24"/>
          <w:szCs w:val="24"/>
        </w:rPr>
        <w:t xml:space="preserve"> dokumentu potwierdzającego prawo do wykonywania zawodu tłumacza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0C7193" w:rsidRPr="00163942">
        <w:rPr>
          <w:rFonts w:ascii="Arial" w:hAnsi="Arial" w:cs="Arial"/>
          <w:sz w:val="24"/>
          <w:szCs w:val="24"/>
        </w:rPr>
        <w:t>przysięgłego języka polskiego,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g) poświadczoną przez kandydata za zgodność z oryginałem kopię zaświadczenia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lekarskiego o braku przeciwwskazań zdrowotnych do wykonywania pracy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na stanowisku kierowniczym,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h) oświadczenie, że przeciwko kandydatow</w:t>
      </w:r>
      <w:r w:rsidR="00B81850">
        <w:rPr>
          <w:rFonts w:ascii="Arial" w:hAnsi="Arial" w:cs="Arial"/>
          <w:sz w:val="24"/>
          <w:szCs w:val="24"/>
        </w:rPr>
        <w:t xml:space="preserve">i nie toczy się postępowanie </w:t>
      </w:r>
      <w:r w:rsidR="00B81850">
        <w:rPr>
          <w:rFonts w:ascii="Arial" w:hAnsi="Arial" w:cs="Arial"/>
          <w:sz w:val="24"/>
          <w:szCs w:val="24"/>
        </w:rPr>
        <w:br/>
        <w:t xml:space="preserve">o </w:t>
      </w:r>
      <w:r w:rsidRPr="00163942">
        <w:rPr>
          <w:rFonts w:ascii="Arial" w:hAnsi="Arial" w:cs="Arial"/>
          <w:sz w:val="24"/>
          <w:szCs w:val="24"/>
        </w:rPr>
        <w:t>przestępstwo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ścigane z oskarżenia publicznego lub postępowanie dyscyplinarne,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i) oświadczenie, że kandydat nie był skazany prawomocnym wyrokiem za umyślne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przestępstwo lub umyślne przestępstwo skarbowe,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j) oświadczenie, że kandydat nie był karany zakazem pełnienia funkcji związanych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B81850">
        <w:rPr>
          <w:rFonts w:ascii="Arial" w:hAnsi="Arial" w:cs="Arial"/>
          <w:sz w:val="24"/>
          <w:szCs w:val="24"/>
        </w:rPr>
        <w:br/>
      </w:r>
      <w:r w:rsidRPr="00163942">
        <w:rPr>
          <w:rFonts w:ascii="Arial" w:hAnsi="Arial" w:cs="Arial"/>
          <w:sz w:val="24"/>
          <w:szCs w:val="24"/>
        </w:rPr>
        <w:t>z dysponowaniem środkami publicznymi, o którym mowa w art. 31 ust. 1 pkt 4 ustawy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z dnia 17 grudnia 2004 r. o odpowiedzialności za naruszenie dyscypliny finansów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publicznych (Dz. U. z 2021 r. poz. 289 z późn.zm.),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k) poświadczoną przez kandydata za zgodność z oryginałem kopię aktu nadania stopnia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 xml:space="preserve">nauczyciela mianowanego lub dyplomowanego wraz z uzasadnieniem - </w:t>
      </w:r>
      <w:r w:rsidR="00BD5C2B">
        <w:rPr>
          <w:rFonts w:ascii="Arial" w:hAnsi="Arial" w:cs="Arial"/>
          <w:sz w:val="24"/>
          <w:szCs w:val="24"/>
        </w:rPr>
        <w:br/>
      </w:r>
      <w:r w:rsidRPr="00163942">
        <w:rPr>
          <w:rFonts w:ascii="Arial" w:hAnsi="Arial" w:cs="Arial"/>
          <w:sz w:val="24"/>
          <w:szCs w:val="24"/>
        </w:rPr>
        <w:t>w przypadku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nauczyciela,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l) poświadczoną przez kandydata za zgodność z oryginałem kopię karty oceny pracy lub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oceny dorobku zawodowego – w przypadku nauczyciela i nauczyciela akademickiego,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m) w przypadku nauczyciela i nauczyciela akademickiego – oświadczenie, że kandydat nie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był prawomocnie ukarany karą dyscyplinarną, o której mowa w art. 76 ust. 1 ustawy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z dnia 26 stycznia 1982 r. - Karta Nauczyciela (Dz. U. z 2021 r. poz. 1762 ) lub karą</w:t>
      </w:r>
      <w:r w:rsidR="00163942">
        <w:rPr>
          <w:rFonts w:ascii="Arial" w:hAnsi="Arial" w:cs="Arial"/>
          <w:sz w:val="24"/>
          <w:szCs w:val="24"/>
        </w:rPr>
        <w:t xml:space="preserve">  </w:t>
      </w:r>
      <w:r w:rsidRPr="00163942">
        <w:rPr>
          <w:rFonts w:ascii="Arial" w:hAnsi="Arial" w:cs="Arial"/>
          <w:sz w:val="24"/>
          <w:szCs w:val="24"/>
        </w:rPr>
        <w:t>dyscyplinarną, o której mowa w art. 276 ust. 1 ustawy z dnia 20 lipca 2018 r. – Prawo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o szkolnictwie wyższym i nauce (Dz. U. z 2022 r. 574), lub karą dyscyplinarną, o której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mowa w art. 140 ust. 1 ustawy z dnia 27 lipca 2005 r. – Prawo o szkolnictwie wyższym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(Dz. U. z 2017 r. poz. 2183 ze zm.),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n) oświadczenie, że kandydat ma pełną zdolność do czynności prawnych i korzysta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="00B81850">
        <w:rPr>
          <w:rFonts w:ascii="Arial" w:hAnsi="Arial" w:cs="Arial"/>
          <w:sz w:val="24"/>
          <w:szCs w:val="24"/>
        </w:rPr>
        <w:br/>
      </w:r>
      <w:r w:rsidRPr="00163942">
        <w:rPr>
          <w:rFonts w:ascii="Arial" w:hAnsi="Arial" w:cs="Arial"/>
          <w:sz w:val="24"/>
          <w:szCs w:val="24"/>
        </w:rPr>
        <w:t>z pełni praw publicznych;</w:t>
      </w:r>
      <w:r w:rsidR="00163942">
        <w:rPr>
          <w:rFonts w:ascii="Arial" w:hAnsi="Arial" w:cs="Arial"/>
          <w:sz w:val="24"/>
          <w:szCs w:val="24"/>
        </w:rPr>
        <w:t xml:space="preserve"> 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Informuję, że na żądanie organu prowadzące</w:t>
      </w:r>
      <w:r w:rsidR="00B81850">
        <w:rPr>
          <w:rFonts w:ascii="Arial" w:hAnsi="Arial" w:cs="Arial"/>
          <w:sz w:val="24"/>
          <w:szCs w:val="24"/>
        </w:rPr>
        <w:t xml:space="preserve">go, kandydaci zobowiązani są do </w:t>
      </w:r>
      <w:r w:rsidRPr="00163942">
        <w:rPr>
          <w:rFonts w:ascii="Arial" w:hAnsi="Arial" w:cs="Arial"/>
          <w:sz w:val="24"/>
          <w:szCs w:val="24"/>
        </w:rPr>
        <w:t>przedstawienia</w:t>
      </w:r>
      <w:r w:rsidR="00B81850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oryginałów dokumentów, o których mowa w lit. d –g, k i l.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3. Oferty należy składać w zamkniętych</w:t>
      </w:r>
      <w:r w:rsidR="00B81850">
        <w:rPr>
          <w:rFonts w:ascii="Arial" w:hAnsi="Arial" w:cs="Arial"/>
          <w:sz w:val="24"/>
          <w:szCs w:val="24"/>
        </w:rPr>
        <w:t xml:space="preserve"> kopertach z podanym imieniem </w:t>
      </w:r>
      <w:r w:rsidR="00B81850">
        <w:rPr>
          <w:rFonts w:ascii="Arial" w:hAnsi="Arial" w:cs="Arial"/>
          <w:sz w:val="24"/>
          <w:szCs w:val="24"/>
        </w:rPr>
        <w:br/>
        <w:t xml:space="preserve">i </w:t>
      </w:r>
      <w:r w:rsidRPr="00163942">
        <w:rPr>
          <w:rFonts w:ascii="Arial" w:hAnsi="Arial" w:cs="Arial"/>
          <w:sz w:val="24"/>
          <w:szCs w:val="24"/>
        </w:rPr>
        <w:t>nazwiskiem,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adresem zwrotnym oraz telefonem oferenta z dopiskiem „Konkurs na stanowisko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dyrektora – odpowiednia nazwa przedszkola ”, w terminie 14 dni od dnia zamieszczenia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informacji o ogłoszeniu konkursu osobiście w Urzędzie Miasta Piotrkowa Trybunalskiego,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Pasaż Karola Rudowskiego 10 lub ul. Szkolna 28, w Punkcie Informacyjnym (parter)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w dniach i w godzinach pracy urzędu lub przesłać na adres: Urząd Miasta Piotrkowa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Trybunalskiego, Pasaż Karola Rudowskiego 10, 97-300 Piotrków Trybunalski (liczy się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data wpływu oferty do Urzędu Miasta Piotrkowa Trybunalskiego).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Nie dopuszcza się składania ofert w postaci elektronicznej.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Konkurs przeprowadzi komisja konkursowa powołana przez:</w:t>
      </w:r>
    </w:p>
    <w:p w:rsidR="000C7193" w:rsidRPr="00163942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Prezydenta Miasta Piotrkowa Trybunalskiego</w:t>
      </w:r>
      <w:r w:rsidR="00B81850">
        <w:rPr>
          <w:rFonts w:ascii="Arial" w:hAnsi="Arial" w:cs="Arial"/>
          <w:sz w:val="24"/>
          <w:szCs w:val="24"/>
        </w:rPr>
        <w:t xml:space="preserve"> o</w:t>
      </w:r>
      <w:r w:rsidRPr="00163942">
        <w:rPr>
          <w:rFonts w:ascii="Arial" w:hAnsi="Arial" w:cs="Arial"/>
          <w:sz w:val="24"/>
          <w:szCs w:val="24"/>
        </w:rPr>
        <w:t xml:space="preserve"> terminie i miejscu przeprowadzenia postępowania konkursowego kandydaci zostaną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powiadomieni indywidualnie.</w:t>
      </w:r>
    </w:p>
    <w:p w:rsidR="00DD588A" w:rsidRDefault="000C7193" w:rsidP="00163942">
      <w:pPr>
        <w:spacing w:line="360" w:lineRule="auto"/>
        <w:rPr>
          <w:rFonts w:ascii="Arial" w:hAnsi="Arial" w:cs="Arial"/>
          <w:sz w:val="24"/>
          <w:szCs w:val="24"/>
        </w:rPr>
      </w:pPr>
      <w:r w:rsidRPr="00163942">
        <w:rPr>
          <w:rFonts w:ascii="Arial" w:hAnsi="Arial" w:cs="Arial"/>
          <w:sz w:val="24"/>
          <w:szCs w:val="24"/>
        </w:rPr>
        <w:t>Ponadto przed przystąpieniem do rozmowy z kandydatem dopuszczonym do postępowania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konkursowego, komisja konkursowa ma prawo żądać przedstawienia dowodu osobistego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kandydata lub innego dokumentu potwierdzającego jego tożsamość oraz posiadane</w:t>
      </w:r>
      <w:r w:rsidR="00163942">
        <w:rPr>
          <w:rFonts w:ascii="Arial" w:hAnsi="Arial" w:cs="Arial"/>
          <w:sz w:val="24"/>
          <w:szCs w:val="24"/>
        </w:rPr>
        <w:t xml:space="preserve"> </w:t>
      </w:r>
      <w:r w:rsidRPr="00163942">
        <w:rPr>
          <w:rFonts w:ascii="Arial" w:hAnsi="Arial" w:cs="Arial"/>
          <w:sz w:val="24"/>
          <w:szCs w:val="24"/>
        </w:rPr>
        <w:t>obywatelstwo.</w:t>
      </w:r>
    </w:p>
    <w:p w:rsidR="00534AC2" w:rsidRDefault="00534AC2" w:rsidP="00163942">
      <w:pPr>
        <w:spacing w:line="360" w:lineRule="auto"/>
        <w:rPr>
          <w:rFonts w:ascii="Arial" w:hAnsi="Arial" w:cs="Arial"/>
          <w:sz w:val="24"/>
          <w:szCs w:val="24"/>
        </w:rPr>
      </w:pPr>
    </w:p>
    <w:p w:rsidR="00534AC2" w:rsidRDefault="00534AC2" w:rsidP="00B818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Prezydent Miasta Piotrkowa Trybunalskiego</w:t>
      </w:r>
    </w:p>
    <w:p w:rsidR="00534AC2" w:rsidRDefault="00534AC2" w:rsidP="00B818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:rsidR="00B81850" w:rsidRDefault="00534AC2" w:rsidP="00B818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podpisany </w:t>
      </w:r>
    </w:p>
    <w:p w:rsidR="00534AC2" w:rsidRDefault="00534AC2" w:rsidP="00B8185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kwalifikowanym podpisem elektronicznym</w:t>
      </w:r>
    </w:p>
    <w:bookmarkEnd w:id="0"/>
    <w:p w:rsidR="00534AC2" w:rsidRPr="00163942" w:rsidRDefault="00534AC2" w:rsidP="0016394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34AC2" w:rsidRPr="0016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93"/>
    <w:rsid w:val="000C7193"/>
    <w:rsid w:val="00163942"/>
    <w:rsid w:val="0032463E"/>
    <w:rsid w:val="00534AC2"/>
    <w:rsid w:val="00B81850"/>
    <w:rsid w:val="00BD5C2B"/>
    <w:rsid w:val="00D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00AE-45E4-481C-B5FD-BB90566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Budkowska Paulina</cp:lastModifiedBy>
  <cp:revision>3</cp:revision>
  <dcterms:created xsi:type="dcterms:W3CDTF">2022-05-10T11:10:00Z</dcterms:created>
  <dcterms:modified xsi:type="dcterms:W3CDTF">2022-05-10T11:21:00Z</dcterms:modified>
</cp:coreProperties>
</file>