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95DDE">
      <w:pPr>
        <w:jc w:val="center"/>
        <w:rPr>
          <w:rFonts w:ascii="Arial" w:eastAsia="Arial" w:hAnsi="Arial" w:cs="Arial"/>
          <w:b/>
          <w:caps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caps/>
          <w:sz w:val="24"/>
        </w:rPr>
        <w:t>Uchwała Nr L/643/22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Default="00395DDE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27 kwietnia 2022 r.</w:t>
      </w:r>
    </w:p>
    <w:p w:rsidR="00A77B3E" w:rsidRDefault="00395DDE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 sprawie przedłużenia terminu rozpatrzenia skargi na Prezydenta Miasta Piotrkowa Trybunalskiego</w:t>
      </w:r>
    </w:p>
    <w:p w:rsidR="00A77B3E" w:rsidRDefault="00395DDE">
      <w:pPr>
        <w:keepLines/>
        <w:spacing w:before="120" w:after="120"/>
        <w:ind w:firstLine="227"/>
      </w:pPr>
      <w:r>
        <w:t>Na podstawie art. 18 ust. 2 pkt 15 ustawy z dnia 8 marca 1990 roku o samorządzie gminnym (Dz. U. z 2022 r. poz. 559, poz. 583) oraz art. 237 § 4 w związku z art. 36 § 1 i art. 229 pkt 3 ustawy z dnia 14 czerwca 1960 r. Kodeks postępowania administracyjnego (Dz. U. z 2021 r. poz. 735, z 2020 r. poz. 2320 oraz z 2021 r. poz. 1491 i poz. 2052) uchwala się, co następuje:</w:t>
      </w:r>
    </w:p>
    <w:p w:rsidR="00A77B3E" w:rsidRDefault="00395DDE">
      <w:pPr>
        <w:keepLines/>
        <w:ind w:firstLine="340"/>
      </w:pPr>
      <w:r>
        <w:rPr>
          <w:b/>
        </w:rPr>
        <w:t>§ 1. </w:t>
      </w:r>
      <w:r>
        <w:t>Rada Miasta Piotrkowa Trybunalskiego wskazuje nowy termin rozpatrzenia skargi z dnia</w:t>
      </w:r>
      <w:r>
        <w:br/>
        <w:t>15 kwietnia 2022 r. na brak działań ze strony Prezydenta Miasta Piotrkowa Trybunalskiego</w:t>
      </w:r>
      <w:r>
        <w:br/>
        <w:t>w zakresie zapewnienia dojazdu do działek zakupionych od Gminy Miasta Piotrków Trybunalski</w:t>
      </w:r>
      <w:r>
        <w:br/>
        <w:t>- przekazanej przez Łódzki Urząd Wojewódzki w Łodzi do rozpatrzenia według właściwości - do dnia 31 maja 2022 r.,  z przyczyn wskazanych w uzasadnieniu do przedmiotowej uchwały, która stanowi jej integralną część.</w:t>
      </w:r>
    </w:p>
    <w:p w:rsidR="00A77B3E" w:rsidRDefault="00395DDE">
      <w:pPr>
        <w:keepLines/>
        <w:ind w:firstLine="340"/>
      </w:pPr>
      <w:r>
        <w:rPr>
          <w:b/>
        </w:rPr>
        <w:t>§ 2. </w:t>
      </w:r>
      <w:r>
        <w:t>Zobowiązuje się Przewodniczącego Rady Miasta Piotrkowa Trybunalskiego do zawiadomienia skarżącej o przedłużeniu terminu i wyznaczeniu nowego terminu rozpatrzenia skargi, a także do pouczenia o prawie do wniesienia ponaglenia.</w:t>
      </w:r>
    </w:p>
    <w:p w:rsidR="00A77B3E" w:rsidRDefault="00395DDE">
      <w:pPr>
        <w:keepNext/>
        <w:keepLines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ind w:firstLine="340"/>
      </w:pPr>
    </w:p>
    <w:p w:rsidR="00A77B3E" w:rsidRDefault="00395DD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6696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964" w:rsidRDefault="0026696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964" w:rsidRDefault="00395DD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Marian Błaszczyński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395DDE">
      <w:pPr>
        <w:spacing w:before="120" w:after="120" w:line="360" w:lineRule="auto"/>
        <w:ind w:left="5892"/>
        <w:jc w:val="left"/>
      </w:pPr>
      <w:r>
        <w:lastRenderedPageBreak/>
        <w:fldChar w:fldCharType="begin"/>
      </w:r>
      <w:r>
        <w:fldChar w:fldCharType="end"/>
      </w:r>
      <w:r>
        <w:t>Załącznik do uchwały Nr L/643/22</w:t>
      </w:r>
      <w:r>
        <w:br/>
        <w:t>Rady Miasta Piotrkowa Trybunalskiego</w:t>
      </w:r>
      <w:r>
        <w:br/>
        <w:t>z dnia 27 kwietnia 2022 r.</w:t>
      </w:r>
    </w:p>
    <w:p w:rsidR="00A77B3E" w:rsidRDefault="00395DDE">
      <w:pPr>
        <w:spacing w:before="120" w:after="120" w:line="360" w:lineRule="auto"/>
        <w:jc w:val="center"/>
      </w:pPr>
      <w:r>
        <w:rPr>
          <w:b/>
          <w:spacing w:val="20"/>
        </w:rPr>
        <w:t>Uzasadnienie</w:t>
      </w:r>
    </w:p>
    <w:p w:rsidR="00A77B3E" w:rsidRDefault="00395DD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ab/>
      </w:r>
      <w:r>
        <w:rPr>
          <w:color w:val="000000"/>
          <w:u w:color="000000"/>
        </w:rPr>
        <w:t>Do Rady Miasta Piotrkowa Trybunalskiego wpłynęła skarga z dnia 15 kwietnia 2022 r. na brak działań ze strony Prezydenta Miasta Piotrkowa Trybunalskiego w zakresie zapewnienia dojazdu do działek zakupionych od Gminy Miasta Piotrków Trybunalski, przekazana w dniu 19 kwietnia 2022 r. przez Łódzki Urząd Wojewódzki w Łodzi   do rozpatrzenia według właściwości.</w:t>
      </w:r>
    </w:p>
    <w:p w:rsidR="00A77B3E" w:rsidRDefault="00395DD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uwagi na konieczność przeprowadzenia postępowania wyjaśniającego i przygotowania stosownego projektu uchwały Rady Miasta Piotrkowa Trybunalskiego, który stanowić będzie odpowiedź na ww. skargę, a następnie skierowanie go pod obrady, nie ma możliwości rozpatrzenia skargi w terminie miesiąca od daty jej wpływu do Rady Miasta.</w:t>
      </w:r>
    </w:p>
    <w:p w:rsidR="00A77B3E" w:rsidRDefault="00395DD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Pouczenie:</w:t>
      </w:r>
    </w:p>
    <w:p w:rsidR="00A77B3E" w:rsidRDefault="00395DDE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36 § 1 w związku z art. 237 § 4 Kodeksu postępowania administracyjnego przysługuje Panu prawo do wniesienia ponaglenia na niezałatwienie sprawy w terminie. Ponaglenie można wnieść do organu prowadzącego postępowanie, tj. Rady Miasta Piotrkowa Trybunalskiego. Zgodnie z art. 37 § 2 Kpa ponaglenie wymaga uzasadnienia.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F4" w:rsidRDefault="00395DDE">
      <w:r>
        <w:separator/>
      </w:r>
    </w:p>
  </w:endnote>
  <w:endnote w:type="continuationSeparator" w:id="0">
    <w:p w:rsidR="007C73F4" w:rsidRDefault="0039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6696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6964" w:rsidRDefault="00395DDE">
          <w:pPr>
            <w:jc w:val="left"/>
            <w:rPr>
              <w:sz w:val="18"/>
            </w:rPr>
          </w:pPr>
          <w:r>
            <w:rPr>
              <w:sz w:val="18"/>
            </w:rPr>
            <w:t>Id: 2E78327E-CB6A-45D1-9F70-F5895A0B17DF.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6964" w:rsidRDefault="00395DD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E682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66964" w:rsidRDefault="0026696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6696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6964" w:rsidRDefault="00395DDE">
          <w:pPr>
            <w:jc w:val="left"/>
            <w:rPr>
              <w:sz w:val="18"/>
            </w:rPr>
          </w:pPr>
          <w:r>
            <w:rPr>
              <w:sz w:val="18"/>
            </w:rPr>
            <w:t>Id: 2E78327E-CB6A-45D1-9F70-F5895A0B17DF.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6964" w:rsidRDefault="00395DD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E682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66964" w:rsidRDefault="0026696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F4" w:rsidRDefault="00395DDE">
      <w:r>
        <w:separator/>
      </w:r>
    </w:p>
  </w:footnote>
  <w:footnote w:type="continuationSeparator" w:id="0">
    <w:p w:rsidR="007C73F4" w:rsidRDefault="0039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6623752-1221-4DFB-AE31-06DA7823A800}"/>
  </w:docVars>
  <w:rsids>
    <w:rsidRoot w:val="00A77B3E"/>
    <w:rsid w:val="00266964"/>
    <w:rsid w:val="00395DDE"/>
    <w:rsid w:val="007C73F4"/>
    <w:rsid w:val="00A77B3E"/>
    <w:rsid w:val="00CA2A55"/>
    <w:rsid w:val="00C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49A654-AF6D-412A-A09E-1A81A329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6623752-1221-4DFB-AE31-06DA7823A80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2135</Characters>
  <Application>Microsoft Office Word</Application>
  <DocSecurity>4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L/643/22 z dnia 27 kwietnia 2022 r.</vt:lpstr>
      <vt:lpstr/>
    </vt:vector>
  </TitlesOfParts>
  <Company>Rada Miasta Piotrkowa Trybunalskiego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L/643/22 z dnia 27 kwietnia 2022 r.</dc:title>
  <dc:subject>w sprawie przedłużenia terminu rozpatrzenia skargi na Prezydenta Miasta Piotrkowa Trybunalskiego</dc:subject>
  <dc:creator>Lagwa-Plich_Z</dc:creator>
  <cp:lastModifiedBy>Budkowska Paulina</cp:lastModifiedBy>
  <cp:revision>2</cp:revision>
  <dcterms:created xsi:type="dcterms:W3CDTF">2022-05-05T09:21:00Z</dcterms:created>
  <dcterms:modified xsi:type="dcterms:W3CDTF">2022-05-05T09:21:00Z</dcterms:modified>
  <cp:category>Akt prawny</cp:category>
</cp:coreProperties>
</file>