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0" w:rsidRPr="00F845B0" w:rsidRDefault="009C11A0" w:rsidP="00F845B0">
      <w:pPr>
        <w:spacing w:line="360" w:lineRule="auto"/>
        <w:rPr>
          <w:rFonts w:ascii="Arial" w:hAnsi="Arial" w:cs="Arial"/>
          <w:bCs/>
          <w:color w:val="auto"/>
        </w:rPr>
      </w:pPr>
      <w:r w:rsidRPr="00F845B0">
        <w:rPr>
          <w:rFonts w:ascii="Arial" w:hAnsi="Arial" w:cs="Arial"/>
          <w:bCs/>
          <w:color w:val="auto"/>
        </w:rPr>
        <w:t xml:space="preserve">UCHWAŁA Nr  </w:t>
      </w:r>
      <w:r w:rsidR="00F845B0">
        <w:rPr>
          <w:rFonts w:ascii="Arial" w:hAnsi="Arial" w:cs="Arial"/>
          <w:bCs/>
          <w:color w:val="auto"/>
        </w:rPr>
        <w:t>………… /22</w:t>
      </w:r>
      <w:r w:rsidRPr="00F845B0">
        <w:rPr>
          <w:rFonts w:ascii="Arial" w:hAnsi="Arial" w:cs="Arial"/>
          <w:bCs/>
          <w:color w:val="auto"/>
        </w:rPr>
        <w:t xml:space="preserve"> </w:t>
      </w:r>
    </w:p>
    <w:p w:rsidR="00967A80" w:rsidRPr="00F845B0" w:rsidRDefault="009C11A0" w:rsidP="00F845B0">
      <w:pPr>
        <w:spacing w:line="360" w:lineRule="auto"/>
        <w:rPr>
          <w:rFonts w:ascii="Arial" w:hAnsi="Arial" w:cs="Arial"/>
          <w:bCs/>
          <w:color w:val="auto"/>
        </w:rPr>
      </w:pPr>
      <w:r w:rsidRPr="00F845B0">
        <w:rPr>
          <w:rFonts w:ascii="Arial" w:hAnsi="Arial" w:cs="Arial"/>
          <w:bCs/>
          <w:color w:val="auto"/>
        </w:rPr>
        <w:t>Rady Miasta Piotrkowa Trybunalskiego</w:t>
      </w:r>
    </w:p>
    <w:p w:rsidR="00967A80" w:rsidRPr="00F845B0" w:rsidRDefault="009C11A0" w:rsidP="00F845B0">
      <w:pPr>
        <w:spacing w:line="360" w:lineRule="auto"/>
        <w:rPr>
          <w:rFonts w:ascii="Arial" w:hAnsi="Arial" w:cs="Arial"/>
          <w:color w:val="auto"/>
        </w:rPr>
      </w:pPr>
      <w:r w:rsidRPr="00F845B0">
        <w:rPr>
          <w:rFonts w:ascii="Arial" w:hAnsi="Arial" w:cs="Arial"/>
          <w:bCs/>
          <w:color w:val="auto"/>
        </w:rPr>
        <w:t>z dnia</w:t>
      </w:r>
      <w:r w:rsidR="00F845B0">
        <w:rPr>
          <w:rFonts w:ascii="Arial" w:hAnsi="Arial" w:cs="Arial"/>
          <w:bCs/>
          <w:color w:val="auto"/>
        </w:rPr>
        <w:t xml:space="preserve"> …………………</w:t>
      </w:r>
      <w:r w:rsidRPr="00F845B0">
        <w:rPr>
          <w:rFonts w:ascii="Arial" w:hAnsi="Arial" w:cs="Arial"/>
          <w:bCs/>
          <w:color w:val="auto"/>
        </w:rPr>
        <w:t xml:space="preserve"> 2022 r.</w:t>
      </w:r>
    </w:p>
    <w:p w:rsidR="00967A80" w:rsidRPr="00F845B0" w:rsidRDefault="009C11A0" w:rsidP="00F845B0">
      <w:pPr>
        <w:pStyle w:val="Teksttreci20"/>
        <w:shd w:val="clear" w:color="auto" w:fill="auto"/>
        <w:spacing w:after="393" w:line="360" w:lineRule="auto"/>
        <w:ind w:right="113"/>
        <w:rPr>
          <w:sz w:val="24"/>
          <w:szCs w:val="24"/>
        </w:rPr>
      </w:pPr>
      <w:r w:rsidRPr="00F845B0">
        <w:rPr>
          <w:sz w:val="24"/>
          <w:szCs w:val="24"/>
        </w:rPr>
        <w:t xml:space="preserve">w sprawie rozpatrzenia petycji dotyczącej zerwania umów partnerskich z miastami Kostromą (Federacja Rosyjska) i </w:t>
      </w:r>
      <w:proofErr w:type="spellStart"/>
      <w:r w:rsidRPr="00F845B0">
        <w:rPr>
          <w:sz w:val="24"/>
          <w:szCs w:val="24"/>
        </w:rPr>
        <w:t>Mołodeczno</w:t>
      </w:r>
      <w:proofErr w:type="spellEnd"/>
      <w:r w:rsidRPr="00F845B0">
        <w:rPr>
          <w:sz w:val="24"/>
          <w:szCs w:val="24"/>
        </w:rPr>
        <w:t xml:space="preserve"> (Republika Białorusi) </w:t>
      </w:r>
    </w:p>
    <w:p w:rsidR="00967A80" w:rsidRPr="00F845B0" w:rsidRDefault="009C11A0" w:rsidP="00F845B0">
      <w:pPr>
        <w:pStyle w:val="Teksttreci20"/>
        <w:shd w:val="clear" w:color="auto" w:fill="auto"/>
        <w:spacing w:after="60" w:line="360" w:lineRule="auto"/>
        <w:rPr>
          <w:sz w:val="24"/>
          <w:szCs w:val="24"/>
        </w:rPr>
      </w:pPr>
      <w:r w:rsidRPr="00F845B0">
        <w:rPr>
          <w:sz w:val="24"/>
          <w:szCs w:val="24"/>
        </w:rPr>
        <w:t>Na podstawie art. 18 b ust. 1 ustawy z 8 marca 1990r. o samorządzie gminnym (</w:t>
      </w:r>
      <w:r w:rsidRPr="00F845B0">
        <w:rPr>
          <w:color w:val="333333"/>
          <w:sz w:val="24"/>
          <w:szCs w:val="24"/>
          <w:shd w:val="clear" w:color="auto" w:fill="FFFFFF"/>
        </w:rPr>
        <w:t xml:space="preserve">Dz. </w:t>
      </w:r>
      <w:r w:rsidR="00A3075C" w:rsidRPr="00F845B0">
        <w:rPr>
          <w:color w:val="333333"/>
          <w:sz w:val="24"/>
          <w:szCs w:val="24"/>
          <w:shd w:val="clear" w:color="auto" w:fill="FFFFFF"/>
        </w:rPr>
        <w:t>U. z 2022 r. poz. 559</w:t>
      </w:r>
      <w:r w:rsidR="00973C7F" w:rsidRPr="00F845B0">
        <w:rPr>
          <w:color w:val="333333"/>
          <w:sz w:val="24"/>
          <w:szCs w:val="24"/>
          <w:shd w:val="clear" w:color="auto" w:fill="FFFFFF"/>
        </w:rPr>
        <w:t>, poz. 583</w:t>
      </w:r>
      <w:r w:rsidRPr="00F845B0">
        <w:rPr>
          <w:sz w:val="24"/>
          <w:szCs w:val="24"/>
        </w:rPr>
        <w:t>) oraz art. 9 ust. 2  i 13 ust.1 ustawy z 11 li</w:t>
      </w:r>
      <w:r w:rsidR="00910B14" w:rsidRPr="00F845B0">
        <w:rPr>
          <w:sz w:val="24"/>
          <w:szCs w:val="24"/>
        </w:rPr>
        <w:t xml:space="preserve">pca 2014 r. o petycjach (Dz.U. </w:t>
      </w:r>
      <w:r w:rsidRPr="00F845B0">
        <w:rPr>
          <w:sz w:val="24"/>
          <w:szCs w:val="24"/>
        </w:rPr>
        <w:t>z 2018 r. poz. 870) uchwala się, co następuje:</w:t>
      </w:r>
    </w:p>
    <w:p w:rsidR="00967A80" w:rsidRPr="00F845B0" w:rsidRDefault="00967A80" w:rsidP="00F845B0">
      <w:pPr>
        <w:pStyle w:val="Teksttreci20"/>
        <w:shd w:val="clear" w:color="auto" w:fill="auto"/>
        <w:spacing w:after="60" w:line="360" w:lineRule="auto"/>
        <w:rPr>
          <w:sz w:val="24"/>
          <w:szCs w:val="24"/>
        </w:rPr>
      </w:pPr>
    </w:p>
    <w:p w:rsidR="00967A80" w:rsidRPr="00F845B0" w:rsidRDefault="00F845B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C11A0" w:rsidRPr="00F845B0">
        <w:rPr>
          <w:sz w:val="24"/>
          <w:szCs w:val="24"/>
        </w:rPr>
        <w:t xml:space="preserve">1. </w:t>
      </w:r>
      <w:r w:rsidR="00682BB0" w:rsidRPr="00F845B0">
        <w:rPr>
          <w:sz w:val="24"/>
          <w:szCs w:val="24"/>
        </w:rPr>
        <w:t xml:space="preserve">Rada Miasta Piotrkowa Trybunalskiego uznaje petycję z dnia 7 marca 2022 r. mieszkańca Piotrkowa Trybunalskiego w sprawie zerwania umów partnerskich z miastami  Kostromą (Federacja Rosyjska) i </w:t>
      </w:r>
      <w:proofErr w:type="spellStart"/>
      <w:r w:rsidR="00682BB0" w:rsidRPr="00F845B0">
        <w:rPr>
          <w:sz w:val="24"/>
          <w:szCs w:val="24"/>
        </w:rPr>
        <w:t>Mołodeczno</w:t>
      </w:r>
      <w:proofErr w:type="spellEnd"/>
      <w:r w:rsidR="00682BB0" w:rsidRPr="00F845B0">
        <w:rPr>
          <w:sz w:val="24"/>
          <w:szCs w:val="24"/>
        </w:rPr>
        <w:t xml:space="preserve"> (Republika Białorusi) za bezprzedmiotową z uwagi na fakt, iż Rada Miasta w dniu</w:t>
      </w:r>
      <w:r w:rsidR="008E4C2E" w:rsidRPr="00F845B0">
        <w:rPr>
          <w:sz w:val="24"/>
          <w:szCs w:val="24"/>
        </w:rPr>
        <w:t xml:space="preserve"> 30 marca 2022 roku podjęła już </w:t>
      </w:r>
      <w:r w:rsidR="00682BB0" w:rsidRPr="00F845B0">
        <w:rPr>
          <w:sz w:val="24"/>
          <w:szCs w:val="24"/>
        </w:rPr>
        <w:t>z inicjatywy Prezydenta Miasta Piotrkowa Trybunalskiego:</w:t>
      </w:r>
    </w:p>
    <w:p w:rsidR="00E0025F" w:rsidRPr="00F845B0" w:rsidRDefault="00E0025F" w:rsidP="00F845B0">
      <w:pPr>
        <w:pStyle w:val="Akapitzlist"/>
        <w:numPr>
          <w:ilvl w:val="0"/>
          <w:numId w:val="7"/>
        </w:numPr>
        <w:spacing w:line="360" w:lineRule="auto"/>
        <w:ind w:hanging="294"/>
        <w:rPr>
          <w:rFonts w:ascii="Arial" w:hAnsi="Arial" w:cs="Arial"/>
          <w:i/>
          <w:color w:val="auto"/>
        </w:rPr>
      </w:pPr>
      <w:r w:rsidRPr="00F845B0">
        <w:rPr>
          <w:rFonts w:ascii="Arial" w:hAnsi="Arial" w:cs="Arial"/>
        </w:rPr>
        <w:t xml:space="preserve">Uchwałę Nr XLIX/609/22 w sprawie </w:t>
      </w:r>
      <w:r w:rsidRPr="00F845B0">
        <w:rPr>
          <w:rFonts w:ascii="Arial" w:hAnsi="Arial" w:cs="Arial"/>
          <w:color w:val="000000" w:themeColor="text1"/>
        </w:rPr>
        <w:t>zerwania współpracy partnerskiej z miastem Kostroma (Federacja Rosyjska.</w:t>
      </w:r>
    </w:p>
    <w:p w:rsidR="00E0025F" w:rsidRPr="00F845B0" w:rsidRDefault="00E0025F" w:rsidP="00F845B0">
      <w:pPr>
        <w:pStyle w:val="Akapitzlist"/>
        <w:numPr>
          <w:ilvl w:val="0"/>
          <w:numId w:val="7"/>
        </w:numPr>
        <w:spacing w:line="360" w:lineRule="auto"/>
        <w:ind w:hanging="294"/>
        <w:rPr>
          <w:rFonts w:ascii="Arial" w:hAnsi="Arial" w:cs="Arial"/>
          <w:i/>
          <w:color w:val="000000" w:themeColor="text1"/>
        </w:rPr>
      </w:pPr>
      <w:r w:rsidRPr="00F845B0">
        <w:rPr>
          <w:rFonts w:ascii="Arial" w:hAnsi="Arial" w:cs="Arial"/>
        </w:rPr>
        <w:t xml:space="preserve">Uchwałę Nr XLIX/610/22 w sprawie </w:t>
      </w:r>
      <w:r w:rsidRPr="00F845B0">
        <w:rPr>
          <w:rFonts w:ascii="Arial" w:hAnsi="Arial" w:cs="Arial"/>
          <w:color w:val="000000" w:themeColor="text1"/>
        </w:rPr>
        <w:t xml:space="preserve">zerwania współpracy partnerskiej z miastem </w:t>
      </w:r>
      <w:proofErr w:type="spellStart"/>
      <w:r w:rsidRPr="00F845B0">
        <w:rPr>
          <w:rFonts w:ascii="Arial" w:hAnsi="Arial" w:cs="Arial"/>
          <w:color w:val="000000" w:themeColor="text1"/>
        </w:rPr>
        <w:t>Mołodeczno</w:t>
      </w:r>
      <w:proofErr w:type="spellEnd"/>
      <w:r w:rsidRPr="00F845B0">
        <w:rPr>
          <w:rFonts w:ascii="Arial" w:hAnsi="Arial" w:cs="Arial"/>
          <w:color w:val="000000" w:themeColor="text1"/>
        </w:rPr>
        <w:t xml:space="preserve"> (Republika Białorusi).</w:t>
      </w:r>
    </w:p>
    <w:p w:rsidR="00967A80" w:rsidRPr="00F845B0" w:rsidRDefault="00967A80" w:rsidP="00F845B0">
      <w:pPr>
        <w:pStyle w:val="Teksttreci20"/>
        <w:shd w:val="clear" w:color="auto" w:fill="auto"/>
        <w:spacing w:line="360" w:lineRule="auto"/>
        <w:ind w:left="720"/>
        <w:rPr>
          <w:sz w:val="24"/>
          <w:szCs w:val="24"/>
        </w:rPr>
      </w:pPr>
    </w:p>
    <w:p w:rsidR="00967A80" w:rsidRPr="00F845B0" w:rsidRDefault="009C11A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  <w:r w:rsidRPr="00F845B0">
        <w:rPr>
          <w:sz w:val="24"/>
          <w:szCs w:val="24"/>
        </w:rPr>
        <w:t xml:space="preserve"> </w:t>
      </w:r>
      <w:r w:rsidR="00F845B0">
        <w:rPr>
          <w:sz w:val="24"/>
          <w:szCs w:val="24"/>
        </w:rPr>
        <w:t xml:space="preserve">§ </w:t>
      </w:r>
      <w:r w:rsidRPr="00F845B0">
        <w:rPr>
          <w:sz w:val="24"/>
          <w:szCs w:val="24"/>
        </w:rPr>
        <w:t xml:space="preserve">2. Uzasadnienie sposobu rozpatrzenia petycji zawiera załącznik do niniejszej uchwały. </w:t>
      </w:r>
    </w:p>
    <w:p w:rsidR="00967A80" w:rsidRPr="00F845B0" w:rsidRDefault="00967A8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</w:p>
    <w:p w:rsidR="00967A80" w:rsidRPr="00F845B0" w:rsidRDefault="009C11A0" w:rsidP="00F845B0">
      <w:pPr>
        <w:pStyle w:val="Teksttreci20"/>
        <w:shd w:val="clear" w:color="auto" w:fill="auto"/>
        <w:tabs>
          <w:tab w:val="left" w:pos="0"/>
        </w:tabs>
        <w:spacing w:line="360" w:lineRule="auto"/>
        <w:rPr>
          <w:sz w:val="24"/>
          <w:szCs w:val="24"/>
        </w:rPr>
      </w:pPr>
      <w:r w:rsidRPr="00F845B0">
        <w:rPr>
          <w:sz w:val="24"/>
          <w:szCs w:val="24"/>
        </w:rPr>
        <w:t xml:space="preserve">§ 3. Zobowiązuje się Przewodniczącego Rady Miasta Piotrkowa Trybunalskiego do </w:t>
      </w:r>
      <w:r w:rsidRPr="00F845B0">
        <w:rPr>
          <w:sz w:val="24"/>
          <w:szCs w:val="24"/>
        </w:rPr>
        <w:br/>
        <w:t>zawiadomienia podmiotu wnoszącego petycję o sposobie jej załatwienia.</w:t>
      </w:r>
    </w:p>
    <w:p w:rsidR="00967A80" w:rsidRPr="00F845B0" w:rsidRDefault="00967A80" w:rsidP="00F845B0">
      <w:pPr>
        <w:pStyle w:val="Teksttreci20"/>
        <w:shd w:val="clear" w:color="auto" w:fill="auto"/>
        <w:spacing w:line="360" w:lineRule="auto"/>
        <w:rPr>
          <w:sz w:val="24"/>
          <w:szCs w:val="24"/>
        </w:rPr>
      </w:pPr>
    </w:p>
    <w:p w:rsidR="00F845B0" w:rsidRDefault="00F845B0" w:rsidP="00F845B0">
      <w:pPr>
        <w:pStyle w:val="Teksttreci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C11A0" w:rsidRPr="00F845B0">
        <w:rPr>
          <w:sz w:val="24"/>
          <w:szCs w:val="24"/>
        </w:rPr>
        <w:t>4. Uchwała wchodzi w życie z dniem podjęcia.</w:t>
      </w:r>
    </w:p>
    <w:p w:rsidR="00967A80" w:rsidRPr="00F845B0" w:rsidRDefault="009C11A0" w:rsidP="00F845B0">
      <w:pPr>
        <w:pStyle w:val="Teksttreci20"/>
        <w:shd w:val="clear" w:color="auto" w:fill="auto"/>
        <w:spacing w:line="360" w:lineRule="auto"/>
        <w:ind w:left="5120" w:hanging="5120"/>
        <w:rPr>
          <w:sz w:val="24"/>
          <w:szCs w:val="24"/>
        </w:rPr>
      </w:pPr>
      <w:r w:rsidRPr="00F845B0">
        <w:rPr>
          <w:sz w:val="24"/>
          <w:szCs w:val="24"/>
        </w:rPr>
        <w:t xml:space="preserve">Załącznik </w:t>
      </w:r>
    </w:p>
    <w:p w:rsidR="00967A80" w:rsidRPr="00F845B0" w:rsidRDefault="009C11A0" w:rsidP="00F845B0">
      <w:pPr>
        <w:pStyle w:val="Teksttreci20"/>
        <w:shd w:val="clear" w:color="auto" w:fill="auto"/>
        <w:spacing w:line="360" w:lineRule="auto"/>
        <w:ind w:left="5120" w:hanging="5120"/>
        <w:rPr>
          <w:sz w:val="24"/>
          <w:szCs w:val="24"/>
        </w:rPr>
      </w:pPr>
      <w:r w:rsidRPr="00F845B0">
        <w:rPr>
          <w:sz w:val="24"/>
          <w:szCs w:val="24"/>
        </w:rPr>
        <w:t xml:space="preserve">do Uchwały Nr  </w:t>
      </w:r>
    </w:p>
    <w:p w:rsidR="00967A80" w:rsidRPr="00F845B0" w:rsidRDefault="009C11A0" w:rsidP="00F845B0">
      <w:pPr>
        <w:pStyle w:val="Teksttreci20"/>
        <w:shd w:val="clear" w:color="auto" w:fill="auto"/>
        <w:spacing w:line="360" w:lineRule="auto"/>
        <w:ind w:left="5120" w:hanging="5120"/>
        <w:rPr>
          <w:sz w:val="24"/>
          <w:szCs w:val="24"/>
        </w:rPr>
      </w:pPr>
      <w:r w:rsidRPr="00F845B0">
        <w:rPr>
          <w:sz w:val="24"/>
          <w:szCs w:val="24"/>
        </w:rPr>
        <w:t>Rady Miasta Piotrkowa Trybunalskiego</w:t>
      </w:r>
    </w:p>
    <w:p w:rsidR="00F845B0" w:rsidRDefault="009C11A0" w:rsidP="00F845B0">
      <w:pPr>
        <w:pStyle w:val="Teksttreci20"/>
        <w:shd w:val="clear" w:color="auto" w:fill="auto"/>
        <w:tabs>
          <w:tab w:val="left" w:pos="7803"/>
        </w:tabs>
        <w:spacing w:line="360" w:lineRule="auto"/>
        <w:ind w:left="5120" w:hanging="5120"/>
        <w:rPr>
          <w:sz w:val="24"/>
          <w:szCs w:val="24"/>
        </w:rPr>
      </w:pPr>
      <w:r w:rsidRPr="00F845B0">
        <w:rPr>
          <w:sz w:val="24"/>
          <w:szCs w:val="24"/>
        </w:rPr>
        <w:t>z dnia                         2022 roku</w:t>
      </w:r>
      <w:bookmarkStart w:id="0" w:name="bookmark3"/>
    </w:p>
    <w:p w:rsidR="00967A80" w:rsidRPr="00F845B0" w:rsidRDefault="009C11A0" w:rsidP="00F845B0">
      <w:pPr>
        <w:pStyle w:val="Teksttreci20"/>
        <w:shd w:val="clear" w:color="auto" w:fill="auto"/>
        <w:tabs>
          <w:tab w:val="left" w:pos="7803"/>
        </w:tabs>
        <w:spacing w:line="360" w:lineRule="auto"/>
        <w:ind w:left="5120" w:hanging="5120"/>
        <w:rPr>
          <w:sz w:val="24"/>
          <w:szCs w:val="24"/>
        </w:rPr>
      </w:pPr>
      <w:r w:rsidRPr="00F845B0">
        <w:rPr>
          <w:rStyle w:val="Nagwek1Odstpy3pt"/>
          <w:rFonts w:ascii="Arial" w:eastAsia="Arial" w:hAnsi="Arial" w:cs="Arial"/>
          <w:sz w:val="24"/>
          <w:szCs w:val="24"/>
        </w:rPr>
        <w:t>Uzasadnienie</w:t>
      </w:r>
      <w:bookmarkEnd w:id="0"/>
    </w:p>
    <w:p w:rsidR="00682BB0" w:rsidRPr="00F845B0" w:rsidRDefault="00682BB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  <w:r w:rsidRPr="00F845B0">
        <w:rPr>
          <w:sz w:val="24"/>
          <w:szCs w:val="24"/>
        </w:rPr>
        <w:t xml:space="preserve">Do Rady Miasta Piotrkowa Trybunalskiego w dniu 7 marca 2022 r. wpłynęła petycja mieszkańca Piotrkowa Trybunalskiego dotycząca zerwania, względnie  zawieszenia umów partnerskich z miastami Kostromą (Federacja Rosyjska) i </w:t>
      </w:r>
      <w:proofErr w:type="spellStart"/>
      <w:r w:rsidRPr="00F845B0">
        <w:rPr>
          <w:sz w:val="24"/>
          <w:szCs w:val="24"/>
        </w:rPr>
        <w:t>Mołodeczno</w:t>
      </w:r>
      <w:proofErr w:type="spellEnd"/>
      <w:r w:rsidRPr="00F845B0">
        <w:rPr>
          <w:sz w:val="24"/>
          <w:szCs w:val="24"/>
        </w:rPr>
        <w:t xml:space="preserve"> (Republika Białorusi) z zastrzeżeniem, że</w:t>
      </w:r>
      <w:r w:rsidRPr="00F845B0">
        <w:rPr>
          <w:color w:val="C9211E"/>
          <w:sz w:val="24"/>
          <w:szCs w:val="24"/>
        </w:rPr>
        <w:t xml:space="preserve"> </w:t>
      </w:r>
      <w:r w:rsidRPr="00F845B0">
        <w:rPr>
          <w:sz w:val="24"/>
          <w:szCs w:val="24"/>
        </w:rPr>
        <w:t>ponowne nawiązanie współpracy będzie możliwe dopiero po zakończeniu działań wojennych ze strony agresorów. Ww. petycja została złożona w</w:t>
      </w:r>
      <w:r w:rsidRPr="00F845B0">
        <w:rPr>
          <w:color w:val="C9211E"/>
          <w:sz w:val="24"/>
          <w:szCs w:val="24"/>
        </w:rPr>
        <w:t xml:space="preserve"> </w:t>
      </w:r>
      <w:r w:rsidRPr="00F845B0">
        <w:rPr>
          <w:sz w:val="24"/>
          <w:szCs w:val="24"/>
        </w:rPr>
        <w:t>interesie publicznym, w geście solidarności z narodem ukraińskim, w związku z nieuzasadnioną i nieprowokowaną agresją Federacji Rosyjskiej na Ukrainę.</w:t>
      </w:r>
    </w:p>
    <w:p w:rsidR="00682BB0" w:rsidRPr="00F845B0" w:rsidRDefault="00682BB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  <w:r w:rsidRPr="00F845B0">
        <w:rPr>
          <w:sz w:val="24"/>
          <w:szCs w:val="24"/>
        </w:rPr>
        <w:t>Komisja Skarg</w:t>
      </w:r>
      <w:r w:rsidR="00497213" w:rsidRPr="00F845B0">
        <w:rPr>
          <w:sz w:val="24"/>
          <w:szCs w:val="24"/>
        </w:rPr>
        <w:t>,</w:t>
      </w:r>
      <w:r w:rsidRPr="00F845B0">
        <w:rPr>
          <w:sz w:val="24"/>
          <w:szCs w:val="24"/>
        </w:rPr>
        <w:t xml:space="preserve"> Wniosków i Petycji Rady Miasta Piotrkowa Trybunalskiego, na posiedzeniu w dniu </w:t>
      </w:r>
      <w:r w:rsidR="00497213" w:rsidRPr="00F845B0">
        <w:rPr>
          <w:sz w:val="24"/>
          <w:szCs w:val="24"/>
        </w:rPr>
        <w:t>20 kwietnia</w:t>
      </w:r>
      <w:r w:rsidRPr="00F845B0">
        <w:rPr>
          <w:sz w:val="24"/>
          <w:szCs w:val="24"/>
        </w:rPr>
        <w:t xml:space="preserve"> 2022 r. zapoznała się z przedmiotową petycją oraz ustaliła, że  Prezydent Miasta Piotrkowa Trybunalskiego w dniu 7 marca 2022 r. złożył na marcową Sesję Rady Miasta</w:t>
      </w:r>
      <w:r w:rsidRPr="00F845B0">
        <w:rPr>
          <w:color w:val="168253"/>
          <w:sz w:val="24"/>
          <w:szCs w:val="24"/>
        </w:rPr>
        <w:t xml:space="preserve"> </w:t>
      </w:r>
      <w:r w:rsidRPr="00F845B0">
        <w:rPr>
          <w:sz w:val="24"/>
          <w:szCs w:val="24"/>
        </w:rPr>
        <w:t>następujące</w:t>
      </w:r>
      <w:r w:rsidRPr="00F845B0">
        <w:rPr>
          <w:color w:val="3FAF46"/>
          <w:sz w:val="24"/>
          <w:szCs w:val="24"/>
        </w:rPr>
        <w:t xml:space="preserve"> </w:t>
      </w:r>
      <w:r w:rsidRPr="00F845B0">
        <w:rPr>
          <w:sz w:val="24"/>
          <w:szCs w:val="24"/>
        </w:rPr>
        <w:t>projekty uchwał:</w:t>
      </w:r>
    </w:p>
    <w:p w:rsidR="00682BB0" w:rsidRPr="00F845B0" w:rsidRDefault="00682BB0" w:rsidP="00F845B0">
      <w:pPr>
        <w:pStyle w:val="Teksttreci20"/>
        <w:numPr>
          <w:ilvl w:val="0"/>
          <w:numId w:val="8"/>
        </w:numPr>
        <w:shd w:val="clear" w:color="auto" w:fill="auto"/>
        <w:spacing w:line="360" w:lineRule="auto"/>
        <w:ind w:left="284" w:right="113" w:hanging="284"/>
        <w:rPr>
          <w:sz w:val="24"/>
          <w:szCs w:val="24"/>
        </w:rPr>
      </w:pPr>
      <w:r w:rsidRPr="00F845B0">
        <w:rPr>
          <w:sz w:val="24"/>
          <w:szCs w:val="24"/>
        </w:rPr>
        <w:t xml:space="preserve">w sprawie zerwania współpracy partnerskiej z miastem Kostroma (Federacja Rosyjska),  </w:t>
      </w:r>
    </w:p>
    <w:p w:rsidR="00682BB0" w:rsidRPr="00F845B0" w:rsidRDefault="00682BB0" w:rsidP="00F845B0">
      <w:pPr>
        <w:pStyle w:val="Teksttreci20"/>
        <w:numPr>
          <w:ilvl w:val="0"/>
          <w:numId w:val="8"/>
        </w:numPr>
        <w:shd w:val="clear" w:color="auto" w:fill="auto"/>
        <w:spacing w:line="360" w:lineRule="auto"/>
        <w:ind w:left="284" w:right="113" w:hanging="284"/>
        <w:rPr>
          <w:sz w:val="24"/>
          <w:szCs w:val="24"/>
        </w:rPr>
      </w:pPr>
      <w:r w:rsidRPr="00F845B0">
        <w:rPr>
          <w:sz w:val="24"/>
          <w:szCs w:val="24"/>
        </w:rPr>
        <w:t xml:space="preserve">w sprawie zerwania współpracy partnerskiej z miastem </w:t>
      </w:r>
      <w:proofErr w:type="spellStart"/>
      <w:r w:rsidRPr="00F845B0">
        <w:rPr>
          <w:sz w:val="24"/>
          <w:szCs w:val="24"/>
        </w:rPr>
        <w:t>Mołodeczno</w:t>
      </w:r>
      <w:proofErr w:type="spellEnd"/>
      <w:r w:rsidRPr="00F845B0">
        <w:rPr>
          <w:sz w:val="24"/>
          <w:szCs w:val="24"/>
        </w:rPr>
        <w:t xml:space="preserve"> (Republika Białorusi),</w:t>
      </w:r>
    </w:p>
    <w:p w:rsidR="00682BB0" w:rsidRPr="00F845B0" w:rsidRDefault="00682BB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  <w:r w:rsidRPr="00F845B0">
        <w:rPr>
          <w:sz w:val="24"/>
          <w:szCs w:val="24"/>
        </w:rPr>
        <w:t xml:space="preserve">Komisja stwierdziła ponadto, iż Rada Miasta Piotrkowa </w:t>
      </w:r>
      <w:r w:rsidR="00F845B0">
        <w:rPr>
          <w:sz w:val="24"/>
          <w:szCs w:val="24"/>
        </w:rPr>
        <w:t xml:space="preserve">Trybunalskiego podjęła uchwały </w:t>
      </w:r>
      <w:r w:rsidRPr="00F845B0">
        <w:rPr>
          <w:sz w:val="24"/>
          <w:szCs w:val="24"/>
        </w:rPr>
        <w:t xml:space="preserve">w ww. sprawach na Sesji w dniu 30 marca 2022 r. </w:t>
      </w:r>
    </w:p>
    <w:p w:rsidR="00682BB0" w:rsidRPr="00F845B0" w:rsidRDefault="00682BB0" w:rsidP="00F845B0">
      <w:pPr>
        <w:pStyle w:val="Teksttreci20"/>
        <w:shd w:val="clear" w:color="auto" w:fill="auto"/>
        <w:spacing w:line="360" w:lineRule="auto"/>
        <w:ind w:right="113"/>
        <w:rPr>
          <w:sz w:val="24"/>
          <w:szCs w:val="24"/>
        </w:rPr>
      </w:pPr>
      <w:r w:rsidRPr="00F845B0">
        <w:rPr>
          <w:sz w:val="24"/>
          <w:szCs w:val="24"/>
        </w:rPr>
        <w:t>Komisja Skarg</w:t>
      </w:r>
      <w:r w:rsidR="00497213" w:rsidRPr="00F845B0">
        <w:rPr>
          <w:sz w:val="24"/>
          <w:szCs w:val="24"/>
        </w:rPr>
        <w:t>,</w:t>
      </w:r>
      <w:r w:rsidRPr="00F845B0">
        <w:rPr>
          <w:sz w:val="24"/>
          <w:szCs w:val="24"/>
        </w:rPr>
        <w:t xml:space="preserve"> Wniosków i Petycji Rady Miasta stwierdziła, że wpływ petycji  mieszkańca Piotrkowa Trybunalskiego w sprawie zerwania umów partnerskich z miastami Kostromą (Federacja Rosyjska) i </w:t>
      </w:r>
      <w:proofErr w:type="spellStart"/>
      <w:r w:rsidRPr="00F845B0">
        <w:rPr>
          <w:sz w:val="24"/>
          <w:szCs w:val="24"/>
        </w:rPr>
        <w:t>Mołodeczno</w:t>
      </w:r>
      <w:proofErr w:type="spellEnd"/>
      <w:r w:rsidRPr="00F845B0">
        <w:rPr>
          <w:sz w:val="24"/>
          <w:szCs w:val="24"/>
        </w:rPr>
        <w:t xml:space="preserve"> (Republika Białorusi) zbiegł się w czasie ze złożeniem przez Prezydenta Miasta Piotrkowa Trybunalskiego projektów uchwał o zerwaniu współpracy z tymi miastami partnerskimi i rekomendowała Radzie Miasta uznanie petycji </w:t>
      </w:r>
      <w:r w:rsidR="000E5B96" w:rsidRPr="00F845B0">
        <w:rPr>
          <w:sz w:val="24"/>
          <w:szCs w:val="24"/>
        </w:rPr>
        <w:br/>
      </w:r>
      <w:r w:rsidRPr="00F845B0">
        <w:rPr>
          <w:sz w:val="24"/>
          <w:szCs w:val="24"/>
        </w:rPr>
        <w:t xml:space="preserve">w sprawie zerwania umów partnerskich za bezprzedmiotową w świetle faktu podjęcia już </w:t>
      </w:r>
      <w:r w:rsidR="000E5B96" w:rsidRPr="00F845B0">
        <w:rPr>
          <w:sz w:val="24"/>
          <w:szCs w:val="24"/>
        </w:rPr>
        <w:br/>
      </w:r>
      <w:r w:rsidRPr="00F845B0">
        <w:rPr>
          <w:sz w:val="24"/>
          <w:szCs w:val="24"/>
        </w:rPr>
        <w:t>w dniu 30 marca 2022 r.  przez Radę Miasta  Piotrkowa Trybunalskiego:</w:t>
      </w:r>
    </w:p>
    <w:p w:rsidR="00682BB0" w:rsidRPr="00F845B0" w:rsidRDefault="00682BB0" w:rsidP="00F845B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color w:val="auto"/>
        </w:rPr>
      </w:pPr>
      <w:r w:rsidRPr="00F845B0">
        <w:rPr>
          <w:rFonts w:ascii="Arial" w:hAnsi="Arial" w:cs="Arial"/>
        </w:rPr>
        <w:t>Uchwał</w:t>
      </w:r>
      <w:r w:rsidR="0072610E" w:rsidRPr="00F845B0">
        <w:rPr>
          <w:rFonts w:ascii="Arial" w:hAnsi="Arial" w:cs="Arial"/>
        </w:rPr>
        <w:t>y</w:t>
      </w:r>
      <w:r w:rsidRPr="00F845B0">
        <w:rPr>
          <w:rFonts w:ascii="Arial" w:hAnsi="Arial" w:cs="Arial"/>
        </w:rPr>
        <w:t xml:space="preserve"> Nr XLIX/609/22 w sprawie </w:t>
      </w:r>
      <w:r w:rsidRPr="00F845B0">
        <w:rPr>
          <w:rFonts w:ascii="Arial" w:hAnsi="Arial" w:cs="Arial"/>
          <w:color w:val="000000" w:themeColor="text1"/>
        </w:rPr>
        <w:t>zerwania współpracy partnerskiej z miastem Kostroma (Federacja Rosyjska.</w:t>
      </w:r>
    </w:p>
    <w:p w:rsidR="00F845B0" w:rsidRPr="00F845B0" w:rsidRDefault="0072610E" w:rsidP="00F845B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color w:val="000000" w:themeColor="text1"/>
        </w:rPr>
      </w:pPr>
      <w:r w:rsidRPr="00F845B0">
        <w:rPr>
          <w:rFonts w:ascii="Arial" w:hAnsi="Arial" w:cs="Arial"/>
        </w:rPr>
        <w:t>Uchwały</w:t>
      </w:r>
      <w:r w:rsidR="00682BB0" w:rsidRPr="00F845B0">
        <w:rPr>
          <w:rFonts w:ascii="Arial" w:hAnsi="Arial" w:cs="Arial"/>
        </w:rPr>
        <w:t xml:space="preserve"> Nr XLIX/610/22 w sprawie </w:t>
      </w:r>
      <w:r w:rsidR="00682BB0" w:rsidRPr="00F845B0">
        <w:rPr>
          <w:rFonts w:ascii="Arial" w:hAnsi="Arial" w:cs="Arial"/>
          <w:color w:val="000000" w:themeColor="text1"/>
        </w:rPr>
        <w:t xml:space="preserve">zerwania współpracy partnerskiej z miastem </w:t>
      </w:r>
      <w:proofErr w:type="spellStart"/>
      <w:r w:rsidR="00682BB0" w:rsidRPr="00F845B0">
        <w:rPr>
          <w:rFonts w:ascii="Arial" w:hAnsi="Arial" w:cs="Arial"/>
          <w:color w:val="000000" w:themeColor="text1"/>
        </w:rPr>
        <w:t>Mołodeczno</w:t>
      </w:r>
      <w:proofErr w:type="spellEnd"/>
      <w:r w:rsidR="00682BB0" w:rsidRPr="00F845B0">
        <w:rPr>
          <w:rFonts w:ascii="Arial" w:hAnsi="Arial" w:cs="Arial"/>
          <w:color w:val="000000" w:themeColor="text1"/>
        </w:rPr>
        <w:t xml:space="preserve"> (Republika Białorusi).</w:t>
      </w:r>
    </w:p>
    <w:p w:rsidR="00967A80" w:rsidRPr="00F845B0" w:rsidRDefault="009C11A0" w:rsidP="00F845B0">
      <w:pPr>
        <w:pStyle w:val="Teksttreci20"/>
        <w:shd w:val="clear" w:color="auto" w:fill="auto"/>
        <w:spacing w:line="360" w:lineRule="auto"/>
        <w:rPr>
          <w:sz w:val="24"/>
          <w:szCs w:val="24"/>
        </w:rPr>
      </w:pPr>
      <w:r w:rsidRPr="00F845B0">
        <w:rPr>
          <w:sz w:val="24"/>
          <w:szCs w:val="24"/>
        </w:rPr>
        <w:t>Pouczenie:</w:t>
      </w:r>
    </w:p>
    <w:p w:rsidR="00967A80" w:rsidRPr="00F845B0" w:rsidRDefault="009C11A0" w:rsidP="00F845B0">
      <w:pPr>
        <w:pStyle w:val="Teksttreci20"/>
        <w:shd w:val="clear" w:color="auto" w:fill="auto"/>
        <w:spacing w:after="665" w:line="360" w:lineRule="auto"/>
        <w:rPr>
          <w:sz w:val="24"/>
          <w:szCs w:val="24"/>
        </w:rPr>
      </w:pPr>
      <w:r w:rsidRPr="00F845B0">
        <w:rPr>
          <w:sz w:val="24"/>
          <w:szCs w:val="24"/>
        </w:rPr>
        <w:t>Zgodnie z art.13 ust.2 ustawy o petycjach sposób załatwienia petycji nie może być przedmiotem skargi.</w:t>
      </w:r>
    </w:p>
    <w:p w:rsidR="00967A80" w:rsidRPr="00F845B0" w:rsidRDefault="00967A80" w:rsidP="00F845B0">
      <w:pPr>
        <w:framePr w:w="23" w:h="998" w:hRule="exact" w:wrap="through" w:vAnchor="text" w:hAnchor="text" w:x="9049" w:y="1"/>
        <w:spacing w:line="360" w:lineRule="auto"/>
        <w:rPr>
          <w:rFonts w:ascii="Arial" w:hAnsi="Arial" w:cs="Arial"/>
          <w:color w:val="auto"/>
        </w:rPr>
      </w:pPr>
    </w:p>
    <w:p w:rsidR="00967A80" w:rsidRPr="00F845B0" w:rsidRDefault="00967A80" w:rsidP="00F845B0">
      <w:pPr>
        <w:framePr w:w="23" w:h="936" w:hRule="exact" w:wrap="through" w:vAnchor="text" w:hAnchor="text" w:y="1"/>
        <w:spacing w:line="360" w:lineRule="auto"/>
        <w:rPr>
          <w:rFonts w:ascii="Arial" w:hAnsi="Arial" w:cs="Arial"/>
          <w:color w:val="auto"/>
        </w:rPr>
      </w:pPr>
    </w:p>
    <w:p w:rsidR="00967A80" w:rsidRPr="00F845B0" w:rsidRDefault="00967A80" w:rsidP="00F845B0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sectPr w:rsidR="00967A80" w:rsidRPr="00F845B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C21"/>
    <w:multiLevelType w:val="multilevel"/>
    <w:tmpl w:val="5D1C6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9F665F"/>
    <w:multiLevelType w:val="multilevel"/>
    <w:tmpl w:val="38CE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0FF67C6"/>
    <w:multiLevelType w:val="multilevel"/>
    <w:tmpl w:val="BD003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458B"/>
    <w:multiLevelType w:val="multilevel"/>
    <w:tmpl w:val="7780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02A6A"/>
    <w:multiLevelType w:val="hybridMultilevel"/>
    <w:tmpl w:val="50A8BC5C"/>
    <w:lvl w:ilvl="0" w:tplc="B1D82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6FF8"/>
    <w:multiLevelType w:val="multilevel"/>
    <w:tmpl w:val="789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AA40321"/>
    <w:multiLevelType w:val="hybridMultilevel"/>
    <w:tmpl w:val="7A8A8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1F5E"/>
    <w:multiLevelType w:val="multilevel"/>
    <w:tmpl w:val="FF6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6DCD216-B641-46BF-930C-B5B2E0E27525}"/>
  </w:docVars>
  <w:rsids>
    <w:rsidRoot w:val="00967A80"/>
    <w:rsid w:val="000E5B96"/>
    <w:rsid w:val="003354F9"/>
    <w:rsid w:val="00363519"/>
    <w:rsid w:val="003D0E4A"/>
    <w:rsid w:val="003F0B36"/>
    <w:rsid w:val="003F532D"/>
    <w:rsid w:val="00497213"/>
    <w:rsid w:val="00515309"/>
    <w:rsid w:val="00682BB0"/>
    <w:rsid w:val="0072610E"/>
    <w:rsid w:val="008B294F"/>
    <w:rsid w:val="008E4C2E"/>
    <w:rsid w:val="00910B14"/>
    <w:rsid w:val="00967A80"/>
    <w:rsid w:val="00973C7F"/>
    <w:rsid w:val="009C11A0"/>
    <w:rsid w:val="00A3075C"/>
    <w:rsid w:val="00BB1CF7"/>
    <w:rsid w:val="00BD0868"/>
    <w:rsid w:val="00C56C1F"/>
    <w:rsid w:val="00E0025F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15EF-A7E9-4D1D-B382-7E815F5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FF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456FF8"/>
    <w:rPr>
      <w:rFonts w:ascii="Arial" w:eastAsia="Arial" w:hAnsi="Arial" w:cs="Arial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locked/>
    <w:rsid w:val="00456F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Odstpy3pt">
    <w:name w:val="Nagłówek #1 + Odstępy 3 pt"/>
    <w:basedOn w:val="Nagwek1"/>
    <w:qFormat/>
    <w:rsid w:val="00456FF8"/>
    <w:rPr>
      <w:rFonts w:ascii="Times New Roman" w:eastAsia="Times New Roman" w:hAnsi="Times New Roman" w:cs="Times New Roman"/>
      <w:color w:val="000000"/>
      <w:spacing w:val="60"/>
      <w:w w:val="100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sid w:val="00456FF8"/>
    <w:rPr>
      <w:rFonts w:ascii="Times New Roman" w:eastAsia="Times New Roman" w:hAnsi="Times New Roman" w:cs="Times New Roman"/>
      <w:i/>
      <w:iCs/>
      <w:color w:val="000000"/>
      <w:spacing w:val="0"/>
      <w:w w:val="100"/>
      <w:szCs w:val="20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BF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rsid w:val="00456FF8"/>
    <w:pPr>
      <w:widowControl w:val="0"/>
      <w:shd w:val="clear" w:color="auto" w:fill="FFFFFF"/>
    </w:pPr>
    <w:rPr>
      <w:rFonts w:ascii="Arial" w:eastAsia="Arial" w:hAnsi="Arial" w:cs="Arial"/>
      <w:color w:val="auto"/>
      <w:sz w:val="22"/>
      <w:szCs w:val="20"/>
      <w:lang w:eastAsia="en-US"/>
    </w:rPr>
  </w:style>
  <w:style w:type="paragraph" w:customStyle="1" w:styleId="Nagwek10">
    <w:name w:val="Nagłówek #1"/>
    <w:basedOn w:val="Normalny"/>
    <w:link w:val="Nagwek1"/>
    <w:qFormat/>
    <w:rsid w:val="00456FF8"/>
    <w:pPr>
      <w:widowControl w:val="0"/>
      <w:shd w:val="clear" w:color="auto" w:fill="FFFFFF"/>
      <w:spacing w:after="60"/>
      <w:jc w:val="center"/>
      <w:outlineLvl w:val="0"/>
    </w:pPr>
    <w:rPr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6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BF6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C487EC0-8123-4EE6-A5FE-FD40B381D3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DCD216-B641-46BF-930C-B5B2E0E275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Łągwa-Plich Zdzisława</cp:lastModifiedBy>
  <cp:revision>4</cp:revision>
  <cp:lastPrinted>2022-04-21T10:24:00Z</cp:lastPrinted>
  <dcterms:created xsi:type="dcterms:W3CDTF">2022-04-22T07:43:00Z</dcterms:created>
  <dcterms:modified xsi:type="dcterms:W3CDTF">2022-04-22T07:46:00Z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