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C6F6A" w14:textId="77777777" w:rsidR="00CB1001" w:rsidRPr="0058396B" w:rsidRDefault="00CB1001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7CDD55D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2E7F5B07" w14:textId="704C0D2B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 xml:space="preserve">UCHWAŁA NR </w:t>
      </w:r>
      <w:r w:rsidR="003B511C" w:rsidRPr="0058396B">
        <w:rPr>
          <w:rFonts w:ascii="Arial" w:hAnsi="Arial" w:cs="Arial"/>
          <w:noProof/>
          <w:sz w:val="24"/>
          <w:szCs w:val="24"/>
          <w:lang w:eastAsia="pl-PL"/>
        </w:rPr>
        <w:t>XLIX/609/22</w:t>
      </w:r>
    </w:p>
    <w:p w14:paraId="66D3FA53" w14:textId="30315E4E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>RADY M</w:t>
      </w:r>
      <w:r w:rsidR="009E006F" w:rsidRPr="0058396B">
        <w:rPr>
          <w:rFonts w:ascii="Arial" w:hAnsi="Arial" w:cs="Arial"/>
          <w:noProof/>
          <w:sz w:val="24"/>
          <w:szCs w:val="24"/>
          <w:lang w:eastAsia="pl-PL"/>
        </w:rPr>
        <w:t>IASTA PIOTRKOWA TRYBUNALSKIEGO</w:t>
      </w:r>
    </w:p>
    <w:p w14:paraId="7AAEDD9A" w14:textId="491D1D36" w:rsidR="00E00470" w:rsidRPr="0058396B" w:rsidRDefault="003B511C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>z dnia 30 marca 2022 r.</w:t>
      </w:r>
      <w:r w:rsidR="00D63999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463F9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w sprawie </w:t>
      </w:r>
      <w:r w:rsidR="000A1937" w:rsidRPr="0058396B">
        <w:rPr>
          <w:rFonts w:ascii="Arial" w:hAnsi="Arial" w:cs="Arial"/>
          <w:noProof/>
          <w:sz w:val="24"/>
          <w:szCs w:val="24"/>
          <w:lang w:eastAsia="pl-PL"/>
        </w:rPr>
        <w:t>zerwania współpracy partnerskiej</w:t>
      </w:r>
    </w:p>
    <w:p w14:paraId="217843F9" w14:textId="77777777" w:rsidR="00B463F9" w:rsidRPr="0058396B" w:rsidRDefault="00E00470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>z miastem Kostroma (Federacja Rosyjska)</w:t>
      </w:r>
    </w:p>
    <w:p w14:paraId="7B0CA250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2EBBE31B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9044903" w14:textId="19122750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 xml:space="preserve">Na podstawie </w:t>
      </w:r>
      <w:r w:rsidR="001F5B4E" w:rsidRPr="0058396B">
        <w:rPr>
          <w:rFonts w:ascii="Arial" w:hAnsi="Arial" w:cs="Arial"/>
          <w:noProof/>
          <w:sz w:val="24"/>
          <w:szCs w:val="24"/>
          <w:lang w:eastAsia="pl-PL"/>
        </w:rPr>
        <w:t>art. 18 ust. 2 pkt</w:t>
      </w:r>
      <w:r w:rsidR="00E95E07" w:rsidRPr="0058396B">
        <w:rPr>
          <w:rFonts w:ascii="Arial" w:hAnsi="Arial" w:cs="Arial"/>
          <w:noProof/>
          <w:sz w:val="24"/>
          <w:szCs w:val="24"/>
          <w:lang w:eastAsia="pl-PL"/>
        </w:rPr>
        <w:t>.</w:t>
      </w:r>
      <w:r w:rsidR="001F5B4E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 12a ustawy z dnia 8 marca 1990 roku o samorządzie gminnym (</w:t>
      </w:r>
      <w:r w:rsidR="00644054" w:rsidRPr="0058396B">
        <w:rPr>
          <w:rFonts w:ascii="Arial" w:hAnsi="Arial" w:cs="Arial"/>
          <w:noProof/>
          <w:sz w:val="24"/>
          <w:szCs w:val="24"/>
          <w:lang w:eastAsia="pl-PL"/>
        </w:rPr>
        <w:t>Dz.U.202</w:t>
      </w:r>
      <w:r w:rsidR="00383004" w:rsidRPr="0058396B">
        <w:rPr>
          <w:rFonts w:ascii="Arial" w:hAnsi="Arial" w:cs="Arial"/>
          <w:noProof/>
          <w:sz w:val="24"/>
          <w:szCs w:val="24"/>
          <w:lang w:eastAsia="pl-PL"/>
        </w:rPr>
        <w:t>2 poz. 559, poz. 583</w:t>
      </w:r>
      <w:r w:rsidR="001F5B4E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) </w:t>
      </w:r>
      <w:r w:rsidRPr="0058396B">
        <w:rPr>
          <w:rFonts w:ascii="Arial" w:hAnsi="Arial" w:cs="Arial"/>
          <w:noProof/>
          <w:sz w:val="24"/>
          <w:szCs w:val="24"/>
          <w:lang w:eastAsia="pl-PL"/>
        </w:rPr>
        <w:t>uchwala</w:t>
      </w:r>
      <w:r w:rsidR="000A1937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 się </w:t>
      </w:r>
      <w:r w:rsidRPr="0058396B">
        <w:rPr>
          <w:rFonts w:ascii="Arial" w:hAnsi="Arial" w:cs="Arial"/>
          <w:noProof/>
          <w:sz w:val="24"/>
          <w:szCs w:val="24"/>
          <w:lang w:eastAsia="pl-PL"/>
        </w:rPr>
        <w:t>, co następuje:</w:t>
      </w:r>
    </w:p>
    <w:p w14:paraId="3471FFDC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47179DC" w14:textId="292BA5F8" w:rsidR="00F94FEC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 xml:space="preserve">§1. </w:t>
      </w:r>
      <w:r w:rsidR="000A1937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Wyraża się wolę zerwania współpracy partnerskiej </w:t>
      </w:r>
      <w:r w:rsidR="00F94FEC" w:rsidRPr="0058396B">
        <w:rPr>
          <w:rFonts w:ascii="Arial" w:hAnsi="Arial" w:cs="Arial"/>
          <w:noProof/>
          <w:sz w:val="24"/>
          <w:szCs w:val="24"/>
          <w:lang w:eastAsia="pl-PL"/>
        </w:rPr>
        <w:t>z miastem Kostroma (Federacja Rosyjska)</w:t>
      </w:r>
      <w:r w:rsidRPr="0058396B"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r w:rsidR="000A1937" w:rsidRPr="0058396B">
        <w:rPr>
          <w:rFonts w:ascii="Arial" w:hAnsi="Arial" w:cs="Arial"/>
          <w:noProof/>
          <w:sz w:val="24"/>
          <w:szCs w:val="24"/>
          <w:lang w:eastAsia="pl-PL"/>
        </w:rPr>
        <w:t>pod</w:t>
      </w:r>
      <w:r w:rsidR="001175E1" w:rsidRPr="0058396B">
        <w:rPr>
          <w:rFonts w:ascii="Arial" w:hAnsi="Arial" w:cs="Arial"/>
          <w:noProof/>
          <w:sz w:val="24"/>
          <w:szCs w:val="24"/>
          <w:lang w:eastAsia="pl-PL"/>
        </w:rPr>
        <w:t>ję</w:t>
      </w:r>
      <w:r w:rsidR="000A1937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tej </w:t>
      </w:r>
      <w:r w:rsidR="00F94FEC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na podstawie uchwały </w:t>
      </w:r>
      <w:r w:rsidR="00982377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Rady Miasta Piotrkowa Trybunalskiego </w:t>
      </w:r>
      <w:r w:rsidR="00F94FEC" w:rsidRPr="0058396B">
        <w:rPr>
          <w:rFonts w:ascii="Arial" w:hAnsi="Arial" w:cs="Arial"/>
          <w:noProof/>
          <w:sz w:val="24"/>
          <w:szCs w:val="24"/>
          <w:lang w:eastAsia="pl-PL"/>
        </w:rPr>
        <w:t>nr</w:t>
      </w:r>
      <w:r w:rsidR="003B511C" w:rsidRPr="0058396B">
        <w:rPr>
          <w:rFonts w:ascii="Arial" w:hAnsi="Arial" w:cs="Arial"/>
          <w:noProof/>
          <w:sz w:val="24"/>
          <w:szCs w:val="24"/>
          <w:lang w:eastAsia="pl-PL"/>
        </w:rPr>
        <w:t> </w:t>
      </w:r>
      <w:r w:rsidR="00F94FEC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XXXVII/648/09 z dnia 26 maja 2009 roku. </w:t>
      </w:r>
    </w:p>
    <w:p w14:paraId="605CA5B7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5D4E518B" w14:textId="24007FDE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 xml:space="preserve">§2. Wykonanie uchwały powierza się </w:t>
      </w:r>
      <w:r w:rsidR="00F94FEC" w:rsidRPr="0058396B">
        <w:rPr>
          <w:rFonts w:ascii="Arial" w:hAnsi="Arial" w:cs="Arial"/>
          <w:noProof/>
          <w:sz w:val="24"/>
          <w:szCs w:val="24"/>
          <w:lang w:eastAsia="pl-PL"/>
        </w:rPr>
        <w:t>Prezydentowi Miasta</w:t>
      </w:r>
      <w:r w:rsidR="00F76933" w:rsidRPr="0058396B">
        <w:rPr>
          <w:rFonts w:ascii="Arial" w:hAnsi="Arial" w:cs="Arial"/>
          <w:noProof/>
          <w:sz w:val="24"/>
          <w:szCs w:val="24"/>
          <w:lang w:eastAsia="pl-PL"/>
        </w:rPr>
        <w:t>.</w:t>
      </w:r>
      <w:r w:rsidR="00F94FEC" w:rsidRPr="0058396B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14:paraId="209B2933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B884BFC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>§3. Uchwała wchodzi w życie z dniem podjęcia.</w:t>
      </w:r>
    </w:p>
    <w:p w14:paraId="36D8072C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897E9F2" w14:textId="77777777" w:rsidR="00B463F9" w:rsidRPr="0058396B" w:rsidRDefault="00B463F9" w:rsidP="0058396B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6F69CEB" w14:textId="77777777" w:rsidR="00B463F9" w:rsidRPr="0058396B" w:rsidRDefault="00B463F9" w:rsidP="0058396B">
      <w:pPr>
        <w:pStyle w:val="Bezodstpw"/>
        <w:spacing w:line="360" w:lineRule="auto"/>
        <w:ind w:right="1275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>Przewodniczący Rady Miasta</w:t>
      </w:r>
    </w:p>
    <w:p w14:paraId="0DEE9919" w14:textId="77777777" w:rsidR="00B463F9" w:rsidRPr="0058396B" w:rsidRDefault="00B463F9" w:rsidP="0058396B">
      <w:pPr>
        <w:pStyle w:val="Bezodstpw"/>
        <w:spacing w:line="360" w:lineRule="auto"/>
        <w:ind w:left="4956" w:right="1275"/>
        <w:rPr>
          <w:rFonts w:ascii="Arial" w:hAnsi="Arial" w:cs="Arial"/>
          <w:noProof/>
          <w:sz w:val="24"/>
          <w:szCs w:val="24"/>
          <w:lang w:eastAsia="pl-PL"/>
        </w:rPr>
      </w:pPr>
    </w:p>
    <w:p w14:paraId="157410A1" w14:textId="0A8AD76A" w:rsidR="00B463F9" w:rsidRPr="0058396B" w:rsidRDefault="00B463F9" w:rsidP="0058396B">
      <w:pPr>
        <w:pStyle w:val="Bezodstpw"/>
        <w:spacing w:line="360" w:lineRule="auto"/>
        <w:ind w:right="1275"/>
        <w:rPr>
          <w:rFonts w:ascii="Arial" w:hAnsi="Arial" w:cs="Arial"/>
          <w:noProof/>
          <w:sz w:val="24"/>
          <w:szCs w:val="24"/>
          <w:lang w:eastAsia="pl-PL"/>
        </w:rPr>
      </w:pPr>
      <w:r w:rsidRPr="0058396B">
        <w:rPr>
          <w:rFonts w:ascii="Arial" w:hAnsi="Arial" w:cs="Arial"/>
          <w:noProof/>
          <w:sz w:val="24"/>
          <w:szCs w:val="24"/>
          <w:lang w:eastAsia="pl-PL"/>
        </w:rPr>
        <w:t>Marian Błaszczyński</w:t>
      </w:r>
    </w:p>
    <w:p w14:paraId="20AE9AFA" w14:textId="77777777" w:rsidR="00B463F9" w:rsidRPr="001412EB" w:rsidRDefault="00B463F9" w:rsidP="00CB1001">
      <w:pPr>
        <w:pStyle w:val="Bezodstpw"/>
        <w:ind w:left="4956" w:right="1275"/>
        <w:jc w:val="center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sectPr w:rsidR="00B463F9" w:rsidRPr="0014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1E18" w14:textId="77777777" w:rsidR="000858BD" w:rsidRDefault="000858BD" w:rsidP="00B463F9">
      <w:pPr>
        <w:spacing w:after="0" w:line="240" w:lineRule="auto"/>
      </w:pPr>
      <w:r>
        <w:separator/>
      </w:r>
    </w:p>
  </w:endnote>
  <w:endnote w:type="continuationSeparator" w:id="0">
    <w:p w14:paraId="481376F5" w14:textId="77777777" w:rsidR="000858BD" w:rsidRDefault="000858BD" w:rsidP="00B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15CD" w14:textId="77777777" w:rsidR="000858BD" w:rsidRDefault="000858BD" w:rsidP="00B463F9">
      <w:pPr>
        <w:spacing w:after="0" w:line="240" w:lineRule="auto"/>
      </w:pPr>
      <w:r>
        <w:separator/>
      </w:r>
    </w:p>
  </w:footnote>
  <w:footnote w:type="continuationSeparator" w:id="0">
    <w:p w14:paraId="51DBA786" w14:textId="77777777" w:rsidR="000858BD" w:rsidRDefault="000858BD" w:rsidP="00B4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A"/>
    <w:rsid w:val="000858BD"/>
    <w:rsid w:val="000A1937"/>
    <w:rsid w:val="000C1CAE"/>
    <w:rsid w:val="001175E1"/>
    <w:rsid w:val="001F5B4E"/>
    <w:rsid w:val="0030459A"/>
    <w:rsid w:val="00383004"/>
    <w:rsid w:val="003B511C"/>
    <w:rsid w:val="004B54B8"/>
    <w:rsid w:val="00501475"/>
    <w:rsid w:val="00512CC9"/>
    <w:rsid w:val="0058396B"/>
    <w:rsid w:val="006279F8"/>
    <w:rsid w:val="00644054"/>
    <w:rsid w:val="00982377"/>
    <w:rsid w:val="009E006F"/>
    <w:rsid w:val="009E7580"/>
    <w:rsid w:val="00A074BB"/>
    <w:rsid w:val="00AA4605"/>
    <w:rsid w:val="00B463F9"/>
    <w:rsid w:val="00BA4703"/>
    <w:rsid w:val="00BF7E15"/>
    <w:rsid w:val="00C612B3"/>
    <w:rsid w:val="00C719A0"/>
    <w:rsid w:val="00CA7319"/>
    <w:rsid w:val="00CB1001"/>
    <w:rsid w:val="00D00D81"/>
    <w:rsid w:val="00D63999"/>
    <w:rsid w:val="00E00470"/>
    <w:rsid w:val="00E95E07"/>
    <w:rsid w:val="00F76933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D45A"/>
  <w15:chartTrackingRefBased/>
  <w15:docId w15:val="{6EA4184D-40DA-4858-A2E5-E349CE4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F9"/>
  </w:style>
  <w:style w:type="paragraph" w:styleId="Stopka">
    <w:name w:val="footer"/>
    <w:basedOn w:val="Normalny"/>
    <w:link w:val="Stopka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Mróz Monika</cp:lastModifiedBy>
  <cp:revision>3</cp:revision>
  <cp:lastPrinted>2022-03-01T08:36:00Z</cp:lastPrinted>
  <dcterms:created xsi:type="dcterms:W3CDTF">2022-04-06T11:28:00Z</dcterms:created>
  <dcterms:modified xsi:type="dcterms:W3CDTF">2022-04-06T12:06:00Z</dcterms:modified>
</cp:coreProperties>
</file>