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D94093" w14:textId="0D371A6C" w:rsidR="00BE615B" w:rsidRDefault="005F22B3" w:rsidP="00BE615B">
      <w:pPr>
        <w:jc w:val="right"/>
      </w:pPr>
      <w:r>
        <w:rPr>
          <w:noProof/>
          <w:lang w:eastAsia="pl-PL"/>
        </w:rPr>
        <w:drawing>
          <wp:anchor distT="0" distB="0" distL="114300" distR="114300" simplePos="0" relativeHeight="251702272" behindDoc="0" locked="0" layoutInCell="1" allowOverlap="1" wp14:anchorId="15FD4B1F" wp14:editId="219E6491">
            <wp:simplePos x="0" y="0"/>
            <wp:positionH relativeFrom="page">
              <wp:align>right</wp:align>
            </wp:positionH>
            <wp:positionV relativeFrom="page">
              <wp:align>top</wp:align>
            </wp:positionV>
            <wp:extent cx="7553325" cy="10699115"/>
            <wp:effectExtent l="0" t="0" r="9525" b="6985"/>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749"/>
                    <a:stretch/>
                  </pic:blipFill>
                  <pic:spPr bwMode="auto">
                    <a:xfrm>
                      <a:off x="0" y="0"/>
                      <a:ext cx="7553325" cy="10699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9263" w:type="dxa"/>
        <w:tblLook w:val="04A0" w:firstRow="1" w:lastRow="0" w:firstColumn="1" w:lastColumn="0" w:noHBand="0" w:noVBand="1"/>
      </w:tblPr>
      <w:tblGrid>
        <w:gridCol w:w="4133"/>
        <w:gridCol w:w="5130"/>
      </w:tblGrid>
      <w:tr w:rsidR="00433897" w14:paraId="42C535CC" w14:textId="1A08132D" w:rsidTr="00DA001A">
        <w:trPr>
          <w:trHeight w:val="8285"/>
        </w:trPr>
        <w:tc>
          <w:tcPr>
            <w:tcW w:w="4133" w:type="dxa"/>
          </w:tcPr>
          <w:p w14:paraId="0B7D2034" w14:textId="4F1FEB1C" w:rsidR="00433897" w:rsidRPr="00DA001A" w:rsidRDefault="00433897" w:rsidP="00EE5EDD">
            <w:pPr>
              <w:spacing w:line="360" w:lineRule="auto"/>
              <w:rPr>
                <w:rFonts w:cs="Arial"/>
                <w:i/>
                <w:iCs/>
              </w:rPr>
            </w:pPr>
          </w:p>
          <w:p w14:paraId="151678AD" w14:textId="39CDD079" w:rsidR="00433897" w:rsidRPr="00DA001A" w:rsidRDefault="00433897" w:rsidP="00EE5EDD">
            <w:pPr>
              <w:spacing w:line="360" w:lineRule="auto"/>
              <w:rPr>
                <w:rFonts w:cs="Arial"/>
                <w:i/>
                <w:iCs/>
              </w:rPr>
            </w:pPr>
          </w:p>
          <w:p w14:paraId="41E55068" w14:textId="6A538427" w:rsidR="00433897" w:rsidRPr="00DA001A" w:rsidRDefault="00433897" w:rsidP="00EE5EDD">
            <w:pPr>
              <w:spacing w:line="360" w:lineRule="auto"/>
              <w:rPr>
                <w:rFonts w:cs="Arial"/>
                <w:i/>
                <w:iCs/>
              </w:rPr>
            </w:pPr>
          </w:p>
          <w:p w14:paraId="154A84DE" w14:textId="02E01F8F" w:rsidR="00433897" w:rsidRPr="00DA001A" w:rsidRDefault="00433897" w:rsidP="00EE5EDD">
            <w:pPr>
              <w:spacing w:line="360" w:lineRule="auto"/>
              <w:rPr>
                <w:rFonts w:cs="Arial"/>
                <w:i/>
                <w:iCs/>
              </w:rPr>
            </w:pPr>
          </w:p>
          <w:p w14:paraId="66D7FF61" w14:textId="0C8AB997" w:rsidR="00433897" w:rsidRPr="00DA001A" w:rsidRDefault="00433897" w:rsidP="00EE5EDD">
            <w:pPr>
              <w:spacing w:line="360" w:lineRule="auto"/>
              <w:rPr>
                <w:rFonts w:cs="Arial"/>
                <w:i/>
                <w:iCs/>
              </w:rPr>
            </w:pPr>
          </w:p>
          <w:p w14:paraId="076D1810" w14:textId="42058ECE" w:rsidR="00433897" w:rsidRPr="00DA001A" w:rsidRDefault="00433897" w:rsidP="00EE5EDD">
            <w:pPr>
              <w:spacing w:line="360" w:lineRule="auto"/>
              <w:rPr>
                <w:rFonts w:cs="Arial"/>
                <w:i/>
                <w:iCs/>
              </w:rPr>
            </w:pPr>
          </w:p>
          <w:p w14:paraId="7F40DFE5" w14:textId="72692272" w:rsidR="00433897" w:rsidRPr="00DA001A" w:rsidRDefault="00433897" w:rsidP="00EE5EDD">
            <w:pPr>
              <w:spacing w:line="360" w:lineRule="auto"/>
              <w:rPr>
                <w:rFonts w:cs="Arial"/>
                <w:i/>
                <w:iCs/>
              </w:rPr>
            </w:pPr>
          </w:p>
          <w:p w14:paraId="6D8ECE74" w14:textId="74BA2136" w:rsidR="00433897" w:rsidRPr="00DA001A" w:rsidRDefault="00433897" w:rsidP="00EE5EDD">
            <w:pPr>
              <w:spacing w:line="360" w:lineRule="auto"/>
              <w:rPr>
                <w:rFonts w:cs="Arial"/>
                <w:i/>
                <w:iCs/>
              </w:rPr>
            </w:pPr>
          </w:p>
          <w:p w14:paraId="76DA5C55" w14:textId="77777777" w:rsidR="00433897" w:rsidRPr="00DA001A" w:rsidRDefault="00433897" w:rsidP="00EE5EDD">
            <w:pPr>
              <w:spacing w:line="360" w:lineRule="auto"/>
              <w:rPr>
                <w:rFonts w:cs="Arial"/>
                <w:i/>
                <w:iCs/>
              </w:rPr>
            </w:pPr>
          </w:p>
          <w:p w14:paraId="32152ABB" w14:textId="77777777" w:rsidR="00433897" w:rsidRPr="00DA001A" w:rsidRDefault="00433897" w:rsidP="00EE5EDD">
            <w:pPr>
              <w:spacing w:line="360" w:lineRule="auto"/>
              <w:rPr>
                <w:rFonts w:cs="Arial"/>
                <w:i/>
                <w:iCs/>
              </w:rPr>
            </w:pPr>
          </w:p>
          <w:p w14:paraId="71151987" w14:textId="3D2BB2CC" w:rsidR="00433897" w:rsidRPr="00DA001A" w:rsidRDefault="00433897" w:rsidP="00EE5EDD">
            <w:pPr>
              <w:spacing w:line="360" w:lineRule="auto"/>
              <w:rPr>
                <w:rFonts w:cs="Arial"/>
                <w:i/>
                <w:iCs/>
              </w:rPr>
            </w:pPr>
          </w:p>
          <w:p w14:paraId="5077229C" w14:textId="77777777" w:rsidR="00433897" w:rsidRPr="00DA001A" w:rsidRDefault="00433897" w:rsidP="00EE5EDD">
            <w:pPr>
              <w:spacing w:line="360" w:lineRule="auto"/>
              <w:rPr>
                <w:rFonts w:cs="Arial"/>
                <w:i/>
                <w:iCs/>
              </w:rPr>
            </w:pPr>
          </w:p>
          <w:p w14:paraId="518148D4" w14:textId="77777777" w:rsidR="00433897" w:rsidRPr="00DA001A" w:rsidRDefault="00433897" w:rsidP="00EE5EDD">
            <w:pPr>
              <w:spacing w:line="360" w:lineRule="auto"/>
              <w:rPr>
                <w:rFonts w:cs="Arial"/>
                <w:i/>
                <w:iCs/>
              </w:rPr>
            </w:pPr>
          </w:p>
          <w:p w14:paraId="4A874740" w14:textId="77777777" w:rsidR="00433897" w:rsidRPr="00DA001A" w:rsidRDefault="00433897" w:rsidP="00433897">
            <w:pPr>
              <w:spacing w:line="280" w:lineRule="exact"/>
              <w:rPr>
                <w:rFonts w:cs="Arial"/>
                <w:i/>
                <w:iCs/>
              </w:rPr>
            </w:pPr>
          </w:p>
        </w:tc>
        <w:tc>
          <w:tcPr>
            <w:tcW w:w="5130" w:type="dxa"/>
          </w:tcPr>
          <w:p w14:paraId="02E22744" w14:textId="58255F64" w:rsidR="00433897" w:rsidRPr="00DA001A" w:rsidRDefault="00433897" w:rsidP="00433897">
            <w:pPr>
              <w:rPr>
                <w:rFonts w:cs="Arial"/>
                <w:i/>
                <w:iCs/>
              </w:rPr>
            </w:pPr>
          </w:p>
          <w:p w14:paraId="2AD4B22E" w14:textId="77777777" w:rsidR="00433897" w:rsidRPr="00DA001A" w:rsidRDefault="00433897" w:rsidP="00433897">
            <w:pPr>
              <w:rPr>
                <w:rFonts w:cs="Arial"/>
                <w:i/>
                <w:iCs/>
              </w:rPr>
            </w:pPr>
          </w:p>
          <w:p w14:paraId="554DA202" w14:textId="77777777" w:rsidR="00433897" w:rsidRPr="00DA001A" w:rsidRDefault="00433897" w:rsidP="00433897">
            <w:pPr>
              <w:rPr>
                <w:rFonts w:cs="Arial"/>
                <w:i/>
                <w:iCs/>
              </w:rPr>
            </w:pPr>
          </w:p>
          <w:p w14:paraId="00F6C867" w14:textId="77777777" w:rsidR="00433897" w:rsidRPr="00DA001A" w:rsidRDefault="00433897" w:rsidP="00433897">
            <w:pPr>
              <w:rPr>
                <w:rFonts w:cs="Arial"/>
                <w:i/>
                <w:iCs/>
              </w:rPr>
            </w:pPr>
          </w:p>
          <w:p w14:paraId="4D967C96" w14:textId="77777777" w:rsidR="00433897" w:rsidRPr="00DA001A" w:rsidRDefault="00433897" w:rsidP="00433897">
            <w:pPr>
              <w:rPr>
                <w:rFonts w:cs="Arial"/>
                <w:i/>
                <w:iCs/>
              </w:rPr>
            </w:pPr>
          </w:p>
          <w:p w14:paraId="407A633C" w14:textId="77777777" w:rsidR="00433897" w:rsidRPr="00DA001A" w:rsidRDefault="00433897" w:rsidP="00433897">
            <w:pPr>
              <w:rPr>
                <w:rFonts w:cs="Arial"/>
                <w:i/>
                <w:iCs/>
              </w:rPr>
            </w:pPr>
          </w:p>
          <w:p w14:paraId="0A3DFD18" w14:textId="77777777" w:rsidR="00433897" w:rsidRPr="00DA001A" w:rsidRDefault="00433897" w:rsidP="00433897">
            <w:pPr>
              <w:rPr>
                <w:rFonts w:cs="Arial"/>
                <w:i/>
                <w:iCs/>
              </w:rPr>
            </w:pPr>
          </w:p>
          <w:p w14:paraId="6E044217" w14:textId="1DE5C4B2" w:rsidR="00433897" w:rsidRDefault="00433897" w:rsidP="00433897">
            <w:pPr>
              <w:rPr>
                <w:rFonts w:cs="Arial"/>
                <w:i/>
                <w:iCs/>
              </w:rPr>
            </w:pPr>
          </w:p>
          <w:p w14:paraId="12B7A095" w14:textId="133EEDA3" w:rsidR="004B7817" w:rsidRDefault="004B7817" w:rsidP="00433897">
            <w:pPr>
              <w:rPr>
                <w:rFonts w:cs="Arial"/>
                <w:i/>
                <w:iCs/>
              </w:rPr>
            </w:pPr>
          </w:p>
          <w:p w14:paraId="702F3F75" w14:textId="77777777" w:rsidR="004B7817" w:rsidRPr="00DA001A" w:rsidRDefault="004B7817" w:rsidP="00433897">
            <w:pPr>
              <w:rPr>
                <w:rFonts w:cs="Arial"/>
                <w:i/>
                <w:iCs/>
              </w:rPr>
            </w:pPr>
          </w:p>
          <w:p w14:paraId="735FFD46" w14:textId="3AC265A4" w:rsidR="00433897" w:rsidRPr="00DA001A" w:rsidRDefault="00433897" w:rsidP="00433897">
            <w:pPr>
              <w:rPr>
                <w:rFonts w:cs="Arial"/>
                <w:i/>
                <w:iCs/>
              </w:rPr>
            </w:pPr>
            <w:r w:rsidRPr="00DA001A">
              <w:rPr>
                <w:rFonts w:cs="Arial"/>
                <w:i/>
                <w:iCs/>
              </w:rPr>
              <w:t>Opracowanie:</w:t>
            </w:r>
          </w:p>
          <w:p w14:paraId="69F41E6C" w14:textId="010E7566" w:rsidR="00AC19C6" w:rsidRDefault="00433897" w:rsidP="00433897">
            <w:pPr>
              <w:spacing w:line="280" w:lineRule="exact"/>
              <w:rPr>
                <w:rFonts w:cs="Arial"/>
                <w:i/>
                <w:iCs/>
              </w:rPr>
            </w:pPr>
            <w:r w:rsidRPr="00DA001A">
              <w:rPr>
                <w:rFonts w:cs="Arial"/>
                <w:i/>
                <w:iCs/>
              </w:rPr>
              <w:t>Wielkopolsk</w:t>
            </w:r>
            <w:r w:rsidR="00AC19C6">
              <w:rPr>
                <w:rFonts w:cs="Arial"/>
                <w:i/>
                <w:iCs/>
              </w:rPr>
              <w:t>a</w:t>
            </w:r>
            <w:r w:rsidRPr="00DA001A">
              <w:rPr>
                <w:rFonts w:cs="Arial"/>
                <w:i/>
                <w:iCs/>
              </w:rPr>
              <w:t xml:space="preserve"> Akademi</w:t>
            </w:r>
            <w:r w:rsidR="00AC19C6">
              <w:rPr>
                <w:rFonts w:cs="Arial"/>
                <w:i/>
                <w:iCs/>
              </w:rPr>
              <w:t>a</w:t>
            </w:r>
            <w:r w:rsidRPr="00DA001A">
              <w:rPr>
                <w:rFonts w:cs="Arial"/>
                <w:i/>
                <w:iCs/>
              </w:rPr>
              <w:t xml:space="preserve"> Nauki i Rozwoju Spółka </w:t>
            </w:r>
            <w:r w:rsidR="0077615D">
              <w:rPr>
                <w:rFonts w:cs="Arial"/>
                <w:i/>
                <w:iCs/>
              </w:rPr>
              <w:br/>
            </w:r>
            <w:r w:rsidRPr="00DA001A">
              <w:rPr>
                <w:rFonts w:cs="Arial"/>
                <w:i/>
                <w:iCs/>
              </w:rPr>
              <w:t>z ograniczoną odpowiedzialnością, Spółka komandytowa oraz Krajowy Instytut Jakości</w:t>
            </w:r>
            <w:r w:rsidR="00AC19C6">
              <w:rPr>
                <w:rFonts w:cs="Arial"/>
                <w:i/>
                <w:iCs/>
              </w:rPr>
              <w:t xml:space="preserve"> na zlecenie</w:t>
            </w:r>
          </w:p>
          <w:p w14:paraId="06540F76" w14:textId="220ECA0E" w:rsidR="00433897" w:rsidRPr="00DA001A" w:rsidRDefault="00AC19C6" w:rsidP="00433897">
            <w:pPr>
              <w:spacing w:line="280" w:lineRule="exact"/>
              <w:rPr>
                <w:rFonts w:cs="Arial"/>
                <w:i/>
                <w:iCs/>
              </w:rPr>
            </w:pPr>
            <w:r>
              <w:rPr>
                <w:rFonts w:cs="Arial"/>
                <w:i/>
                <w:iCs/>
              </w:rPr>
              <w:t>Miasta Piotrków Trybunalski</w:t>
            </w:r>
            <w:r w:rsidR="00433897" w:rsidRPr="00DA001A">
              <w:rPr>
                <w:rFonts w:cs="Arial"/>
                <w:i/>
                <w:iCs/>
              </w:rPr>
              <w:t>.</w:t>
            </w:r>
          </w:p>
          <w:p w14:paraId="3071BAC1" w14:textId="0E4DF666" w:rsidR="00433897" w:rsidRPr="00DA001A" w:rsidRDefault="00433897" w:rsidP="00433897">
            <w:pPr>
              <w:spacing w:line="280" w:lineRule="exact"/>
              <w:rPr>
                <w:rFonts w:cs="Arial"/>
                <w:i/>
                <w:iCs/>
              </w:rPr>
            </w:pPr>
            <w:r w:rsidRPr="00DA001A">
              <w:rPr>
                <w:rFonts w:cs="Arial"/>
                <w:i/>
                <w:iCs/>
              </w:rPr>
              <w:t xml:space="preserve">Strategię Rozwoju </w:t>
            </w:r>
            <w:r w:rsidR="003265C8">
              <w:rPr>
                <w:rFonts w:cs="Arial"/>
                <w:i/>
                <w:iCs/>
              </w:rPr>
              <w:t>Miasta</w:t>
            </w:r>
            <w:r w:rsidR="004559D9">
              <w:rPr>
                <w:rFonts w:cs="Arial"/>
                <w:i/>
                <w:iCs/>
              </w:rPr>
              <w:t xml:space="preserve"> Piotrków Trybunalski </w:t>
            </w:r>
            <w:r w:rsidR="00F64563" w:rsidRPr="00DA001A">
              <w:rPr>
                <w:rFonts w:cs="Arial"/>
                <w:i/>
                <w:iCs/>
              </w:rPr>
              <w:t>2030</w:t>
            </w:r>
            <w:r w:rsidRPr="00DA001A">
              <w:rPr>
                <w:rFonts w:cs="Arial"/>
                <w:i/>
                <w:iCs/>
              </w:rPr>
              <w:t xml:space="preserve"> opracowano w oparciu o materiały źródłowe referatów Urzędu </w:t>
            </w:r>
            <w:r w:rsidR="003265C8">
              <w:rPr>
                <w:rFonts w:cs="Arial"/>
                <w:i/>
                <w:iCs/>
              </w:rPr>
              <w:t>Miasta</w:t>
            </w:r>
            <w:r w:rsidRPr="00DA001A">
              <w:rPr>
                <w:rFonts w:cs="Arial"/>
                <w:i/>
                <w:iCs/>
              </w:rPr>
              <w:t xml:space="preserve"> oraz </w:t>
            </w:r>
            <w:r w:rsidR="004559D9">
              <w:rPr>
                <w:rFonts w:cs="Arial"/>
                <w:i/>
                <w:iCs/>
              </w:rPr>
              <w:t>miejskich</w:t>
            </w:r>
            <w:r w:rsidRPr="00DA001A">
              <w:rPr>
                <w:rFonts w:cs="Arial"/>
                <w:i/>
                <w:iCs/>
              </w:rPr>
              <w:t xml:space="preserve"> jednostek</w:t>
            </w:r>
            <w:r w:rsidR="004559D9">
              <w:rPr>
                <w:rFonts w:cs="Arial"/>
                <w:i/>
                <w:iCs/>
              </w:rPr>
              <w:t xml:space="preserve"> </w:t>
            </w:r>
            <w:r w:rsidRPr="00DA001A">
              <w:rPr>
                <w:rFonts w:cs="Arial"/>
                <w:i/>
                <w:iCs/>
              </w:rPr>
              <w:t>organizacyjnych.</w:t>
            </w:r>
          </w:p>
          <w:p w14:paraId="6EFA42AF" w14:textId="5FA656D0" w:rsidR="00433897" w:rsidRPr="00DA001A" w:rsidRDefault="00433897" w:rsidP="00433897">
            <w:pPr>
              <w:spacing w:line="280" w:lineRule="exact"/>
              <w:rPr>
                <w:rFonts w:cs="Arial"/>
                <w:i/>
                <w:iCs/>
              </w:rPr>
            </w:pPr>
            <w:r w:rsidRPr="00DA001A">
              <w:rPr>
                <w:rFonts w:cs="Arial"/>
                <w:i/>
                <w:iCs/>
              </w:rPr>
              <w:t xml:space="preserve">Strategia Rozwoju </w:t>
            </w:r>
            <w:r w:rsidR="003265C8">
              <w:rPr>
                <w:rFonts w:cs="Arial"/>
                <w:i/>
                <w:iCs/>
              </w:rPr>
              <w:t xml:space="preserve">Miasta </w:t>
            </w:r>
            <w:r w:rsidR="004559D9">
              <w:rPr>
                <w:rFonts w:cs="Arial"/>
                <w:i/>
                <w:iCs/>
              </w:rPr>
              <w:t xml:space="preserve">Piotrków Trybunalski </w:t>
            </w:r>
            <w:r w:rsidRPr="00DA001A">
              <w:rPr>
                <w:rFonts w:cs="Arial"/>
                <w:i/>
                <w:iCs/>
              </w:rPr>
              <w:t>20</w:t>
            </w:r>
            <w:r w:rsidR="00F64563" w:rsidRPr="00DA001A">
              <w:rPr>
                <w:rFonts w:cs="Arial"/>
                <w:i/>
                <w:iCs/>
              </w:rPr>
              <w:t>30</w:t>
            </w:r>
            <w:r w:rsidRPr="00DA001A">
              <w:rPr>
                <w:rFonts w:cs="Arial"/>
                <w:i/>
                <w:iCs/>
              </w:rPr>
              <w:t xml:space="preserve"> zawiera dane według stanu na 31 grudnia 20</w:t>
            </w:r>
            <w:r w:rsidR="004559D9">
              <w:rPr>
                <w:rFonts w:cs="Arial"/>
                <w:i/>
                <w:iCs/>
              </w:rPr>
              <w:t>20</w:t>
            </w:r>
            <w:r w:rsidRPr="00DA001A">
              <w:rPr>
                <w:rFonts w:cs="Arial"/>
                <w:i/>
                <w:iCs/>
              </w:rPr>
              <w:t xml:space="preserve"> roku, </w:t>
            </w:r>
            <w:r w:rsidR="0077615D">
              <w:rPr>
                <w:rFonts w:cs="Arial"/>
                <w:i/>
                <w:iCs/>
              </w:rPr>
              <w:br/>
            </w:r>
            <w:r w:rsidRPr="00DA001A">
              <w:rPr>
                <w:rFonts w:cs="Arial"/>
                <w:i/>
                <w:iCs/>
              </w:rPr>
              <w:t>o ile nie zaznaczono inaczej.</w:t>
            </w:r>
          </w:p>
          <w:p w14:paraId="42D45C7F" w14:textId="77777777" w:rsidR="00433897" w:rsidRPr="00DA001A" w:rsidRDefault="00433897" w:rsidP="00EE5EDD">
            <w:pPr>
              <w:spacing w:line="360" w:lineRule="auto"/>
              <w:rPr>
                <w:rFonts w:cs="Arial"/>
                <w:i/>
                <w:iCs/>
              </w:rPr>
            </w:pPr>
          </w:p>
        </w:tc>
      </w:tr>
      <w:tr w:rsidR="00433897" w14:paraId="791BF71D" w14:textId="67ED41FC" w:rsidTr="00DA001A">
        <w:trPr>
          <w:trHeight w:val="275"/>
        </w:trPr>
        <w:tc>
          <w:tcPr>
            <w:tcW w:w="4133" w:type="dxa"/>
          </w:tcPr>
          <w:p w14:paraId="22AD9AE5" w14:textId="77777777" w:rsidR="00433897" w:rsidRPr="00294DF7" w:rsidRDefault="00433897" w:rsidP="00EE5EDD">
            <w:pPr>
              <w:spacing w:line="360" w:lineRule="auto"/>
              <w:rPr>
                <w:rFonts w:cs="Arial"/>
              </w:rPr>
            </w:pPr>
          </w:p>
        </w:tc>
        <w:tc>
          <w:tcPr>
            <w:tcW w:w="5130" w:type="dxa"/>
          </w:tcPr>
          <w:p w14:paraId="14095630" w14:textId="0C0F34A2" w:rsidR="00433897" w:rsidRPr="00294DF7" w:rsidRDefault="00433897" w:rsidP="00EE5EDD">
            <w:pPr>
              <w:spacing w:line="360" w:lineRule="auto"/>
              <w:rPr>
                <w:rFonts w:cs="Arial"/>
              </w:rPr>
            </w:pPr>
          </w:p>
        </w:tc>
      </w:tr>
    </w:tbl>
    <w:p w14:paraId="73298627" w14:textId="103C4F7E" w:rsidR="00EE5EDD" w:rsidRDefault="00D37018" w:rsidP="00EE5EDD">
      <w:r>
        <w:rPr>
          <w:noProof/>
          <w:lang w:eastAsia="pl-PL"/>
        </w:rPr>
        <w:drawing>
          <wp:anchor distT="0" distB="0" distL="114300" distR="114300" simplePos="0" relativeHeight="251644928" behindDoc="0" locked="0" layoutInCell="1" allowOverlap="1" wp14:anchorId="7A6220EA" wp14:editId="73D9B449">
            <wp:simplePos x="0" y="0"/>
            <wp:positionH relativeFrom="margin">
              <wp:posOffset>4975860</wp:posOffset>
            </wp:positionH>
            <wp:positionV relativeFrom="paragraph">
              <wp:posOffset>123825</wp:posOffset>
            </wp:positionV>
            <wp:extent cx="981710" cy="981710"/>
            <wp:effectExtent l="0" t="0" r="8890" b="889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981710" cy="981710"/>
                    </a:xfrm>
                    <a:prstGeom prst="rect">
                      <a:avLst/>
                    </a:prstGeom>
                    <a:noFill/>
                  </pic:spPr>
                </pic:pic>
              </a:graphicData>
            </a:graphic>
          </wp:anchor>
        </w:drawing>
      </w:r>
      <w:r>
        <w:rPr>
          <w:noProof/>
          <w:lang w:eastAsia="pl-PL"/>
        </w:rPr>
        <w:drawing>
          <wp:anchor distT="0" distB="0" distL="114300" distR="114300" simplePos="0" relativeHeight="251645952" behindDoc="1" locked="0" layoutInCell="1" allowOverlap="1" wp14:anchorId="049FCEAE" wp14:editId="4DDEEA2E">
            <wp:simplePos x="0" y="0"/>
            <wp:positionH relativeFrom="margin">
              <wp:posOffset>3405505</wp:posOffset>
            </wp:positionH>
            <wp:positionV relativeFrom="paragraph">
              <wp:posOffset>256540</wp:posOffset>
            </wp:positionV>
            <wp:extent cx="1533525" cy="600075"/>
            <wp:effectExtent l="0" t="0" r="9525" b="9525"/>
            <wp:wrapTight wrapText="bothSides">
              <wp:wrapPolygon edited="0">
                <wp:start x="0" y="0"/>
                <wp:lineTo x="0" y="21257"/>
                <wp:lineTo x="21466" y="21257"/>
                <wp:lineTo x="21466" y="0"/>
                <wp:lineTo x="0" y="0"/>
              </wp:wrapPolygon>
            </wp:wrapTight>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53352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1312" behindDoc="0" locked="0" layoutInCell="1" allowOverlap="1" wp14:anchorId="7B69E4BA" wp14:editId="74C26086">
            <wp:simplePos x="0" y="0"/>
            <wp:positionH relativeFrom="margin">
              <wp:align>center</wp:align>
            </wp:positionH>
            <wp:positionV relativeFrom="paragraph">
              <wp:posOffset>13970</wp:posOffset>
            </wp:positionV>
            <wp:extent cx="1149350" cy="1149350"/>
            <wp:effectExtent l="0" t="0" r="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149350" cy="1149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C8985" w14:textId="77073009" w:rsidR="00EE5EDD" w:rsidRDefault="00874B4C" w:rsidP="00EE5EDD">
      <w:pPr>
        <w:spacing w:line="276" w:lineRule="auto"/>
      </w:pPr>
      <w:r>
        <w:rPr>
          <w:rFonts w:cs="Arial"/>
          <w:noProof/>
        </w:rPr>
        <w:t xml:space="preserve">                                                                        </w:t>
      </w:r>
    </w:p>
    <w:p w14:paraId="63555E64" w14:textId="27CBD408" w:rsidR="00EE5EDD" w:rsidRDefault="00EE5EDD"/>
    <w:p w14:paraId="0ADA0B3E" w14:textId="77777777" w:rsidR="00D37018" w:rsidRDefault="00D37018"/>
    <w:p w14:paraId="69EDFE58" w14:textId="77777777" w:rsidR="00D37018" w:rsidRDefault="00D37018"/>
    <w:p w14:paraId="6A437857" w14:textId="77777777" w:rsidR="00D37018" w:rsidRDefault="00D37018"/>
    <w:p w14:paraId="396CA3E8" w14:textId="77777777" w:rsidR="00D37018" w:rsidRDefault="00D37018"/>
    <w:p w14:paraId="17D8D041" w14:textId="77777777" w:rsidR="00D37018" w:rsidRDefault="00D37018"/>
    <w:p w14:paraId="7CB8351A" w14:textId="77777777" w:rsidR="00D37018" w:rsidRDefault="00D37018"/>
    <w:tbl>
      <w:tblPr>
        <w:tblW w:w="9263" w:type="dxa"/>
        <w:tblLook w:val="04A0" w:firstRow="1" w:lastRow="0" w:firstColumn="1" w:lastColumn="0" w:noHBand="0" w:noVBand="1"/>
      </w:tblPr>
      <w:tblGrid>
        <w:gridCol w:w="5103"/>
        <w:gridCol w:w="4160"/>
      </w:tblGrid>
      <w:tr w:rsidR="00D37018" w14:paraId="003FD457" w14:textId="77777777" w:rsidTr="00D37018">
        <w:trPr>
          <w:trHeight w:val="275"/>
        </w:trPr>
        <w:tc>
          <w:tcPr>
            <w:tcW w:w="5103" w:type="dxa"/>
          </w:tcPr>
          <w:p w14:paraId="4AC661B9" w14:textId="77777777" w:rsidR="00D37018" w:rsidRPr="00D37018" w:rsidRDefault="00D37018" w:rsidP="00D37018">
            <w:pPr>
              <w:pStyle w:val="Default"/>
              <w:rPr>
                <w:sz w:val="20"/>
                <w:szCs w:val="20"/>
              </w:rPr>
            </w:pPr>
            <w:r w:rsidRPr="00D37018">
              <w:rPr>
                <w:sz w:val="20"/>
                <w:szCs w:val="20"/>
              </w:rPr>
              <w:t xml:space="preserve">Zdjęcia na okładce: </w:t>
            </w:r>
          </w:p>
          <w:p w14:paraId="6AAD2D2B" w14:textId="379FD97D" w:rsidR="00D37018" w:rsidRPr="00D37018" w:rsidRDefault="00D37018" w:rsidP="00D37018">
            <w:pPr>
              <w:spacing w:line="360" w:lineRule="auto"/>
              <w:rPr>
                <w:rFonts w:cs="Arial"/>
              </w:rPr>
            </w:pPr>
            <w:r w:rsidRPr="00D37018">
              <w:rPr>
                <w:szCs w:val="20"/>
              </w:rPr>
              <w:t>fot. nr 1 i 4 - Fot. Kamil Pawlik, Piotrków z lotu ptaka</w:t>
            </w:r>
          </w:p>
        </w:tc>
        <w:tc>
          <w:tcPr>
            <w:tcW w:w="4160" w:type="dxa"/>
          </w:tcPr>
          <w:p w14:paraId="10AAB71F" w14:textId="51FF50AA" w:rsidR="00D37018" w:rsidRPr="00D37018" w:rsidRDefault="00D37018" w:rsidP="00D37018">
            <w:pPr>
              <w:spacing w:line="360" w:lineRule="auto"/>
              <w:rPr>
                <w:rFonts w:cs="Arial"/>
              </w:rPr>
            </w:pPr>
          </w:p>
        </w:tc>
      </w:tr>
    </w:tbl>
    <w:p w14:paraId="41DA3196" w14:textId="77777777" w:rsidR="00D37018" w:rsidRDefault="00D37018"/>
    <w:p w14:paraId="519207AE" w14:textId="574092A5" w:rsidR="004B7817" w:rsidRDefault="00C32A7A">
      <w:r w:rsidRPr="00C32A7A">
        <w:rPr>
          <w:noProof/>
          <w:lang w:eastAsia="pl-PL"/>
        </w:rPr>
        <w:lastRenderedPageBreak/>
        <w:drawing>
          <wp:anchor distT="0" distB="0" distL="114300" distR="114300" simplePos="0" relativeHeight="251700224" behindDoc="0" locked="0" layoutInCell="1" allowOverlap="1" wp14:anchorId="38CD3D3C" wp14:editId="639167C4">
            <wp:simplePos x="1019175" y="904875"/>
            <wp:positionH relativeFrom="margin">
              <wp:align>left</wp:align>
            </wp:positionH>
            <wp:positionV relativeFrom="margin">
              <wp:align>top</wp:align>
            </wp:positionV>
            <wp:extent cx="2066925" cy="1765935"/>
            <wp:effectExtent l="0" t="0" r="0" b="5715"/>
            <wp:wrapSquare wrapText="bothSides"/>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5887" r="10373"/>
                    <a:stretch/>
                  </pic:blipFill>
                  <pic:spPr bwMode="auto">
                    <a:xfrm>
                      <a:off x="0" y="0"/>
                      <a:ext cx="2070086" cy="1768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
      <w:sdtPr>
        <w:rPr>
          <w:rFonts w:ascii="Arial" w:eastAsiaTheme="minorHAnsi" w:hAnsi="Arial" w:cstheme="minorBidi"/>
          <w:b/>
          <w:bCs/>
          <w:caps/>
          <w:color w:val="auto"/>
          <w:sz w:val="20"/>
          <w:szCs w:val="22"/>
          <w:lang w:eastAsia="en-US"/>
        </w:rPr>
        <w:id w:val="-231621310"/>
        <w:docPartObj>
          <w:docPartGallery w:val="Table of Contents"/>
          <w:docPartUnique/>
        </w:docPartObj>
      </w:sdtPr>
      <w:sdtEndPr>
        <w:rPr>
          <w:rFonts w:cstheme="minorHAnsi"/>
          <w:sz w:val="22"/>
          <w:szCs w:val="20"/>
        </w:rPr>
      </w:sdtEndPr>
      <w:sdtContent>
        <w:p w14:paraId="58A07C10" w14:textId="77777777" w:rsidR="005F1529" w:rsidRDefault="005F1529">
          <w:pPr>
            <w:pStyle w:val="Nagwekspisutreci"/>
            <w:rPr>
              <w:rFonts w:ascii="Arial" w:eastAsiaTheme="minorHAnsi" w:hAnsi="Arial" w:cstheme="minorBidi"/>
              <w:b/>
              <w:bCs/>
              <w:caps/>
              <w:color w:val="auto"/>
              <w:sz w:val="20"/>
              <w:szCs w:val="22"/>
              <w:lang w:eastAsia="en-US"/>
            </w:rPr>
          </w:pPr>
        </w:p>
        <w:p w14:paraId="5C46A730" w14:textId="77777777" w:rsidR="00C32A7A" w:rsidRDefault="00C32A7A" w:rsidP="00D37018">
          <w:pPr>
            <w:rPr>
              <w:rFonts w:asciiTheme="minorHAnsi" w:hAnsiTheme="minorHAnsi" w:cstheme="minorHAnsi"/>
              <w:sz w:val="24"/>
              <w:szCs w:val="24"/>
            </w:rPr>
          </w:pPr>
        </w:p>
        <w:p w14:paraId="1D88C63D" w14:textId="77777777" w:rsidR="00C32A7A" w:rsidRDefault="00C32A7A" w:rsidP="00D37018">
          <w:pPr>
            <w:rPr>
              <w:rFonts w:asciiTheme="minorHAnsi" w:hAnsiTheme="minorHAnsi" w:cstheme="minorHAnsi"/>
              <w:sz w:val="24"/>
              <w:szCs w:val="24"/>
            </w:rPr>
          </w:pPr>
        </w:p>
        <w:p w14:paraId="2329D7EC" w14:textId="77777777" w:rsidR="00C32A7A" w:rsidRDefault="00C32A7A" w:rsidP="00D37018">
          <w:pPr>
            <w:rPr>
              <w:rFonts w:asciiTheme="minorHAnsi" w:hAnsiTheme="minorHAnsi" w:cstheme="minorHAnsi"/>
              <w:sz w:val="24"/>
              <w:szCs w:val="24"/>
            </w:rPr>
          </w:pPr>
        </w:p>
        <w:p w14:paraId="2BE31497" w14:textId="77777777" w:rsidR="00D37018" w:rsidRPr="00E35664" w:rsidRDefault="00D37018" w:rsidP="00D37018">
          <w:pPr>
            <w:rPr>
              <w:rFonts w:cs="Arial"/>
              <w:i/>
              <w:iCs/>
              <w:sz w:val="22"/>
            </w:rPr>
          </w:pPr>
          <w:r w:rsidRPr="00E35664">
            <w:rPr>
              <w:rFonts w:cs="Arial"/>
              <w:i/>
              <w:iCs/>
              <w:sz w:val="22"/>
            </w:rPr>
            <w:t xml:space="preserve">Szanowni Państwo, </w:t>
          </w:r>
        </w:p>
        <w:p w14:paraId="6587BFD5" w14:textId="77777777" w:rsidR="00B510F5" w:rsidRPr="00E35664" w:rsidRDefault="00B510F5" w:rsidP="00D37018">
          <w:pPr>
            <w:rPr>
              <w:rFonts w:cs="Arial"/>
              <w:i/>
              <w:iCs/>
              <w:sz w:val="22"/>
            </w:rPr>
          </w:pPr>
        </w:p>
        <w:p w14:paraId="4199A96A" w14:textId="29E810CD" w:rsidR="00D37018" w:rsidRPr="00E35664" w:rsidRDefault="00F52EB5" w:rsidP="00D37018">
          <w:pPr>
            <w:rPr>
              <w:rFonts w:cs="Arial"/>
              <w:i/>
              <w:iCs/>
              <w:sz w:val="22"/>
            </w:rPr>
          </w:pPr>
          <w:r w:rsidRPr="00E35664">
            <w:rPr>
              <w:rFonts w:cs="Arial"/>
              <w:i/>
              <w:iCs/>
              <w:sz w:val="22"/>
            </w:rPr>
            <w:t>w</w:t>
          </w:r>
          <w:r w:rsidR="00D37018" w:rsidRPr="00E35664">
            <w:rPr>
              <w:rFonts w:cs="Arial"/>
              <w:i/>
              <w:iCs/>
              <w:sz w:val="22"/>
            </w:rPr>
            <w:t xml:space="preserve"> Państwa ręce oddaję Strategię Rozwoju Miasta Piotrków Trybunalski 2030. Ten najważniejszy miejski dokument strategiczny wyznacza kierunki rozwoju naszego miasta na najbliższe lata. Dotyczą one zarówno sfery społecznej i konieczności wzmacniania kapitału społecznego, jak</w:t>
          </w:r>
          <w:r w:rsidR="00B510F5" w:rsidRPr="00E35664">
            <w:rPr>
              <w:rFonts w:cs="Arial"/>
              <w:i/>
              <w:iCs/>
              <w:sz w:val="22"/>
            </w:rPr>
            <w:t xml:space="preserve"> </w:t>
          </w:r>
          <w:r w:rsidR="00D37018" w:rsidRPr="00E35664">
            <w:rPr>
              <w:rFonts w:cs="Arial"/>
              <w:i/>
              <w:iCs/>
              <w:sz w:val="22"/>
            </w:rPr>
            <w:t xml:space="preserve">i całego obszaru rozwoju gospodarczego miasta, opartego </w:t>
          </w:r>
          <w:r w:rsidR="00B510F5" w:rsidRPr="00E35664">
            <w:rPr>
              <w:rFonts w:cs="Arial"/>
              <w:i/>
              <w:iCs/>
              <w:sz w:val="22"/>
            </w:rPr>
            <w:br/>
          </w:r>
          <w:r w:rsidR="00D37018" w:rsidRPr="00E35664">
            <w:rPr>
              <w:rFonts w:cs="Arial"/>
              <w:i/>
              <w:iCs/>
              <w:sz w:val="22"/>
            </w:rPr>
            <w:t>o innowacyjność. Dokument duże znaczenie kładzie na tworzenie przyjaznej i bezpiecznej przestrzeni publicznej, połączonej</w:t>
          </w:r>
          <w:r w:rsidR="00B510F5" w:rsidRPr="00E35664">
            <w:rPr>
              <w:rFonts w:cs="Arial"/>
              <w:i/>
              <w:iCs/>
              <w:sz w:val="22"/>
            </w:rPr>
            <w:t xml:space="preserve"> </w:t>
          </w:r>
          <w:r w:rsidR="00D37018" w:rsidRPr="00E35664">
            <w:rPr>
              <w:rFonts w:cs="Arial"/>
              <w:i/>
              <w:iCs/>
              <w:sz w:val="22"/>
            </w:rPr>
            <w:t>z wysoką jakością życia i możliwościami prowadzenia biznesu, opartego o nowoczesne i ekologiczne technologie oraz usługi.</w:t>
          </w:r>
        </w:p>
        <w:p w14:paraId="3F052911" w14:textId="77ADF142" w:rsidR="00D37018" w:rsidRPr="00E35664" w:rsidRDefault="00D37018" w:rsidP="00D37018">
          <w:pPr>
            <w:rPr>
              <w:rFonts w:cs="Arial"/>
              <w:i/>
              <w:iCs/>
              <w:sz w:val="22"/>
            </w:rPr>
          </w:pPr>
          <w:r w:rsidRPr="00E35664">
            <w:rPr>
              <w:rFonts w:cs="Arial"/>
              <w:i/>
              <w:iCs/>
              <w:sz w:val="22"/>
            </w:rPr>
            <w:t xml:space="preserve">Strategia została opracowana wspólnie z Państwem. W spotkaniach, ankietach, debatach </w:t>
          </w:r>
          <w:r w:rsidRPr="00E35664">
            <w:rPr>
              <w:rFonts w:cs="Arial"/>
              <w:i/>
              <w:iCs/>
              <w:sz w:val="22"/>
            </w:rPr>
            <w:br/>
            <w:t xml:space="preserve">i konsultacjach uczestniczyło wiele osób, dla których nasze miasto ma znaczenie </w:t>
          </w:r>
          <w:r w:rsidR="00B510F5" w:rsidRPr="00E35664">
            <w:rPr>
              <w:rFonts w:cs="Arial"/>
              <w:i/>
              <w:iCs/>
              <w:sz w:val="22"/>
            </w:rPr>
            <w:br/>
          </w:r>
          <w:r w:rsidRPr="00E35664">
            <w:rPr>
              <w:rFonts w:cs="Arial"/>
              <w:i/>
              <w:iCs/>
              <w:sz w:val="22"/>
            </w:rPr>
            <w:t xml:space="preserve">i to głównie dzięki nim powstał ten dokument. </w:t>
          </w:r>
        </w:p>
        <w:p w14:paraId="440537AF" w14:textId="77777777" w:rsidR="00D37018" w:rsidRPr="00E35664" w:rsidRDefault="00D37018" w:rsidP="00D37018">
          <w:pPr>
            <w:rPr>
              <w:rFonts w:cs="Arial"/>
              <w:i/>
              <w:iCs/>
              <w:sz w:val="22"/>
            </w:rPr>
          </w:pPr>
          <w:r w:rsidRPr="00E35664">
            <w:rPr>
              <w:rFonts w:cs="Arial"/>
              <w:i/>
              <w:iCs/>
              <w:sz w:val="22"/>
            </w:rPr>
            <w:t xml:space="preserve">Przeprowadzona ocena sytuacji i wyciągnięte z niej wnioski uświadomiły nam, że w obliczu dynamicznie zmieniającego się otoczenia społeczno-gospodarczego mamy jeszcze wiele do zrobienia. </w:t>
          </w:r>
        </w:p>
        <w:p w14:paraId="17360B7E" w14:textId="670D796B" w:rsidR="00D37018" w:rsidRPr="00E35664" w:rsidRDefault="00D37018" w:rsidP="00D37018">
          <w:pPr>
            <w:rPr>
              <w:rFonts w:cs="Arial"/>
              <w:i/>
              <w:iCs/>
              <w:color w:val="FF0000"/>
              <w:sz w:val="22"/>
            </w:rPr>
          </w:pPr>
          <w:r w:rsidRPr="00E35664">
            <w:rPr>
              <w:rFonts w:cs="Arial"/>
              <w:i/>
              <w:iCs/>
              <w:sz w:val="22"/>
            </w:rPr>
            <w:t xml:space="preserve">Liczę, że w ciągu najbliższych lat zrealizujemy cele wskazane w tym dokumencie, a w roku 2030 nasze miasto będzie otwarte na potrzeby mieszkańców, nowoczesne i </w:t>
          </w:r>
          <w:r w:rsidRPr="00E35664">
            <w:rPr>
              <w:rFonts w:cs="Arial"/>
              <w:i/>
              <w:iCs/>
              <w:color w:val="000000" w:themeColor="text1"/>
              <w:sz w:val="22"/>
            </w:rPr>
            <w:t xml:space="preserve">dbające </w:t>
          </w:r>
          <w:r w:rsidR="00B510F5" w:rsidRPr="00E35664">
            <w:rPr>
              <w:rFonts w:cs="Arial"/>
              <w:i/>
              <w:iCs/>
              <w:color w:val="000000" w:themeColor="text1"/>
              <w:sz w:val="22"/>
            </w:rPr>
            <w:br/>
          </w:r>
          <w:r w:rsidRPr="00E35664">
            <w:rPr>
              <w:rFonts w:cs="Arial"/>
              <w:i/>
              <w:iCs/>
              <w:color w:val="000000" w:themeColor="text1"/>
              <w:sz w:val="22"/>
            </w:rPr>
            <w:t xml:space="preserve">o środowisko. </w:t>
          </w:r>
        </w:p>
        <w:p w14:paraId="0F63AF3A" w14:textId="0AF7F53C" w:rsidR="00D37018" w:rsidRPr="00E35664" w:rsidRDefault="00D37018" w:rsidP="00D37018">
          <w:pPr>
            <w:rPr>
              <w:rFonts w:cs="Arial"/>
              <w:i/>
              <w:iCs/>
              <w:sz w:val="22"/>
            </w:rPr>
          </w:pPr>
          <w:r w:rsidRPr="00E35664">
            <w:rPr>
              <w:rFonts w:cs="Arial"/>
              <w:i/>
              <w:iCs/>
              <w:sz w:val="22"/>
            </w:rPr>
            <w:t xml:space="preserve">Słowa podziękowania kieruję do wszystkich, którzy na kolejnych etapach angażowali się </w:t>
          </w:r>
          <w:r w:rsidR="00B510F5" w:rsidRPr="00E35664">
            <w:rPr>
              <w:rFonts w:cs="Arial"/>
              <w:i/>
              <w:iCs/>
              <w:sz w:val="22"/>
            </w:rPr>
            <w:br/>
          </w:r>
          <w:r w:rsidRPr="00E35664">
            <w:rPr>
              <w:rFonts w:cs="Arial"/>
              <w:i/>
              <w:iCs/>
              <w:sz w:val="22"/>
            </w:rPr>
            <w:t xml:space="preserve">w prace nad nową Strategią Rozwoju Miasta i przyczynili się do opracowania tak ważnego dla nas wszystkich dokumentu. </w:t>
          </w:r>
        </w:p>
        <w:p w14:paraId="5E3C1BC3" w14:textId="6C4F2749" w:rsidR="00D37018" w:rsidRPr="00E35664" w:rsidRDefault="00D37018" w:rsidP="00D37018">
          <w:pPr>
            <w:rPr>
              <w:rFonts w:cs="Arial"/>
              <w:i/>
              <w:iCs/>
              <w:sz w:val="22"/>
            </w:rPr>
          </w:pPr>
          <w:r w:rsidRPr="00E35664">
            <w:rPr>
              <w:rFonts w:cs="Arial"/>
              <w:i/>
              <w:iCs/>
              <w:sz w:val="22"/>
            </w:rPr>
            <w:t>Zapraszając do zapoznania się z treścią Strategii, zachęcam do dalszej współpracy dla przyszłości Piotrkowa Trybunalskiego, abyśmy nadal mogli obserwować, jak nasze miasto pięknieje i nieustannie się rozwija.</w:t>
          </w:r>
        </w:p>
        <w:p w14:paraId="46D94EFB" w14:textId="40C3E211" w:rsidR="00F52EB5" w:rsidRDefault="00F52EB5" w:rsidP="00D37018">
          <w:pPr>
            <w:rPr>
              <w:i/>
              <w:sz w:val="24"/>
              <w:szCs w:val="24"/>
            </w:rPr>
          </w:pPr>
        </w:p>
        <w:p w14:paraId="004EE923" w14:textId="77777777" w:rsidR="00E35664" w:rsidRPr="00B510F5" w:rsidRDefault="00E35664" w:rsidP="00D37018">
          <w:pPr>
            <w:rPr>
              <w:i/>
              <w:sz w:val="24"/>
              <w:szCs w:val="24"/>
            </w:rPr>
          </w:pPr>
        </w:p>
        <w:p w14:paraId="11FED748" w14:textId="24637B29" w:rsidR="00D37018" w:rsidRPr="00E35664" w:rsidRDefault="00D37018" w:rsidP="00D37018">
          <w:pPr>
            <w:spacing w:after="120"/>
            <w:ind w:left="2832" w:firstLine="708"/>
            <w:jc w:val="center"/>
            <w:rPr>
              <w:rFonts w:cs="Arial"/>
              <w:i/>
              <w:color w:val="000000" w:themeColor="text1"/>
              <w:sz w:val="22"/>
            </w:rPr>
          </w:pPr>
          <w:r w:rsidRPr="00E35664">
            <w:rPr>
              <w:rFonts w:cs="Arial"/>
              <w:i/>
              <w:color w:val="000000" w:themeColor="text1"/>
              <w:sz w:val="22"/>
            </w:rPr>
            <w:t>Krzysztof Chojniak</w:t>
          </w:r>
        </w:p>
        <w:p w14:paraId="789597CE" w14:textId="1F42840E" w:rsidR="00D37018" w:rsidRPr="00B510F5" w:rsidRDefault="00D37018" w:rsidP="00D37018">
          <w:pPr>
            <w:spacing w:after="120"/>
            <w:ind w:left="2832" w:firstLine="708"/>
            <w:jc w:val="center"/>
            <w:rPr>
              <w:rFonts w:cs="Arial"/>
              <w:i/>
              <w:color w:val="000000" w:themeColor="text1"/>
              <w:sz w:val="24"/>
              <w:szCs w:val="24"/>
            </w:rPr>
          </w:pPr>
        </w:p>
        <w:p w14:paraId="1DEDB1F3" w14:textId="0DA56EFC" w:rsidR="00D37018" w:rsidRPr="00B510F5" w:rsidRDefault="00D37018" w:rsidP="00D37018">
          <w:pPr>
            <w:spacing w:after="120"/>
            <w:ind w:left="2832" w:firstLine="708"/>
            <w:jc w:val="center"/>
            <w:rPr>
              <w:rFonts w:cs="Arial"/>
              <w:i/>
              <w:color w:val="000000" w:themeColor="text1"/>
              <w:sz w:val="24"/>
              <w:szCs w:val="24"/>
            </w:rPr>
          </w:pPr>
        </w:p>
        <w:p w14:paraId="42F62D0A" w14:textId="0241D2DA" w:rsidR="00B510F5" w:rsidRPr="00E35664" w:rsidRDefault="00D37018" w:rsidP="00F52EB5">
          <w:pPr>
            <w:spacing w:after="120"/>
            <w:ind w:left="2832" w:firstLine="708"/>
            <w:jc w:val="center"/>
            <w:rPr>
              <w:rFonts w:cs="Arial"/>
              <w:sz w:val="22"/>
            </w:rPr>
          </w:pPr>
          <w:r w:rsidRPr="00E35664">
            <w:rPr>
              <w:rFonts w:cs="Arial"/>
              <w:i/>
              <w:color w:val="000000" w:themeColor="text1"/>
              <w:sz w:val="22"/>
            </w:rPr>
            <w:t>Prezydent Miasta Piotrkowa Trybunalskiego</w:t>
          </w:r>
        </w:p>
        <w:p w14:paraId="448507C4" w14:textId="77777777" w:rsidR="00B510F5" w:rsidRDefault="00B510F5" w:rsidP="00B510F5"/>
        <w:p w14:paraId="799D3011" w14:textId="77777777" w:rsidR="00B510F5" w:rsidRDefault="00B510F5" w:rsidP="00B510F5"/>
        <w:p w14:paraId="266C4C74" w14:textId="77777777" w:rsidR="00B510F5" w:rsidRPr="00B510F5" w:rsidRDefault="00B510F5" w:rsidP="00B510F5">
          <w:pPr>
            <w:sectPr w:rsidR="00B510F5" w:rsidRPr="00B510F5" w:rsidSect="00AE2458">
              <w:footerReference w:type="even" r:id="rId13"/>
              <w:footerReference w:type="default" r:id="rId14"/>
              <w:pgSz w:w="11906" w:h="16838"/>
              <w:pgMar w:top="1418" w:right="1610" w:bottom="1418" w:left="1610" w:header="709" w:footer="709" w:gutter="0"/>
              <w:cols w:space="708"/>
              <w:docGrid w:linePitch="360"/>
            </w:sectPr>
          </w:pPr>
        </w:p>
        <w:p w14:paraId="497E0A14" w14:textId="3DFE540B" w:rsidR="003B18CA" w:rsidRDefault="003B18CA">
          <w:pPr>
            <w:pStyle w:val="Nagwekspisutreci"/>
            <w:rPr>
              <w:rFonts w:ascii="Arial Narrow" w:hAnsi="Arial Narrow" w:cs="Arial"/>
              <w:b/>
              <w:bCs/>
              <w:color w:val="auto"/>
            </w:rPr>
          </w:pPr>
          <w:r w:rsidRPr="00F47CBB">
            <w:rPr>
              <w:rFonts w:ascii="Arial Narrow" w:hAnsi="Arial Narrow" w:cs="Arial"/>
              <w:b/>
              <w:bCs/>
              <w:color w:val="auto"/>
            </w:rPr>
            <w:lastRenderedPageBreak/>
            <w:t>SPIS TREŚCI</w:t>
          </w:r>
        </w:p>
        <w:p w14:paraId="5B26BF96" w14:textId="77777777" w:rsidR="00F47CBB" w:rsidRPr="00F47CBB" w:rsidRDefault="00F47CBB" w:rsidP="00F47CBB">
          <w:pPr>
            <w:rPr>
              <w:lang w:eastAsia="pl-PL"/>
            </w:rPr>
          </w:pPr>
        </w:p>
        <w:p w14:paraId="30A7EA43" w14:textId="14203A76" w:rsidR="009074C7" w:rsidRDefault="001531A0" w:rsidP="009074C7">
          <w:pPr>
            <w:pStyle w:val="Spistreci1"/>
            <w:spacing w:line="276" w:lineRule="auto"/>
            <w:rPr>
              <w:rFonts w:ascii="Arial Narrow" w:hAnsi="Arial Narrow"/>
              <w:noProof/>
              <w:szCs w:val="22"/>
            </w:rPr>
          </w:pPr>
          <w:r w:rsidRPr="009074C7">
            <w:rPr>
              <w:rFonts w:ascii="Arial Narrow" w:hAnsi="Arial Narrow"/>
              <w:szCs w:val="22"/>
            </w:rPr>
            <w:fldChar w:fldCharType="begin"/>
          </w:r>
          <w:r w:rsidRPr="009074C7">
            <w:rPr>
              <w:rFonts w:ascii="Arial Narrow" w:hAnsi="Arial Narrow"/>
              <w:szCs w:val="22"/>
            </w:rPr>
            <w:instrText xml:space="preserve"> TOC \o "1-3" \h \z \u </w:instrText>
          </w:r>
          <w:r w:rsidRPr="009074C7">
            <w:rPr>
              <w:rFonts w:ascii="Arial Narrow" w:hAnsi="Arial Narrow"/>
              <w:szCs w:val="22"/>
            </w:rPr>
            <w:fldChar w:fldCharType="separate"/>
          </w:r>
          <w:hyperlink w:anchor="_Toc90539226" w:history="1">
            <w:r w:rsidR="009074C7" w:rsidRPr="009074C7">
              <w:rPr>
                <w:rStyle w:val="Hipercze"/>
                <w:rFonts w:ascii="Arial Narrow" w:hAnsi="Arial Narrow"/>
                <w:noProof/>
                <w:szCs w:val="22"/>
              </w:rPr>
              <w:t>WPROWADZENIE</w:t>
            </w:r>
            <w:r w:rsidR="009074C7" w:rsidRPr="009074C7">
              <w:rPr>
                <w:rFonts w:ascii="Arial Narrow" w:hAnsi="Arial Narrow"/>
                <w:noProof/>
                <w:webHidden/>
                <w:szCs w:val="22"/>
              </w:rPr>
              <w:tab/>
            </w:r>
            <w:r w:rsidR="009074C7" w:rsidRPr="009074C7">
              <w:rPr>
                <w:rFonts w:ascii="Arial Narrow" w:hAnsi="Arial Narrow"/>
                <w:noProof/>
                <w:webHidden/>
                <w:szCs w:val="22"/>
              </w:rPr>
              <w:fldChar w:fldCharType="begin"/>
            </w:r>
            <w:r w:rsidR="009074C7" w:rsidRPr="009074C7">
              <w:rPr>
                <w:rFonts w:ascii="Arial Narrow" w:hAnsi="Arial Narrow"/>
                <w:noProof/>
                <w:webHidden/>
                <w:szCs w:val="22"/>
              </w:rPr>
              <w:instrText xml:space="preserve"> PAGEREF _Toc90539226 \h </w:instrText>
            </w:r>
            <w:r w:rsidR="009074C7" w:rsidRPr="009074C7">
              <w:rPr>
                <w:rFonts w:ascii="Arial Narrow" w:hAnsi="Arial Narrow"/>
                <w:noProof/>
                <w:webHidden/>
                <w:szCs w:val="22"/>
              </w:rPr>
            </w:r>
            <w:r w:rsidR="009074C7" w:rsidRPr="009074C7">
              <w:rPr>
                <w:rFonts w:ascii="Arial Narrow" w:hAnsi="Arial Narrow"/>
                <w:noProof/>
                <w:webHidden/>
                <w:szCs w:val="22"/>
              </w:rPr>
              <w:fldChar w:fldCharType="separate"/>
            </w:r>
            <w:r w:rsidR="00A0114C">
              <w:rPr>
                <w:rFonts w:ascii="Arial Narrow" w:hAnsi="Arial Narrow"/>
                <w:noProof/>
                <w:webHidden/>
                <w:szCs w:val="22"/>
              </w:rPr>
              <w:t>7</w:t>
            </w:r>
            <w:r w:rsidR="009074C7" w:rsidRPr="009074C7">
              <w:rPr>
                <w:rFonts w:ascii="Arial Narrow" w:hAnsi="Arial Narrow"/>
                <w:noProof/>
                <w:webHidden/>
                <w:szCs w:val="22"/>
              </w:rPr>
              <w:fldChar w:fldCharType="end"/>
            </w:r>
          </w:hyperlink>
        </w:p>
        <w:p w14:paraId="0779F63A" w14:textId="77777777" w:rsidR="009C222E" w:rsidRPr="009C222E" w:rsidRDefault="009C222E" w:rsidP="009C222E">
          <w:pPr>
            <w:rPr>
              <w:noProof/>
            </w:rPr>
          </w:pPr>
        </w:p>
        <w:p w14:paraId="176E2010" w14:textId="2A485A07" w:rsidR="009074C7" w:rsidRPr="009074C7" w:rsidRDefault="006944E7" w:rsidP="009074C7">
          <w:pPr>
            <w:pStyle w:val="Spistreci1"/>
            <w:spacing w:line="276" w:lineRule="auto"/>
            <w:rPr>
              <w:rFonts w:ascii="Arial Narrow" w:eastAsiaTheme="minorEastAsia" w:hAnsi="Arial Narrow" w:cstheme="minorBidi"/>
              <w:b w:val="0"/>
              <w:bCs w:val="0"/>
              <w:caps w:val="0"/>
              <w:noProof/>
              <w:szCs w:val="22"/>
              <w:lang w:eastAsia="pl-PL"/>
            </w:rPr>
          </w:pPr>
          <w:hyperlink w:anchor="_Toc90539228" w:history="1">
            <w:r w:rsidR="009074C7" w:rsidRPr="009074C7">
              <w:rPr>
                <w:rStyle w:val="Hipercze"/>
                <w:rFonts w:ascii="Arial Narrow" w:hAnsi="Arial Narrow"/>
                <w:noProof/>
                <w:szCs w:val="22"/>
              </w:rPr>
              <w:t>WNIOSKI Z PRZEPROWDZONEJ DIAGNOZY SYTUACJI W MIEŚCIE</w:t>
            </w:r>
            <w:r w:rsidR="009074C7" w:rsidRPr="009074C7">
              <w:rPr>
                <w:rFonts w:ascii="Arial Narrow" w:hAnsi="Arial Narrow"/>
                <w:noProof/>
                <w:webHidden/>
                <w:szCs w:val="22"/>
              </w:rPr>
              <w:tab/>
            </w:r>
            <w:r w:rsidR="009074C7" w:rsidRPr="009074C7">
              <w:rPr>
                <w:rFonts w:ascii="Arial Narrow" w:hAnsi="Arial Narrow"/>
                <w:noProof/>
                <w:webHidden/>
                <w:szCs w:val="22"/>
              </w:rPr>
              <w:fldChar w:fldCharType="begin"/>
            </w:r>
            <w:r w:rsidR="009074C7" w:rsidRPr="009074C7">
              <w:rPr>
                <w:rFonts w:ascii="Arial Narrow" w:hAnsi="Arial Narrow"/>
                <w:noProof/>
                <w:webHidden/>
                <w:szCs w:val="22"/>
              </w:rPr>
              <w:instrText xml:space="preserve"> PAGEREF _Toc90539228 \h </w:instrText>
            </w:r>
            <w:r w:rsidR="009074C7" w:rsidRPr="009074C7">
              <w:rPr>
                <w:rFonts w:ascii="Arial Narrow" w:hAnsi="Arial Narrow"/>
                <w:noProof/>
                <w:webHidden/>
                <w:szCs w:val="22"/>
              </w:rPr>
            </w:r>
            <w:r w:rsidR="009074C7" w:rsidRPr="009074C7">
              <w:rPr>
                <w:rFonts w:ascii="Arial Narrow" w:hAnsi="Arial Narrow"/>
                <w:noProof/>
                <w:webHidden/>
                <w:szCs w:val="22"/>
              </w:rPr>
              <w:fldChar w:fldCharType="separate"/>
            </w:r>
            <w:r w:rsidR="00A0114C">
              <w:rPr>
                <w:rFonts w:ascii="Arial Narrow" w:hAnsi="Arial Narrow"/>
                <w:noProof/>
                <w:webHidden/>
                <w:szCs w:val="22"/>
              </w:rPr>
              <w:t>11</w:t>
            </w:r>
            <w:r w:rsidR="009074C7" w:rsidRPr="009074C7">
              <w:rPr>
                <w:rFonts w:ascii="Arial Narrow" w:hAnsi="Arial Narrow"/>
                <w:noProof/>
                <w:webHidden/>
                <w:szCs w:val="22"/>
              </w:rPr>
              <w:fldChar w:fldCharType="end"/>
            </w:r>
          </w:hyperlink>
        </w:p>
        <w:p w14:paraId="76D0B863" w14:textId="428139CA" w:rsidR="009074C7" w:rsidRPr="009074C7" w:rsidRDefault="006944E7" w:rsidP="009074C7">
          <w:pPr>
            <w:pStyle w:val="Spistreci2"/>
            <w:spacing w:line="276" w:lineRule="auto"/>
            <w:rPr>
              <w:rFonts w:ascii="Arial Narrow" w:eastAsiaTheme="minorEastAsia" w:hAnsi="Arial Narrow" w:cstheme="minorBidi"/>
              <w:noProof/>
              <w:sz w:val="22"/>
              <w:szCs w:val="22"/>
              <w:lang w:eastAsia="pl-PL"/>
            </w:rPr>
          </w:pPr>
          <w:hyperlink w:anchor="_Toc90539229" w:history="1">
            <w:r w:rsidR="009074C7" w:rsidRPr="009074C7">
              <w:rPr>
                <w:rStyle w:val="Hipercze"/>
                <w:rFonts w:ascii="Arial Narrow" w:hAnsi="Arial Narrow"/>
                <w:noProof/>
                <w:sz w:val="22"/>
                <w:szCs w:val="22"/>
              </w:rPr>
              <w:t>1.</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Wnioski z diagnozy sytuacji przestrzennej</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_Toc90539229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12</w:t>
            </w:r>
            <w:r w:rsidR="009074C7" w:rsidRPr="009074C7">
              <w:rPr>
                <w:rFonts w:ascii="Arial Narrow" w:hAnsi="Arial Narrow"/>
                <w:noProof/>
                <w:webHidden/>
                <w:sz w:val="22"/>
                <w:szCs w:val="22"/>
              </w:rPr>
              <w:fldChar w:fldCharType="end"/>
            </w:r>
          </w:hyperlink>
        </w:p>
        <w:p w14:paraId="403E9F1B" w14:textId="084B84B5" w:rsidR="009074C7" w:rsidRPr="009074C7" w:rsidRDefault="006944E7" w:rsidP="009074C7">
          <w:pPr>
            <w:pStyle w:val="Spistreci2"/>
            <w:spacing w:line="276" w:lineRule="auto"/>
            <w:rPr>
              <w:rFonts w:ascii="Arial Narrow" w:eastAsiaTheme="minorEastAsia" w:hAnsi="Arial Narrow" w:cstheme="minorBidi"/>
              <w:noProof/>
              <w:sz w:val="22"/>
              <w:szCs w:val="22"/>
              <w:lang w:eastAsia="pl-PL"/>
            </w:rPr>
          </w:pPr>
          <w:hyperlink w:anchor="_Toc90539230" w:history="1">
            <w:r w:rsidR="009074C7" w:rsidRPr="009074C7">
              <w:rPr>
                <w:rStyle w:val="Hipercze"/>
                <w:rFonts w:ascii="Arial Narrow" w:hAnsi="Arial Narrow"/>
                <w:noProof/>
                <w:sz w:val="22"/>
                <w:szCs w:val="22"/>
              </w:rPr>
              <w:t>2.</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Wnioski z diagnozy sytuacji gospodarczej</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_Toc90539230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15</w:t>
            </w:r>
            <w:r w:rsidR="009074C7" w:rsidRPr="009074C7">
              <w:rPr>
                <w:rFonts w:ascii="Arial Narrow" w:hAnsi="Arial Narrow"/>
                <w:noProof/>
                <w:webHidden/>
                <w:sz w:val="22"/>
                <w:szCs w:val="22"/>
              </w:rPr>
              <w:fldChar w:fldCharType="end"/>
            </w:r>
          </w:hyperlink>
        </w:p>
        <w:p w14:paraId="3D6AB370" w14:textId="219DF41C" w:rsidR="009074C7" w:rsidRPr="009074C7" w:rsidRDefault="006944E7" w:rsidP="009074C7">
          <w:pPr>
            <w:pStyle w:val="Spistreci2"/>
            <w:spacing w:line="276" w:lineRule="auto"/>
            <w:rPr>
              <w:rStyle w:val="Hipercze"/>
              <w:rFonts w:ascii="Arial Narrow" w:hAnsi="Arial Narrow"/>
              <w:noProof/>
              <w:sz w:val="22"/>
              <w:szCs w:val="22"/>
            </w:rPr>
          </w:pPr>
          <w:hyperlink w:anchor="_Toc90539231" w:history="1">
            <w:r w:rsidR="009074C7" w:rsidRPr="009074C7">
              <w:rPr>
                <w:rStyle w:val="Hipercze"/>
                <w:rFonts w:ascii="Arial Narrow" w:hAnsi="Arial Narrow"/>
                <w:noProof/>
                <w:sz w:val="22"/>
                <w:szCs w:val="22"/>
              </w:rPr>
              <w:t>3.</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Wnioski z diagnozy sytuacji społecznej</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_Toc90539231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20</w:t>
            </w:r>
            <w:r w:rsidR="009074C7" w:rsidRPr="009074C7">
              <w:rPr>
                <w:rFonts w:ascii="Arial Narrow" w:hAnsi="Arial Narrow"/>
                <w:noProof/>
                <w:webHidden/>
                <w:sz w:val="22"/>
                <w:szCs w:val="22"/>
              </w:rPr>
              <w:fldChar w:fldCharType="end"/>
            </w:r>
          </w:hyperlink>
        </w:p>
        <w:p w14:paraId="3EABA0A5" w14:textId="77777777" w:rsidR="009074C7" w:rsidRPr="009074C7" w:rsidRDefault="009074C7" w:rsidP="009074C7">
          <w:pPr>
            <w:spacing w:line="276" w:lineRule="auto"/>
            <w:rPr>
              <w:rFonts w:ascii="Arial Narrow" w:hAnsi="Arial Narrow"/>
              <w:noProof/>
              <w:sz w:val="22"/>
            </w:rPr>
          </w:pPr>
        </w:p>
        <w:p w14:paraId="4172A75B" w14:textId="005E37C2" w:rsidR="009074C7" w:rsidRPr="009074C7" w:rsidRDefault="006944E7" w:rsidP="009074C7">
          <w:pPr>
            <w:pStyle w:val="Spistreci1"/>
            <w:spacing w:line="276" w:lineRule="auto"/>
            <w:rPr>
              <w:rFonts w:ascii="Arial Narrow" w:eastAsiaTheme="minorEastAsia" w:hAnsi="Arial Narrow" w:cstheme="minorBidi"/>
              <w:b w:val="0"/>
              <w:bCs w:val="0"/>
              <w:caps w:val="0"/>
              <w:noProof/>
              <w:szCs w:val="22"/>
              <w:lang w:eastAsia="pl-PL"/>
            </w:rPr>
          </w:pPr>
          <w:hyperlink w:anchor="_Toc90539232" w:history="1">
            <w:r w:rsidR="009074C7" w:rsidRPr="009074C7">
              <w:rPr>
                <w:rStyle w:val="Hipercze"/>
                <w:rFonts w:ascii="Arial Narrow" w:hAnsi="Arial Narrow" w:cs="Arial"/>
                <w:noProof/>
                <w:szCs w:val="22"/>
              </w:rPr>
              <w:t>STRATEGICZNE KIERUNKI ROZWOJU MIASTA</w:t>
            </w:r>
            <w:r w:rsidR="009074C7" w:rsidRPr="009074C7">
              <w:rPr>
                <w:rFonts w:ascii="Arial Narrow" w:hAnsi="Arial Narrow"/>
                <w:noProof/>
                <w:webHidden/>
                <w:szCs w:val="22"/>
              </w:rPr>
              <w:tab/>
            </w:r>
            <w:r w:rsidR="009074C7" w:rsidRPr="009074C7">
              <w:rPr>
                <w:rFonts w:ascii="Arial Narrow" w:hAnsi="Arial Narrow"/>
                <w:noProof/>
                <w:webHidden/>
                <w:szCs w:val="22"/>
              </w:rPr>
              <w:fldChar w:fldCharType="begin"/>
            </w:r>
            <w:r w:rsidR="009074C7" w:rsidRPr="009074C7">
              <w:rPr>
                <w:rFonts w:ascii="Arial Narrow" w:hAnsi="Arial Narrow"/>
                <w:noProof/>
                <w:webHidden/>
                <w:szCs w:val="22"/>
              </w:rPr>
              <w:instrText xml:space="preserve"> PAGEREF _Toc90539232 \h </w:instrText>
            </w:r>
            <w:r w:rsidR="009074C7" w:rsidRPr="009074C7">
              <w:rPr>
                <w:rFonts w:ascii="Arial Narrow" w:hAnsi="Arial Narrow"/>
                <w:noProof/>
                <w:webHidden/>
                <w:szCs w:val="22"/>
              </w:rPr>
            </w:r>
            <w:r w:rsidR="009074C7" w:rsidRPr="009074C7">
              <w:rPr>
                <w:rFonts w:ascii="Arial Narrow" w:hAnsi="Arial Narrow"/>
                <w:noProof/>
                <w:webHidden/>
                <w:szCs w:val="22"/>
              </w:rPr>
              <w:fldChar w:fldCharType="separate"/>
            </w:r>
            <w:r w:rsidR="00A0114C">
              <w:rPr>
                <w:rFonts w:ascii="Arial Narrow" w:hAnsi="Arial Narrow"/>
                <w:noProof/>
                <w:webHidden/>
                <w:szCs w:val="22"/>
              </w:rPr>
              <w:t>24</w:t>
            </w:r>
            <w:r w:rsidR="009074C7" w:rsidRPr="009074C7">
              <w:rPr>
                <w:rFonts w:ascii="Arial Narrow" w:hAnsi="Arial Narrow"/>
                <w:noProof/>
                <w:webHidden/>
                <w:szCs w:val="22"/>
              </w:rPr>
              <w:fldChar w:fldCharType="end"/>
            </w:r>
          </w:hyperlink>
        </w:p>
        <w:p w14:paraId="668B1577" w14:textId="0C13BAA1" w:rsidR="009074C7" w:rsidRPr="009074C7" w:rsidRDefault="006944E7" w:rsidP="009074C7">
          <w:pPr>
            <w:pStyle w:val="Spistreci2"/>
            <w:spacing w:line="276" w:lineRule="auto"/>
            <w:rPr>
              <w:rFonts w:ascii="Arial Narrow" w:eastAsiaTheme="minorEastAsia" w:hAnsi="Arial Narrow" w:cstheme="minorBidi"/>
              <w:noProof/>
              <w:sz w:val="22"/>
              <w:szCs w:val="22"/>
              <w:lang w:eastAsia="pl-PL"/>
            </w:rPr>
          </w:pPr>
          <w:hyperlink w:anchor="_Toc90539233" w:history="1">
            <w:r w:rsidR="009074C7" w:rsidRPr="009074C7">
              <w:rPr>
                <w:rStyle w:val="Hipercze"/>
                <w:rFonts w:ascii="Arial Narrow" w:hAnsi="Arial Narrow"/>
                <w:noProof/>
                <w:sz w:val="22"/>
                <w:szCs w:val="22"/>
              </w:rPr>
              <w:t>1.</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Misja i wizja</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_Toc90539233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25</w:t>
            </w:r>
            <w:r w:rsidR="009074C7" w:rsidRPr="009074C7">
              <w:rPr>
                <w:rFonts w:ascii="Arial Narrow" w:hAnsi="Arial Narrow"/>
                <w:noProof/>
                <w:webHidden/>
                <w:sz w:val="22"/>
                <w:szCs w:val="22"/>
              </w:rPr>
              <w:fldChar w:fldCharType="end"/>
            </w:r>
          </w:hyperlink>
        </w:p>
        <w:p w14:paraId="00C3540B" w14:textId="43E9A16A" w:rsidR="009074C7" w:rsidRPr="009074C7" w:rsidRDefault="006944E7" w:rsidP="009074C7">
          <w:pPr>
            <w:pStyle w:val="Spistreci2"/>
            <w:spacing w:line="276" w:lineRule="auto"/>
            <w:rPr>
              <w:rFonts w:ascii="Arial Narrow" w:eastAsiaTheme="minorEastAsia" w:hAnsi="Arial Narrow" w:cstheme="minorBidi"/>
              <w:noProof/>
              <w:sz w:val="22"/>
              <w:szCs w:val="22"/>
              <w:lang w:eastAsia="pl-PL"/>
            </w:rPr>
          </w:pPr>
          <w:hyperlink w:anchor="_Toc90539234" w:history="1">
            <w:r w:rsidR="009074C7" w:rsidRPr="009074C7">
              <w:rPr>
                <w:rStyle w:val="Hipercze"/>
                <w:rFonts w:ascii="Arial Narrow" w:hAnsi="Arial Narrow"/>
                <w:noProof/>
                <w:sz w:val="22"/>
                <w:szCs w:val="22"/>
              </w:rPr>
              <w:t>2.</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Cele strategiczne rozwoju w wymiarze społecznym, gospodarczym  i przestrzennym. Kierunki działań podejmowanych dla osiągnięcia celów strategicznych. Oczekiwane rezultaty planowanych działań oraz wskaźniki ich osiągnięcia</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_Toc90539234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26</w:t>
            </w:r>
            <w:r w:rsidR="009074C7" w:rsidRPr="009074C7">
              <w:rPr>
                <w:rFonts w:ascii="Arial Narrow" w:hAnsi="Arial Narrow"/>
                <w:noProof/>
                <w:webHidden/>
                <w:sz w:val="22"/>
                <w:szCs w:val="22"/>
              </w:rPr>
              <w:fldChar w:fldCharType="end"/>
            </w:r>
          </w:hyperlink>
        </w:p>
        <w:p w14:paraId="607BED5B" w14:textId="2745CB6B" w:rsidR="009074C7" w:rsidRPr="009074C7" w:rsidRDefault="006944E7" w:rsidP="009074C7">
          <w:pPr>
            <w:pStyle w:val="Spistreci2"/>
            <w:spacing w:line="276" w:lineRule="auto"/>
            <w:rPr>
              <w:rFonts w:ascii="Arial Narrow" w:eastAsiaTheme="minorEastAsia" w:hAnsi="Arial Narrow" w:cstheme="minorBidi"/>
              <w:noProof/>
              <w:sz w:val="22"/>
              <w:szCs w:val="22"/>
              <w:lang w:eastAsia="pl-PL"/>
            </w:rPr>
          </w:pPr>
          <w:hyperlink w:anchor="_Toc90539235" w:history="1">
            <w:r w:rsidR="009074C7" w:rsidRPr="009074C7">
              <w:rPr>
                <w:rStyle w:val="Hipercze"/>
                <w:rFonts w:ascii="Arial Narrow" w:hAnsi="Arial Narrow"/>
                <w:noProof/>
                <w:sz w:val="22"/>
                <w:szCs w:val="22"/>
              </w:rPr>
              <w:t>3.</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Model struktury funkcjonalno-przestrzennej Miasta oraz ustalenia i rekomendacje w zakresie kształtowania i prowadzenia polityki przestrzennej</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_Toc90539235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41</w:t>
            </w:r>
            <w:r w:rsidR="009074C7" w:rsidRPr="009074C7">
              <w:rPr>
                <w:rFonts w:ascii="Arial Narrow" w:hAnsi="Arial Narrow"/>
                <w:noProof/>
                <w:webHidden/>
                <w:sz w:val="22"/>
                <w:szCs w:val="22"/>
              </w:rPr>
              <w:fldChar w:fldCharType="end"/>
            </w:r>
          </w:hyperlink>
        </w:p>
        <w:p w14:paraId="0D4DA137" w14:textId="0C513DA9" w:rsidR="009074C7" w:rsidRPr="009074C7" w:rsidRDefault="006944E7" w:rsidP="009074C7">
          <w:pPr>
            <w:pStyle w:val="Spistreci2"/>
            <w:spacing w:line="276" w:lineRule="auto"/>
            <w:rPr>
              <w:rFonts w:ascii="Arial Narrow" w:eastAsiaTheme="minorEastAsia" w:hAnsi="Arial Narrow" w:cstheme="minorBidi"/>
              <w:noProof/>
              <w:sz w:val="22"/>
              <w:szCs w:val="22"/>
              <w:lang w:eastAsia="pl-PL"/>
            </w:rPr>
          </w:pPr>
          <w:hyperlink w:anchor="_Toc90539236" w:history="1">
            <w:r w:rsidR="009074C7" w:rsidRPr="009074C7">
              <w:rPr>
                <w:rStyle w:val="Hipercze"/>
                <w:rFonts w:ascii="Arial Narrow" w:hAnsi="Arial Narrow"/>
                <w:noProof/>
                <w:sz w:val="22"/>
                <w:szCs w:val="22"/>
              </w:rPr>
              <w:t>4.</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Spójność kierunków rozwoju Miasta z kierunkami wynikającymi ze strategii rozwoju województwa. Obszary strategicznej interwencji określone w strategii rozwoju województwa wraz z zakresem planowanych działań.</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_Toc90539236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49</w:t>
            </w:r>
            <w:r w:rsidR="009074C7" w:rsidRPr="009074C7">
              <w:rPr>
                <w:rFonts w:ascii="Arial Narrow" w:hAnsi="Arial Narrow"/>
                <w:noProof/>
                <w:webHidden/>
                <w:sz w:val="22"/>
                <w:szCs w:val="22"/>
              </w:rPr>
              <w:fldChar w:fldCharType="end"/>
            </w:r>
          </w:hyperlink>
        </w:p>
        <w:p w14:paraId="762E8229" w14:textId="45529415" w:rsidR="009074C7" w:rsidRPr="009074C7" w:rsidRDefault="006944E7" w:rsidP="009074C7">
          <w:pPr>
            <w:pStyle w:val="Spistreci2"/>
            <w:spacing w:line="276" w:lineRule="auto"/>
            <w:rPr>
              <w:rFonts w:ascii="Arial Narrow" w:eastAsiaTheme="minorEastAsia" w:hAnsi="Arial Narrow" w:cstheme="minorBidi"/>
              <w:noProof/>
              <w:sz w:val="22"/>
              <w:szCs w:val="22"/>
              <w:lang w:eastAsia="pl-PL"/>
            </w:rPr>
          </w:pPr>
          <w:hyperlink w:anchor="_Toc90539237" w:history="1">
            <w:r w:rsidR="009074C7" w:rsidRPr="009074C7">
              <w:rPr>
                <w:rStyle w:val="Hipercze"/>
                <w:rFonts w:ascii="Arial Narrow" w:hAnsi="Arial Narrow"/>
                <w:noProof/>
                <w:sz w:val="22"/>
                <w:szCs w:val="22"/>
              </w:rPr>
              <w:t>5.</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System realizacji strategii, w tym wytyczne do sporządzenia dokumentów wykonawczych</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_Toc90539237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54</w:t>
            </w:r>
            <w:r w:rsidR="009074C7" w:rsidRPr="009074C7">
              <w:rPr>
                <w:rFonts w:ascii="Arial Narrow" w:hAnsi="Arial Narrow"/>
                <w:noProof/>
                <w:webHidden/>
                <w:sz w:val="22"/>
                <w:szCs w:val="22"/>
              </w:rPr>
              <w:fldChar w:fldCharType="end"/>
            </w:r>
          </w:hyperlink>
        </w:p>
        <w:p w14:paraId="71444E29" w14:textId="1ED1BC10" w:rsidR="009074C7" w:rsidRPr="009074C7" w:rsidRDefault="006944E7" w:rsidP="009074C7">
          <w:pPr>
            <w:pStyle w:val="Spistreci2"/>
            <w:spacing w:line="276" w:lineRule="auto"/>
            <w:rPr>
              <w:rStyle w:val="Hipercze"/>
              <w:rFonts w:ascii="Arial Narrow" w:hAnsi="Arial Narrow"/>
              <w:noProof/>
              <w:sz w:val="22"/>
              <w:szCs w:val="22"/>
            </w:rPr>
          </w:pPr>
          <w:hyperlink w:anchor="_Toc90539238" w:history="1">
            <w:r w:rsidR="009074C7" w:rsidRPr="009074C7">
              <w:rPr>
                <w:rStyle w:val="Hipercze"/>
                <w:rFonts w:ascii="Arial Narrow" w:hAnsi="Arial Narrow"/>
                <w:noProof/>
                <w:sz w:val="22"/>
                <w:szCs w:val="22"/>
              </w:rPr>
              <w:t>6.</w:t>
            </w:r>
            <w:r w:rsidR="009074C7" w:rsidRPr="009074C7">
              <w:rPr>
                <w:rFonts w:ascii="Arial Narrow" w:eastAsiaTheme="minorEastAsia" w:hAnsi="Arial Narrow" w:cstheme="minorBidi"/>
                <w:noProof/>
                <w:sz w:val="22"/>
                <w:szCs w:val="22"/>
                <w:lang w:eastAsia="pl-PL"/>
              </w:rPr>
              <w:tab/>
            </w:r>
            <w:r w:rsidR="009074C7" w:rsidRPr="009074C7">
              <w:rPr>
                <w:rStyle w:val="Hipercze"/>
                <w:rFonts w:ascii="Arial Narrow" w:hAnsi="Arial Narrow"/>
                <w:noProof/>
                <w:sz w:val="22"/>
                <w:szCs w:val="22"/>
              </w:rPr>
              <w:t>Ramy finansowe i źródła finansowania</w:t>
            </w:r>
            <w:r w:rsidR="009074C7" w:rsidRPr="009074C7">
              <w:rPr>
                <w:rFonts w:ascii="Arial Narrow" w:hAnsi="Arial Narrow"/>
                <w:noProof/>
                <w:webHidden/>
                <w:sz w:val="22"/>
                <w:szCs w:val="22"/>
              </w:rPr>
              <w:tab/>
            </w:r>
            <w:r w:rsidR="009074C7" w:rsidRPr="009074C7">
              <w:rPr>
                <w:rFonts w:ascii="Arial Narrow" w:hAnsi="Arial Narrow"/>
                <w:noProof/>
                <w:webHidden/>
                <w:sz w:val="22"/>
                <w:szCs w:val="22"/>
              </w:rPr>
              <w:fldChar w:fldCharType="begin"/>
            </w:r>
            <w:r w:rsidR="009074C7" w:rsidRPr="009074C7">
              <w:rPr>
                <w:rFonts w:ascii="Arial Narrow" w:hAnsi="Arial Narrow"/>
                <w:noProof/>
                <w:webHidden/>
                <w:sz w:val="22"/>
                <w:szCs w:val="22"/>
              </w:rPr>
              <w:instrText xml:space="preserve"> PAGEREF _Toc90539238 \h </w:instrText>
            </w:r>
            <w:r w:rsidR="009074C7" w:rsidRPr="009074C7">
              <w:rPr>
                <w:rFonts w:ascii="Arial Narrow" w:hAnsi="Arial Narrow"/>
                <w:noProof/>
                <w:webHidden/>
                <w:sz w:val="22"/>
                <w:szCs w:val="22"/>
              </w:rPr>
            </w:r>
            <w:r w:rsidR="009074C7" w:rsidRPr="009074C7">
              <w:rPr>
                <w:rFonts w:ascii="Arial Narrow" w:hAnsi="Arial Narrow"/>
                <w:noProof/>
                <w:webHidden/>
                <w:sz w:val="22"/>
                <w:szCs w:val="22"/>
              </w:rPr>
              <w:fldChar w:fldCharType="separate"/>
            </w:r>
            <w:r w:rsidR="00A0114C">
              <w:rPr>
                <w:rFonts w:ascii="Arial Narrow" w:hAnsi="Arial Narrow"/>
                <w:noProof/>
                <w:webHidden/>
                <w:sz w:val="22"/>
                <w:szCs w:val="22"/>
              </w:rPr>
              <w:t>56</w:t>
            </w:r>
            <w:r w:rsidR="009074C7" w:rsidRPr="009074C7">
              <w:rPr>
                <w:rFonts w:ascii="Arial Narrow" w:hAnsi="Arial Narrow"/>
                <w:noProof/>
                <w:webHidden/>
                <w:sz w:val="22"/>
                <w:szCs w:val="22"/>
              </w:rPr>
              <w:fldChar w:fldCharType="end"/>
            </w:r>
          </w:hyperlink>
        </w:p>
        <w:p w14:paraId="13B3F0BD" w14:textId="77777777" w:rsidR="009074C7" w:rsidRPr="009074C7" w:rsidRDefault="009074C7" w:rsidP="009074C7">
          <w:pPr>
            <w:spacing w:line="276" w:lineRule="auto"/>
            <w:rPr>
              <w:rFonts w:ascii="Arial Narrow" w:hAnsi="Arial Narrow"/>
              <w:noProof/>
              <w:sz w:val="22"/>
            </w:rPr>
          </w:pPr>
        </w:p>
        <w:p w14:paraId="6477710E" w14:textId="001827A4" w:rsidR="009074C7" w:rsidRPr="009074C7" w:rsidRDefault="006944E7" w:rsidP="009074C7">
          <w:pPr>
            <w:pStyle w:val="Spistreci1"/>
            <w:spacing w:line="276" w:lineRule="auto"/>
            <w:rPr>
              <w:rStyle w:val="Hipercze"/>
              <w:rFonts w:ascii="Arial Narrow" w:hAnsi="Arial Narrow"/>
              <w:noProof/>
              <w:szCs w:val="22"/>
            </w:rPr>
          </w:pPr>
          <w:hyperlink w:anchor="_Toc90539239" w:history="1">
            <w:r w:rsidR="009074C7" w:rsidRPr="009074C7">
              <w:rPr>
                <w:rStyle w:val="Hipercze"/>
                <w:rFonts w:ascii="Arial Narrow" w:hAnsi="Arial Narrow"/>
                <w:noProof/>
                <w:szCs w:val="22"/>
              </w:rPr>
              <w:t>SPIS TABEL I RYCIN</w:t>
            </w:r>
            <w:r w:rsidR="009074C7" w:rsidRPr="009074C7">
              <w:rPr>
                <w:rFonts w:ascii="Arial Narrow" w:hAnsi="Arial Narrow"/>
                <w:noProof/>
                <w:webHidden/>
                <w:szCs w:val="22"/>
              </w:rPr>
              <w:tab/>
            </w:r>
            <w:r w:rsidR="009074C7" w:rsidRPr="009074C7">
              <w:rPr>
                <w:rFonts w:ascii="Arial Narrow" w:hAnsi="Arial Narrow"/>
                <w:noProof/>
                <w:webHidden/>
                <w:szCs w:val="22"/>
              </w:rPr>
              <w:fldChar w:fldCharType="begin"/>
            </w:r>
            <w:r w:rsidR="009074C7" w:rsidRPr="009074C7">
              <w:rPr>
                <w:rFonts w:ascii="Arial Narrow" w:hAnsi="Arial Narrow"/>
                <w:noProof/>
                <w:webHidden/>
                <w:szCs w:val="22"/>
              </w:rPr>
              <w:instrText xml:space="preserve"> PAGEREF _Toc90539239 \h </w:instrText>
            </w:r>
            <w:r w:rsidR="009074C7" w:rsidRPr="009074C7">
              <w:rPr>
                <w:rFonts w:ascii="Arial Narrow" w:hAnsi="Arial Narrow"/>
                <w:noProof/>
                <w:webHidden/>
                <w:szCs w:val="22"/>
              </w:rPr>
            </w:r>
            <w:r w:rsidR="009074C7" w:rsidRPr="009074C7">
              <w:rPr>
                <w:rFonts w:ascii="Arial Narrow" w:hAnsi="Arial Narrow"/>
                <w:noProof/>
                <w:webHidden/>
                <w:szCs w:val="22"/>
              </w:rPr>
              <w:fldChar w:fldCharType="separate"/>
            </w:r>
            <w:r w:rsidR="00A0114C">
              <w:rPr>
                <w:rFonts w:ascii="Arial Narrow" w:hAnsi="Arial Narrow"/>
                <w:b w:val="0"/>
                <w:bCs w:val="0"/>
                <w:noProof/>
                <w:webHidden/>
                <w:szCs w:val="22"/>
              </w:rPr>
              <w:t>Błąd! Nie zdefiniowano zakładki.</w:t>
            </w:r>
            <w:r w:rsidR="009074C7" w:rsidRPr="009074C7">
              <w:rPr>
                <w:rFonts w:ascii="Arial Narrow" w:hAnsi="Arial Narrow"/>
                <w:noProof/>
                <w:webHidden/>
                <w:szCs w:val="22"/>
              </w:rPr>
              <w:fldChar w:fldCharType="end"/>
            </w:r>
          </w:hyperlink>
        </w:p>
        <w:p w14:paraId="6F105311" w14:textId="77777777" w:rsidR="009074C7" w:rsidRPr="009074C7" w:rsidRDefault="009074C7" w:rsidP="009074C7">
          <w:pPr>
            <w:spacing w:line="276" w:lineRule="auto"/>
            <w:rPr>
              <w:rFonts w:ascii="Arial Narrow" w:hAnsi="Arial Narrow"/>
              <w:noProof/>
              <w:sz w:val="22"/>
            </w:rPr>
          </w:pPr>
        </w:p>
        <w:p w14:paraId="55391128" w14:textId="7E27F450" w:rsidR="009074C7" w:rsidRPr="009074C7" w:rsidRDefault="006944E7" w:rsidP="009074C7">
          <w:pPr>
            <w:pStyle w:val="Spistreci1"/>
            <w:spacing w:line="276" w:lineRule="auto"/>
            <w:rPr>
              <w:rFonts w:ascii="Arial Narrow" w:eastAsiaTheme="minorEastAsia" w:hAnsi="Arial Narrow" w:cstheme="minorBidi"/>
              <w:b w:val="0"/>
              <w:bCs w:val="0"/>
              <w:caps w:val="0"/>
              <w:noProof/>
              <w:szCs w:val="22"/>
              <w:lang w:eastAsia="pl-PL"/>
            </w:rPr>
          </w:pPr>
          <w:hyperlink w:anchor="_Toc90539240" w:history="1">
            <w:r w:rsidR="009074C7" w:rsidRPr="009074C7">
              <w:rPr>
                <w:rStyle w:val="Hipercze"/>
                <w:rFonts w:ascii="Arial Narrow" w:hAnsi="Arial Narrow"/>
                <w:noProof/>
                <w:szCs w:val="22"/>
              </w:rPr>
              <w:t>ZAŁĄCZNIKI</w:t>
            </w:r>
            <w:r w:rsidR="009074C7" w:rsidRPr="009074C7">
              <w:rPr>
                <w:rFonts w:ascii="Arial Narrow" w:hAnsi="Arial Narrow"/>
                <w:noProof/>
                <w:webHidden/>
                <w:szCs w:val="22"/>
              </w:rPr>
              <w:tab/>
            </w:r>
            <w:r w:rsidR="009074C7" w:rsidRPr="009074C7">
              <w:rPr>
                <w:rFonts w:ascii="Arial Narrow" w:hAnsi="Arial Narrow"/>
                <w:noProof/>
                <w:webHidden/>
                <w:szCs w:val="22"/>
              </w:rPr>
              <w:fldChar w:fldCharType="begin"/>
            </w:r>
            <w:r w:rsidR="009074C7" w:rsidRPr="009074C7">
              <w:rPr>
                <w:rFonts w:ascii="Arial Narrow" w:hAnsi="Arial Narrow"/>
                <w:noProof/>
                <w:webHidden/>
                <w:szCs w:val="22"/>
              </w:rPr>
              <w:instrText xml:space="preserve"> PAGEREF _Toc90539240 \h </w:instrText>
            </w:r>
            <w:r w:rsidR="009074C7" w:rsidRPr="009074C7">
              <w:rPr>
                <w:rFonts w:ascii="Arial Narrow" w:hAnsi="Arial Narrow"/>
                <w:noProof/>
                <w:webHidden/>
                <w:szCs w:val="22"/>
              </w:rPr>
            </w:r>
            <w:r w:rsidR="009074C7" w:rsidRPr="009074C7">
              <w:rPr>
                <w:rFonts w:ascii="Arial Narrow" w:hAnsi="Arial Narrow"/>
                <w:noProof/>
                <w:webHidden/>
                <w:szCs w:val="22"/>
              </w:rPr>
              <w:fldChar w:fldCharType="separate"/>
            </w:r>
            <w:r w:rsidR="00A0114C">
              <w:rPr>
                <w:rFonts w:ascii="Arial Narrow" w:hAnsi="Arial Narrow"/>
                <w:b w:val="0"/>
                <w:bCs w:val="0"/>
                <w:noProof/>
                <w:webHidden/>
                <w:szCs w:val="22"/>
              </w:rPr>
              <w:t>Błąd! Nie zdefiniowano zakładki.</w:t>
            </w:r>
            <w:r w:rsidR="009074C7" w:rsidRPr="009074C7">
              <w:rPr>
                <w:rFonts w:ascii="Arial Narrow" w:hAnsi="Arial Narrow"/>
                <w:noProof/>
                <w:webHidden/>
                <w:szCs w:val="22"/>
              </w:rPr>
              <w:fldChar w:fldCharType="end"/>
            </w:r>
          </w:hyperlink>
        </w:p>
        <w:p w14:paraId="5A6361BB" w14:textId="24DEC446" w:rsidR="000F10D2" w:rsidRPr="009074C7" w:rsidRDefault="001531A0" w:rsidP="009074C7">
          <w:pPr>
            <w:pStyle w:val="Spistreci1"/>
            <w:spacing w:line="276" w:lineRule="auto"/>
            <w:rPr>
              <w:rFonts w:ascii="Arial Narrow" w:hAnsi="Arial Narrow"/>
              <w:szCs w:val="22"/>
            </w:rPr>
          </w:pPr>
          <w:r w:rsidRPr="009074C7">
            <w:rPr>
              <w:rFonts w:ascii="Arial Narrow" w:hAnsi="Arial Narrow"/>
              <w:szCs w:val="22"/>
            </w:rPr>
            <w:fldChar w:fldCharType="end"/>
          </w:r>
        </w:p>
        <w:p w14:paraId="48339BAB" w14:textId="493055DF" w:rsidR="003B18CA" w:rsidRDefault="006944E7" w:rsidP="005F48B7">
          <w:pPr>
            <w:pStyle w:val="Spistreci1"/>
          </w:pPr>
        </w:p>
      </w:sdtContent>
    </w:sdt>
    <w:p w14:paraId="162E6536" w14:textId="3351521B" w:rsidR="00535E79" w:rsidRDefault="00535E79"/>
    <w:p w14:paraId="504CB3CF" w14:textId="77777777" w:rsidR="00C84831" w:rsidRDefault="00C84831"/>
    <w:p w14:paraId="299AF52D" w14:textId="77777777" w:rsidR="00C84831" w:rsidRDefault="00C84831"/>
    <w:p w14:paraId="38BC852E" w14:textId="77777777" w:rsidR="00C84831" w:rsidRDefault="00C84831"/>
    <w:p w14:paraId="334E1AA4" w14:textId="77777777" w:rsidR="00C84831" w:rsidRDefault="00C84831"/>
    <w:p w14:paraId="5660D2C1" w14:textId="77777777" w:rsidR="00C84831" w:rsidRDefault="00C84831"/>
    <w:p w14:paraId="5B821366" w14:textId="77777777" w:rsidR="00C84831" w:rsidRDefault="00C84831"/>
    <w:p w14:paraId="282F0F5E" w14:textId="77777777" w:rsidR="00C84831" w:rsidRDefault="00C84831"/>
    <w:p w14:paraId="306D3E6C" w14:textId="77777777" w:rsidR="00C84831" w:rsidRDefault="00C84831"/>
    <w:p w14:paraId="6A0094B1" w14:textId="77777777" w:rsidR="00C84831" w:rsidRDefault="00C84831"/>
    <w:p w14:paraId="335533E0" w14:textId="77777777" w:rsidR="00C84831" w:rsidRDefault="00C84831">
      <w:pPr>
        <w:sectPr w:rsidR="00C84831" w:rsidSect="00AE2458">
          <w:pgSz w:w="11906" w:h="16838"/>
          <w:pgMar w:top="1418" w:right="1610" w:bottom="1418" w:left="1610" w:header="709" w:footer="709" w:gutter="0"/>
          <w:cols w:space="708"/>
          <w:docGrid w:linePitch="360"/>
        </w:sectPr>
      </w:pPr>
    </w:p>
    <w:p w14:paraId="0E76961D" w14:textId="7DC0F09B" w:rsidR="007C62D5" w:rsidRDefault="008257B4" w:rsidP="007C62D5">
      <w:r>
        <w:rPr>
          <w:noProof/>
          <w:lang w:eastAsia="pl-PL"/>
        </w:rPr>
        <w:lastRenderedPageBreak/>
        <w:drawing>
          <wp:anchor distT="0" distB="0" distL="114300" distR="114300" simplePos="0" relativeHeight="251628539" behindDoc="1" locked="0" layoutInCell="1" allowOverlap="1" wp14:anchorId="0BB75D3E" wp14:editId="27242381">
            <wp:simplePos x="0" y="0"/>
            <wp:positionH relativeFrom="page">
              <wp:posOffset>-85725</wp:posOffset>
            </wp:positionH>
            <wp:positionV relativeFrom="paragraph">
              <wp:posOffset>-1410335</wp:posOffset>
            </wp:positionV>
            <wp:extent cx="12541885" cy="12813665"/>
            <wp:effectExtent l="0" t="0" r="0" b="698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15">
                      <a:extLst>
                        <a:ext uri="{28A0092B-C50C-407E-A947-70E740481C1C}">
                          <a14:useLocalDpi xmlns:a14="http://schemas.microsoft.com/office/drawing/2010/main" val="0"/>
                        </a:ext>
                      </a:extLst>
                    </a:blip>
                    <a:srcRect l="13503" r="13503"/>
                    <a:stretch>
                      <a:fillRect/>
                    </a:stretch>
                  </pic:blipFill>
                  <pic:spPr bwMode="auto">
                    <a:xfrm>
                      <a:off x="0" y="0"/>
                      <a:ext cx="12541885" cy="12813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0337AF" w14:textId="49429E14" w:rsidR="007C62D5" w:rsidRDefault="007C62D5" w:rsidP="007C62D5"/>
    <w:p w14:paraId="232F369D" w14:textId="2935203A" w:rsidR="007C62D5" w:rsidRDefault="00513EBE" w:rsidP="00513EBE">
      <w:pPr>
        <w:tabs>
          <w:tab w:val="left" w:pos="5256"/>
          <w:tab w:val="left" w:pos="6396"/>
        </w:tabs>
      </w:pPr>
      <w:r>
        <w:tab/>
      </w:r>
      <w:r>
        <w:tab/>
      </w:r>
    </w:p>
    <w:p w14:paraId="7C1B0594" w14:textId="77777777" w:rsidR="00510AF4" w:rsidRDefault="00510AF4" w:rsidP="00605A3E">
      <w:pPr>
        <w:pStyle w:val="Nagwek1"/>
        <w:jc w:val="left"/>
        <w:rPr>
          <w:color w:val="FFFFFF" w:themeColor="background1"/>
          <w:sz w:val="72"/>
          <w:szCs w:val="72"/>
        </w:rPr>
      </w:pPr>
      <w:bookmarkStart w:id="0" w:name="_Toc76118681"/>
      <w:bookmarkStart w:id="1" w:name="_Toc76130053"/>
    </w:p>
    <w:p w14:paraId="2510DBF6" w14:textId="77777777" w:rsidR="00510AF4" w:rsidRDefault="00510AF4" w:rsidP="00605A3E">
      <w:pPr>
        <w:pStyle w:val="Nagwek1"/>
        <w:jc w:val="left"/>
        <w:rPr>
          <w:color w:val="FFFFFF" w:themeColor="background1"/>
          <w:sz w:val="72"/>
          <w:szCs w:val="72"/>
        </w:rPr>
      </w:pPr>
    </w:p>
    <w:p w14:paraId="658D2CA6" w14:textId="52AE09BA" w:rsidR="00510AF4" w:rsidRDefault="00510AF4" w:rsidP="00605A3E">
      <w:pPr>
        <w:pStyle w:val="Nagwek1"/>
        <w:jc w:val="left"/>
        <w:rPr>
          <w:color w:val="FFFFFF" w:themeColor="background1"/>
          <w:sz w:val="72"/>
          <w:szCs w:val="72"/>
        </w:rPr>
      </w:pPr>
    </w:p>
    <w:p w14:paraId="698FD7F5" w14:textId="31E32210" w:rsidR="00510AF4" w:rsidRDefault="00510AF4" w:rsidP="00605A3E">
      <w:pPr>
        <w:pStyle w:val="Nagwek1"/>
        <w:jc w:val="left"/>
        <w:rPr>
          <w:color w:val="FFFFFF" w:themeColor="background1"/>
          <w:sz w:val="72"/>
          <w:szCs w:val="72"/>
        </w:rPr>
      </w:pPr>
    </w:p>
    <w:p w14:paraId="1381B0E8" w14:textId="4A1C7019" w:rsidR="00510AF4" w:rsidRDefault="00510AF4" w:rsidP="00605A3E">
      <w:pPr>
        <w:pStyle w:val="Nagwek1"/>
        <w:jc w:val="left"/>
        <w:rPr>
          <w:color w:val="FFFFFF" w:themeColor="background1"/>
          <w:sz w:val="72"/>
          <w:szCs w:val="72"/>
        </w:rPr>
      </w:pPr>
    </w:p>
    <w:p w14:paraId="336E91BB" w14:textId="7890E78A" w:rsidR="00510AF4" w:rsidRDefault="00510AF4" w:rsidP="00605A3E">
      <w:pPr>
        <w:pStyle w:val="Nagwek1"/>
        <w:jc w:val="left"/>
        <w:rPr>
          <w:color w:val="FFFFFF" w:themeColor="background1"/>
          <w:sz w:val="72"/>
          <w:szCs w:val="72"/>
        </w:rPr>
      </w:pPr>
    </w:p>
    <w:p w14:paraId="3E9CA0ED" w14:textId="72BD15A9" w:rsidR="00510AF4" w:rsidRDefault="00510AF4" w:rsidP="00605A3E">
      <w:pPr>
        <w:pStyle w:val="Nagwek1"/>
        <w:jc w:val="left"/>
        <w:rPr>
          <w:color w:val="FFFFFF" w:themeColor="background1"/>
          <w:sz w:val="72"/>
          <w:szCs w:val="72"/>
        </w:rPr>
      </w:pPr>
    </w:p>
    <w:p w14:paraId="00466FE6" w14:textId="10512AE1" w:rsidR="00510AF4" w:rsidRDefault="00510AF4" w:rsidP="00605A3E">
      <w:pPr>
        <w:pStyle w:val="Nagwek1"/>
        <w:jc w:val="left"/>
        <w:rPr>
          <w:color w:val="FFFFFF" w:themeColor="background1"/>
          <w:sz w:val="72"/>
          <w:szCs w:val="72"/>
        </w:rPr>
      </w:pPr>
    </w:p>
    <w:p w14:paraId="165F64B0" w14:textId="1420F24A" w:rsidR="00510AF4" w:rsidRDefault="00510AF4" w:rsidP="00605A3E">
      <w:pPr>
        <w:pStyle w:val="Nagwek1"/>
        <w:jc w:val="left"/>
        <w:rPr>
          <w:color w:val="FFFFFF" w:themeColor="background1"/>
          <w:sz w:val="72"/>
          <w:szCs w:val="72"/>
        </w:rPr>
      </w:pPr>
    </w:p>
    <w:p w14:paraId="0CED8803" w14:textId="39AF5512" w:rsidR="00411C5C" w:rsidRPr="00605A3E" w:rsidRDefault="00535E79" w:rsidP="00605A3E">
      <w:pPr>
        <w:pStyle w:val="Nagwek1"/>
        <w:jc w:val="left"/>
        <w:rPr>
          <w:color w:val="FFFFFF" w:themeColor="background1"/>
          <w:sz w:val="72"/>
          <w:szCs w:val="72"/>
        </w:rPr>
      </w:pPr>
      <w:bookmarkStart w:id="2" w:name="_Toc90539226"/>
      <w:r w:rsidRPr="00605A3E">
        <w:rPr>
          <w:color w:val="FFFFFF" w:themeColor="background1"/>
          <w:sz w:val="72"/>
          <w:szCs w:val="72"/>
        </w:rPr>
        <w:t>WPROWADZENIE</w:t>
      </w:r>
      <w:bookmarkEnd w:id="0"/>
      <w:bookmarkEnd w:id="1"/>
      <w:bookmarkEnd w:id="2"/>
    </w:p>
    <w:p w14:paraId="71081778" w14:textId="2F0E6E4B" w:rsidR="007C62D5" w:rsidRDefault="007C62D5" w:rsidP="00535E79"/>
    <w:p w14:paraId="47EE810D" w14:textId="18907A12" w:rsidR="007C62D5" w:rsidRDefault="007C62D5" w:rsidP="00535E79"/>
    <w:p w14:paraId="4D8647A6" w14:textId="36655A4C" w:rsidR="007C62D5" w:rsidRDefault="007C62D5">
      <w:pPr>
        <w:jc w:val="left"/>
      </w:pPr>
      <w:r>
        <w:br w:type="page"/>
      </w:r>
    </w:p>
    <w:p w14:paraId="41B4F697" w14:textId="46EC5D19" w:rsidR="003A0332" w:rsidRPr="003231CA" w:rsidRDefault="003A0332" w:rsidP="003A0332">
      <w:pPr>
        <w:rPr>
          <w:rFonts w:ascii="Arial Narrow" w:hAnsi="Arial Narrow" w:cs="Arial"/>
          <w:sz w:val="22"/>
        </w:rPr>
      </w:pPr>
      <w:r w:rsidRPr="003231CA">
        <w:rPr>
          <w:rFonts w:ascii="Arial Narrow" w:hAnsi="Arial Narrow" w:cs="Arial"/>
          <w:sz w:val="22"/>
        </w:rPr>
        <w:lastRenderedPageBreak/>
        <w:t xml:space="preserve">Strategia Rozwoju Miasta </w:t>
      </w:r>
      <w:r w:rsidR="008257B4" w:rsidRPr="003231CA">
        <w:rPr>
          <w:rFonts w:ascii="Arial Narrow" w:hAnsi="Arial Narrow" w:cs="Arial"/>
          <w:sz w:val="22"/>
        </w:rPr>
        <w:t xml:space="preserve">Piotrków Trybunalski </w:t>
      </w:r>
      <w:r w:rsidRPr="003231CA">
        <w:rPr>
          <w:rFonts w:ascii="Arial Narrow" w:hAnsi="Arial Narrow" w:cs="Arial"/>
          <w:sz w:val="22"/>
        </w:rPr>
        <w:t xml:space="preserve">2030 jest podstawowym instrumentem długofalowego zarządzania </w:t>
      </w:r>
      <w:r w:rsidR="008257B4" w:rsidRPr="003231CA">
        <w:rPr>
          <w:rFonts w:ascii="Arial Narrow" w:hAnsi="Arial Narrow" w:cs="Arial"/>
          <w:sz w:val="22"/>
        </w:rPr>
        <w:t>Miastem</w:t>
      </w:r>
      <w:r w:rsidRPr="003231CA">
        <w:rPr>
          <w:rFonts w:ascii="Arial Narrow" w:hAnsi="Arial Narrow" w:cs="Arial"/>
          <w:sz w:val="22"/>
        </w:rPr>
        <w:t xml:space="preserve">. Określa ona strategiczne kierunki rozwoju w perspektywie do 2030 roku oraz pozwala na zapewnienie ciągłości i trwałości działania władz </w:t>
      </w:r>
      <w:r w:rsidR="008257B4" w:rsidRPr="003231CA">
        <w:rPr>
          <w:rFonts w:ascii="Arial Narrow" w:hAnsi="Arial Narrow" w:cs="Arial"/>
          <w:sz w:val="22"/>
        </w:rPr>
        <w:t>miejskich</w:t>
      </w:r>
      <w:r w:rsidRPr="003231CA">
        <w:rPr>
          <w:rFonts w:ascii="Arial Narrow" w:hAnsi="Arial Narrow" w:cs="Arial"/>
          <w:sz w:val="22"/>
        </w:rPr>
        <w:t xml:space="preserve">, niezależnie od zmieniających się uwarunkowań politycznych. Umożliwia efektywne gospodarowanie własnymi zasobami, takimi jak: środowisko przyrodnicze i kulturowe, zasoby ludzkie, infrastrukturalne, czy środki finansowe oraz stanowi formalną podstawę do przygotowania wniosków </w:t>
      </w:r>
      <w:r w:rsidR="0077615D">
        <w:rPr>
          <w:rFonts w:ascii="Arial Narrow" w:hAnsi="Arial Narrow" w:cs="Arial"/>
          <w:sz w:val="22"/>
        </w:rPr>
        <w:br/>
      </w:r>
      <w:r w:rsidRPr="003231CA">
        <w:rPr>
          <w:rFonts w:ascii="Arial Narrow" w:hAnsi="Arial Narrow" w:cs="Arial"/>
          <w:sz w:val="22"/>
        </w:rPr>
        <w:t>o finansowanie zadań ze źródeł zewnętrznych.</w:t>
      </w:r>
    </w:p>
    <w:p w14:paraId="5664D625" w14:textId="03264E3F" w:rsidR="003A0332" w:rsidRPr="003231CA" w:rsidRDefault="003A0332" w:rsidP="003A0332">
      <w:pPr>
        <w:rPr>
          <w:rFonts w:ascii="Arial Narrow" w:hAnsi="Arial Narrow" w:cs="Arial"/>
          <w:sz w:val="22"/>
        </w:rPr>
      </w:pPr>
      <w:r w:rsidRPr="003231CA">
        <w:rPr>
          <w:rFonts w:ascii="Arial Narrow" w:hAnsi="Arial Narrow" w:cs="Arial"/>
          <w:sz w:val="22"/>
        </w:rPr>
        <w:t>Strategia Rozwoju Miasta</w:t>
      </w:r>
      <w:r w:rsidR="009402E7" w:rsidRPr="003231CA">
        <w:rPr>
          <w:rFonts w:ascii="Arial Narrow" w:hAnsi="Arial Narrow" w:cs="Arial"/>
          <w:sz w:val="22"/>
        </w:rPr>
        <w:t xml:space="preserve"> Piotrków Trybunalski </w:t>
      </w:r>
      <w:r w:rsidRPr="003231CA">
        <w:rPr>
          <w:rFonts w:ascii="Arial Narrow" w:hAnsi="Arial Narrow" w:cs="Arial"/>
          <w:sz w:val="22"/>
        </w:rPr>
        <w:t>2030 jest dokumentem nadrzędnym względem innych dokumentów planistyczno-strategicznych obowiązujących</w:t>
      </w:r>
      <w:r w:rsidR="009402E7" w:rsidRPr="003231CA">
        <w:rPr>
          <w:rFonts w:ascii="Arial Narrow" w:hAnsi="Arial Narrow" w:cs="Arial"/>
          <w:sz w:val="22"/>
        </w:rPr>
        <w:t xml:space="preserve"> w Piotrkowie Trybunalskim</w:t>
      </w:r>
      <w:r w:rsidRPr="003231CA">
        <w:rPr>
          <w:rFonts w:ascii="Arial Narrow" w:hAnsi="Arial Narrow" w:cs="Arial"/>
          <w:sz w:val="22"/>
        </w:rPr>
        <w:t>, a także spójnym z dokumentami wyższego rzędu</w:t>
      </w:r>
      <w:r w:rsidR="005A29A3" w:rsidRPr="003231CA">
        <w:rPr>
          <w:rFonts w:ascii="Arial Narrow" w:hAnsi="Arial Narrow" w:cs="Arial"/>
          <w:sz w:val="22"/>
        </w:rPr>
        <w:t>, w tym</w:t>
      </w:r>
      <w:r w:rsidRPr="003231CA">
        <w:rPr>
          <w:rFonts w:ascii="Arial Narrow" w:hAnsi="Arial Narrow" w:cs="Arial"/>
          <w:sz w:val="22"/>
        </w:rPr>
        <w:t xml:space="preserve"> Krajową Strategią Rozwoju Regionalnego 2030</w:t>
      </w:r>
      <w:r w:rsidR="005A29A3" w:rsidRPr="003231CA">
        <w:rPr>
          <w:rFonts w:ascii="Arial Narrow" w:hAnsi="Arial Narrow" w:cs="Arial"/>
          <w:sz w:val="22"/>
        </w:rPr>
        <w:t xml:space="preserve"> i</w:t>
      </w:r>
      <w:r w:rsidRPr="003231CA">
        <w:rPr>
          <w:rFonts w:ascii="Arial Narrow" w:hAnsi="Arial Narrow" w:cs="Arial"/>
          <w:sz w:val="22"/>
        </w:rPr>
        <w:t xml:space="preserve"> Strategią Rozwoju Województwa </w:t>
      </w:r>
      <w:r w:rsidR="009402E7" w:rsidRPr="003231CA">
        <w:rPr>
          <w:rFonts w:ascii="Arial Narrow" w:hAnsi="Arial Narrow" w:cs="Arial"/>
          <w:sz w:val="22"/>
        </w:rPr>
        <w:t>Łódzkiego</w:t>
      </w:r>
      <w:r w:rsidRPr="003231CA">
        <w:rPr>
          <w:rFonts w:ascii="Arial Narrow" w:hAnsi="Arial Narrow" w:cs="Arial"/>
          <w:sz w:val="22"/>
        </w:rPr>
        <w:t xml:space="preserve"> 2030. Będzie ona wyznaczała również ramy dla planów i programów powstających w </w:t>
      </w:r>
      <w:r w:rsidR="009C0C9E" w:rsidRPr="003231CA">
        <w:rPr>
          <w:rFonts w:ascii="Arial Narrow" w:hAnsi="Arial Narrow" w:cs="Arial"/>
          <w:sz w:val="22"/>
        </w:rPr>
        <w:t>g</w:t>
      </w:r>
      <w:r w:rsidRPr="003231CA">
        <w:rPr>
          <w:rFonts w:ascii="Arial Narrow" w:hAnsi="Arial Narrow" w:cs="Arial"/>
          <w:sz w:val="22"/>
        </w:rPr>
        <w:t>minie podczas jej obowiązywania.</w:t>
      </w:r>
    </w:p>
    <w:p w14:paraId="7231C5A2" w14:textId="48ED9D90" w:rsidR="00902229" w:rsidRPr="003231CA" w:rsidRDefault="003A0332" w:rsidP="003A0332">
      <w:pPr>
        <w:rPr>
          <w:rFonts w:ascii="Arial Narrow" w:hAnsi="Arial Narrow" w:cs="Arial"/>
          <w:sz w:val="22"/>
        </w:rPr>
      </w:pPr>
      <w:r w:rsidRPr="003231CA">
        <w:rPr>
          <w:rFonts w:ascii="Arial Narrow" w:hAnsi="Arial Narrow" w:cs="Arial"/>
          <w:sz w:val="22"/>
        </w:rPr>
        <w:t>Dokument został opracowany na podstawie aktualnych dokumentów planistycznych, sprawozdań oraz danych statystycznych. Podstawowym dokumentem prawnym wykorzystywanym podczas przygotowania Strategii była ustawa z dnia 8 marca 1990 roku o samorządzie gminnym. Ponadto wzięto pod uwagę zapisy poprzedniej  Strategii Rozwoju Miast</w:t>
      </w:r>
      <w:r w:rsidR="009402E7" w:rsidRPr="003231CA">
        <w:rPr>
          <w:rFonts w:ascii="Arial Narrow" w:hAnsi="Arial Narrow" w:cs="Arial"/>
          <w:sz w:val="22"/>
        </w:rPr>
        <w:t xml:space="preserve">a Piotrków Trybunalski </w:t>
      </w:r>
      <w:r w:rsidRPr="003231CA">
        <w:rPr>
          <w:rFonts w:ascii="Arial Narrow" w:hAnsi="Arial Narrow" w:cs="Arial"/>
          <w:sz w:val="22"/>
        </w:rPr>
        <w:t>2020. Ważnym elementem w pracach nad Strategią była partycypacja społeczna. Diagnoza strategiczna została uzupełniona o analizę ankiet wypełnionych przez mieszkańców</w:t>
      </w:r>
      <w:r w:rsidR="00013B0E">
        <w:rPr>
          <w:rFonts w:ascii="Arial Narrow" w:hAnsi="Arial Narrow" w:cs="Arial"/>
          <w:sz w:val="22"/>
        </w:rPr>
        <w:t>.</w:t>
      </w:r>
    </w:p>
    <w:p w14:paraId="2BFE8197" w14:textId="34C30250" w:rsidR="003A0332" w:rsidRPr="003231CA" w:rsidRDefault="003A0332" w:rsidP="003A0332">
      <w:pPr>
        <w:rPr>
          <w:rFonts w:ascii="Arial Narrow" w:hAnsi="Arial Narrow"/>
          <w:sz w:val="22"/>
        </w:rPr>
      </w:pPr>
      <w:r w:rsidRPr="003231CA">
        <w:rPr>
          <w:rFonts w:ascii="Arial Narrow" w:hAnsi="Arial Narrow" w:cs="Arial"/>
          <w:noProof/>
          <w:sz w:val="22"/>
          <w:lang w:eastAsia="pl-PL"/>
        </w:rPr>
        <mc:AlternateContent>
          <mc:Choice Requires="wps">
            <w:drawing>
              <wp:anchor distT="0" distB="0" distL="114300" distR="114300" simplePos="0" relativeHeight="251657216" behindDoc="1" locked="0" layoutInCell="1" allowOverlap="1" wp14:anchorId="3DD9E1E4" wp14:editId="428B1C4F">
                <wp:simplePos x="0" y="0"/>
                <wp:positionH relativeFrom="margin">
                  <wp:posOffset>-928370</wp:posOffset>
                </wp:positionH>
                <wp:positionV relativeFrom="paragraph">
                  <wp:posOffset>8889</wp:posOffset>
                </wp:positionV>
                <wp:extent cx="7591425" cy="6677025"/>
                <wp:effectExtent l="0" t="0" r="28575" b="28575"/>
                <wp:wrapNone/>
                <wp:docPr id="15" name="Prostokąt 15"/>
                <wp:cNvGraphicFramePr/>
                <a:graphic xmlns:a="http://schemas.openxmlformats.org/drawingml/2006/main">
                  <a:graphicData uri="http://schemas.microsoft.com/office/word/2010/wordprocessingShape">
                    <wps:wsp>
                      <wps:cNvSpPr/>
                      <wps:spPr>
                        <a:xfrm>
                          <a:off x="0" y="0"/>
                          <a:ext cx="7591425" cy="667702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B66A2" id="Prostokąt 15" o:spid="_x0000_s1026" style="position:absolute;margin-left:-73.1pt;margin-top:.7pt;width:597.75pt;height:525.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" fillcolor="#4472c4 [3204]" strokecolor="#4472c4 [3204]" strokeweight="1pt">
                <w10:wrap anchorx="margin"/>
              </v:rect>
            </w:pict>
          </mc:Fallback>
        </mc:AlternateContent>
      </w:r>
    </w:p>
    <w:p w14:paraId="596CBB26" w14:textId="68E6B748" w:rsidR="003A0332" w:rsidRPr="003231CA" w:rsidRDefault="003A0332" w:rsidP="003A0332">
      <w:pPr>
        <w:rPr>
          <w:rFonts w:ascii="Arial Narrow" w:hAnsi="Arial Narrow" w:cs="Arial"/>
          <w:color w:val="FFFFFF" w:themeColor="background1"/>
          <w:sz w:val="22"/>
        </w:rPr>
      </w:pPr>
      <w:r w:rsidRPr="003231CA">
        <w:rPr>
          <w:rFonts w:ascii="Arial Narrow" w:hAnsi="Arial Narrow" w:cs="Arial"/>
          <w:color w:val="FFFFFF" w:themeColor="background1"/>
          <w:sz w:val="22"/>
        </w:rPr>
        <w:t xml:space="preserve">Ważnym źródłem informacji byli członkowie Zespołu </w:t>
      </w:r>
      <w:r w:rsidR="005A29A3" w:rsidRPr="003231CA">
        <w:rPr>
          <w:rFonts w:ascii="Arial Narrow" w:hAnsi="Arial Narrow" w:cs="Arial"/>
          <w:color w:val="FFFFFF" w:themeColor="background1"/>
          <w:sz w:val="22"/>
        </w:rPr>
        <w:t>ds. opracowania Strategii Rozwoju Miasta Piotrków Trybunalski 2030 (zwanego dalej Zespołem)</w:t>
      </w:r>
      <w:r w:rsidRPr="003231CA">
        <w:rPr>
          <w:rFonts w:ascii="Arial Narrow" w:hAnsi="Arial Narrow" w:cs="Arial"/>
          <w:color w:val="FFFFFF" w:themeColor="background1"/>
          <w:sz w:val="22"/>
        </w:rPr>
        <w:t>, w skład którego wchodzil</w:t>
      </w:r>
      <w:r w:rsidR="005A29A3" w:rsidRPr="003231CA">
        <w:rPr>
          <w:rFonts w:ascii="Arial Narrow" w:hAnsi="Arial Narrow" w:cs="Arial"/>
          <w:color w:val="FFFFFF" w:themeColor="background1"/>
          <w:sz w:val="22"/>
        </w:rPr>
        <w:t>i:</w:t>
      </w:r>
    </w:p>
    <w:p w14:paraId="26701CE7" w14:textId="7C587098" w:rsidR="005C2D11" w:rsidRPr="003231CA" w:rsidRDefault="005C2D11"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Bogdan </w:t>
      </w:r>
      <w:proofErr w:type="spellStart"/>
      <w:r w:rsidRPr="003231CA">
        <w:rPr>
          <w:rFonts w:ascii="Arial Narrow" w:hAnsi="Arial Narrow" w:cs="Arial"/>
          <w:color w:val="FFFFFF" w:themeColor="background1"/>
          <w:sz w:val="22"/>
          <w:szCs w:val="22"/>
        </w:rPr>
        <w:t>Munik</w:t>
      </w:r>
      <w:proofErr w:type="spellEnd"/>
      <w:r w:rsidR="003A0332" w:rsidRPr="003231CA">
        <w:rPr>
          <w:rFonts w:ascii="Arial Narrow" w:hAnsi="Arial Narrow" w:cs="Arial"/>
          <w:color w:val="FFFFFF" w:themeColor="background1"/>
          <w:sz w:val="22"/>
          <w:szCs w:val="22"/>
        </w:rPr>
        <w:t xml:space="preserve"> –</w:t>
      </w:r>
      <w:r w:rsidRPr="003231CA">
        <w:rPr>
          <w:rFonts w:ascii="Arial Narrow" w:hAnsi="Arial Narrow" w:cs="Arial"/>
          <w:color w:val="FFFFFF" w:themeColor="background1"/>
          <w:sz w:val="22"/>
          <w:szCs w:val="22"/>
        </w:rPr>
        <w:t xml:space="preserve"> Sekretarz Miasta,</w:t>
      </w:r>
    </w:p>
    <w:p w14:paraId="6B9CC1F6" w14:textId="3B7A9C43" w:rsidR="005C2D11" w:rsidRPr="003231CA" w:rsidRDefault="005C2D11"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Katarzyna Szokalska – Kierownik </w:t>
      </w:r>
      <w:r w:rsidR="005A29A3" w:rsidRPr="003231CA">
        <w:rPr>
          <w:rFonts w:ascii="Arial Narrow" w:hAnsi="Arial Narrow" w:cs="Arial"/>
          <w:color w:val="FFFFFF" w:themeColor="background1"/>
          <w:sz w:val="22"/>
          <w:szCs w:val="22"/>
        </w:rPr>
        <w:t>B</w:t>
      </w:r>
      <w:r w:rsidRPr="003231CA">
        <w:rPr>
          <w:rFonts w:ascii="Arial Narrow" w:hAnsi="Arial Narrow" w:cs="Arial"/>
          <w:color w:val="FFFFFF" w:themeColor="background1"/>
          <w:sz w:val="22"/>
          <w:szCs w:val="22"/>
        </w:rPr>
        <w:t>iura Planowania Rozwoju Miasta,</w:t>
      </w:r>
    </w:p>
    <w:p w14:paraId="6CF0CABC" w14:textId="77777777" w:rsidR="00360D37" w:rsidRPr="003231CA" w:rsidRDefault="00422331"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dr hab. Natalia Wasilewska, prof. UJK – Dziekan Uniwersytetu J. Kochanowskiego </w:t>
      </w:r>
      <w:r w:rsidR="00360D37" w:rsidRPr="003231CA">
        <w:rPr>
          <w:rFonts w:ascii="Arial Narrow" w:hAnsi="Arial Narrow" w:cs="Arial"/>
          <w:color w:val="FFFFFF" w:themeColor="background1"/>
          <w:sz w:val="22"/>
          <w:szCs w:val="22"/>
        </w:rPr>
        <w:t>Filia w Piotrkowie Trybunalskim,</w:t>
      </w:r>
    </w:p>
    <w:p w14:paraId="3AD6CAEA" w14:textId="33397558" w:rsidR="00652FFE" w:rsidRPr="003231CA" w:rsidRDefault="00360D37"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dr Jadwiga Kaczmarska-Krawczyk – Prodziekan </w:t>
      </w:r>
      <w:r w:rsidR="00652FFE" w:rsidRPr="003231CA">
        <w:rPr>
          <w:rFonts w:ascii="Arial Narrow" w:hAnsi="Arial Narrow" w:cs="Arial"/>
          <w:color w:val="FFFFFF" w:themeColor="background1"/>
          <w:sz w:val="22"/>
          <w:szCs w:val="22"/>
        </w:rPr>
        <w:t xml:space="preserve">ds. Kształcenia </w:t>
      </w:r>
      <w:r w:rsidRPr="003231CA">
        <w:rPr>
          <w:rFonts w:ascii="Arial Narrow" w:hAnsi="Arial Narrow" w:cs="Arial"/>
          <w:color w:val="FFFFFF" w:themeColor="background1"/>
          <w:sz w:val="22"/>
          <w:szCs w:val="22"/>
        </w:rPr>
        <w:t>Uniwersytetu J. Kochanowskiego</w:t>
      </w:r>
      <w:r w:rsidR="00652FFE" w:rsidRPr="003231CA">
        <w:rPr>
          <w:rFonts w:ascii="Arial Narrow" w:hAnsi="Arial Narrow" w:cs="Arial"/>
          <w:color w:val="FFFFFF" w:themeColor="background1"/>
          <w:sz w:val="22"/>
          <w:szCs w:val="22"/>
        </w:rPr>
        <w:t xml:space="preserve"> Filia </w:t>
      </w:r>
      <w:r w:rsidR="00FC511A">
        <w:rPr>
          <w:rFonts w:ascii="Arial Narrow" w:hAnsi="Arial Narrow" w:cs="Arial"/>
          <w:color w:val="FFFFFF" w:themeColor="background1"/>
          <w:sz w:val="22"/>
          <w:szCs w:val="22"/>
        </w:rPr>
        <w:br/>
      </w:r>
      <w:r w:rsidR="00652FFE" w:rsidRPr="003231CA">
        <w:rPr>
          <w:rFonts w:ascii="Arial Narrow" w:hAnsi="Arial Narrow" w:cs="Arial"/>
          <w:color w:val="FFFFFF" w:themeColor="background1"/>
          <w:sz w:val="22"/>
          <w:szCs w:val="22"/>
        </w:rPr>
        <w:t>w Piotrkowie Trybunalskim,</w:t>
      </w:r>
    </w:p>
    <w:p w14:paraId="4A188B86" w14:textId="77777777" w:rsidR="00F06483" w:rsidRPr="003231CA" w:rsidRDefault="00652FFE"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dr Katarzyna Szymczyk </w:t>
      </w:r>
      <w:r w:rsidR="006D11FF" w:rsidRPr="003231CA">
        <w:rPr>
          <w:rFonts w:ascii="Arial Narrow" w:hAnsi="Arial Narrow" w:cs="Arial"/>
          <w:color w:val="FFFFFF" w:themeColor="background1"/>
          <w:sz w:val="22"/>
          <w:szCs w:val="22"/>
        </w:rPr>
        <w:t>–</w:t>
      </w:r>
      <w:r w:rsidRPr="003231CA">
        <w:rPr>
          <w:rFonts w:ascii="Arial Narrow" w:hAnsi="Arial Narrow" w:cs="Arial"/>
          <w:color w:val="FFFFFF" w:themeColor="background1"/>
          <w:sz w:val="22"/>
          <w:szCs w:val="22"/>
        </w:rPr>
        <w:t xml:space="preserve"> </w:t>
      </w:r>
      <w:r w:rsidR="006D11FF" w:rsidRPr="003231CA">
        <w:rPr>
          <w:rFonts w:ascii="Arial Narrow" w:hAnsi="Arial Narrow" w:cs="Arial"/>
          <w:color w:val="FFFFFF" w:themeColor="background1"/>
          <w:sz w:val="22"/>
          <w:szCs w:val="22"/>
        </w:rPr>
        <w:t>Prodziekan ds. Rozwoju Uniwersytetu J. Kochanowskiego Filia w Piotrkowie Trybunalskim,</w:t>
      </w:r>
    </w:p>
    <w:p w14:paraId="5DD4FD5F" w14:textId="77777777" w:rsidR="001D2CB8" w:rsidRPr="003231CA" w:rsidRDefault="00F06483"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Barbara </w:t>
      </w:r>
      <w:proofErr w:type="spellStart"/>
      <w:r w:rsidRPr="003231CA">
        <w:rPr>
          <w:rFonts w:ascii="Arial Narrow" w:hAnsi="Arial Narrow" w:cs="Arial"/>
          <w:color w:val="FFFFFF" w:themeColor="background1"/>
          <w:sz w:val="22"/>
          <w:szCs w:val="22"/>
        </w:rPr>
        <w:t>Matyjaszewska</w:t>
      </w:r>
      <w:proofErr w:type="spellEnd"/>
      <w:r w:rsidR="001D2CB8" w:rsidRPr="003231CA">
        <w:rPr>
          <w:rFonts w:ascii="Arial Narrow" w:hAnsi="Arial Narrow" w:cs="Arial"/>
          <w:color w:val="FFFFFF" w:themeColor="background1"/>
          <w:sz w:val="22"/>
          <w:szCs w:val="22"/>
        </w:rPr>
        <w:t xml:space="preserve"> – Kierownik Wydziału Pośrednictwa Pracy i Poradnictwa Zawodowego – Powiatowy Urząd Pracy w Piotrkowie Trybunalskim,</w:t>
      </w:r>
    </w:p>
    <w:p w14:paraId="4F21F718" w14:textId="2EB9AAC1" w:rsidR="00B93318" w:rsidRPr="003231CA" w:rsidRDefault="00B93318"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Krystyna Czechowska – Przewodnicząca Komisji Budżetu, Finansów i Planowania</w:t>
      </w:r>
      <w:r w:rsidR="005A29A3" w:rsidRPr="003231CA">
        <w:rPr>
          <w:rFonts w:ascii="Arial Narrow" w:hAnsi="Arial Narrow" w:cs="Arial"/>
          <w:color w:val="FFFFFF" w:themeColor="background1"/>
          <w:sz w:val="22"/>
          <w:szCs w:val="22"/>
        </w:rPr>
        <w:t xml:space="preserve"> Rady Miasta</w:t>
      </w:r>
      <w:r w:rsidRPr="003231CA">
        <w:rPr>
          <w:rFonts w:ascii="Arial Narrow" w:hAnsi="Arial Narrow" w:cs="Arial"/>
          <w:color w:val="FFFFFF" w:themeColor="background1"/>
          <w:sz w:val="22"/>
          <w:szCs w:val="22"/>
        </w:rPr>
        <w:t>,</w:t>
      </w:r>
    </w:p>
    <w:p w14:paraId="67348427" w14:textId="6F51B514" w:rsidR="00427656" w:rsidRPr="003231CA" w:rsidRDefault="00B93318"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Monika </w:t>
      </w:r>
      <w:proofErr w:type="spellStart"/>
      <w:r w:rsidRPr="003231CA">
        <w:rPr>
          <w:rFonts w:ascii="Arial Narrow" w:hAnsi="Arial Narrow" w:cs="Arial"/>
          <w:color w:val="FFFFFF" w:themeColor="background1"/>
          <w:sz w:val="22"/>
          <w:szCs w:val="22"/>
        </w:rPr>
        <w:t>Tera</w:t>
      </w:r>
      <w:proofErr w:type="spellEnd"/>
      <w:r w:rsidRPr="003231CA">
        <w:rPr>
          <w:rFonts w:ascii="Arial Narrow" w:hAnsi="Arial Narrow" w:cs="Arial"/>
          <w:color w:val="FFFFFF" w:themeColor="background1"/>
          <w:sz w:val="22"/>
          <w:szCs w:val="22"/>
        </w:rPr>
        <w:t xml:space="preserve"> </w:t>
      </w:r>
      <w:r w:rsidR="00427656" w:rsidRPr="003231CA">
        <w:rPr>
          <w:rFonts w:ascii="Arial Narrow" w:hAnsi="Arial Narrow" w:cs="Arial"/>
          <w:color w:val="FFFFFF" w:themeColor="background1"/>
          <w:sz w:val="22"/>
          <w:szCs w:val="22"/>
        </w:rPr>
        <w:t>–</w:t>
      </w:r>
      <w:r w:rsidRPr="003231CA">
        <w:rPr>
          <w:rFonts w:ascii="Arial Narrow" w:hAnsi="Arial Narrow" w:cs="Arial"/>
          <w:color w:val="FFFFFF" w:themeColor="background1"/>
          <w:sz w:val="22"/>
          <w:szCs w:val="22"/>
        </w:rPr>
        <w:t xml:space="preserve"> </w:t>
      </w:r>
      <w:r w:rsidR="00427656" w:rsidRPr="003231CA">
        <w:rPr>
          <w:rFonts w:ascii="Arial Narrow" w:hAnsi="Arial Narrow" w:cs="Arial"/>
          <w:color w:val="FFFFFF" w:themeColor="background1"/>
          <w:sz w:val="22"/>
          <w:szCs w:val="22"/>
        </w:rPr>
        <w:t>Przewodnicząca Komisji Administracji, Bezpieczeństwa Publicznego i Inwentaryzacji Mienia Komunalnego</w:t>
      </w:r>
      <w:r w:rsidR="005A29A3" w:rsidRPr="003231CA">
        <w:rPr>
          <w:rFonts w:ascii="Arial Narrow" w:hAnsi="Arial Narrow" w:cs="Arial"/>
          <w:color w:val="FFFFFF" w:themeColor="background1"/>
          <w:sz w:val="22"/>
          <w:szCs w:val="22"/>
        </w:rPr>
        <w:t xml:space="preserve"> </w:t>
      </w:r>
      <w:r w:rsidR="00F921ED">
        <w:rPr>
          <w:rFonts w:ascii="Arial Narrow" w:hAnsi="Arial Narrow" w:cs="Arial"/>
          <w:color w:val="FFFFFF" w:themeColor="background1"/>
          <w:sz w:val="22"/>
          <w:szCs w:val="22"/>
        </w:rPr>
        <w:t>R</w:t>
      </w:r>
      <w:r w:rsidR="005A29A3" w:rsidRPr="003231CA">
        <w:rPr>
          <w:rFonts w:ascii="Arial Narrow" w:hAnsi="Arial Narrow" w:cs="Arial"/>
          <w:color w:val="FFFFFF" w:themeColor="background1"/>
          <w:sz w:val="22"/>
          <w:szCs w:val="22"/>
        </w:rPr>
        <w:t>ady Miasta</w:t>
      </w:r>
      <w:r w:rsidR="00427656" w:rsidRPr="003231CA">
        <w:rPr>
          <w:rFonts w:ascii="Arial Narrow" w:hAnsi="Arial Narrow" w:cs="Arial"/>
          <w:color w:val="FFFFFF" w:themeColor="background1"/>
          <w:sz w:val="22"/>
          <w:szCs w:val="22"/>
        </w:rPr>
        <w:t>,</w:t>
      </w:r>
    </w:p>
    <w:p w14:paraId="19DB8EB1" w14:textId="77777777" w:rsidR="00C87A67" w:rsidRPr="003231CA" w:rsidRDefault="00C87A67"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Dawid Radziszewski – Przewodniczący Młodzieżowej Rady Miasta Piotrkowa Trybunalskiego,</w:t>
      </w:r>
    </w:p>
    <w:p w14:paraId="257DE542" w14:textId="6A5AAD1F" w:rsidR="002E0DD0" w:rsidRPr="003231CA" w:rsidRDefault="00C87A67"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Oliwier Węgrzyn </w:t>
      </w:r>
      <w:r w:rsidR="002E0DD0" w:rsidRPr="003231CA">
        <w:rPr>
          <w:rFonts w:ascii="Arial Narrow" w:hAnsi="Arial Narrow" w:cs="Arial"/>
          <w:color w:val="FFFFFF" w:themeColor="background1"/>
          <w:sz w:val="22"/>
          <w:szCs w:val="22"/>
        </w:rPr>
        <w:t>–</w:t>
      </w:r>
      <w:r w:rsidRPr="003231CA">
        <w:rPr>
          <w:rFonts w:ascii="Arial Narrow" w:hAnsi="Arial Narrow" w:cs="Arial"/>
          <w:color w:val="FFFFFF" w:themeColor="background1"/>
          <w:sz w:val="22"/>
          <w:szCs w:val="22"/>
        </w:rPr>
        <w:t xml:space="preserve"> </w:t>
      </w:r>
      <w:r w:rsidR="002E0DD0" w:rsidRPr="003231CA">
        <w:rPr>
          <w:rFonts w:ascii="Arial Narrow" w:hAnsi="Arial Narrow" w:cs="Arial"/>
          <w:color w:val="FFFFFF" w:themeColor="background1"/>
          <w:sz w:val="22"/>
          <w:szCs w:val="22"/>
        </w:rPr>
        <w:t xml:space="preserve">Młodzieżowa </w:t>
      </w:r>
      <w:r w:rsidR="005A29A3" w:rsidRPr="003231CA">
        <w:rPr>
          <w:rFonts w:ascii="Arial Narrow" w:hAnsi="Arial Narrow" w:cs="Arial"/>
          <w:color w:val="FFFFFF" w:themeColor="background1"/>
          <w:sz w:val="22"/>
          <w:szCs w:val="22"/>
        </w:rPr>
        <w:t>R</w:t>
      </w:r>
      <w:r w:rsidR="002E0DD0" w:rsidRPr="003231CA">
        <w:rPr>
          <w:rFonts w:ascii="Arial Narrow" w:hAnsi="Arial Narrow" w:cs="Arial"/>
          <w:color w:val="FFFFFF" w:themeColor="background1"/>
          <w:sz w:val="22"/>
          <w:szCs w:val="22"/>
        </w:rPr>
        <w:t>ada Miasta Piotrkowa Trybunalskiego,</w:t>
      </w:r>
    </w:p>
    <w:p w14:paraId="6E328855" w14:textId="77777777" w:rsidR="002E0DD0" w:rsidRPr="003231CA" w:rsidRDefault="002E0DD0"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Michał </w:t>
      </w:r>
      <w:proofErr w:type="spellStart"/>
      <w:r w:rsidRPr="003231CA">
        <w:rPr>
          <w:rFonts w:ascii="Arial Narrow" w:hAnsi="Arial Narrow" w:cs="Arial"/>
          <w:color w:val="FFFFFF" w:themeColor="background1"/>
          <w:sz w:val="22"/>
          <w:szCs w:val="22"/>
        </w:rPr>
        <w:t>Rżanek</w:t>
      </w:r>
      <w:proofErr w:type="spellEnd"/>
      <w:r w:rsidRPr="003231CA">
        <w:rPr>
          <w:rFonts w:ascii="Arial Narrow" w:hAnsi="Arial Narrow" w:cs="Arial"/>
          <w:color w:val="FFFFFF" w:themeColor="background1"/>
          <w:sz w:val="22"/>
          <w:szCs w:val="22"/>
        </w:rPr>
        <w:t xml:space="preserve"> – Prezes Piotrkowskich Wodociągów i Kanalizacji Sp. z o.o.,</w:t>
      </w:r>
    </w:p>
    <w:p w14:paraId="3EA0028A" w14:textId="77777777" w:rsidR="009C13F6" w:rsidRPr="003231CA" w:rsidRDefault="009C13F6"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Karol Szokalski – Dyrektor Zarządu Dróg i Utrzymania Miasta,</w:t>
      </w:r>
    </w:p>
    <w:p w14:paraId="3BEDB7A1" w14:textId="77777777" w:rsidR="00C77AC6" w:rsidRPr="003231CA" w:rsidRDefault="009C13F6"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Magdalena Kowalik </w:t>
      </w:r>
      <w:r w:rsidR="00C77AC6" w:rsidRPr="003231CA">
        <w:rPr>
          <w:rFonts w:ascii="Arial Narrow" w:hAnsi="Arial Narrow" w:cs="Arial"/>
          <w:color w:val="FFFFFF" w:themeColor="background1"/>
          <w:sz w:val="22"/>
          <w:szCs w:val="22"/>
        </w:rPr>
        <w:t>–</w:t>
      </w:r>
      <w:r w:rsidRPr="003231CA">
        <w:rPr>
          <w:rFonts w:ascii="Arial Narrow" w:hAnsi="Arial Narrow" w:cs="Arial"/>
          <w:color w:val="FFFFFF" w:themeColor="background1"/>
          <w:sz w:val="22"/>
          <w:szCs w:val="22"/>
        </w:rPr>
        <w:t xml:space="preserve"> </w:t>
      </w:r>
      <w:r w:rsidR="00C77AC6" w:rsidRPr="003231CA">
        <w:rPr>
          <w:rFonts w:ascii="Arial Narrow" w:hAnsi="Arial Narrow" w:cs="Arial"/>
          <w:color w:val="FFFFFF" w:themeColor="background1"/>
          <w:sz w:val="22"/>
          <w:szCs w:val="22"/>
        </w:rPr>
        <w:t>Audytor Wewnętrzny Urzędu Miasta,</w:t>
      </w:r>
    </w:p>
    <w:p w14:paraId="4947269C" w14:textId="77777777" w:rsidR="00C77AC6" w:rsidRPr="003231CA" w:rsidRDefault="00C77AC6"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Józef </w:t>
      </w:r>
      <w:proofErr w:type="spellStart"/>
      <w:r w:rsidRPr="003231CA">
        <w:rPr>
          <w:rFonts w:ascii="Arial Narrow" w:hAnsi="Arial Narrow" w:cs="Arial"/>
          <w:color w:val="FFFFFF" w:themeColor="background1"/>
          <w:sz w:val="22"/>
          <w:szCs w:val="22"/>
        </w:rPr>
        <w:t>Dziubecki</w:t>
      </w:r>
      <w:proofErr w:type="spellEnd"/>
      <w:r w:rsidRPr="003231CA">
        <w:rPr>
          <w:rFonts w:ascii="Arial Narrow" w:hAnsi="Arial Narrow" w:cs="Arial"/>
          <w:color w:val="FFFFFF" w:themeColor="background1"/>
          <w:sz w:val="22"/>
          <w:szCs w:val="22"/>
        </w:rPr>
        <w:t xml:space="preserve"> – Dyrektor Biura Inwestycji i Remontów,</w:t>
      </w:r>
    </w:p>
    <w:p w14:paraId="283DFCFF" w14:textId="657236A9" w:rsidR="009F36BB" w:rsidRPr="003231CA" w:rsidRDefault="00C77AC6"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Piotr Olejnik – Kierownik Zespołu planów </w:t>
      </w:r>
      <w:r w:rsidR="009F36BB" w:rsidRPr="003231CA">
        <w:rPr>
          <w:rFonts w:ascii="Arial Narrow" w:hAnsi="Arial Narrow" w:cs="Arial"/>
          <w:color w:val="FFFFFF" w:themeColor="background1"/>
          <w:sz w:val="22"/>
          <w:szCs w:val="22"/>
        </w:rPr>
        <w:t>miejscowych i analiz – Pracownia Planowania Przestrzennego,</w:t>
      </w:r>
    </w:p>
    <w:p w14:paraId="7802E675" w14:textId="77777777" w:rsidR="009F36BB" w:rsidRPr="003231CA" w:rsidRDefault="009F36BB"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Grzegorz Janowski – Kierownik Referatu Spraw Społecznych,</w:t>
      </w:r>
    </w:p>
    <w:p w14:paraId="6DEBD476" w14:textId="77777777" w:rsidR="00254929" w:rsidRPr="003231CA" w:rsidRDefault="00254929"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Błażej </w:t>
      </w:r>
      <w:proofErr w:type="spellStart"/>
      <w:r w:rsidRPr="003231CA">
        <w:rPr>
          <w:rFonts w:ascii="Arial Narrow" w:hAnsi="Arial Narrow" w:cs="Arial"/>
          <w:color w:val="FFFFFF" w:themeColor="background1"/>
          <w:sz w:val="22"/>
          <w:szCs w:val="22"/>
        </w:rPr>
        <w:t>Cecota</w:t>
      </w:r>
      <w:proofErr w:type="spellEnd"/>
      <w:r w:rsidRPr="003231CA">
        <w:rPr>
          <w:rFonts w:ascii="Arial Narrow" w:hAnsi="Arial Narrow" w:cs="Arial"/>
          <w:color w:val="FFFFFF" w:themeColor="background1"/>
          <w:sz w:val="22"/>
          <w:szCs w:val="22"/>
        </w:rPr>
        <w:t xml:space="preserve"> – Kierownik Centrum Informacji Turystycznej,</w:t>
      </w:r>
    </w:p>
    <w:p w14:paraId="01C7AF88" w14:textId="77777777" w:rsidR="00254929" w:rsidRPr="003231CA" w:rsidRDefault="00254929"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Barbara Król – Kierownik Referatu Gospodarki Komunalnej i Ochrony Środowiska,</w:t>
      </w:r>
    </w:p>
    <w:p w14:paraId="5179439A" w14:textId="63714C06" w:rsidR="00891CFD" w:rsidRPr="003231CA" w:rsidRDefault="005A29A3"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Anita </w:t>
      </w:r>
      <w:proofErr w:type="spellStart"/>
      <w:r w:rsidRPr="003231CA">
        <w:rPr>
          <w:rFonts w:ascii="Arial Narrow" w:hAnsi="Arial Narrow" w:cs="Arial"/>
          <w:color w:val="FFFFFF" w:themeColor="background1"/>
          <w:sz w:val="22"/>
          <w:szCs w:val="22"/>
        </w:rPr>
        <w:t>Wo</w:t>
      </w:r>
      <w:r w:rsidR="00DD1600" w:rsidRPr="003231CA">
        <w:rPr>
          <w:rFonts w:ascii="Arial Narrow" w:hAnsi="Arial Narrow" w:cs="Arial"/>
          <w:color w:val="FFFFFF" w:themeColor="background1"/>
          <w:sz w:val="22"/>
          <w:szCs w:val="22"/>
        </w:rPr>
        <w:t>j</w:t>
      </w:r>
      <w:r w:rsidRPr="003231CA">
        <w:rPr>
          <w:rFonts w:ascii="Arial Narrow" w:hAnsi="Arial Narrow" w:cs="Arial"/>
          <w:color w:val="FFFFFF" w:themeColor="background1"/>
          <w:sz w:val="22"/>
          <w:szCs w:val="22"/>
        </w:rPr>
        <w:t>tala</w:t>
      </w:r>
      <w:proofErr w:type="spellEnd"/>
      <w:r w:rsidRPr="003231CA">
        <w:rPr>
          <w:rFonts w:ascii="Arial Narrow" w:hAnsi="Arial Narrow" w:cs="Arial"/>
          <w:color w:val="FFFFFF" w:themeColor="background1"/>
          <w:sz w:val="22"/>
          <w:szCs w:val="22"/>
        </w:rPr>
        <w:t>-Rudnicka</w:t>
      </w:r>
      <w:r w:rsidR="00891CFD" w:rsidRPr="003231CA">
        <w:rPr>
          <w:rFonts w:ascii="Arial Narrow" w:hAnsi="Arial Narrow" w:cs="Arial"/>
          <w:color w:val="FFFFFF" w:themeColor="background1"/>
          <w:sz w:val="22"/>
          <w:szCs w:val="22"/>
        </w:rPr>
        <w:t xml:space="preserve"> –</w:t>
      </w:r>
      <w:r w:rsidRPr="003231CA">
        <w:rPr>
          <w:rFonts w:ascii="Arial Narrow" w:hAnsi="Arial Narrow" w:cs="Arial"/>
          <w:color w:val="FFFFFF" w:themeColor="background1"/>
          <w:sz w:val="22"/>
          <w:szCs w:val="22"/>
        </w:rPr>
        <w:t xml:space="preserve"> </w:t>
      </w:r>
      <w:r w:rsidR="00891CFD" w:rsidRPr="003231CA">
        <w:rPr>
          <w:rFonts w:ascii="Arial Narrow" w:hAnsi="Arial Narrow" w:cs="Arial"/>
          <w:color w:val="FFFFFF" w:themeColor="background1"/>
          <w:sz w:val="22"/>
          <w:szCs w:val="22"/>
        </w:rPr>
        <w:t>Kierownik Referatu Kultury, Sportu i Promocji Miasta,</w:t>
      </w:r>
    </w:p>
    <w:p w14:paraId="4CAE983E" w14:textId="07AA2982" w:rsidR="00480E25" w:rsidRPr="003231CA" w:rsidRDefault="00480E25" w:rsidP="00B379E1">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 xml:space="preserve">Marta Janik – </w:t>
      </w:r>
      <w:r w:rsidR="00463DCD" w:rsidRPr="003231CA">
        <w:rPr>
          <w:rFonts w:ascii="Arial Narrow" w:hAnsi="Arial Narrow" w:cs="Arial"/>
          <w:color w:val="FFFFFF" w:themeColor="background1"/>
          <w:sz w:val="22"/>
          <w:szCs w:val="22"/>
        </w:rPr>
        <w:t>Główny</w:t>
      </w:r>
      <w:r w:rsidRPr="003231CA">
        <w:rPr>
          <w:rFonts w:ascii="Arial Narrow" w:hAnsi="Arial Narrow" w:cs="Arial"/>
          <w:color w:val="FFFFFF" w:themeColor="background1"/>
          <w:sz w:val="22"/>
          <w:szCs w:val="22"/>
        </w:rPr>
        <w:t xml:space="preserve"> Specjalista – Biuro Partnerstwa i Funduszy,</w:t>
      </w:r>
    </w:p>
    <w:p w14:paraId="0CDC8D85" w14:textId="165B4A08" w:rsidR="00442BE9" w:rsidRPr="003231CA" w:rsidRDefault="00463DCD" w:rsidP="000017F3">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Gabriela Bujakowska – Inspektor Referatu Edukacji,</w:t>
      </w:r>
    </w:p>
    <w:p w14:paraId="4733E12F" w14:textId="54446F64" w:rsidR="00442BE9" w:rsidRPr="003231CA" w:rsidRDefault="00442BE9" w:rsidP="000017F3">
      <w:pPr>
        <w:pStyle w:val="Akapitzlist"/>
        <w:numPr>
          <w:ilvl w:val="0"/>
          <w:numId w:val="7"/>
        </w:numPr>
        <w:spacing w:line="259" w:lineRule="auto"/>
        <w:jc w:val="both"/>
        <w:rPr>
          <w:rFonts w:ascii="Arial Narrow" w:hAnsi="Arial Narrow" w:cs="Arial"/>
          <w:color w:val="FFFFFF" w:themeColor="background1"/>
          <w:sz w:val="22"/>
          <w:szCs w:val="22"/>
        </w:rPr>
      </w:pPr>
      <w:r w:rsidRPr="003231CA">
        <w:rPr>
          <w:rFonts w:ascii="Arial Narrow" w:hAnsi="Arial Narrow" w:cs="Arial"/>
          <w:color w:val="FFFFFF" w:themeColor="background1"/>
          <w:sz w:val="22"/>
          <w:szCs w:val="22"/>
        </w:rPr>
        <w:t>K</w:t>
      </w:r>
      <w:r w:rsidR="005A29A3" w:rsidRPr="003231CA">
        <w:rPr>
          <w:rFonts w:ascii="Arial Narrow" w:hAnsi="Arial Narrow" w:cs="Arial"/>
          <w:color w:val="FFFFFF" w:themeColor="background1"/>
          <w:sz w:val="22"/>
          <w:szCs w:val="22"/>
        </w:rPr>
        <w:t>atarzyna Szymańska – Inspektor</w:t>
      </w:r>
      <w:r w:rsidR="00DD1600" w:rsidRPr="003231CA">
        <w:rPr>
          <w:rFonts w:ascii="Arial Narrow" w:hAnsi="Arial Narrow" w:cs="Arial"/>
          <w:color w:val="FFFFFF" w:themeColor="background1"/>
          <w:sz w:val="22"/>
          <w:szCs w:val="22"/>
        </w:rPr>
        <w:t>, Biuro Planowania Rozwoju Miasta.</w:t>
      </w:r>
    </w:p>
    <w:p w14:paraId="3E507439" w14:textId="5AA30E4B" w:rsidR="00416B48" w:rsidRPr="00416B48" w:rsidRDefault="00416B48" w:rsidP="00416B48">
      <w:pPr>
        <w:rPr>
          <w:rFonts w:ascii="Arial Narrow" w:hAnsi="Arial Narrow" w:cs="Arial"/>
          <w:sz w:val="22"/>
        </w:rPr>
      </w:pPr>
      <w:r w:rsidRPr="00416B48">
        <w:rPr>
          <w:rFonts w:ascii="Arial Narrow" w:hAnsi="Arial Narrow" w:cs="Arial"/>
          <w:sz w:val="22"/>
        </w:rPr>
        <w:lastRenderedPageBreak/>
        <w:t>Dodatkowo Zespół wspierali eksperci z Wielkopolskiej Akademii Nauki i Rozwoju z Poznania:</w:t>
      </w:r>
    </w:p>
    <w:p w14:paraId="629BE365" w14:textId="77777777" w:rsidR="00416B48" w:rsidRPr="00416B48" w:rsidRDefault="00416B48" w:rsidP="00416B48">
      <w:pPr>
        <w:pStyle w:val="Akapitzlist"/>
        <w:numPr>
          <w:ilvl w:val="0"/>
          <w:numId w:val="7"/>
        </w:numPr>
        <w:spacing w:line="259" w:lineRule="auto"/>
        <w:jc w:val="both"/>
        <w:rPr>
          <w:rFonts w:ascii="Arial Narrow" w:hAnsi="Arial Narrow" w:cs="Arial"/>
          <w:sz w:val="22"/>
          <w:szCs w:val="22"/>
        </w:rPr>
      </w:pPr>
      <w:r w:rsidRPr="00416B48">
        <w:rPr>
          <w:rFonts w:ascii="Arial Narrow" w:hAnsi="Arial Narrow" w:cs="Arial"/>
          <w:sz w:val="22"/>
          <w:szCs w:val="22"/>
        </w:rPr>
        <w:t>Jakub Michałowski – Prezes Wielkopolskiej Akademii Nauki i Rozwoju,</w:t>
      </w:r>
    </w:p>
    <w:p w14:paraId="21C76DCE" w14:textId="77777777" w:rsidR="00416B48" w:rsidRPr="00416B48" w:rsidRDefault="00416B48" w:rsidP="00416B48">
      <w:pPr>
        <w:pStyle w:val="Akapitzlist"/>
        <w:numPr>
          <w:ilvl w:val="0"/>
          <w:numId w:val="7"/>
        </w:numPr>
        <w:spacing w:line="259" w:lineRule="auto"/>
        <w:jc w:val="both"/>
        <w:rPr>
          <w:rFonts w:ascii="Arial Narrow" w:hAnsi="Arial Narrow" w:cs="Arial"/>
          <w:sz w:val="22"/>
          <w:szCs w:val="22"/>
        </w:rPr>
      </w:pPr>
      <w:r w:rsidRPr="00416B48">
        <w:rPr>
          <w:rFonts w:ascii="Arial Narrow" w:hAnsi="Arial Narrow" w:cs="Arial"/>
          <w:sz w:val="22"/>
          <w:szCs w:val="22"/>
        </w:rPr>
        <w:t xml:space="preserve">Irma </w:t>
      </w:r>
      <w:proofErr w:type="spellStart"/>
      <w:r w:rsidRPr="00416B48">
        <w:rPr>
          <w:rFonts w:ascii="Arial Narrow" w:hAnsi="Arial Narrow" w:cs="Arial"/>
          <w:sz w:val="22"/>
          <w:szCs w:val="22"/>
        </w:rPr>
        <w:t>Kuznetsova</w:t>
      </w:r>
      <w:proofErr w:type="spellEnd"/>
      <w:r w:rsidRPr="00416B48">
        <w:rPr>
          <w:rFonts w:ascii="Arial Narrow" w:hAnsi="Arial Narrow" w:cs="Arial"/>
          <w:sz w:val="22"/>
          <w:szCs w:val="22"/>
        </w:rPr>
        <w:t xml:space="preserve"> – Dyrektor Działu Strategii i Rozwoju Lokalnego, </w:t>
      </w:r>
    </w:p>
    <w:p w14:paraId="20F657EA" w14:textId="77777777" w:rsidR="00416B48" w:rsidRPr="00416B48" w:rsidRDefault="00416B48" w:rsidP="00416B48">
      <w:pPr>
        <w:pStyle w:val="Akapitzlist"/>
        <w:numPr>
          <w:ilvl w:val="0"/>
          <w:numId w:val="7"/>
        </w:numPr>
        <w:spacing w:line="259" w:lineRule="auto"/>
        <w:jc w:val="both"/>
        <w:rPr>
          <w:rFonts w:ascii="Arial Narrow" w:hAnsi="Arial Narrow" w:cs="Arial"/>
          <w:sz w:val="22"/>
          <w:szCs w:val="22"/>
        </w:rPr>
      </w:pPr>
      <w:r w:rsidRPr="00416B48">
        <w:rPr>
          <w:rFonts w:ascii="Arial Narrow" w:hAnsi="Arial Narrow" w:cs="Arial"/>
          <w:sz w:val="22"/>
          <w:szCs w:val="22"/>
        </w:rPr>
        <w:t>Iwona Nowacka – Zastępca Dyrektora Działu Strategii i Rozwoju Lokalnego,</w:t>
      </w:r>
    </w:p>
    <w:p w14:paraId="5C43534C" w14:textId="1A7EB722" w:rsidR="00416B48" w:rsidRPr="00416B48" w:rsidRDefault="00416B48" w:rsidP="00416B48">
      <w:pPr>
        <w:pStyle w:val="Akapitzlist"/>
        <w:numPr>
          <w:ilvl w:val="0"/>
          <w:numId w:val="7"/>
        </w:numPr>
        <w:spacing w:line="259" w:lineRule="auto"/>
        <w:jc w:val="both"/>
        <w:rPr>
          <w:rFonts w:ascii="Arial Narrow" w:hAnsi="Arial Narrow" w:cs="Arial"/>
          <w:sz w:val="22"/>
          <w:szCs w:val="22"/>
        </w:rPr>
      </w:pPr>
      <w:r w:rsidRPr="00416B48">
        <w:rPr>
          <w:rFonts w:ascii="Arial Narrow" w:hAnsi="Arial Narrow" w:cs="Arial"/>
          <w:sz w:val="22"/>
          <w:szCs w:val="22"/>
        </w:rPr>
        <w:t>Marcin Masternak – Starszy Specjalista ds. strategii i rozwoju lokalnego,</w:t>
      </w:r>
    </w:p>
    <w:p w14:paraId="5A65F42E" w14:textId="4EFE56D2" w:rsidR="00416B48" w:rsidRPr="00416B48" w:rsidRDefault="00416B48" w:rsidP="00416B48">
      <w:pPr>
        <w:pStyle w:val="Akapitzlist"/>
        <w:numPr>
          <w:ilvl w:val="0"/>
          <w:numId w:val="7"/>
        </w:numPr>
        <w:spacing w:line="259" w:lineRule="auto"/>
        <w:jc w:val="both"/>
        <w:rPr>
          <w:rFonts w:ascii="Arial Narrow" w:hAnsi="Arial Narrow" w:cs="Arial"/>
          <w:sz w:val="22"/>
          <w:szCs w:val="22"/>
        </w:rPr>
      </w:pPr>
      <w:r w:rsidRPr="00416B48">
        <w:rPr>
          <w:rFonts w:ascii="Arial Narrow" w:hAnsi="Arial Narrow" w:cs="Arial"/>
          <w:sz w:val="22"/>
          <w:szCs w:val="22"/>
        </w:rPr>
        <w:t>Dominika Gałecka – Specjalistka ds. strategii i rozwoju lokalnego,</w:t>
      </w:r>
    </w:p>
    <w:p w14:paraId="5AB9E3F1" w14:textId="14B0C35C" w:rsidR="00416B48" w:rsidRPr="00416B48" w:rsidRDefault="00416B48" w:rsidP="00416B48">
      <w:pPr>
        <w:pStyle w:val="Akapitzlist"/>
        <w:numPr>
          <w:ilvl w:val="0"/>
          <w:numId w:val="7"/>
        </w:numPr>
        <w:spacing w:line="259" w:lineRule="auto"/>
        <w:jc w:val="both"/>
        <w:rPr>
          <w:rFonts w:ascii="Arial Narrow" w:hAnsi="Arial Narrow" w:cs="Arial"/>
          <w:sz w:val="22"/>
          <w:szCs w:val="22"/>
        </w:rPr>
      </w:pPr>
      <w:r w:rsidRPr="00416B48">
        <w:rPr>
          <w:rFonts w:ascii="Arial Narrow" w:hAnsi="Arial Narrow" w:cs="Arial"/>
          <w:sz w:val="22"/>
          <w:szCs w:val="22"/>
        </w:rPr>
        <w:t>Agnieszka Osuch – socjolog, trener, konsultant.</w:t>
      </w:r>
    </w:p>
    <w:p w14:paraId="530969A9" w14:textId="6EC82FCC" w:rsidR="00416B48" w:rsidRDefault="00416B48" w:rsidP="00416B48">
      <w:pPr>
        <w:rPr>
          <w:rFonts w:ascii="Arial Narrow" w:hAnsi="Arial Narrow" w:cs="Arial"/>
          <w:sz w:val="22"/>
        </w:rPr>
      </w:pPr>
      <w:r w:rsidRPr="00416B48">
        <w:rPr>
          <w:rFonts w:ascii="Arial Narrow" w:hAnsi="Arial Narrow" w:cs="Arial"/>
          <w:sz w:val="22"/>
        </w:rPr>
        <w:t xml:space="preserve">Koordynatorkami prac nad strategią ze strony Miasta </w:t>
      </w:r>
      <w:r>
        <w:rPr>
          <w:rFonts w:ascii="Arial Narrow" w:hAnsi="Arial Narrow" w:cs="Arial"/>
          <w:sz w:val="22"/>
        </w:rPr>
        <w:t>Piotrków Trybunalski</w:t>
      </w:r>
      <w:r w:rsidRPr="00416B48">
        <w:rPr>
          <w:rFonts w:ascii="Arial Narrow" w:hAnsi="Arial Narrow" w:cs="Arial"/>
          <w:sz w:val="22"/>
        </w:rPr>
        <w:t xml:space="preserve"> były </w:t>
      </w:r>
      <w:r>
        <w:rPr>
          <w:rFonts w:ascii="Arial Narrow" w:hAnsi="Arial Narrow" w:cs="Arial"/>
          <w:sz w:val="22"/>
        </w:rPr>
        <w:t>Katarzyna Szokalska</w:t>
      </w:r>
      <w:r w:rsidRPr="00416B48">
        <w:rPr>
          <w:rFonts w:ascii="Arial Narrow" w:hAnsi="Arial Narrow" w:cs="Arial"/>
          <w:sz w:val="22"/>
        </w:rPr>
        <w:t xml:space="preserve"> </w:t>
      </w:r>
      <w:r w:rsidR="00FC511A">
        <w:rPr>
          <w:rFonts w:ascii="Arial Narrow" w:hAnsi="Arial Narrow" w:cs="Arial"/>
          <w:sz w:val="22"/>
        </w:rPr>
        <w:br/>
      </w:r>
      <w:r w:rsidRPr="00416B48">
        <w:rPr>
          <w:rFonts w:ascii="Arial Narrow" w:hAnsi="Arial Narrow" w:cs="Arial"/>
          <w:sz w:val="22"/>
        </w:rPr>
        <w:t xml:space="preserve">oraz </w:t>
      </w:r>
      <w:r>
        <w:rPr>
          <w:rFonts w:ascii="Arial Narrow" w:hAnsi="Arial Narrow" w:cs="Arial"/>
          <w:sz w:val="22"/>
        </w:rPr>
        <w:t>Katarzyna Szymańska.</w:t>
      </w:r>
    </w:p>
    <w:p w14:paraId="0773816A" w14:textId="1330499E" w:rsidR="00DC01E8" w:rsidRPr="00DC01E8" w:rsidRDefault="00DC01E8" w:rsidP="00DC01E8">
      <w:pPr>
        <w:rPr>
          <w:rFonts w:ascii="Arial Narrow" w:hAnsi="Arial Narrow" w:cs="Arial"/>
          <w:sz w:val="22"/>
        </w:rPr>
      </w:pPr>
      <w:r w:rsidRPr="00DC01E8">
        <w:rPr>
          <w:rFonts w:ascii="Arial Narrow" w:hAnsi="Arial Narrow" w:cs="Arial"/>
          <w:sz w:val="22"/>
        </w:rPr>
        <w:t xml:space="preserve">Pracę nad Strategią rozpoczęto w </w:t>
      </w:r>
      <w:r w:rsidRPr="00F1404B">
        <w:rPr>
          <w:rFonts w:ascii="Arial Narrow" w:hAnsi="Arial Narrow" w:cs="Arial"/>
          <w:sz w:val="22"/>
        </w:rPr>
        <w:t>grudniu</w:t>
      </w:r>
      <w:r w:rsidRPr="00DC01E8">
        <w:rPr>
          <w:rFonts w:ascii="Arial Narrow" w:hAnsi="Arial Narrow" w:cs="Arial"/>
          <w:sz w:val="22"/>
        </w:rPr>
        <w:t xml:space="preserve"> 2020 roku, kiedy to Rada Mi</w:t>
      </w:r>
      <w:r w:rsidRPr="00F1404B">
        <w:rPr>
          <w:rFonts w:ascii="Arial Narrow" w:hAnsi="Arial Narrow" w:cs="Arial"/>
          <w:sz w:val="22"/>
        </w:rPr>
        <w:t>asta Piotrkowa Trybunalskiego</w:t>
      </w:r>
      <w:r w:rsidRPr="00DC01E8">
        <w:rPr>
          <w:rFonts w:ascii="Arial Narrow" w:hAnsi="Arial Narrow" w:cs="Arial"/>
          <w:sz w:val="22"/>
        </w:rPr>
        <w:t xml:space="preserve"> przyjęła uchwałę nr </w:t>
      </w:r>
      <w:r w:rsidRPr="00F1404B">
        <w:rPr>
          <w:rFonts w:ascii="Arial Narrow" w:hAnsi="Arial Narrow" w:cs="Arial"/>
          <w:sz w:val="22"/>
        </w:rPr>
        <w:t>XXXI/432.20</w:t>
      </w:r>
      <w:r w:rsidRPr="00DC01E8">
        <w:rPr>
          <w:rFonts w:ascii="Arial Narrow" w:hAnsi="Arial Narrow" w:cs="Arial"/>
          <w:sz w:val="22"/>
        </w:rPr>
        <w:t xml:space="preserve"> z dnia 2</w:t>
      </w:r>
      <w:r w:rsidRPr="00F1404B">
        <w:rPr>
          <w:rFonts w:ascii="Arial Narrow" w:hAnsi="Arial Narrow" w:cs="Arial"/>
          <w:sz w:val="22"/>
        </w:rPr>
        <w:t>1</w:t>
      </w:r>
      <w:r w:rsidRPr="00DC01E8">
        <w:rPr>
          <w:rFonts w:ascii="Arial Narrow" w:hAnsi="Arial Narrow" w:cs="Arial"/>
          <w:sz w:val="22"/>
        </w:rPr>
        <w:t xml:space="preserve"> </w:t>
      </w:r>
      <w:r w:rsidRPr="00F1404B">
        <w:rPr>
          <w:rFonts w:ascii="Arial Narrow" w:hAnsi="Arial Narrow" w:cs="Arial"/>
          <w:sz w:val="22"/>
        </w:rPr>
        <w:t>grudnia</w:t>
      </w:r>
      <w:r w:rsidRPr="00DC01E8">
        <w:rPr>
          <w:rFonts w:ascii="Arial Narrow" w:hAnsi="Arial Narrow" w:cs="Arial"/>
          <w:sz w:val="22"/>
        </w:rPr>
        <w:t xml:space="preserve"> 2020 roku w sprawie określenia szczegółowego trybu i harmonogramu opracowania projektu Strategii Rozwoju </w:t>
      </w:r>
      <w:r w:rsidRPr="00F1404B">
        <w:rPr>
          <w:rFonts w:ascii="Arial Narrow" w:hAnsi="Arial Narrow" w:cs="Arial"/>
          <w:sz w:val="22"/>
        </w:rPr>
        <w:t xml:space="preserve">Miasta Piotrków Trybunalski </w:t>
      </w:r>
      <w:r w:rsidRPr="00DC01E8">
        <w:rPr>
          <w:rFonts w:ascii="Arial Narrow" w:hAnsi="Arial Narrow" w:cs="Arial"/>
          <w:sz w:val="22"/>
        </w:rPr>
        <w:t xml:space="preserve">2030. Następnie został powołany Zespół </w:t>
      </w:r>
      <w:r w:rsidR="00F1404B">
        <w:rPr>
          <w:rFonts w:ascii="Arial Narrow" w:hAnsi="Arial Narrow" w:cs="Arial"/>
          <w:sz w:val="22"/>
        </w:rPr>
        <w:br/>
      </w:r>
      <w:r w:rsidRPr="00DC01E8">
        <w:rPr>
          <w:rFonts w:ascii="Arial Narrow" w:hAnsi="Arial Narrow" w:cs="Arial"/>
          <w:sz w:val="22"/>
        </w:rPr>
        <w:t xml:space="preserve">ds. opracowania Strategii Rozwoju </w:t>
      </w:r>
      <w:r w:rsidRPr="00F1404B">
        <w:rPr>
          <w:rFonts w:ascii="Arial Narrow" w:hAnsi="Arial Narrow" w:cs="Arial"/>
          <w:sz w:val="22"/>
        </w:rPr>
        <w:t xml:space="preserve">Miasta Piotrków Trybunalski </w:t>
      </w:r>
      <w:r w:rsidRPr="00DC01E8">
        <w:rPr>
          <w:rFonts w:ascii="Arial Narrow" w:hAnsi="Arial Narrow" w:cs="Arial"/>
          <w:sz w:val="22"/>
        </w:rPr>
        <w:t xml:space="preserve">2030 zgodnie z zarządzeniem nr </w:t>
      </w:r>
      <w:r w:rsidRPr="00F1404B">
        <w:rPr>
          <w:rFonts w:ascii="Arial Narrow" w:hAnsi="Arial Narrow" w:cs="Arial"/>
          <w:sz w:val="22"/>
        </w:rPr>
        <w:t>59</w:t>
      </w:r>
      <w:r w:rsidRPr="00DC01E8">
        <w:rPr>
          <w:rFonts w:ascii="Arial Narrow" w:hAnsi="Arial Narrow" w:cs="Arial"/>
          <w:sz w:val="22"/>
        </w:rPr>
        <w:t xml:space="preserve"> </w:t>
      </w:r>
      <w:r w:rsidRPr="00F1404B">
        <w:rPr>
          <w:rFonts w:ascii="Arial Narrow" w:hAnsi="Arial Narrow" w:cs="Arial"/>
          <w:sz w:val="22"/>
        </w:rPr>
        <w:t>Prezydenta Miasta Piotrkowa Trybunalskiego</w:t>
      </w:r>
      <w:r w:rsidRPr="00DC01E8">
        <w:rPr>
          <w:rFonts w:ascii="Arial Narrow" w:hAnsi="Arial Narrow" w:cs="Arial"/>
          <w:sz w:val="22"/>
        </w:rPr>
        <w:t xml:space="preserve"> z dnia 1</w:t>
      </w:r>
      <w:r w:rsidRPr="00F1404B">
        <w:rPr>
          <w:rFonts w:ascii="Arial Narrow" w:hAnsi="Arial Narrow" w:cs="Arial"/>
          <w:sz w:val="22"/>
        </w:rPr>
        <w:t>9</w:t>
      </w:r>
      <w:r w:rsidRPr="00DC01E8">
        <w:rPr>
          <w:rFonts w:ascii="Arial Narrow" w:hAnsi="Arial Narrow" w:cs="Arial"/>
          <w:sz w:val="22"/>
        </w:rPr>
        <w:t xml:space="preserve"> </w:t>
      </w:r>
      <w:r w:rsidRPr="00F1404B">
        <w:rPr>
          <w:rFonts w:ascii="Arial Narrow" w:hAnsi="Arial Narrow" w:cs="Arial"/>
          <w:sz w:val="22"/>
        </w:rPr>
        <w:t>marca</w:t>
      </w:r>
      <w:r w:rsidRPr="00DC01E8">
        <w:rPr>
          <w:rFonts w:ascii="Arial Narrow" w:hAnsi="Arial Narrow" w:cs="Arial"/>
          <w:sz w:val="22"/>
        </w:rPr>
        <w:t xml:space="preserve"> 202</w:t>
      </w:r>
      <w:r w:rsidRPr="00F1404B">
        <w:rPr>
          <w:rFonts w:ascii="Arial Narrow" w:hAnsi="Arial Narrow" w:cs="Arial"/>
          <w:sz w:val="22"/>
        </w:rPr>
        <w:t>1</w:t>
      </w:r>
      <w:r w:rsidRPr="00DC01E8">
        <w:rPr>
          <w:rFonts w:ascii="Arial Narrow" w:hAnsi="Arial Narrow" w:cs="Arial"/>
          <w:sz w:val="22"/>
        </w:rPr>
        <w:t xml:space="preserve"> roku</w:t>
      </w:r>
      <w:r w:rsidRPr="00F1404B">
        <w:rPr>
          <w:rFonts w:ascii="Arial Narrow" w:hAnsi="Arial Narrow" w:cs="Arial"/>
          <w:sz w:val="22"/>
        </w:rPr>
        <w:t>.</w:t>
      </w:r>
      <w:r w:rsidRPr="00DC01E8">
        <w:rPr>
          <w:rFonts w:ascii="Arial Narrow" w:hAnsi="Arial Narrow" w:cs="Arial"/>
          <w:sz w:val="22"/>
        </w:rPr>
        <w:t xml:space="preserve"> Do jego zadań należało opracowanie założeń </w:t>
      </w:r>
      <w:r w:rsidR="001946B6">
        <w:rPr>
          <w:rFonts w:ascii="Arial Narrow" w:hAnsi="Arial Narrow" w:cs="Arial"/>
          <w:sz w:val="22"/>
        </w:rPr>
        <w:br/>
      </w:r>
      <w:r w:rsidRPr="00DC01E8">
        <w:rPr>
          <w:rFonts w:ascii="Arial Narrow" w:hAnsi="Arial Narrow" w:cs="Arial"/>
          <w:sz w:val="22"/>
        </w:rPr>
        <w:t>do projektu Strategii, pomoc przy opracowaniu projektu Strategii oraz uczestnictwo w warsztatach strategicznych:</w:t>
      </w:r>
    </w:p>
    <w:p w14:paraId="68E4B6AE" w14:textId="77777777" w:rsidR="00F1404B" w:rsidRPr="00F1404B" w:rsidRDefault="00DC01E8" w:rsidP="00F1404B">
      <w:pPr>
        <w:pStyle w:val="Akapitzlist"/>
        <w:numPr>
          <w:ilvl w:val="0"/>
          <w:numId w:val="7"/>
        </w:numPr>
        <w:spacing w:line="259" w:lineRule="auto"/>
        <w:jc w:val="both"/>
        <w:rPr>
          <w:rFonts w:ascii="Arial Narrow" w:hAnsi="Arial Narrow" w:cs="Arial"/>
          <w:sz w:val="22"/>
          <w:szCs w:val="22"/>
        </w:rPr>
      </w:pPr>
      <w:r w:rsidRPr="00F1404B">
        <w:rPr>
          <w:rFonts w:ascii="Arial Narrow" w:hAnsi="Arial Narrow" w:cs="Arial"/>
          <w:sz w:val="22"/>
          <w:szCs w:val="22"/>
        </w:rPr>
        <w:t>warsztacie pierwszym dotyczącym określenia mocnych i słabych stron Miasta Piotrków Trybunalski oraz szans i zagrożeń, który odbył się w dniu 31 maja 2021 roku,</w:t>
      </w:r>
    </w:p>
    <w:p w14:paraId="46EC98A6" w14:textId="7BFC3AF7" w:rsidR="00DC01E8" w:rsidRPr="00F1404B" w:rsidRDefault="00DC01E8" w:rsidP="00F1404B">
      <w:pPr>
        <w:pStyle w:val="Akapitzlist"/>
        <w:numPr>
          <w:ilvl w:val="0"/>
          <w:numId w:val="7"/>
        </w:numPr>
        <w:spacing w:line="259" w:lineRule="auto"/>
        <w:jc w:val="both"/>
        <w:rPr>
          <w:rFonts w:ascii="Arial Narrow" w:hAnsi="Arial Narrow" w:cs="Arial"/>
          <w:sz w:val="22"/>
          <w:szCs w:val="22"/>
        </w:rPr>
      </w:pPr>
      <w:r w:rsidRPr="00F1404B">
        <w:rPr>
          <w:rFonts w:ascii="Arial Narrow" w:hAnsi="Arial Narrow" w:cs="Arial"/>
          <w:sz w:val="22"/>
          <w:szCs w:val="22"/>
        </w:rPr>
        <w:t xml:space="preserve">warsztacie drugim dotyczącym opracowania misji, wizji, celów i działań strategicznych, który odbył się </w:t>
      </w:r>
      <w:r w:rsidR="00F1404B">
        <w:rPr>
          <w:rFonts w:ascii="Arial Narrow" w:hAnsi="Arial Narrow" w:cs="Arial"/>
          <w:sz w:val="22"/>
          <w:szCs w:val="22"/>
        </w:rPr>
        <w:br/>
      </w:r>
      <w:r w:rsidRPr="00F1404B">
        <w:rPr>
          <w:rFonts w:ascii="Arial Narrow" w:hAnsi="Arial Narrow" w:cs="Arial"/>
          <w:sz w:val="22"/>
          <w:szCs w:val="22"/>
        </w:rPr>
        <w:t>w dniu 30 lipca 2021 roku.</w:t>
      </w:r>
    </w:p>
    <w:p w14:paraId="384E3233" w14:textId="239E5330" w:rsidR="00DC01E8" w:rsidRPr="00DC01E8" w:rsidRDefault="00DC01E8" w:rsidP="00DC01E8">
      <w:pPr>
        <w:rPr>
          <w:rFonts w:ascii="Arial Narrow" w:hAnsi="Arial Narrow" w:cs="Arial"/>
          <w:sz w:val="22"/>
        </w:rPr>
      </w:pPr>
      <w:r w:rsidRPr="00DC01E8">
        <w:rPr>
          <w:rFonts w:ascii="Arial Narrow" w:hAnsi="Arial Narrow" w:cs="Arial"/>
          <w:sz w:val="22"/>
        </w:rPr>
        <w:t xml:space="preserve">Warsztaty przeprowadzone zostały metodą </w:t>
      </w:r>
      <w:r w:rsidRPr="00DC01E8">
        <w:rPr>
          <w:rFonts w:ascii="Arial Narrow" w:hAnsi="Arial Narrow" w:cs="Arial"/>
          <w:i/>
          <w:iCs/>
          <w:sz w:val="22"/>
        </w:rPr>
        <w:t xml:space="preserve">design </w:t>
      </w:r>
      <w:proofErr w:type="spellStart"/>
      <w:r w:rsidRPr="00DC01E8">
        <w:rPr>
          <w:rFonts w:ascii="Arial Narrow" w:hAnsi="Arial Narrow" w:cs="Arial"/>
          <w:i/>
          <w:iCs/>
          <w:sz w:val="22"/>
        </w:rPr>
        <w:t>thinking</w:t>
      </w:r>
      <w:proofErr w:type="spellEnd"/>
      <w:r w:rsidRPr="00DC01E8">
        <w:rPr>
          <w:rFonts w:ascii="Arial Narrow" w:hAnsi="Arial Narrow" w:cs="Arial"/>
          <w:sz w:val="22"/>
        </w:rPr>
        <w:t xml:space="preserve"> polegającym na spojrzeniu na problem </w:t>
      </w:r>
      <w:r w:rsidRPr="00DC01E8">
        <w:rPr>
          <w:rFonts w:ascii="Arial Narrow" w:hAnsi="Arial Narrow" w:cs="Arial"/>
          <w:sz w:val="22"/>
        </w:rPr>
        <w:br/>
        <w:t xml:space="preserve">z wielu perspektyw oraz wyjściu poza utarte schematy i wypracowanie niestandardowych rozwiązań. Podczas warsztatów uczestnicy dyskutowali na temat edukacji, ochrony środowiska, społeczności, zdrowia, gospodarki, promocji, turystyki, kultury, infrastruktury, komunikacji, bezpieczeństwa – z punktu widzenia różnych grup społecznych (rodziców, młodzieży, seniorów, przedsiębiorców, inwestorów, turystów, pracowników </w:t>
      </w:r>
      <w:r w:rsidRPr="00F1404B">
        <w:rPr>
          <w:rFonts w:ascii="Arial Narrow" w:hAnsi="Arial Narrow" w:cs="Arial"/>
          <w:sz w:val="22"/>
        </w:rPr>
        <w:t>Miasta</w:t>
      </w:r>
      <w:r w:rsidRPr="00DC01E8">
        <w:rPr>
          <w:rFonts w:ascii="Arial Narrow" w:hAnsi="Arial Narrow" w:cs="Arial"/>
          <w:sz w:val="22"/>
        </w:rPr>
        <w:t xml:space="preserve">). Podczas pracy w grupach zdefiniowano obszary problemowe, wskazano mocne strony </w:t>
      </w:r>
      <w:r w:rsidRPr="00F1404B">
        <w:rPr>
          <w:rFonts w:ascii="Arial Narrow" w:hAnsi="Arial Narrow" w:cs="Arial"/>
          <w:sz w:val="22"/>
        </w:rPr>
        <w:t>Miasta</w:t>
      </w:r>
      <w:r w:rsidRPr="00DC01E8">
        <w:rPr>
          <w:rFonts w:ascii="Arial Narrow" w:hAnsi="Arial Narrow" w:cs="Arial"/>
          <w:sz w:val="22"/>
        </w:rPr>
        <w:t xml:space="preserve"> oraz szanse na jej rozwój. Na tej podstawie wyznaczono obszary problemowe, z których wynikają cele strategiczne. Te z kolei zostały podzielone na cele operacyjne, a dla nich wyznaczono zadania i działania, których realizacja wpłynie na osiągnięcie postawionych celów.</w:t>
      </w:r>
    </w:p>
    <w:p w14:paraId="2AE8B063" w14:textId="1EAAE5E3" w:rsidR="00DC01E8" w:rsidRPr="00DC01E8" w:rsidRDefault="00DC01E8" w:rsidP="00DC01E8">
      <w:pPr>
        <w:rPr>
          <w:rFonts w:ascii="Arial Narrow" w:hAnsi="Arial Narrow" w:cs="Arial"/>
          <w:sz w:val="22"/>
        </w:rPr>
      </w:pPr>
      <w:r w:rsidRPr="00DC01E8">
        <w:rPr>
          <w:rFonts w:ascii="Arial Narrow" w:hAnsi="Arial Narrow" w:cs="Arial"/>
          <w:sz w:val="22"/>
        </w:rPr>
        <w:t xml:space="preserve">Jednocześnie, w celu poznania opinii mieszkańców na temat rozwoju </w:t>
      </w:r>
      <w:r w:rsidR="00703338" w:rsidRPr="00F1404B">
        <w:rPr>
          <w:rFonts w:ascii="Arial Narrow" w:hAnsi="Arial Narrow" w:cs="Arial"/>
          <w:sz w:val="22"/>
        </w:rPr>
        <w:t>Miasta Piotrków Trybunalski</w:t>
      </w:r>
      <w:r w:rsidRPr="00DC01E8">
        <w:rPr>
          <w:rFonts w:ascii="Arial Narrow" w:hAnsi="Arial Narrow" w:cs="Arial"/>
          <w:sz w:val="22"/>
        </w:rPr>
        <w:t xml:space="preserve">, w dniach od </w:t>
      </w:r>
      <w:r w:rsidR="00F1404B">
        <w:rPr>
          <w:rFonts w:ascii="Arial Narrow" w:hAnsi="Arial Narrow" w:cs="Arial"/>
          <w:sz w:val="22"/>
        </w:rPr>
        <w:br/>
      </w:r>
      <w:r w:rsidRPr="00F1404B">
        <w:rPr>
          <w:rFonts w:ascii="Arial Narrow" w:hAnsi="Arial Narrow" w:cs="Arial"/>
          <w:sz w:val="22"/>
        </w:rPr>
        <w:t>1</w:t>
      </w:r>
      <w:r w:rsidRPr="00DC01E8">
        <w:rPr>
          <w:rFonts w:ascii="Arial Narrow" w:hAnsi="Arial Narrow" w:cs="Arial"/>
          <w:sz w:val="22"/>
        </w:rPr>
        <w:t xml:space="preserve"> do 3</w:t>
      </w:r>
      <w:r w:rsidRPr="00F1404B">
        <w:rPr>
          <w:rFonts w:ascii="Arial Narrow" w:hAnsi="Arial Narrow" w:cs="Arial"/>
          <w:sz w:val="22"/>
        </w:rPr>
        <w:t>1</w:t>
      </w:r>
      <w:r w:rsidRPr="00DC01E8">
        <w:rPr>
          <w:rFonts w:ascii="Arial Narrow" w:hAnsi="Arial Narrow" w:cs="Arial"/>
          <w:sz w:val="22"/>
        </w:rPr>
        <w:t xml:space="preserve"> </w:t>
      </w:r>
      <w:r w:rsidRPr="00F1404B">
        <w:rPr>
          <w:rFonts w:ascii="Arial Narrow" w:hAnsi="Arial Narrow" w:cs="Arial"/>
          <w:sz w:val="22"/>
        </w:rPr>
        <w:t>marca</w:t>
      </w:r>
      <w:r w:rsidRPr="00DC01E8">
        <w:rPr>
          <w:rFonts w:ascii="Arial Narrow" w:hAnsi="Arial Narrow" w:cs="Arial"/>
          <w:sz w:val="22"/>
        </w:rPr>
        <w:t xml:space="preserve"> 202</w:t>
      </w:r>
      <w:r w:rsidRPr="00F1404B">
        <w:rPr>
          <w:rFonts w:ascii="Arial Narrow" w:hAnsi="Arial Narrow" w:cs="Arial"/>
          <w:sz w:val="22"/>
        </w:rPr>
        <w:t>1</w:t>
      </w:r>
      <w:r w:rsidRPr="00DC01E8">
        <w:rPr>
          <w:rFonts w:ascii="Arial Narrow" w:hAnsi="Arial Narrow" w:cs="Arial"/>
          <w:sz w:val="22"/>
        </w:rPr>
        <w:t xml:space="preserve"> roku przeprowadzono badanie ankietowe, którego wyniki pozwoliły na pogłębienie diagnozy społeczno-gospodarczej </w:t>
      </w:r>
      <w:r w:rsidRPr="00F1404B">
        <w:rPr>
          <w:rFonts w:ascii="Arial Narrow" w:hAnsi="Arial Narrow" w:cs="Arial"/>
          <w:sz w:val="22"/>
        </w:rPr>
        <w:t>Miasta</w:t>
      </w:r>
      <w:r w:rsidRPr="00DC01E8">
        <w:rPr>
          <w:rFonts w:ascii="Arial Narrow" w:hAnsi="Arial Narrow" w:cs="Arial"/>
          <w:sz w:val="22"/>
        </w:rPr>
        <w:t>.</w:t>
      </w:r>
    </w:p>
    <w:p w14:paraId="3BC381FC" w14:textId="5DB6DCEF" w:rsidR="00DC01E8" w:rsidRPr="00DC01E8" w:rsidRDefault="00DC01E8" w:rsidP="00DC01E8">
      <w:pPr>
        <w:rPr>
          <w:rFonts w:ascii="Arial Narrow" w:hAnsi="Arial Narrow" w:cs="Arial"/>
          <w:sz w:val="22"/>
        </w:rPr>
      </w:pPr>
      <w:r w:rsidRPr="00DC01E8">
        <w:rPr>
          <w:rFonts w:ascii="Arial Narrow" w:hAnsi="Arial Narrow" w:cs="Arial"/>
          <w:sz w:val="22"/>
        </w:rPr>
        <w:t xml:space="preserve">Projekt Strategii Rozwoju </w:t>
      </w:r>
      <w:r w:rsidRPr="00F1404B">
        <w:rPr>
          <w:rFonts w:ascii="Arial Narrow" w:hAnsi="Arial Narrow" w:cs="Arial"/>
          <w:sz w:val="22"/>
        </w:rPr>
        <w:t xml:space="preserve">Miasta Piotrków Trybunalski </w:t>
      </w:r>
      <w:r w:rsidRPr="00DC01E8">
        <w:rPr>
          <w:rFonts w:ascii="Arial Narrow" w:hAnsi="Arial Narrow" w:cs="Arial"/>
          <w:sz w:val="22"/>
        </w:rPr>
        <w:t xml:space="preserve">2030 został przygotowany zgodnie z art. 10e ust. 3 ustawy z dnia 8 marca 1990 r. o samorządzie gminnym (Dz.U. z 2020 r. poz. 713 ze zm.) z uwzględnieniem wniosków </w:t>
      </w:r>
      <w:r w:rsidR="00F1404B">
        <w:rPr>
          <w:rFonts w:ascii="Arial Narrow" w:hAnsi="Arial Narrow" w:cs="Arial"/>
          <w:sz w:val="22"/>
        </w:rPr>
        <w:br/>
      </w:r>
      <w:r w:rsidRPr="00DC01E8">
        <w:rPr>
          <w:rFonts w:ascii="Arial Narrow" w:hAnsi="Arial Narrow" w:cs="Arial"/>
          <w:sz w:val="22"/>
        </w:rPr>
        <w:t xml:space="preserve">z przeprowadzenia badań ankietowych i warsztatów strategicznych. Następnie projekt dokumentu poddano konsultacjom społecznym i przedłożono Zarządowi Województwa </w:t>
      </w:r>
      <w:r w:rsidRPr="00F1404B">
        <w:rPr>
          <w:rFonts w:ascii="Arial Narrow" w:hAnsi="Arial Narrow" w:cs="Arial"/>
          <w:sz w:val="22"/>
        </w:rPr>
        <w:t>Łódzkiego</w:t>
      </w:r>
      <w:r w:rsidRPr="00DC01E8">
        <w:rPr>
          <w:rFonts w:ascii="Arial Narrow" w:hAnsi="Arial Narrow" w:cs="Arial"/>
          <w:sz w:val="22"/>
        </w:rPr>
        <w:t xml:space="preserve"> w celu wydania opinii dotyczącej sposobu uwzględnienia ustaleń i rekomendacji w zakresie kształtowania i prowadzenia polityki przestrzennej </w:t>
      </w:r>
      <w:r w:rsidR="00F1404B">
        <w:rPr>
          <w:rFonts w:ascii="Arial Narrow" w:hAnsi="Arial Narrow" w:cs="Arial"/>
          <w:sz w:val="22"/>
        </w:rPr>
        <w:br/>
      </w:r>
      <w:r w:rsidRPr="00DC01E8">
        <w:rPr>
          <w:rFonts w:ascii="Arial Narrow" w:hAnsi="Arial Narrow" w:cs="Arial"/>
          <w:sz w:val="22"/>
        </w:rPr>
        <w:t>w województwie określonych w strategii rozwoju województwa.</w:t>
      </w:r>
    </w:p>
    <w:p w14:paraId="565E66FA" w14:textId="05D4CC16" w:rsidR="00DC01E8" w:rsidRPr="00DC01E8" w:rsidRDefault="00DC01E8" w:rsidP="00DC01E8">
      <w:pPr>
        <w:rPr>
          <w:rFonts w:ascii="Arial Narrow" w:hAnsi="Arial Narrow" w:cs="Arial"/>
          <w:sz w:val="22"/>
        </w:rPr>
      </w:pPr>
      <w:r w:rsidRPr="00DC01E8">
        <w:rPr>
          <w:rFonts w:ascii="Arial Narrow" w:hAnsi="Arial Narrow" w:cs="Arial"/>
          <w:sz w:val="22"/>
        </w:rPr>
        <w:t xml:space="preserve">Powyższe działania miały na celu ewaluację trafności, przewidywanej skuteczności i efektywności realizacji Strategii. Dokument został sporządzony z uwzględnieniem zapisów ustawy z dnia 15 lipca 2020 r. o zmianie ustawy o zasadach prowadzenia polityki rozwoju oraz niektórych innych ustaw (Dz.U. 2020 poz. 1378).  </w:t>
      </w:r>
    </w:p>
    <w:p w14:paraId="7EA17B21" w14:textId="4CDDE4BD" w:rsidR="00DC01E8" w:rsidRPr="00DC01E8" w:rsidRDefault="00F1404B" w:rsidP="00DC01E8">
      <w:r w:rsidRPr="003231CA">
        <w:rPr>
          <w:rFonts w:ascii="Arial Narrow" w:hAnsi="Arial Narrow"/>
          <w:noProof/>
          <w:sz w:val="22"/>
          <w:lang w:eastAsia="pl-PL"/>
        </w:rPr>
        <w:lastRenderedPageBreak/>
        <w:drawing>
          <wp:anchor distT="0" distB="0" distL="114300" distR="114300" simplePos="0" relativeHeight="251640832" behindDoc="0" locked="0" layoutInCell="1" allowOverlap="1" wp14:anchorId="5DBAC00A" wp14:editId="370BDD7C">
            <wp:simplePos x="0" y="0"/>
            <wp:positionH relativeFrom="margin">
              <wp:align>right</wp:align>
            </wp:positionH>
            <wp:positionV relativeFrom="paragraph">
              <wp:posOffset>239542</wp:posOffset>
            </wp:positionV>
            <wp:extent cx="5731510" cy="5848350"/>
            <wp:effectExtent l="0" t="19050" r="21590" b="19050"/>
            <wp:wrapSquare wrapText="bothSides"/>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margin">
              <wp14:pctHeight>0</wp14:pctHeight>
            </wp14:sizeRelV>
          </wp:anchor>
        </w:drawing>
      </w:r>
      <w:r w:rsidR="00DC01E8" w:rsidRPr="00DC01E8">
        <w:rPr>
          <w:rFonts w:ascii="Arial Narrow" w:hAnsi="Arial Narrow" w:cs="Arial"/>
          <w:sz w:val="22"/>
        </w:rPr>
        <w:t xml:space="preserve">Poniżej przedstawiono poszczególne etapy procesu prac na Strategią Rozwoju </w:t>
      </w:r>
      <w:r w:rsidR="00DC01E8" w:rsidRPr="00F1404B">
        <w:rPr>
          <w:rFonts w:ascii="Arial Narrow" w:hAnsi="Arial Narrow" w:cs="Arial"/>
          <w:sz w:val="22"/>
        </w:rPr>
        <w:t xml:space="preserve">Miasta Piotrków Trybunalski </w:t>
      </w:r>
      <w:r w:rsidR="00DC01E8" w:rsidRPr="00DC01E8">
        <w:rPr>
          <w:rFonts w:ascii="Arial Narrow" w:hAnsi="Arial Narrow" w:cs="Arial"/>
          <w:sz w:val="22"/>
        </w:rPr>
        <w:t>2030:</w:t>
      </w:r>
      <w:r w:rsidR="00DC01E8" w:rsidRPr="00DC01E8">
        <w:rPr>
          <w:rFonts w:cs="Arial"/>
          <w:b/>
          <w:bCs/>
          <w:noProof/>
          <w:color w:val="870737"/>
        </w:rPr>
        <w:t xml:space="preserve"> </w:t>
      </w:r>
    </w:p>
    <w:p w14:paraId="5A1E8914" w14:textId="77777777" w:rsidR="00416B48" w:rsidRDefault="00416B48" w:rsidP="00DD1600">
      <w:pPr>
        <w:rPr>
          <w:rFonts w:ascii="Arial Narrow" w:hAnsi="Arial Narrow" w:cs="Arial"/>
          <w:sz w:val="22"/>
        </w:rPr>
      </w:pPr>
    </w:p>
    <w:p w14:paraId="01AFC26F" w14:textId="0F42A8B7" w:rsidR="00243828" w:rsidRPr="003231CA" w:rsidRDefault="00243828" w:rsidP="00F1404B">
      <w:pPr>
        <w:rPr>
          <w:rFonts w:ascii="Arial Narrow" w:hAnsi="Arial Narrow" w:cs="Arial"/>
          <w:sz w:val="22"/>
        </w:rPr>
      </w:pPr>
      <w:r w:rsidRPr="003231CA">
        <w:rPr>
          <w:rFonts w:ascii="Arial Narrow" w:hAnsi="Arial Narrow" w:cs="Arial"/>
          <w:sz w:val="22"/>
        </w:rPr>
        <w:t>Cele i kierunki rozwoju opisane w Strategii zostały przeanalizowane także pod kątem spójności z obowiązującymi przepisami prawa, tj.:</w:t>
      </w:r>
    </w:p>
    <w:p w14:paraId="4EC2E035" w14:textId="138F5A3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6 grudnia 2006 r. o zasadach prowadzenia polityki rozwoju</w:t>
      </w:r>
    </w:p>
    <w:p w14:paraId="252040D4"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 xml:space="preserve">ustawa z dnia 8 marca 1990 r. o samorządzie gminnym </w:t>
      </w:r>
    </w:p>
    <w:p w14:paraId="6163BAE3" w14:textId="6369C3C1"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23 lipca 2003 r. o ochronie zabytków i opiece nad zabytkami,</w:t>
      </w:r>
    </w:p>
    <w:p w14:paraId="4A05874E" w14:textId="5D9D4B76"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27 marca 2003 r. o planowaniu i zagospodarowaniu przestrzennym,</w:t>
      </w:r>
    </w:p>
    <w:p w14:paraId="5124AA4E"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21 sierpnia 1997 r. o gospodarce nieruchomościami,</w:t>
      </w:r>
    </w:p>
    <w:p w14:paraId="06A64C8E"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27 kwietnia 2001 r. Prawo ochrony środowiska,</w:t>
      </w:r>
    </w:p>
    <w:p w14:paraId="34D38B60"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24 kwietnia 2003 r. o działalności pożytku publicznego i o wolontariacie,</w:t>
      </w:r>
    </w:p>
    <w:p w14:paraId="3296A6A9"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9 czerwca 2011 r. o wspieraniu rodziny i systemie pieczy zastępczej,</w:t>
      </w:r>
    </w:p>
    <w:p w14:paraId="5884717E"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12 marca 2004 r. o pomocy społecznej,</w:t>
      </w:r>
    </w:p>
    <w:p w14:paraId="6C02CF47"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26 kwietnia 2007 r. o zarządzaniu kryzysowym,</w:t>
      </w:r>
    </w:p>
    <w:p w14:paraId="42D6D532" w14:textId="77777777" w:rsidR="00243828" w:rsidRPr="003231CA" w:rsidRDefault="00243828" w:rsidP="00B379E1">
      <w:pPr>
        <w:numPr>
          <w:ilvl w:val="0"/>
          <w:numId w:val="8"/>
        </w:numPr>
        <w:spacing w:after="0" w:line="240" w:lineRule="auto"/>
        <w:ind w:left="714" w:hanging="357"/>
        <w:rPr>
          <w:rFonts w:ascii="Arial Narrow" w:hAnsi="Arial Narrow" w:cs="Arial"/>
          <w:sz w:val="22"/>
        </w:rPr>
      </w:pPr>
      <w:r w:rsidRPr="003231CA">
        <w:rPr>
          <w:rFonts w:ascii="Arial Narrow" w:hAnsi="Arial Narrow" w:cs="Arial"/>
          <w:sz w:val="22"/>
        </w:rPr>
        <w:t>ustawa z dnia 9 października 2015 r. o rewitalizacji.</w:t>
      </w:r>
    </w:p>
    <w:p w14:paraId="280A09F7" w14:textId="6F376DF7" w:rsidR="00243828" w:rsidRPr="00704000" w:rsidRDefault="00243828" w:rsidP="00704000">
      <w:pPr>
        <w:jc w:val="left"/>
        <w:rPr>
          <w:rFonts w:cs="Arial"/>
          <w:szCs w:val="20"/>
        </w:rPr>
        <w:sectPr w:rsidR="00243828" w:rsidRPr="00704000">
          <w:headerReference w:type="even" r:id="rId21"/>
          <w:headerReference w:type="default" r:id="rId22"/>
          <w:pgSz w:w="11906" w:h="16838"/>
          <w:pgMar w:top="1417" w:right="1417" w:bottom="1417" w:left="1417" w:header="708" w:footer="708" w:gutter="0"/>
          <w:cols w:space="708"/>
          <w:docGrid w:linePitch="360"/>
        </w:sectPr>
      </w:pPr>
    </w:p>
    <w:p w14:paraId="2694A3E7" w14:textId="0DB7C518" w:rsidR="007C62D5" w:rsidRDefault="00196F27" w:rsidP="007C62D5">
      <w:r>
        <w:rPr>
          <w:noProof/>
          <w:lang w:eastAsia="pl-PL"/>
        </w:rPr>
        <w:lastRenderedPageBreak/>
        <w:drawing>
          <wp:anchor distT="0" distB="0" distL="114300" distR="114300" simplePos="0" relativeHeight="251630589" behindDoc="1" locked="0" layoutInCell="1" allowOverlap="1" wp14:anchorId="5E10E9EE" wp14:editId="75A91ECB">
            <wp:simplePos x="0" y="0"/>
            <wp:positionH relativeFrom="margin">
              <wp:posOffset>-2249170</wp:posOffset>
            </wp:positionH>
            <wp:positionV relativeFrom="paragraph">
              <wp:posOffset>-899795</wp:posOffset>
            </wp:positionV>
            <wp:extent cx="16242632" cy="10828421"/>
            <wp:effectExtent l="0" t="0" r="7620" b="0"/>
            <wp:wrapNone/>
            <wp:docPr id="1" name="Obraz 1" descr="Obraz zawierający trawa, zewnętrzne, niebo,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trawa, zewnętrzne, niebo, drzewo&#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242632" cy="10828421"/>
                    </a:xfrm>
                    <a:prstGeom prst="rect">
                      <a:avLst/>
                    </a:prstGeom>
                  </pic:spPr>
                </pic:pic>
              </a:graphicData>
            </a:graphic>
            <wp14:sizeRelH relativeFrom="margin">
              <wp14:pctWidth>0</wp14:pctWidth>
            </wp14:sizeRelH>
            <wp14:sizeRelV relativeFrom="margin">
              <wp14:pctHeight>0</wp14:pctHeight>
            </wp14:sizeRelV>
          </wp:anchor>
        </w:drawing>
      </w:r>
    </w:p>
    <w:p w14:paraId="40F78C60" w14:textId="4B9DF17C" w:rsidR="007C62D5" w:rsidRDefault="007C62D5" w:rsidP="007C62D5"/>
    <w:p w14:paraId="3C951FE2" w14:textId="5197F1A9" w:rsidR="004B7817" w:rsidRDefault="004B7817" w:rsidP="007C62D5"/>
    <w:p w14:paraId="0E48BDBC" w14:textId="62BF0C23" w:rsidR="004B7817" w:rsidRDefault="004B7817" w:rsidP="007C62D5"/>
    <w:p w14:paraId="3036FD29" w14:textId="266F1BD5" w:rsidR="004B7817" w:rsidRDefault="004B7817" w:rsidP="007C62D5"/>
    <w:p w14:paraId="41842AE0" w14:textId="55337B7D" w:rsidR="004B7817" w:rsidRDefault="004B7817" w:rsidP="007C62D5"/>
    <w:p w14:paraId="5B4514F6" w14:textId="22DC31EB" w:rsidR="004B7817" w:rsidRDefault="004B7817" w:rsidP="007C62D5"/>
    <w:p w14:paraId="6C2CE7EB" w14:textId="23EA0588" w:rsidR="004B7817" w:rsidRDefault="004B7817" w:rsidP="007C62D5"/>
    <w:p w14:paraId="4B4BA09A" w14:textId="14B9AE5D" w:rsidR="004B7817" w:rsidRDefault="004B7817" w:rsidP="007C62D5"/>
    <w:p w14:paraId="22B449EF" w14:textId="25EA3911" w:rsidR="004B7817" w:rsidRDefault="004B7817" w:rsidP="007C62D5"/>
    <w:p w14:paraId="7FD572B3" w14:textId="33E96DC0" w:rsidR="004B7817" w:rsidRDefault="004B7817" w:rsidP="007C62D5"/>
    <w:p w14:paraId="28FE173C" w14:textId="74DAA5D1" w:rsidR="004B7817" w:rsidRDefault="004B7817" w:rsidP="007C62D5"/>
    <w:p w14:paraId="35CF9D61" w14:textId="1F325A40" w:rsidR="004B7817" w:rsidRDefault="004B7817" w:rsidP="007C62D5"/>
    <w:p w14:paraId="0C80C635" w14:textId="12A19D0F" w:rsidR="004B7817" w:rsidRDefault="004B7817" w:rsidP="007C62D5"/>
    <w:p w14:paraId="4CC55171" w14:textId="41F48658" w:rsidR="004B7817" w:rsidRDefault="004B7817" w:rsidP="007C62D5"/>
    <w:p w14:paraId="5CD2BF00" w14:textId="11FACB18" w:rsidR="004B7817" w:rsidRDefault="004B7817" w:rsidP="007C62D5"/>
    <w:p w14:paraId="5D4E1023" w14:textId="3007406D" w:rsidR="004B7817" w:rsidRDefault="004B7817" w:rsidP="007C62D5"/>
    <w:p w14:paraId="213F6ADE" w14:textId="7741F73B" w:rsidR="004B7817" w:rsidRDefault="004B7817" w:rsidP="007C62D5"/>
    <w:p w14:paraId="38B67EDB" w14:textId="737EDCFC" w:rsidR="004B7817" w:rsidRDefault="004B7817" w:rsidP="007C62D5"/>
    <w:p w14:paraId="64F0A110" w14:textId="3A13FB44" w:rsidR="004B7817" w:rsidRDefault="004B7817" w:rsidP="007C62D5"/>
    <w:p w14:paraId="2B9B332D" w14:textId="284529E5" w:rsidR="004B7817" w:rsidRDefault="004B7817" w:rsidP="007C62D5"/>
    <w:p w14:paraId="0064EC72" w14:textId="7B17A79F" w:rsidR="004B7817" w:rsidRDefault="004B7817" w:rsidP="007C62D5"/>
    <w:p w14:paraId="76EE25B4" w14:textId="3601D26A" w:rsidR="004B7817" w:rsidRDefault="004B7817" w:rsidP="007C62D5"/>
    <w:p w14:paraId="2FBFF27A" w14:textId="69DEB921" w:rsidR="004B7817" w:rsidRDefault="004B7817" w:rsidP="007C62D5"/>
    <w:p w14:paraId="1452631E" w14:textId="77A0A28B" w:rsidR="00196F27" w:rsidRDefault="00196F27" w:rsidP="004B4F85">
      <w:pPr>
        <w:pStyle w:val="Nagwek1"/>
        <w:ind w:right="708"/>
        <w:jc w:val="left"/>
        <w:rPr>
          <w:color w:val="FFFFFF" w:themeColor="background1"/>
          <w:sz w:val="52"/>
          <w:szCs w:val="52"/>
        </w:rPr>
      </w:pPr>
      <w:bookmarkStart w:id="3" w:name="_Toc76118682"/>
      <w:bookmarkStart w:id="4" w:name="_Toc76130054"/>
    </w:p>
    <w:bookmarkStart w:id="5" w:name="_Toc90539227"/>
    <w:p w14:paraId="76D0DB9D" w14:textId="6888AC00" w:rsidR="00D94913" w:rsidRDefault="00D94913" w:rsidP="004B4F85">
      <w:pPr>
        <w:pStyle w:val="Nagwek1"/>
        <w:ind w:right="708"/>
        <w:jc w:val="left"/>
        <w:rPr>
          <w:color w:val="FFFFFF" w:themeColor="background1"/>
          <w:sz w:val="52"/>
          <w:szCs w:val="52"/>
        </w:rPr>
      </w:pPr>
      <w:r>
        <w:rPr>
          <w:noProof/>
          <w:lang w:eastAsia="pl-PL"/>
        </w:rPr>
        <mc:AlternateContent>
          <mc:Choice Requires="wps">
            <w:drawing>
              <wp:anchor distT="0" distB="0" distL="114300" distR="114300" simplePos="0" relativeHeight="251654144" behindDoc="0" locked="0" layoutInCell="1" allowOverlap="1" wp14:anchorId="481EF264" wp14:editId="3443C390">
                <wp:simplePos x="0" y="0"/>
                <wp:positionH relativeFrom="margin">
                  <wp:posOffset>5200015</wp:posOffset>
                </wp:positionH>
                <wp:positionV relativeFrom="paragraph">
                  <wp:posOffset>80645</wp:posOffset>
                </wp:positionV>
                <wp:extent cx="1200643" cy="2688609"/>
                <wp:effectExtent l="0" t="0" r="0" b="0"/>
                <wp:wrapNone/>
                <wp:docPr id="59" name="Pole tekstowe 59"/>
                <wp:cNvGraphicFramePr/>
                <a:graphic xmlns:a="http://schemas.openxmlformats.org/drawingml/2006/main">
                  <a:graphicData uri="http://schemas.microsoft.com/office/word/2010/wordprocessingShape">
                    <wps:wsp>
                      <wps:cNvSpPr txBox="1"/>
                      <wps:spPr>
                        <a:xfrm>
                          <a:off x="0" y="0"/>
                          <a:ext cx="1200643" cy="2688609"/>
                        </a:xfrm>
                        <a:prstGeom prst="rect">
                          <a:avLst/>
                        </a:prstGeom>
                        <a:noFill/>
                        <a:ln w="6350">
                          <a:noFill/>
                        </a:ln>
                      </wps:spPr>
                      <wps:txbx>
                        <w:txbxContent>
                          <w:p w14:paraId="7A76CD1C" w14:textId="57804259" w:rsidR="00D37018" w:rsidRPr="004E470A" w:rsidRDefault="00D37018">
                            <w:pPr>
                              <w:rPr>
                                <w:color w:val="FFFFFF" w:themeColor="background1"/>
                                <w:sz w:val="300"/>
                                <w:szCs w:val="300"/>
                              </w:rPr>
                            </w:pPr>
                            <w:r w:rsidRPr="004E470A">
                              <w:rPr>
                                <w:color w:val="FFFFFF" w:themeColor="background1"/>
                                <w:sz w:val="300"/>
                                <w:szCs w:val="3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1EF264" id="_x0000_t202" coordsize="21600,21600" o:spt="202" path="m,l,21600r21600,l21600,xe">
                <v:stroke joinstyle="miter"/>
                <v:path gradientshapeok="t" o:connecttype="rect"/>
              </v:shapetype>
              <v:shape id="Pole tekstowe 59" o:spid="_x0000_s1026" type="#_x0000_t202" style="position:absolute;margin-left:409.45pt;margin-top:6.35pt;width:94.55pt;height:211.7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" filled="f" stroked="f" strokeweight=".5pt">
                <v:textbox>
                  <w:txbxContent>
                    <w:p w14:paraId="7A76CD1C" w14:textId="57804259" w:rsidR="00D37018" w:rsidRPr="004E470A" w:rsidRDefault="00D37018">
                      <w:pPr>
                        <w:rPr>
                          <w:color w:val="FFFFFF" w:themeColor="background1"/>
                          <w:sz w:val="300"/>
                          <w:szCs w:val="300"/>
                        </w:rPr>
                      </w:pPr>
                      <w:r w:rsidRPr="004E470A">
                        <w:rPr>
                          <w:color w:val="FFFFFF" w:themeColor="background1"/>
                          <w:sz w:val="300"/>
                          <w:szCs w:val="300"/>
                        </w:rPr>
                        <w:t>1</w:t>
                      </w:r>
                    </w:p>
                  </w:txbxContent>
                </v:textbox>
                <w10:wrap anchorx="margin"/>
              </v:shape>
            </w:pict>
          </mc:Fallback>
        </mc:AlternateContent>
      </w:r>
      <w:bookmarkEnd w:id="5"/>
    </w:p>
    <w:p w14:paraId="169581ED" w14:textId="4D05E938" w:rsidR="000F1A22" w:rsidRPr="00243828" w:rsidRDefault="00243828" w:rsidP="004B4F85">
      <w:pPr>
        <w:pStyle w:val="Nagwek1"/>
        <w:ind w:right="708"/>
        <w:jc w:val="left"/>
        <w:rPr>
          <w:color w:val="FFFFFF" w:themeColor="background1"/>
          <w:sz w:val="52"/>
          <w:szCs w:val="52"/>
        </w:rPr>
      </w:pPr>
      <w:bookmarkStart w:id="6" w:name="_Toc90539228"/>
      <w:r w:rsidRPr="00243828">
        <w:rPr>
          <w:color w:val="FFFFFF" w:themeColor="background1"/>
          <w:sz w:val="52"/>
          <w:szCs w:val="52"/>
        </w:rPr>
        <w:t>WNIOSKI Z PRZEPROWDZONEJ DIAGNOZY SYTUACJI W MIEŚCIE</w:t>
      </w:r>
      <w:bookmarkEnd w:id="6"/>
      <w:r w:rsidRPr="00243828">
        <w:rPr>
          <w:color w:val="FFFFFF" w:themeColor="background1"/>
          <w:sz w:val="52"/>
          <w:szCs w:val="52"/>
        </w:rPr>
        <w:t xml:space="preserve"> </w:t>
      </w:r>
      <w:bookmarkEnd w:id="3"/>
      <w:bookmarkEnd w:id="4"/>
    </w:p>
    <w:p w14:paraId="3F539D3C" w14:textId="428B1A0F" w:rsidR="007C62D5" w:rsidRDefault="007C62D5">
      <w:pPr>
        <w:jc w:val="left"/>
      </w:pPr>
      <w:r>
        <w:br w:type="page"/>
      </w:r>
    </w:p>
    <w:p w14:paraId="470C9ECF" w14:textId="33588072" w:rsidR="00DC69DE" w:rsidRPr="00B379E1" w:rsidRDefault="00DC69DE" w:rsidP="00A758F4">
      <w:pPr>
        <w:pStyle w:val="Nagwek2"/>
        <w:numPr>
          <w:ilvl w:val="0"/>
          <w:numId w:val="2"/>
        </w:numPr>
        <w:spacing w:after="240"/>
        <w:ind w:left="284"/>
        <w:rPr>
          <w:rFonts w:ascii="Arial Narrow" w:hAnsi="Arial Narrow"/>
        </w:rPr>
      </w:pPr>
      <w:bookmarkStart w:id="7" w:name="_Toc76118683"/>
      <w:bookmarkStart w:id="8" w:name="_Toc76130055"/>
      <w:bookmarkStart w:id="9" w:name="_Toc90539229"/>
      <w:r w:rsidRPr="00B379E1">
        <w:rPr>
          <w:rFonts w:ascii="Arial Narrow" w:hAnsi="Arial Narrow"/>
        </w:rPr>
        <w:lastRenderedPageBreak/>
        <w:t xml:space="preserve">Wnioski z diagnozy sytuacji </w:t>
      </w:r>
      <w:r w:rsidR="00243828" w:rsidRPr="00B379E1">
        <w:rPr>
          <w:rFonts w:ascii="Arial Narrow" w:hAnsi="Arial Narrow"/>
        </w:rPr>
        <w:t>przestrzennej</w:t>
      </w:r>
      <w:bookmarkEnd w:id="7"/>
      <w:bookmarkEnd w:id="8"/>
      <w:bookmarkEnd w:id="9"/>
      <w:r w:rsidRPr="00B379E1">
        <w:rPr>
          <w:rFonts w:ascii="Arial Narrow" w:hAnsi="Arial Narrow"/>
        </w:rPr>
        <w:t xml:space="preserve"> </w:t>
      </w:r>
    </w:p>
    <w:p w14:paraId="7D249F3F" w14:textId="77777777" w:rsidR="00E41095" w:rsidRPr="007921FE" w:rsidRDefault="00E41095" w:rsidP="00E41095">
      <w:pPr>
        <w:rPr>
          <w:rFonts w:ascii="Arial Narrow" w:hAnsi="Arial Narrow"/>
          <w:b/>
          <w:bCs/>
          <w:sz w:val="24"/>
          <w:szCs w:val="24"/>
        </w:rPr>
      </w:pPr>
      <w:r w:rsidRPr="007921FE">
        <w:rPr>
          <w:rFonts w:ascii="Arial Narrow" w:hAnsi="Arial Narrow"/>
          <w:b/>
          <w:bCs/>
          <w:sz w:val="24"/>
          <w:szCs w:val="24"/>
        </w:rPr>
        <w:t>Informacje ogólne</w:t>
      </w:r>
    </w:p>
    <w:p w14:paraId="00FE1EE3" w14:textId="02660DA6" w:rsidR="00E41095" w:rsidRPr="00D018AA" w:rsidRDefault="00E41095" w:rsidP="00E41095">
      <w:pPr>
        <w:rPr>
          <w:rFonts w:ascii="Arial Narrow" w:hAnsi="Arial Narrow"/>
          <w:sz w:val="22"/>
        </w:rPr>
      </w:pPr>
      <w:r w:rsidRPr="00D018AA">
        <w:rPr>
          <w:rFonts w:ascii="Arial Narrow" w:hAnsi="Arial Narrow"/>
          <w:sz w:val="22"/>
        </w:rPr>
        <w:t xml:space="preserve">Piotrków Trybunalski jest drugim co do wielkości miastem województwa łódzkiego, pełniącym w nim ważne funkcje usługowe, przemysłowe, edukacyjne i kulturalne. W strukturze administracyjnej kraju pełni ono rolę miasta na prawach powiatu, czyli jednostki wypełniającej obowiązki gminy i powiatu, na zasadach określonych w ustawie </w:t>
      </w:r>
      <w:r w:rsidR="0077615D">
        <w:rPr>
          <w:rFonts w:ascii="Arial Narrow" w:hAnsi="Arial Narrow"/>
          <w:sz w:val="22"/>
        </w:rPr>
        <w:br/>
      </w:r>
      <w:r w:rsidRPr="00D018AA">
        <w:rPr>
          <w:rFonts w:ascii="Arial Narrow" w:hAnsi="Arial Narrow"/>
          <w:sz w:val="22"/>
        </w:rPr>
        <w:t xml:space="preserve">o samorządzie gminnym i ustawie o samorządzie powiatowym. </w:t>
      </w:r>
    </w:p>
    <w:p w14:paraId="2FF3ACA1" w14:textId="1E8868DC" w:rsidR="00E41095" w:rsidRPr="00D018AA" w:rsidRDefault="00E41095" w:rsidP="00E41095">
      <w:pPr>
        <w:rPr>
          <w:rFonts w:ascii="Arial Narrow" w:hAnsi="Arial Narrow"/>
          <w:sz w:val="22"/>
        </w:rPr>
      </w:pPr>
      <w:r w:rsidRPr="00D018AA">
        <w:rPr>
          <w:rFonts w:ascii="Arial Narrow" w:hAnsi="Arial Narrow"/>
          <w:sz w:val="22"/>
        </w:rPr>
        <w:t xml:space="preserve">Obszar Piotrkowa zaliczony został do dwóch obszarów strategicznej interwencji (OSI) wyznaczonych </w:t>
      </w:r>
      <w:r w:rsidR="001946B6">
        <w:rPr>
          <w:rFonts w:ascii="Arial Narrow" w:hAnsi="Arial Narrow"/>
          <w:sz w:val="22"/>
        </w:rPr>
        <w:br/>
      </w:r>
      <w:r w:rsidRPr="00D018AA">
        <w:rPr>
          <w:rFonts w:ascii="Arial Narrow" w:hAnsi="Arial Narrow"/>
          <w:sz w:val="22"/>
        </w:rPr>
        <w:t xml:space="preserve">dla województwa łódzkiego. Pierwszym z nich jest Miejski Obszar Funkcjonalny Radomsko – Piotrków Trybunalski – Bełchatów, który jest nowym obszarem OSI wyznaczonym w ramach Strategii Rozwoju Województwa Łódzkiego 2030, dla którego przewidziano wsparcie w postaci Instrumentu Zintegrowanych Inwestycji Terytorialnych. Drugi </w:t>
      </w:r>
      <w:r w:rsidR="00FC511A">
        <w:rPr>
          <w:rFonts w:ascii="Arial Narrow" w:hAnsi="Arial Narrow"/>
          <w:sz w:val="22"/>
        </w:rPr>
        <w:br/>
      </w:r>
      <w:r w:rsidRPr="00D018AA">
        <w:rPr>
          <w:rFonts w:ascii="Arial Narrow" w:hAnsi="Arial Narrow"/>
          <w:sz w:val="22"/>
        </w:rPr>
        <w:t xml:space="preserve">z nich to obszar transformacji górniczo-energetycznej, którego szczegółowa delimitacja została przeprowadzona na potrzeby Terytorialnego Planu Sprawiedliwej Transformacji Województwa Łódzkiego. </w:t>
      </w:r>
    </w:p>
    <w:p w14:paraId="32325EE1" w14:textId="35149402" w:rsidR="00E41095" w:rsidRPr="00D018AA" w:rsidRDefault="00E41095" w:rsidP="00E41095">
      <w:pPr>
        <w:rPr>
          <w:rFonts w:ascii="Arial Narrow" w:hAnsi="Arial Narrow"/>
          <w:i/>
          <w:iCs/>
          <w:sz w:val="22"/>
          <w:u w:val="single"/>
        </w:rPr>
      </w:pPr>
      <w:r w:rsidRPr="00D018AA">
        <w:rPr>
          <w:rFonts w:ascii="Arial Narrow" w:hAnsi="Arial Narrow"/>
          <w:i/>
          <w:iCs/>
          <w:sz w:val="22"/>
          <w:u w:val="single"/>
        </w:rPr>
        <w:t>Wnioski:</w:t>
      </w:r>
    </w:p>
    <w:p w14:paraId="516E9A2B" w14:textId="77777777" w:rsidR="00E41095" w:rsidRPr="00D018AA" w:rsidRDefault="00E41095" w:rsidP="00B379E1">
      <w:pPr>
        <w:pStyle w:val="Akapitzlist"/>
        <w:numPr>
          <w:ilvl w:val="0"/>
          <w:numId w:val="28"/>
        </w:numPr>
        <w:spacing w:line="259" w:lineRule="auto"/>
        <w:jc w:val="both"/>
        <w:rPr>
          <w:rFonts w:ascii="Arial Narrow" w:hAnsi="Arial Narrow"/>
          <w:sz w:val="22"/>
          <w:szCs w:val="22"/>
        </w:rPr>
      </w:pPr>
      <w:r w:rsidRPr="00D018AA">
        <w:rPr>
          <w:rFonts w:ascii="Arial Narrow" w:hAnsi="Arial Narrow"/>
          <w:sz w:val="22"/>
          <w:szCs w:val="22"/>
        </w:rPr>
        <w:t>położenie geograficzne Piotrkowa Trybunalskiego jest jednym z jego najważniejszych atutów, mogących kreować jego przewagę konkurencyjną nad innymi podobnymi ośrodkami miejskimi w przyszłości oraz stanowić podstawę jego dalszego rozwoju gospodarczego, społecznego i kulturowego,</w:t>
      </w:r>
    </w:p>
    <w:p w14:paraId="1B1D3D33" w14:textId="77777777" w:rsidR="00E41095" w:rsidRPr="00D018AA" w:rsidRDefault="00E41095" w:rsidP="00B379E1">
      <w:pPr>
        <w:pStyle w:val="Akapitzlist"/>
        <w:numPr>
          <w:ilvl w:val="0"/>
          <w:numId w:val="28"/>
        </w:numPr>
        <w:spacing w:line="259" w:lineRule="auto"/>
        <w:jc w:val="both"/>
        <w:rPr>
          <w:rFonts w:ascii="Arial Narrow" w:hAnsi="Arial Narrow"/>
          <w:sz w:val="22"/>
          <w:szCs w:val="22"/>
        </w:rPr>
      </w:pPr>
      <w:r w:rsidRPr="00D018AA">
        <w:rPr>
          <w:rFonts w:ascii="Arial Narrow" w:hAnsi="Arial Narrow"/>
          <w:sz w:val="22"/>
          <w:szCs w:val="22"/>
        </w:rPr>
        <w:t>Miasto położone jest w niewielkiej odległości od innych istotnych ośrodków rozwoju w kraju (Łódź, Warszawa, Katowice), z którymi jest dobrze skomunikowane,</w:t>
      </w:r>
    </w:p>
    <w:p w14:paraId="4BC199F4" w14:textId="77777777" w:rsidR="00E41095" w:rsidRPr="00D018AA" w:rsidRDefault="00E41095" w:rsidP="00B379E1">
      <w:pPr>
        <w:pStyle w:val="Akapitzlist"/>
        <w:numPr>
          <w:ilvl w:val="0"/>
          <w:numId w:val="28"/>
        </w:numPr>
        <w:spacing w:line="259" w:lineRule="auto"/>
        <w:jc w:val="both"/>
        <w:rPr>
          <w:rFonts w:ascii="Arial Narrow" w:hAnsi="Arial Narrow"/>
          <w:sz w:val="22"/>
          <w:szCs w:val="22"/>
        </w:rPr>
      </w:pPr>
      <w:r w:rsidRPr="00D018AA">
        <w:rPr>
          <w:rFonts w:ascii="Arial Narrow" w:hAnsi="Arial Narrow"/>
          <w:sz w:val="22"/>
          <w:szCs w:val="22"/>
        </w:rPr>
        <w:t xml:space="preserve">włączenie Piotrkowa Trybunalskiego do obszarów OSI na obszarze województwa łódzkiego powinno przysporzyć wymiernych korzyści w postaci realizacji i korzystania z efektów realizacji </w:t>
      </w:r>
      <w:proofErr w:type="spellStart"/>
      <w:r w:rsidRPr="00D018AA">
        <w:rPr>
          <w:rFonts w:ascii="Arial Narrow" w:hAnsi="Arial Narrow"/>
          <w:sz w:val="22"/>
          <w:szCs w:val="22"/>
        </w:rPr>
        <w:t>subregionalnych</w:t>
      </w:r>
      <w:proofErr w:type="spellEnd"/>
      <w:r w:rsidRPr="00D018AA">
        <w:rPr>
          <w:rFonts w:ascii="Arial Narrow" w:hAnsi="Arial Narrow"/>
          <w:sz w:val="22"/>
          <w:szCs w:val="22"/>
        </w:rPr>
        <w:t xml:space="preserve"> projektów i przedsięwzięć, pozwalających na wspólne wykorzystanie szans rozwojowych i wspólne przeciwdziałanie zagrożeniom.</w:t>
      </w:r>
    </w:p>
    <w:p w14:paraId="5D3C09F8" w14:textId="77777777" w:rsidR="00E41095" w:rsidRDefault="00E41095" w:rsidP="00E41095">
      <w:pPr>
        <w:rPr>
          <w:rFonts w:ascii="Arial Narrow" w:hAnsi="Arial Narrow"/>
          <w:b/>
          <w:bCs/>
          <w:sz w:val="24"/>
          <w:szCs w:val="24"/>
        </w:rPr>
      </w:pPr>
      <w:r>
        <w:rPr>
          <w:rFonts w:ascii="Arial Narrow" w:hAnsi="Arial Narrow"/>
          <w:b/>
          <w:bCs/>
          <w:sz w:val="24"/>
          <w:szCs w:val="24"/>
        </w:rPr>
        <w:t>Planowanie i zagospodarowanie przestrzenne</w:t>
      </w:r>
    </w:p>
    <w:p w14:paraId="6357513F" w14:textId="53955EEC" w:rsidR="00E41095" w:rsidRPr="00921945" w:rsidRDefault="00E41095" w:rsidP="00E41095">
      <w:pPr>
        <w:rPr>
          <w:rFonts w:ascii="Arial Narrow" w:hAnsi="Arial Narrow"/>
          <w:sz w:val="22"/>
        </w:rPr>
      </w:pPr>
      <w:r w:rsidRPr="00921945">
        <w:rPr>
          <w:rFonts w:ascii="Arial Narrow" w:hAnsi="Arial Narrow"/>
          <w:sz w:val="22"/>
        </w:rPr>
        <w:t xml:space="preserve">Nadrzędnym dokumentem planistycznym obowiązującym obecnie na terenie Piotrkowa Trybunalskiego jest Studium Uwarunkowań i Kierunków Zagospodarowania Przestrzennego Miasta Piotrkowa Trybunalskiego przyjęte </w:t>
      </w:r>
      <w:r w:rsidR="00F91C4F">
        <w:rPr>
          <w:rFonts w:ascii="Arial Narrow" w:hAnsi="Arial Narrow"/>
          <w:sz w:val="22"/>
        </w:rPr>
        <w:t>U</w:t>
      </w:r>
      <w:r w:rsidRPr="00921945">
        <w:rPr>
          <w:rFonts w:ascii="Arial Narrow" w:hAnsi="Arial Narrow"/>
          <w:sz w:val="22"/>
        </w:rPr>
        <w:t>chwałą nr XLIX/837/06 Rady Miasta Piotrkow</w:t>
      </w:r>
      <w:r w:rsidR="00C05C56">
        <w:rPr>
          <w:rFonts w:ascii="Arial Narrow" w:hAnsi="Arial Narrow"/>
          <w:sz w:val="22"/>
        </w:rPr>
        <w:t>a</w:t>
      </w:r>
      <w:r w:rsidRPr="00921945">
        <w:rPr>
          <w:rFonts w:ascii="Arial Narrow" w:hAnsi="Arial Narrow"/>
          <w:sz w:val="22"/>
        </w:rPr>
        <w:t xml:space="preserve"> Trybunalski</w:t>
      </w:r>
      <w:r w:rsidR="00C05C56">
        <w:rPr>
          <w:rFonts w:ascii="Arial Narrow" w:hAnsi="Arial Narrow"/>
          <w:sz w:val="22"/>
        </w:rPr>
        <w:t>ego</w:t>
      </w:r>
      <w:r w:rsidRPr="00921945">
        <w:rPr>
          <w:rFonts w:ascii="Arial Narrow" w:hAnsi="Arial Narrow"/>
          <w:sz w:val="22"/>
        </w:rPr>
        <w:t xml:space="preserve"> z dnia 29 marca 2006 r.</w:t>
      </w:r>
      <w:r w:rsidR="00F91C4F">
        <w:rPr>
          <w:rFonts w:ascii="Arial Narrow" w:hAnsi="Arial Narrow"/>
          <w:sz w:val="22"/>
        </w:rPr>
        <w:t xml:space="preserve"> ze zmianami przyjętymi Uchwałą nr XIV</w:t>
      </w:r>
      <w:r w:rsidR="00A77E59">
        <w:rPr>
          <w:rFonts w:ascii="Arial Narrow" w:hAnsi="Arial Narrow"/>
          <w:sz w:val="22"/>
        </w:rPr>
        <w:t xml:space="preserve">/297/11 z dnia 30 listopada 2011 r., Uchwałą nr XXVII/359/16 z dnia 26 października </w:t>
      </w:r>
      <w:r w:rsidR="0052235A">
        <w:rPr>
          <w:rFonts w:ascii="Arial Narrow" w:hAnsi="Arial Narrow"/>
          <w:sz w:val="22"/>
        </w:rPr>
        <w:t>2016 r.</w:t>
      </w:r>
      <w:r w:rsidR="00AE2ED7">
        <w:rPr>
          <w:rFonts w:ascii="Arial Narrow" w:hAnsi="Arial Narrow"/>
          <w:sz w:val="22"/>
        </w:rPr>
        <w:t xml:space="preserve"> oraz Uchwałą </w:t>
      </w:r>
      <w:r w:rsidR="009604DA">
        <w:rPr>
          <w:rFonts w:ascii="Arial Narrow" w:hAnsi="Arial Narrow"/>
          <w:sz w:val="22"/>
        </w:rPr>
        <w:t xml:space="preserve">nr XLVII/566/17 z dnia 25 października 2017 r. </w:t>
      </w:r>
      <w:r w:rsidRPr="00921945">
        <w:rPr>
          <w:rFonts w:ascii="Arial Narrow" w:hAnsi="Arial Narrow"/>
          <w:sz w:val="22"/>
        </w:rPr>
        <w:t xml:space="preserve">W 2020 r. obszar Miasta objęty był miejscowymi planami zagospodarowania przestrzennego (MPZP) w ok. 25,5% (wyłączając lasy – w 32,0%). Łącznie obowiązywało </w:t>
      </w:r>
      <w:r w:rsidR="0077615D">
        <w:rPr>
          <w:rFonts w:ascii="Arial Narrow" w:hAnsi="Arial Narrow"/>
          <w:sz w:val="22"/>
        </w:rPr>
        <w:br/>
      </w:r>
      <w:r w:rsidRPr="00921945">
        <w:rPr>
          <w:rFonts w:ascii="Arial Narrow" w:hAnsi="Arial Narrow"/>
          <w:sz w:val="22"/>
        </w:rPr>
        <w:t xml:space="preserve">75 miejscowych planów zagospodarowania przestrzennego. Na terenach nieobjętych MPZP wydaje się decyzje </w:t>
      </w:r>
      <w:r w:rsidR="0077615D">
        <w:rPr>
          <w:rFonts w:ascii="Arial Narrow" w:hAnsi="Arial Narrow"/>
          <w:sz w:val="22"/>
        </w:rPr>
        <w:br/>
      </w:r>
      <w:r w:rsidRPr="00921945">
        <w:rPr>
          <w:rFonts w:ascii="Arial Narrow" w:hAnsi="Arial Narrow"/>
          <w:sz w:val="22"/>
        </w:rPr>
        <w:t>o warunkach zabudowy i decyzje o ustaleniu lokalizacji inwestycji celu publicznego.</w:t>
      </w:r>
    </w:p>
    <w:p w14:paraId="27D4DC25" w14:textId="7929C213" w:rsidR="00E41095" w:rsidRPr="00921945" w:rsidRDefault="00E41095" w:rsidP="00E41095">
      <w:pPr>
        <w:rPr>
          <w:rFonts w:ascii="Arial Narrow" w:hAnsi="Arial Narrow"/>
          <w:sz w:val="22"/>
        </w:rPr>
      </w:pPr>
      <w:r w:rsidRPr="00921945">
        <w:rPr>
          <w:rFonts w:ascii="Arial Narrow" w:hAnsi="Arial Narrow"/>
          <w:sz w:val="22"/>
        </w:rPr>
        <w:t xml:space="preserve">Uchwałą nr XXVII/361/16 Rady Miasta Piotrkowa Trybunalskiego z dnia 26 października 2016 roku przyjęty został Program Rewitalizacji dla Miasta Piotrkowa Trybunalskiego do 2023 roku. Wyznaczony w nim obszar </w:t>
      </w:r>
      <w:r w:rsidR="00FC511A">
        <w:rPr>
          <w:rFonts w:ascii="Arial Narrow" w:hAnsi="Arial Narrow"/>
          <w:sz w:val="22"/>
        </w:rPr>
        <w:br/>
      </w:r>
      <w:r w:rsidRPr="00921945">
        <w:rPr>
          <w:rFonts w:ascii="Arial Narrow" w:hAnsi="Arial Narrow"/>
          <w:sz w:val="22"/>
        </w:rPr>
        <w:t>do rewitalizacji obejmuje najcenniejsze pod względem historycznym i funkcjonalnym i najistotniejsze dla rozwoju Miasta obszary – Stare Miasto wraz z historyczną zabudową poza jego obrębem.</w:t>
      </w:r>
    </w:p>
    <w:p w14:paraId="7CC4A3A8" w14:textId="74CD98A5" w:rsidR="00F921ED" w:rsidRDefault="00E41095" w:rsidP="00E41095">
      <w:pPr>
        <w:rPr>
          <w:rFonts w:ascii="Arial Narrow" w:hAnsi="Arial Narrow"/>
          <w:sz w:val="22"/>
        </w:rPr>
      </w:pPr>
      <w:r w:rsidRPr="00921945">
        <w:rPr>
          <w:rFonts w:ascii="Arial Narrow" w:hAnsi="Arial Narrow"/>
          <w:sz w:val="22"/>
        </w:rPr>
        <w:t xml:space="preserve">Zasób mieszkaniowy Piotrkowa Trybunalskiego tworzą budynki będące wyłączną własnością Miasta, budynki </w:t>
      </w:r>
      <w:r w:rsidR="0077615D">
        <w:rPr>
          <w:rFonts w:ascii="Arial Narrow" w:hAnsi="Arial Narrow"/>
          <w:sz w:val="22"/>
        </w:rPr>
        <w:br/>
      </w:r>
      <w:r w:rsidRPr="00921945">
        <w:rPr>
          <w:rFonts w:ascii="Arial Narrow" w:hAnsi="Arial Narrow"/>
          <w:sz w:val="22"/>
        </w:rPr>
        <w:t xml:space="preserve">w których Miasto jest współwłaścicielem, budynki będące w zarządzie tymczasowym Miasta oraz lokale mieszkalne stanowiące jego własność, położone w budynkach wspólnot mieszkaniowych. Podmiotem gospodarującym </w:t>
      </w:r>
      <w:r w:rsidR="0077615D">
        <w:rPr>
          <w:rFonts w:ascii="Arial Narrow" w:hAnsi="Arial Narrow"/>
          <w:sz w:val="22"/>
        </w:rPr>
        <w:br/>
      </w:r>
      <w:r w:rsidRPr="00921945">
        <w:rPr>
          <w:rFonts w:ascii="Arial Narrow" w:hAnsi="Arial Narrow"/>
          <w:sz w:val="22"/>
        </w:rPr>
        <w:t>i zarządzającym mieszkaniowym zasobem Miasta jest Towarzystwo Budownictwa Społecznego w Piotrkowie Trybunalskim Sp. z o.o. Uchwałą nr XXXII/438/21 Rady Miasta Piotrkowa Trybunalskiego z dnia 27 stycznia 2021 r. przyjęty został Wieloletni program gospodarowania mieszkaniowym zasobem Miasta Piotrkowa Trybunalskiego na lata 2021-2025.</w:t>
      </w:r>
    </w:p>
    <w:p w14:paraId="31617D2A" w14:textId="604AE934" w:rsidR="00F921ED" w:rsidRDefault="00F921ED" w:rsidP="00E41095">
      <w:pPr>
        <w:rPr>
          <w:rFonts w:ascii="Arial Narrow" w:hAnsi="Arial Narrow"/>
          <w:sz w:val="22"/>
        </w:rPr>
      </w:pPr>
    </w:p>
    <w:p w14:paraId="34E14EFA" w14:textId="77777777" w:rsidR="00F921ED" w:rsidRPr="00921945" w:rsidRDefault="00F921ED" w:rsidP="00E41095">
      <w:pPr>
        <w:rPr>
          <w:rFonts w:ascii="Arial Narrow" w:hAnsi="Arial Narrow"/>
          <w:sz w:val="22"/>
        </w:rPr>
      </w:pPr>
    </w:p>
    <w:p w14:paraId="36F026C7" w14:textId="77777777" w:rsidR="00E41095" w:rsidRPr="00921945" w:rsidRDefault="00E41095" w:rsidP="00E41095">
      <w:pPr>
        <w:rPr>
          <w:rFonts w:ascii="Arial Narrow" w:hAnsi="Arial Narrow"/>
          <w:i/>
          <w:iCs/>
          <w:sz w:val="22"/>
          <w:u w:val="single"/>
        </w:rPr>
      </w:pPr>
      <w:r w:rsidRPr="00921945">
        <w:rPr>
          <w:rFonts w:ascii="Arial Narrow" w:hAnsi="Arial Narrow"/>
          <w:i/>
          <w:iCs/>
          <w:sz w:val="22"/>
          <w:u w:val="single"/>
        </w:rPr>
        <w:lastRenderedPageBreak/>
        <w:t>Wnioski:</w:t>
      </w:r>
    </w:p>
    <w:p w14:paraId="360C64C7" w14:textId="2E80BF01" w:rsidR="00E41095" w:rsidRPr="00921945" w:rsidRDefault="00E41095" w:rsidP="00B379E1">
      <w:pPr>
        <w:pStyle w:val="Akapitzlist"/>
        <w:numPr>
          <w:ilvl w:val="0"/>
          <w:numId w:val="26"/>
        </w:numPr>
        <w:spacing w:line="259" w:lineRule="auto"/>
        <w:jc w:val="both"/>
        <w:rPr>
          <w:rFonts w:ascii="Arial Narrow" w:hAnsi="Arial Narrow"/>
          <w:b/>
          <w:bCs/>
          <w:sz w:val="22"/>
          <w:szCs w:val="22"/>
        </w:rPr>
      </w:pPr>
      <w:r w:rsidRPr="00921945">
        <w:rPr>
          <w:rFonts w:ascii="Arial Narrow" w:hAnsi="Arial Narrow"/>
          <w:sz w:val="22"/>
          <w:szCs w:val="22"/>
        </w:rPr>
        <w:t>w latach 2016-2020, na obszarze Piotrkowa Trybunalskiego, można było zauważyć rosnąca aktywność inwestycyjną mieszkańców i przedsiębiorców, wyrażającą się</w:t>
      </w:r>
      <w:r w:rsidR="00DD1600">
        <w:rPr>
          <w:rFonts w:ascii="Arial Narrow" w:hAnsi="Arial Narrow"/>
          <w:sz w:val="22"/>
          <w:szCs w:val="22"/>
        </w:rPr>
        <w:t xml:space="preserve"> zwiększoną</w:t>
      </w:r>
      <w:r w:rsidRPr="00921945">
        <w:rPr>
          <w:rFonts w:ascii="Arial Narrow" w:hAnsi="Arial Narrow"/>
          <w:sz w:val="22"/>
          <w:szCs w:val="22"/>
        </w:rPr>
        <w:t xml:space="preserve"> liczbą wydanych decyzji </w:t>
      </w:r>
      <w:r w:rsidR="0077615D">
        <w:rPr>
          <w:rFonts w:ascii="Arial Narrow" w:hAnsi="Arial Narrow"/>
          <w:sz w:val="22"/>
          <w:szCs w:val="22"/>
        </w:rPr>
        <w:br/>
      </w:r>
      <w:r w:rsidRPr="00921945">
        <w:rPr>
          <w:rFonts w:ascii="Arial Narrow" w:hAnsi="Arial Narrow"/>
          <w:sz w:val="22"/>
          <w:szCs w:val="22"/>
        </w:rPr>
        <w:t>o warunkach zabudowy oraz pozwoleń budowlanych</w:t>
      </w:r>
      <w:r w:rsidRPr="00921945">
        <w:rPr>
          <w:rStyle w:val="Odwoanieprzypisudolnego"/>
          <w:rFonts w:ascii="Arial Narrow" w:hAnsi="Arial Narrow"/>
          <w:sz w:val="22"/>
          <w:szCs w:val="22"/>
        </w:rPr>
        <w:footnoteReference w:id="1"/>
      </w:r>
      <w:r w:rsidRPr="00921945">
        <w:rPr>
          <w:rFonts w:ascii="Arial Narrow" w:hAnsi="Arial Narrow"/>
          <w:sz w:val="22"/>
          <w:szCs w:val="22"/>
        </w:rPr>
        <w:t>,</w:t>
      </w:r>
    </w:p>
    <w:p w14:paraId="148300E2" w14:textId="77777777" w:rsidR="00E41095" w:rsidRPr="00921945" w:rsidRDefault="00E41095" w:rsidP="00B379E1">
      <w:pPr>
        <w:pStyle w:val="Akapitzlist"/>
        <w:numPr>
          <w:ilvl w:val="0"/>
          <w:numId w:val="26"/>
        </w:numPr>
        <w:spacing w:line="259" w:lineRule="auto"/>
        <w:jc w:val="both"/>
        <w:rPr>
          <w:rFonts w:ascii="Arial Narrow" w:hAnsi="Arial Narrow"/>
          <w:b/>
          <w:bCs/>
          <w:sz w:val="22"/>
          <w:szCs w:val="22"/>
        </w:rPr>
      </w:pPr>
      <w:r w:rsidRPr="00921945">
        <w:rPr>
          <w:rFonts w:ascii="Arial Narrow" w:hAnsi="Arial Narrow"/>
          <w:sz w:val="22"/>
          <w:szCs w:val="22"/>
        </w:rPr>
        <w:t>przestrzeń miejska Piotrkowa Trybunalskiego podlega ciągłym przekształceniom i uzupełnieniom, dlatego dalszy jej rozwój powinien zostać oparty o spójny system planowania i zagospodarowania przestrzennego Miasta. Polityka przestrzenna władz Piotrkowa Trybunalskiego powinna odpowiadać na zmieniające się potrzeby mieszkańców i inwestorów oraz przeciwdziałać pojawiającym się zagrożeniom w zakresie naruszania zdefiniowanej tkanki i przestrzeni Miasta,</w:t>
      </w:r>
    </w:p>
    <w:p w14:paraId="00C5A8BC" w14:textId="72FB415C" w:rsidR="00E41095" w:rsidRPr="00921945" w:rsidRDefault="00E41095" w:rsidP="00B379E1">
      <w:pPr>
        <w:pStyle w:val="Akapitzlist"/>
        <w:numPr>
          <w:ilvl w:val="0"/>
          <w:numId w:val="26"/>
        </w:numPr>
        <w:spacing w:line="259" w:lineRule="auto"/>
        <w:jc w:val="both"/>
        <w:rPr>
          <w:rFonts w:ascii="Arial Narrow" w:hAnsi="Arial Narrow"/>
          <w:b/>
          <w:bCs/>
          <w:sz w:val="22"/>
          <w:szCs w:val="22"/>
        </w:rPr>
      </w:pPr>
      <w:r w:rsidRPr="00921945">
        <w:rPr>
          <w:rFonts w:ascii="Arial Narrow" w:hAnsi="Arial Narrow"/>
          <w:sz w:val="22"/>
          <w:szCs w:val="22"/>
        </w:rPr>
        <w:t xml:space="preserve">konieczne jest kontynuowanie systematycznych działań w zakresie aktualizacji obowiązujących </w:t>
      </w:r>
      <w:r w:rsidR="0077615D">
        <w:rPr>
          <w:rFonts w:ascii="Arial Narrow" w:hAnsi="Arial Narrow"/>
          <w:sz w:val="22"/>
          <w:szCs w:val="22"/>
        </w:rPr>
        <w:br/>
      </w:r>
      <w:r w:rsidRPr="00921945">
        <w:rPr>
          <w:rFonts w:ascii="Arial Narrow" w:hAnsi="Arial Narrow"/>
          <w:sz w:val="22"/>
          <w:szCs w:val="22"/>
        </w:rPr>
        <w:t>i opracowywanie nowych MPZP oraz wprowadzenie dobrych praktyk projektowych w zakresie obiektów kubaturowych i architektonicznych, a także likwidowanie istniejących barier architektoniczno-urbanistycznych,</w:t>
      </w:r>
    </w:p>
    <w:p w14:paraId="39E6E47A" w14:textId="1BC4DA9E" w:rsidR="00E41095" w:rsidRPr="00921945" w:rsidRDefault="00E41095" w:rsidP="00B379E1">
      <w:pPr>
        <w:pStyle w:val="Akapitzlist"/>
        <w:numPr>
          <w:ilvl w:val="0"/>
          <w:numId w:val="26"/>
        </w:numPr>
        <w:spacing w:line="259" w:lineRule="auto"/>
        <w:jc w:val="both"/>
        <w:rPr>
          <w:rFonts w:ascii="Arial Narrow" w:hAnsi="Arial Narrow"/>
          <w:b/>
          <w:bCs/>
          <w:sz w:val="22"/>
          <w:szCs w:val="22"/>
        </w:rPr>
      </w:pPr>
      <w:r w:rsidRPr="00921945">
        <w:rPr>
          <w:rFonts w:ascii="Arial Narrow" w:hAnsi="Arial Narrow"/>
          <w:sz w:val="22"/>
          <w:szCs w:val="22"/>
        </w:rPr>
        <w:t xml:space="preserve">w celu przeciwdziałania tendencjom </w:t>
      </w:r>
      <w:proofErr w:type="spellStart"/>
      <w:r w:rsidRPr="00921945">
        <w:rPr>
          <w:rFonts w:ascii="Arial Narrow" w:hAnsi="Arial Narrow"/>
          <w:sz w:val="22"/>
          <w:szCs w:val="22"/>
        </w:rPr>
        <w:t>suburbanizacyjnym</w:t>
      </w:r>
      <w:proofErr w:type="spellEnd"/>
      <w:r w:rsidRPr="00921945">
        <w:rPr>
          <w:rFonts w:ascii="Arial Narrow" w:hAnsi="Arial Narrow"/>
          <w:sz w:val="22"/>
          <w:szCs w:val="22"/>
        </w:rPr>
        <w:t xml:space="preserve"> Miasto powinno tworzyć atrakcyjne rozwiązania w zakresie dostępności terenów budowlanych przeznaczonych pod budownictwo mieszkaniowe </w:t>
      </w:r>
      <w:r w:rsidR="0077615D">
        <w:rPr>
          <w:rFonts w:ascii="Arial Narrow" w:hAnsi="Arial Narrow"/>
          <w:sz w:val="22"/>
          <w:szCs w:val="22"/>
        </w:rPr>
        <w:br/>
      </w:r>
      <w:r w:rsidRPr="00921945">
        <w:rPr>
          <w:rFonts w:ascii="Arial Narrow" w:hAnsi="Arial Narrow"/>
          <w:sz w:val="22"/>
          <w:szCs w:val="22"/>
        </w:rPr>
        <w:t>(np. bieżące uzbrajanie nowych terenów pod budownictwo mieszkaniowe),</w:t>
      </w:r>
    </w:p>
    <w:p w14:paraId="69D7EE4A" w14:textId="77777777" w:rsidR="00E41095" w:rsidRPr="00921945" w:rsidRDefault="00E41095" w:rsidP="00B379E1">
      <w:pPr>
        <w:pStyle w:val="Akapitzlist"/>
        <w:numPr>
          <w:ilvl w:val="0"/>
          <w:numId w:val="26"/>
        </w:numPr>
        <w:spacing w:line="259" w:lineRule="auto"/>
        <w:jc w:val="both"/>
        <w:rPr>
          <w:rFonts w:ascii="Arial Narrow" w:hAnsi="Arial Narrow"/>
          <w:b/>
          <w:bCs/>
          <w:sz w:val="22"/>
          <w:szCs w:val="22"/>
        </w:rPr>
      </w:pPr>
      <w:r w:rsidRPr="00921945">
        <w:rPr>
          <w:rFonts w:ascii="Arial Narrow" w:hAnsi="Arial Narrow"/>
          <w:sz w:val="22"/>
          <w:szCs w:val="22"/>
        </w:rPr>
        <w:t xml:space="preserve">na terenie Piotrkowa Trybunalskiego wciąż zlokalizowane są miejskie kamienice, które wymagają remontów, przebudowy i modernizacji (w tym działań o charakterze rewitalizacyjnym), co poprawi ich estetykę oraz komfort mieszkańców, </w:t>
      </w:r>
    </w:p>
    <w:p w14:paraId="1BDD8D9D" w14:textId="6B1EAC5B" w:rsidR="00E41095" w:rsidRPr="00921945" w:rsidRDefault="00E41095" w:rsidP="00B379E1">
      <w:pPr>
        <w:pStyle w:val="Akapitzlist"/>
        <w:numPr>
          <w:ilvl w:val="0"/>
          <w:numId w:val="26"/>
        </w:numPr>
        <w:spacing w:line="259" w:lineRule="auto"/>
        <w:jc w:val="both"/>
        <w:rPr>
          <w:rFonts w:ascii="Arial Narrow" w:hAnsi="Arial Narrow"/>
          <w:b/>
          <w:bCs/>
          <w:sz w:val="22"/>
          <w:szCs w:val="22"/>
        </w:rPr>
      </w:pPr>
      <w:r w:rsidRPr="00921945">
        <w:rPr>
          <w:rFonts w:ascii="Arial Narrow" w:hAnsi="Arial Narrow"/>
          <w:sz w:val="22"/>
          <w:szCs w:val="22"/>
        </w:rPr>
        <w:t>dążyć powinno się do rewitalizacji i zagospodarowania zdegradowanych (zaniedbanych) przestrzeni</w:t>
      </w:r>
      <w:r w:rsidR="0077615D">
        <w:rPr>
          <w:rFonts w:ascii="Arial Narrow" w:hAnsi="Arial Narrow"/>
          <w:sz w:val="22"/>
          <w:szCs w:val="22"/>
        </w:rPr>
        <w:br/>
      </w:r>
      <w:r w:rsidRPr="00921945">
        <w:rPr>
          <w:rFonts w:ascii="Arial Narrow" w:hAnsi="Arial Narrow"/>
          <w:sz w:val="22"/>
          <w:szCs w:val="22"/>
        </w:rPr>
        <w:t>w różnych częściach Miasta, w celu zmiany ich przeznaczenia lub przywrócenia dawnych funkcji,</w:t>
      </w:r>
    </w:p>
    <w:p w14:paraId="1D8E75C3" w14:textId="6B338990" w:rsidR="00E41095" w:rsidRPr="00921945" w:rsidRDefault="00E41095" w:rsidP="00B379E1">
      <w:pPr>
        <w:pStyle w:val="Akapitzlist"/>
        <w:numPr>
          <w:ilvl w:val="0"/>
          <w:numId w:val="26"/>
        </w:numPr>
        <w:spacing w:line="259" w:lineRule="auto"/>
        <w:jc w:val="both"/>
        <w:rPr>
          <w:rFonts w:ascii="Arial Narrow" w:hAnsi="Arial Narrow"/>
          <w:b/>
          <w:bCs/>
          <w:sz w:val="22"/>
          <w:szCs w:val="22"/>
        </w:rPr>
      </w:pPr>
      <w:r w:rsidRPr="00921945">
        <w:rPr>
          <w:rFonts w:ascii="Arial Narrow" w:hAnsi="Arial Narrow"/>
          <w:sz w:val="22"/>
          <w:szCs w:val="22"/>
        </w:rPr>
        <w:t xml:space="preserve">w związku z prognozowanymi przyszłymi zmianami w zakresie wielkości zasobu mieszkaniowego Miasta (np. koniecznością sprzedaży lub wyburzenia niektórych obiektów komunalnych) oraz znacznym czasem oczekiwania na udostępnienie mieszkania socjalnego/komunalnego, zasób ten powinien być systematycznie uzupełniany o nowe lokale, tak aby zapewnić możliwość dostępu do tego typu mieszkań dla osób potrzebujących. Aktywne zarządzanie zasobem mieszkaniowym może stać się także </w:t>
      </w:r>
      <w:r w:rsidR="0077615D">
        <w:rPr>
          <w:rFonts w:ascii="Arial Narrow" w:hAnsi="Arial Narrow"/>
          <w:sz w:val="22"/>
          <w:szCs w:val="22"/>
        </w:rPr>
        <w:br/>
      </w:r>
      <w:r w:rsidRPr="00921945">
        <w:rPr>
          <w:rFonts w:ascii="Arial Narrow" w:hAnsi="Arial Narrow"/>
          <w:sz w:val="22"/>
          <w:szCs w:val="22"/>
        </w:rPr>
        <w:t xml:space="preserve">w przyszłości istotnym elementem polityki zapobiegania negatywnym skutkom </w:t>
      </w:r>
      <w:proofErr w:type="spellStart"/>
      <w:r w:rsidRPr="00921945">
        <w:rPr>
          <w:rFonts w:ascii="Arial Narrow" w:hAnsi="Arial Narrow"/>
          <w:sz w:val="22"/>
          <w:szCs w:val="22"/>
        </w:rPr>
        <w:t>suburbanizacji</w:t>
      </w:r>
      <w:proofErr w:type="spellEnd"/>
      <w:r w:rsidRPr="00921945">
        <w:rPr>
          <w:rFonts w:ascii="Arial Narrow" w:hAnsi="Arial Narrow"/>
          <w:sz w:val="22"/>
          <w:szCs w:val="22"/>
        </w:rPr>
        <w:t xml:space="preserve"> oraz wyludniania się Miasta.</w:t>
      </w:r>
    </w:p>
    <w:p w14:paraId="7D487661" w14:textId="77777777" w:rsidR="00E41095" w:rsidRPr="00321EDF" w:rsidRDefault="00E41095" w:rsidP="00E41095">
      <w:pPr>
        <w:rPr>
          <w:rFonts w:ascii="Arial Narrow" w:hAnsi="Arial Narrow"/>
          <w:b/>
          <w:bCs/>
          <w:sz w:val="24"/>
          <w:szCs w:val="24"/>
        </w:rPr>
      </w:pPr>
      <w:r w:rsidRPr="00321EDF">
        <w:rPr>
          <w:rFonts w:ascii="Arial Narrow" w:hAnsi="Arial Narrow"/>
          <w:b/>
          <w:bCs/>
          <w:sz w:val="24"/>
          <w:szCs w:val="24"/>
        </w:rPr>
        <w:t>Transport i łączność</w:t>
      </w:r>
    </w:p>
    <w:p w14:paraId="5FF25E73" w14:textId="647B9EA1" w:rsidR="00E41095" w:rsidRPr="00921945" w:rsidRDefault="00E41095" w:rsidP="00E41095">
      <w:pPr>
        <w:rPr>
          <w:rFonts w:ascii="Arial Narrow" w:hAnsi="Arial Narrow"/>
          <w:sz w:val="22"/>
        </w:rPr>
      </w:pPr>
      <w:r w:rsidRPr="00921945">
        <w:rPr>
          <w:rFonts w:ascii="Arial Narrow" w:hAnsi="Arial Narrow"/>
          <w:sz w:val="22"/>
        </w:rPr>
        <w:t xml:space="preserve">Na obszarze Piotrkowa Trybunalskiego lub w jego bezpośrednim sąsiedztwie krzyżują się najważniejsze szlaki komunikacyjne w Polsce. Wzdłuż jego zachodniej granicy przebiega autostrada A1, natomiast wzdłuż północnej granicy droga ekspresowa S8. Na terenie Piotrkowa krzyżują się drogi krajowe nr 12, 74, 91 oraz wojewódzkie </w:t>
      </w:r>
      <w:r w:rsidR="0077615D">
        <w:rPr>
          <w:rFonts w:ascii="Arial Narrow" w:hAnsi="Arial Narrow"/>
          <w:sz w:val="22"/>
        </w:rPr>
        <w:br/>
      </w:r>
      <w:r w:rsidRPr="00921945">
        <w:rPr>
          <w:rFonts w:ascii="Arial Narrow" w:hAnsi="Arial Narrow"/>
          <w:sz w:val="22"/>
        </w:rPr>
        <w:t xml:space="preserve">473 i 716.  </w:t>
      </w:r>
    </w:p>
    <w:p w14:paraId="701E3B50" w14:textId="77777777" w:rsidR="00E41095" w:rsidRPr="00921945" w:rsidRDefault="00E41095" w:rsidP="00E41095">
      <w:pPr>
        <w:rPr>
          <w:rFonts w:ascii="Arial Narrow" w:hAnsi="Arial Narrow"/>
          <w:sz w:val="22"/>
        </w:rPr>
      </w:pPr>
      <w:r w:rsidRPr="00921945">
        <w:rPr>
          <w:rFonts w:ascii="Arial Narrow" w:hAnsi="Arial Narrow"/>
          <w:sz w:val="22"/>
        </w:rPr>
        <w:t>Dostępność komunikacyjną Miasta zapewniają także przebiegająca przez jego teren linia kolejowa  nr 1 i położone na jego obszarze lokalne lotnisko dla samolotów kategorii dyspozycyjnej. Najbliższy port lotniczy oddalony jest od Piotrkowa Trybunalskiego o 42 km (Port Lotniczy im. W. Reymonta w Łodzi).</w:t>
      </w:r>
    </w:p>
    <w:p w14:paraId="52D66E96" w14:textId="77777777" w:rsidR="00E41095" w:rsidRPr="00921945" w:rsidRDefault="00E41095" w:rsidP="00E41095">
      <w:pPr>
        <w:rPr>
          <w:rFonts w:ascii="Arial Narrow" w:hAnsi="Arial Narrow"/>
          <w:sz w:val="22"/>
        </w:rPr>
      </w:pPr>
      <w:r w:rsidRPr="00921945">
        <w:rPr>
          <w:rFonts w:ascii="Arial Narrow" w:hAnsi="Arial Narrow"/>
          <w:sz w:val="22"/>
        </w:rPr>
        <w:t>Na obszarze Miasta funkcjonuje system publicznego transportu zbiorowego, którego operatorem jest Miejski Zakład Komunikacyjny Sp. z o.o. (MZK) oraz działający przewoźnicy prywatni. W ramach MZK przewozy odbywają się na trasach 10 linii autobusowych.</w:t>
      </w:r>
    </w:p>
    <w:p w14:paraId="075D5A85" w14:textId="77777777" w:rsidR="00E41095" w:rsidRPr="00921945" w:rsidRDefault="00E41095" w:rsidP="00E41095">
      <w:pPr>
        <w:rPr>
          <w:rFonts w:ascii="Arial Narrow" w:hAnsi="Arial Narrow"/>
          <w:sz w:val="22"/>
        </w:rPr>
      </w:pPr>
      <w:r w:rsidRPr="00921945">
        <w:rPr>
          <w:rFonts w:ascii="Arial Narrow" w:hAnsi="Arial Narrow"/>
          <w:sz w:val="22"/>
        </w:rPr>
        <w:t>W Mieście funkcjonuje także system Piotrkowskiego Roweru Miejskiego, a na jego obszarze zlokalizowanych jest 10 stacji na których można wypożyczyć lub zwrócić rower. Oprócz rowerów, na terenie Piotrkowa Trybunalskiego można także wypożyczyć elektryczne hulajnogi.</w:t>
      </w:r>
    </w:p>
    <w:p w14:paraId="2366549E" w14:textId="77777777" w:rsidR="00E41095" w:rsidRPr="00921945" w:rsidRDefault="00E41095" w:rsidP="00E41095">
      <w:pPr>
        <w:rPr>
          <w:rFonts w:ascii="Arial Narrow" w:hAnsi="Arial Narrow"/>
          <w:i/>
          <w:iCs/>
          <w:sz w:val="22"/>
          <w:u w:val="single"/>
        </w:rPr>
      </w:pPr>
      <w:r w:rsidRPr="00921945">
        <w:rPr>
          <w:rFonts w:ascii="Arial Narrow" w:hAnsi="Arial Narrow"/>
          <w:i/>
          <w:iCs/>
          <w:sz w:val="22"/>
          <w:u w:val="single"/>
        </w:rPr>
        <w:lastRenderedPageBreak/>
        <w:t>Wnioski:</w:t>
      </w:r>
    </w:p>
    <w:p w14:paraId="27C902FF" w14:textId="39FB752C" w:rsidR="00E41095" w:rsidRPr="00921945" w:rsidRDefault="00E41095" w:rsidP="00B379E1">
      <w:pPr>
        <w:pStyle w:val="Akapitzlist"/>
        <w:numPr>
          <w:ilvl w:val="0"/>
          <w:numId w:val="25"/>
        </w:numPr>
        <w:spacing w:line="259" w:lineRule="auto"/>
        <w:jc w:val="both"/>
        <w:rPr>
          <w:rFonts w:ascii="Arial Narrow" w:hAnsi="Arial Narrow"/>
          <w:sz w:val="22"/>
          <w:szCs w:val="22"/>
        </w:rPr>
      </w:pPr>
      <w:r w:rsidRPr="00921945">
        <w:rPr>
          <w:rFonts w:ascii="Arial Narrow" w:hAnsi="Arial Narrow"/>
          <w:sz w:val="22"/>
          <w:szCs w:val="22"/>
        </w:rPr>
        <w:t xml:space="preserve">Piotrków Trybunalski  charakteryzuje się bardzo dobrym położeniem komunikacyjnym stanowiąc jeden </w:t>
      </w:r>
      <w:r w:rsidR="0077615D">
        <w:rPr>
          <w:rFonts w:ascii="Arial Narrow" w:hAnsi="Arial Narrow"/>
          <w:sz w:val="22"/>
          <w:szCs w:val="22"/>
        </w:rPr>
        <w:br/>
      </w:r>
      <w:r w:rsidRPr="00921945">
        <w:rPr>
          <w:rFonts w:ascii="Arial Narrow" w:hAnsi="Arial Narrow"/>
          <w:sz w:val="22"/>
          <w:szCs w:val="22"/>
        </w:rPr>
        <w:t>z głównych węzłów komunikacyjnych na terenie kraju,</w:t>
      </w:r>
    </w:p>
    <w:p w14:paraId="6584C30E" w14:textId="77777777" w:rsidR="00E41095" w:rsidRPr="00921945" w:rsidRDefault="00E41095" w:rsidP="00B379E1">
      <w:pPr>
        <w:pStyle w:val="Akapitzlist"/>
        <w:numPr>
          <w:ilvl w:val="0"/>
          <w:numId w:val="25"/>
        </w:numPr>
        <w:spacing w:line="259" w:lineRule="auto"/>
        <w:jc w:val="both"/>
        <w:rPr>
          <w:rFonts w:ascii="Arial Narrow" w:hAnsi="Arial Narrow"/>
          <w:sz w:val="22"/>
          <w:szCs w:val="22"/>
        </w:rPr>
      </w:pPr>
      <w:r w:rsidRPr="00921945">
        <w:rPr>
          <w:rFonts w:ascii="Arial Narrow" w:hAnsi="Arial Narrow"/>
          <w:sz w:val="22"/>
          <w:szCs w:val="22"/>
        </w:rPr>
        <w:t>zauważa się konieczność ograniczenia natężenia ruchu samochodowego na terenie Miasta. W tym celu konieczne będzie wybudowanie jego południowo-wschodniej obwodnicy oraz dokończenie budowy obwodnicy północno-zachodniej (od. ul. Wojska Polskiego do ul. Łódzkiej),</w:t>
      </w:r>
    </w:p>
    <w:p w14:paraId="313BE8CC" w14:textId="77777777" w:rsidR="00E41095" w:rsidRPr="00921945" w:rsidRDefault="00E41095" w:rsidP="00B379E1">
      <w:pPr>
        <w:pStyle w:val="Akapitzlist"/>
        <w:numPr>
          <w:ilvl w:val="0"/>
          <w:numId w:val="25"/>
        </w:numPr>
        <w:spacing w:line="259" w:lineRule="auto"/>
        <w:jc w:val="both"/>
        <w:rPr>
          <w:rFonts w:ascii="Arial Narrow" w:hAnsi="Arial Narrow"/>
          <w:sz w:val="22"/>
          <w:szCs w:val="22"/>
        </w:rPr>
      </w:pPr>
      <w:r w:rsidRPr="00921945">
        <w:rPr>
          <w:rFonts w:ascii="Arial Narrow" w:hAnsi="Arial Narrow"/>
          <w:sz w:val="22"/>
          <w:szCs w:val="22"/>
        </w:rPr>
        <w:t>do najważniejszych czynników ograniczających funkcjonowanie systemu publicznego transportu zbiorowego na terenie Piotrkowa Trybunalskiego można zaliczyć przestarzały tabor autobusowy wykorzystywany przez MZK oraz brak rentowności funkcjonowania systemu, co z kolei pociąga za sobą konieczność jego dofinansowania ze środków budżetu Miasta,</w:t>
      </w:r>
    </w:p>
    <w:p w14:paraId="625EA57C" w14:textId="44B7C73F" w:rsidR="00E41095" w:rsidRPr="00921945" w:rsidRDefault="00E41095" w:rsidP="00B379E1">
      <w:pPr>
        <w:pStyle w:val="Akapitzlist"/>
        <w:numPr>
          <w:ilvl w:val="0"/>
          <w:numId w:val="25"/>
        </w:numPr>
        <w:spacing w:line="259" w:lineRule="auto"/>
        <w:jc w:val="both"/>
        <w:rPr>
          <w:rFonts w:ascii="Arial Narrow" w:hAnsi="Arial Narrow"/>
          <w:sz w:val="22"/>
          <w:szCs w:val="22"/>
        </w:rPr>
      </w:pPr>
      <w:r w:rsidRPr="00921945">
        <w:rPr>
          <w:rFonts w:ascii="Arial Narrow" w:hAnsi="Arial Narrow"/>
          <w:sz w:val="22"/>
          <w:szCs w:val="22"/>
        </w:rPr>
        <w:t xml:space="preserve">rozwój systemu publicznego transportu  zbiorowego na terenie Piotrkowa Trybunalskiego powinien zostać oparty na wymianie przestarzałego taboru autobusowego na bardziej nowoczesny (w tym oparty </w:t>
      </w:r>
      <w:r w:rsidR="0077615D">
        <w:rPr>
          <w:rFonts w:ascii="Arial Narrow" w:hAnsi="Arial Narrow"/>
          <w:sz w:val="22"/>
          <w:szCs w:val="22"/>
        </w:rPr>
        <w:br/>
      </w:r>
      <w:r w:rsidRPr="00921945">
        <w:rPr>
          <w:rFonts w:ascii="Arial Narrow" w:hAnsi="Arial Narrow"/>
          <w:sz w:val="22"/>
          <w:szCs w:val="22"/>
        </w:rPr>
        <w:t>o odnawialne źródła energii oraz innowacyjne technologie), wdrażanie ułatwień transportowych dla pasażerów oraz wdrożenie inteligentnych rozwiązań w zakresie zarządzania ruchem oraz infrastruktury towarzyszącej (np. wiat przystankowych).</w:t>
      </w:r>
    </w:p>
    <w:p w14:paraId="63FF7BE8" w14:textId="77777777" w:rsidR="00E41095" w:rsidRPr="00921945" w:rsidRDefault="00E41095" w:rsidP="00E41095">
      <w:pPr>
        <w:rPr>
          <w:rFonts w:ascii="Arial Narrow" w:hAnsi="Arial Narrow"/>
          <w:b/>
          <w:bCs/>
          <w:sz w:val="24"/>
          <w:szCs w:val="24"/>
        </w:rPr>
      </w:pPr>
      <w:r w:rsidRPr="00921945">
        <w:rPr>
          <w:rFonts w:ascii="Arial Narrow" w:hAnsi="Arial Narrow"/>
          <w:b/>
          <w:bCs/>
          <w:sz w:val="24"/>
          <w:szCs w:val="24"/>
        </w:rPr>
        <w:t>Dziedzictwo lokalne</w:t>
      </w:r>
    </w:p>
    <w:p w14:paraId="5B4168C4" w14:textId="45A6EABE" w:rsidR="00E41095" w:rsidRPr="00921945" w:rsidRDefault="00E41095" w:rsidP="00E41095">
      <w:pPr>
        <w:rPr>
          <w:rFonts w:ascii="Arial Narrow" w:hAnsi="Arial Narrow"/>
          <w:sz w:val="22"/>
        </w:rPr>
      </w:pPr>
      <w:r w:rsidRPr="00921945">
        <w:rPr>
          <w:rFonts w:ascii="Arial Narrow" w:hAnsi="Arial Narrow"/>
          <w:sz w:val="22"/>
        </w:rPr>
        <w:t xml:space="preserve">Piotrków Trybunalski posiada bogatą historię, a samo Miasto uznawane jest obecnie za kolebkę polskiego parlamentaryzmu. Przejawia się ona także w zachowanych do dziś świadectwach lokalnego dziedzictwa, </w:t>
      </w:r>
      <w:r w:rsidR="0077615D">
        <w:rPr>
          <w:rFonts w:ascii="Arial Narrow" w:hAnsi="Arial Narrow"/>
          <w:sz w:val="22"/>
        </w:rPr>
        <w:br/>
      </w:r>
      <w:r w:rsidRPr="00921945">
        <w:rPr>
          <w:rFonts w:ascii="Arial Narrow" w:hAnsi="Arial Narrow"/>
          <w:sz w:val="22"/>
        </w:rPr>
        <w:t xml:space="preserve">m.in znacznej ilości zabytków wpisanych do Gminnej Ewidencji Zabytków Miasta Piotrkowa Trybunalskiego, która przyjęta została Zarządzeniem nr 61 Prezydenta Miasta Piotrkowa Trybunalskiego z dnia 3 marca 2014 r. w sprawie założenia gminnej ewidencji zabytków Miasta Piotrkowa Trybunalskiego. </w:t>
      </w:r>
      <w:r w:rsidR="00DD1600">
        <w:rPr>
          <w:rFonts w:ascii="Arial Narrow" w:hAnsi="Arial Narrow"/>
          <w:sz w:val="22"/>
        </w:rPr>
        <w:t>Miasto wyróżnia się</w:t>
      </w:r>
      <w:r w:rsidRPr="00921945">
        <w:rPr>
          <w:rFonts w:ascii="Arial Narrow" w:hAnsi="Arial Narrow"/>
          <w:sz w:val="22"/>
        </w:rPr>
        <w:t xml:space="preserve"> lokalnymi produktami i napojami. W związku z wieloletnimi tradycjami browarniczymi Piotrków Trybunalski nazywany jest także Miastem Piwowarów.</w:t>
      </w:r>
    </w:p>
    <w:p w14:paraId="775D2036" w14:textId="77777777" w:rsidR="00E41095" w:rsidRPr="00921945" w:rsidRDefault="00E41095" w:rsidP="00E41095">
      <w:pPr>
        <w:rPr>
          <w:rFonts w:ascii="Arial Narrow" w:hAnsi="Arial Narrow"/>
          <w:i/>
          <w:iCs/>
          <w:sz w:val="22"/>
          <w:u w:val="single"/>
        </w:rPr>
      </w:pPr>
      <w:r w:rsidRPr="00921945">
        <w:rPr>
          <w:rFonts w:ascii="Arial Narrow" w:hAnsi="Arial Narrow"/>
          <w:i/>
          <w:iCs/>
          <w:sz w:val="22"/>
          <w:u w:val="single"/>
        </w:rPr>
        <w:t>Wnioski:</w:t>
      </w:r>
    </w:p>
    <w:p w14:paraId="4AA99EDE" w14:textId="77777777" w:rsidR="00E41095" w:rsidRPr="00921945" w:rsidRDefault="00E41095" w:rsidP="00B379E1">
      <w:pPr>
        <w:pStyle w:val="Akapitzlist"/>
        <w:numPr>
          <w:ilvl w:val="0"/>
          <w:numId w:val="27"/>
        </w:numPr>
        <w:spacing w:line="259" w:lineRule="auto"/>
        <w:jc w:val="both"/>
        <w:rPr>
          <w:rFonts w:ascii="Arial Narrow" w:hAnsi="Arial Narrow"/>
          <w:sz w:val="22"/>
          <w:szCs w:val="22"/>
        </w:rPr>
      </w:pPr>
      <w:r w:rsidRPr="00921945">
        <w:rPr>
          <w:rFonts w:ascii="Arial Narrow" w:hAnsi="Arial Narrow"/>
          <w:sz w:val="22"/>
          <w:szCs w:val="22"/>
        </w:rPr>
        <w:t>dziedzictwo lokalne Piotrkowa Trybunalskiego jest i w przyszłości powinno być nadal ważnym elementem jego promocji oraz tworzenia tzw. marki Miasta,</w:t>
      </w:r>
    </w:p>
    <w:p w14:paraId="6840902D" w14:textId="77777777" w:rsidR="00E41095" w:rsidRPr="00921945" w:rsidRDefault="00E41095" w:rsidP="00B379E1">
      <w:pPr>
        <w:pStyle w:val="Akapitzlist"/>
        <w:numPr>
          <w:ilvl w:val="0"/>
          <w:numId w:val="27"/>
        </w:numPr>
        <w:spacing w:line="259" w:lineRule="auto"/>
        <w:jc w:val="both"/>
        <w:rPr>
          <w:rFonts w:ascii="Arial Narrow" w:hAnsi="Arial Narrow"/>
          <w:sz w:val="22"/>
          <w:szCs w:val="22"/>
        </w:rPr>
      </w:pPr>
      <w:r w:rsidRPr="00921945">
        <w:rPr>
          <w:rFonts w:ascii="Arial Narrow" w:hAnsi="Arial Narrow"/>
          <w:sz w:val="22"/>
          <w:szCs w:val="22"/>
        </w:rPr>
        <w:t>na obszarze Miasta zlokalizowanych jest wiele cennych obiektów architektonicznych, spośród których część wymaga jednak renowacji i zagospodarowania (np. Wieża Ciśnień),</w:t>
      </w:r>
    </w:p>
    <w:p w14:paraId="70974E60" w14:textId="3B3FB277" w:rsidR="006766A8" w:rsidRPr="00E41095" w:rsidRDefault="00E41095" w:rsidP="00B379E1">
      <w:pPr>
        <w:pStyle w:val="Akapitzlist"/>
        <w:numPr>
          <w:ilvl w:val="0"/>
          <w:numId w:val="27"/>
        </w:numPr>
        <w:spacing w:line="259" w:lineRule="auto"/>
        <w:jc w:val="both"/>
        <w:rPr>
          <w:rFonts w:cs="Arial"/>
          <w:szCs w:val="20"/>
        </w:rPr>
      </w:pPr>
      <w:r w:rsidRPr="00921945">
        <w:rPr>
          <w:rFonts w:ascii="Arial Narrow" w:hAnsi="Arial Narrow"/>
          <w:sz w:val="22"/>
          <w:szCs w:val="22"/>
        </w:rPr>
        <w:t>dziedzictwo lokalne Piotrkowa Trybunalskiego stanowi podstawę do rozwoju turystyki i oferty spędzania wolnego czasu na jego obszarze oraz tworzy istotną część jego gospodarki.</w:t>
      </w:r>
      <w:r w:rsidR="00162784" w:rsidRPr="00E41095">
        <w:rPr>
          <w:rFonts w:cs="Arial"/>
          <w:szCs w:val="20"/>
        </w:rPr>
        <w:br w:type="page"/>
      </w:r>
    </w:p>
    <w:p w14:paraId="41C7D4CC" w14:textId="4780E442" w:rsidR="00DC69DE" w:rsidRPr="00B379E1" w:rsidRDefault="00DC69DE" w:rsidP="00A758F4">
      <w:pPr>
        <w:pStyle w:val="Nagwek2"/>
        <w:numPr>
          <w:ilvl w:val="0"/>
          <w:numId w:val="2"/>
        </w:numPr>
        <w:spacing w:after="240"/>
        <w:rPr>
          <w:rFonts w:ascii="Arial Narrow" w:hAnsi="Arial Narrow"/>
        </w:rPr>
      </w:pPr>
      <w:bookmarkStart w:id="10" w:name="_Toc76118684"/>
      <w:bookmarkStart w:id="11" w:name="_Toc76130056"/>
      <w:bookmarkStart w:id="12" w:name="_Toc90539230"/>
      <w:r w:rsidRPr="00B379E1">
        <w:rPr>
          <w:rFonts w:ascii="Arial Narrow" w:hAnsi="Arial Narrow"/>
        </w:rPr>
        <w:lastRenderedPageBreak/>
        <w:t>Wnioski z diagnozy sytuacji gospodarczej</w:t>
      </w:r>
      <w:bookmarkEnd w:id="10"/>
      <w:bookmarkEnd w:id="11"/>
      <w:bookmarkEnd w:id="12"/>
      <w:r w:rsidRPr="00B379E1">
        <w:rPr>
          <w:rFonts w:ascii="Arial Narrow" w:hAnsi="Arial Narrow"/>
        </w:rPr>
        <w:t xml:space="preserve"> </w:t>
      </w:r>
    </w:p>
    <w:p w14:paraId="5AA419AB" w14:textId="77777777" w:rsidR="004168A9" w:rsidRDefault="004168A9" w:rsidP="004168A9">
      <w:pPr>
        <w:rPr>
          <w:rFonts w:ascii="Arial Narrow" w:hAnsi="Arial Narrow"/>
          <w:b/>
          <w:bCs/>
          <w:sz w:val="24"/>
          <w:szCs w:val="24"/>
        </w:rPr>
      </w:pPr>
      <w:r>
        <w:rPr>
          <w:rFonts w:ascii="Arial Narrow" w:hAnsi="Arial Narrow"/>
          <w:b/>
          <w:bCs/>
          <w:sz w:val="24"/>
          <w:szCs w:val="24"/>
        </w:rPr>
        <w:t>Gospodarka lokalna</w:t>
      </w:r>
    </w:p>
    <w:p w14:paraId="64799B3F" w14:textId="470CF863" w:rsidR="004168A9" w:rsidRPr="00921945" w:rsidRDefault="004168A9" w:rsidP="004168A9">
      <w:pPr>
        <w:rPr>
          <w:rFonts w:ascii="Arial Narrow" w:hAnsi="Arial Narrow"/>
          <w:sz w:val="22"/>
        </w:rPr>
      </w:pPr>
      <w:r w:rsidRPr="00921945">
        <w:rPr>
          <w:rFonts w:ascii="Arial Narrow" w:hAnsi="Arial Narrow"/>
          <w:sz w:val="22"/>
        </w:rPr>
        <w:t xml:space="preserve">Piotrków Trybunalski jest drugim najważniejszym ośrodkiem prowadzenia działalności gospodarczej na obszarze województwa łódzkiego (za Łodzią).  Na koniec 2020 r. na jego terenie zarejestrowanych było 7 714 podmiotów gospodarczych, a w latach 2016-2020 można było zaobserwować znaczny wzrost ich liczby (o 208 podmiotów, </w:t>
      </w:r>
      <w:r w:rsidR="0077615D">
        <w:rPr>
          <w:rFonts w:ascii="Arial Narrow" w:hAnsi="Arial Narrow"/>
          <w:sz w:val="22"/>
        </w:rPr>
        <w:br/>
      </w:r>
      <w:r w:rsidRPr="00921945">
        <w:rPr>
          <w:rFonts w:ascii="Arial Narrow" w:hAnsi="Arial Narrow"/>
          <w:sz w:val="22"/>
        </w:rPr>
        <w:t xml:space="preserve">tj. 2,8%). Na terenie Miasta silnie rozwijają się branże przemysłu związane z usługami logistycznymi </w:t>
      </w:r>
      <w:r w:rsidR="0077615D">
        <w:rPr>
          <w:rFonts w:ascii="Arial Narrow" w:hAnsi="Arial Narrow"/>
          <w:sz w:val="22"/>
        </w:rPr>
        <w:br/>
      </w:r>
      <w:r w:rsidRPr="00921945">
        <w:rPr>
          <w:rFonts w:ascii="Arial Narrow" w:hAnsi="Arial Narrow"/>
          <w:sz w:val="22"/>
        </w:rPr>
        <w:t xml:space="preserve">i dystrybucyjnymi, przemysłem maszynowym, mechanicznym, precyzyjnym oraz papierniczym. Istotną rolę pełni także branża spożywcza oraz sektor usług. W Mieście i jego najbliższej okolicy działają duże centra logistyczne kilku światowych koncernów. </w:t>
      </w:r>
    </w:p>
    <w:p w14:paraId="2845AFD5" w14:textId="5C266DAA" w:rsidR="004168A9" w:rsidRPr="00921945" w:rsidRDefault="004168A9" w:rsidP="004168A9">
      <w:pPr>
        <w:rPr>
          <w:rFonts w:ascii="Arial Narrow" w:hAnsi="Arial Narrow"/>
          <w:sz w:val="22"/>
        </w:rPr>
      </w:pPr>
      <w:r w:rsidRPr="00921945">
        <w:rPr>
          <w:rFonts w:ascii="Arial Narrow" w:hAnsi="Arial Narrow"/>
          <w:sz w:val="22"/>
        </w:rPr>
        <w:t xml:space="preserve">Na terenie Piotrkowa Trybunalskiego, w różnych jego częściach, wyznaczono obszary inwestycyjne w postaci Piotrkowskiej Strefy Aktywności Gospodarczej. Miasto promuje swoją ofertę inwestycyjną także poprzez współpracę z różnymi instytucjami gospodarczymi, takimi jak: Łódzka Specjalna Strefa Ekonomiczna, Łódzka Agencja Rozwoju Regionalnego, Centrum Obsługi Inwestora i Eksportera w Łodzi, Polska Agencja Inwestycji </w:t>
      </w:r>
      <w:r w:rsidR="0077615D">
        <w:rPr>
          <w:rFonts w:ascii="Arial Narrow" w:hAnsi="Arial Narrow"/>
          <w:sz w:val="22"/>
        </w:rPr>
        <w:br/>
      </w:r>
      <w:r w:rsidRPr="00921945">
        <w:rPr>
          <w:rFonts w:ascii="Arial Narrow" w:hAnsi="Arial Narrow"/>
          <w:sz w:val="22"/>
        </w:rPr>
        <w:t>i Handlu oraz Lokalnym Punktem Informacyjnym Funduszy Europejskich w Bełchatowie. Dla przedsiębiorców pragnących zainwestować na obszarze Piotrkowa stworzony został system ulg inwestycyjnych w postaci zwolnień w podatku od nieruchomości.</w:t>
      </w:r>
    </w:p>
    <w:p w14:paraId="14774018" w14:textId="77777777" w:rsidR="004168A9" w:rsidRPr="00921945" w:rsidRDefault="004168A9" w:rsidP="004168A9">
      <w:pPr>
        <w:rPr>
          <w:rFonts w:ascii="Arial Narrow" w:hAnsi="Arial Narrow"/>
          <w:i/>
          <w:iCs/>
          <w:sz w:val="22"/>
          <w:u w:val="single"/>
        </w:rPr>
      </w:pPr>
      <w:r w:rsidRPr="00921945">
        <w:rPr>
          <w:rFonts w:ascii="Arial Narrow" w:hAnsi="Arial Narrow"/>
          <w:i/>
          <w:iCs/>
          <w:sz w:val="22"/>
          <w:u w:val="single"/>
        </w:rPr>
        <w:t>Wnioski:</w:t>
      </w:r>
    </w:p>
    <w:p w14:paraId="3DE297A9" w14:textId="1AE65E4C" w:rsidR="004168A9" w:rsidRPr="00921945" w:rsidRDefault="004168A9" w:rsidP="00B379E1">
      <w:pPr>
        <w:pStyle w:val="Akapitzlist"/>
        <w:numPr>
          <w:ilvl w:val="0"/>
          <w:numId w:val="29"/>
        </w:numPr>
        <w:spacing w:line="259" w:lineRule="auto"/>
        <w:jc w:val="both"/>
        <w:rPr>
          <w:rFonts w:ascii="Arial Narrow" w:hAnsi="Arial Narrow"/>
          <w:sz w:val="22"/>
          <w:szCs w:val="22"/>
        </w:rPr>
      </w:pPr>
      <w:r w:rsidRPr="00921945">
        <w:rPr>
          <w:rFonts w:ascii="Arial Narrow" w:hAnsi="Arial Narrow"/>
          <w:sz w:val="22"/>
          <w:szCs w:val="22"/>
        </w:rPr>
        <w:t xml:space="preserve">głównymi barierami utrudniającymi dalszy rozwój gospodarczy Miasta są obecnie kurczący się zasób terenów inwestycyjnych (w tym terenów w pełni uzbrojonych), brak wykwalifikowanych pracowników </w:t>
      </w:r>
      <w:r w:rsidR="0077615D">
        <w:rPr>
          <w:rFonts w:ascii="Arial Narrow" w:hAnsi="Arial Narrow"/>
          <w:sz w:val="22"/>
          <w:szCs w:val="22"/>
        </w:rPr>
        <w:br/>
      </w:r>
      <w:r w:rsidRPr="00921945">
        <w:rPr>
          <w:rFonts w:ascii="Arial Narrow" w:hAnsi="Arial Narrow"/>
          <w:sz w:val="22"/>
          <w:szCs w:val="22"/>
        </w:rPr>
        <w:t>w niektórych branżach oraz napór zabudowy mieszkaniowej na tereny inwestycyjne, powodujący powstawanie konfliktów funkcjonalnych,</w:t>
      </w:r>
    </w:p>
    <w:p w14:paraId="38E0F80D" w14:textId="77777777" w:rsidR="004168A9" w:rsidRPr="00921945" w:rsidRDefault="004168A9" w:rsidP="00B379E1">
      <w:pPr>
        <w:pStyle w:val="Akapitzlist"/>
        <w:numPr>
          <w:ilvl w:val="0"/>
          <w:numId w:val="29"/>
        </w:numPr>
        <w:spacing w:line="259" w:lineRule="auto"/>
        <w:jc w:val="both"/>
        <w:rPr>
          <w:rFonts w:ascii="Arial Narrow" w:hAnsi="Arial Narrow"/>
          <w:sz w:val="22"/>
          <w:szCs w:val="22"/>
        </w:rPr>
      </w:pPr>
      <w:r w:rsidRPr="00921945">
        <w:rPr>
          <w:rFonts w:ascii="Arial Narrow" w:hAnsi="Arial Narrow"/>
          <w:sz w:val="22"/>
          <w:szCs w:val="22"/>
        </w:rPr>
        <w:t>aby przełamać opisane powyżej bariery działania Miasta powinny koncentrować się na tworzeniu zasobu terenów inwestycyjnych oraz uzbrajaniu istniejących obecnie w niezbędną infrastrukturę techniczną,</w:t>
      </w:r>
    </w:p>
    <w:p w14:paraId="2998D368" w14:textId="77777777" w:rsidR="004168A9" w:rsidRPr="00921945" w:rsidRDefault="004168A9" w:rsidP="00B379E1">
      <w:pPr>
        <w:pStyle w:val="Akapitzlist"/>
        <w:numPr>
          <w:ilvl w:val="0"/>
          <w:numId w:val="29"/>
        </w:numPr>
        <w:spacing w:line="259" w:lineRule="auto"/>
        <w:jc w:val="both"/>
        <w:rPr>
          <w:rFonts w:ascii="Arial Narrow" w:hAnsi="Arial Narrow"/>
          <w:sz w:val="22"/>
          <w:szCs w:val="22"/>
        </w:rPr>
      </w:pPr>
      <w:r w:rsidRPr="00921945">
        <w:rPr>
          <w:rFonts w:ascii="Arial Narrow" w:hAnsi="Arial Narrow"/>
          <w:sz w:val="22"/>
          <w:szCs w:val="22"/>
        </w:rPr>
        <w:t>rozwój gospodarczy Piotrkowa Trybunalskiego powinien zostać oparty o dwa filary: inwestycje zewnętrzne oraz pobudzenie aktywności gospodarczej mieszkańców Miasta,</w:t>
      </w:r>
    </w:p>
    <w:p w14:paraId="66F2F799" w14:textId="3BD3388F" w:rsidR="004168A9" w:rsidRPr="00921945" w:rsidRDefault="004168A9" w:rsidP="00B379E1">
      <w:pPr>
        <w:pStyle w:val="Akapitzlist"/>
        <w:numPr>
          <w:ilvl w:val="0"/>
          <w:numId w:val="29"/>
        </w:numPr>
        <w:spacing w:line="259" w:lineRule="auto"/>
        <w:jc w:val="both"/>
        <w:rPr>
          <w:rFonts w:ascii="Arial Narrow" w:hAnsi="Arial Narrow"/>
          <w:sz w:val="22"/>
          <w:szCs w:val="22"/>
        </w:rPr>
      </w:pPr>
      <w:r w:rsidRPr="00921945">
        <w:rPr>
          <w:rFonts w:ascii="Arial Narrow" w:hAnsi="Arial Narrow"/>
          <w:sz w:val="22"/>
          <w:szCs w:val="22"/>
        </w:rPr>
        <w:t xml:space="preserve">realizacji zadań w zakresie pierwszego z wymienionych powyżej filarów powinny służyć współpraca </w:t>
      </w:r>
      <w:r w:rsidR="0077615D">
        <w:rPr>
          <w:rFonts w:ascii="Arial Narrow" w:hAnsi="Arial Narrow"/>
          <w:sz w:val="22"/>
          <w:szCs w:val="22"/>
        </w:rPr>
        <w:br/>
      </w:r>
      <w:r w:rsidRPr="00921945">
        <w:rPr>
          <w:rFonts w:ascii="Arial Narrow" w:hAnsi="Arial Narrow"/>
          <w:sz w:val="22"/>
          <w:szCs w:val="22"/>
        </w:rPr>
        <w:t xml:space="preserve">z zewnętrznymi inwestorami w zakresie rozbudowy istniejącej infrastruktury technicznej na działkach inwestycyjnych, rozwój systemu wsparcia dla przedsiębiorców decydujących się zlokalizować swoje inwestycje na terenie Miasta oraz podjęcie wzmożonych działań w zakresie promocji gospodarczej Miasta i jego oferty inwestycyjnej, </w:t>
      </w:r>
    </w:p>
    <w:p w14:paraId="121198FA" w14:textId="77777777" w:rsidR="004168A9" w:rsidRPr="00921945" w:rsidRDefault="004168A9" w:rsidP="00B379E1">
      <w:pPr>
        <w:pStyle w:val="Akapitzlist"/>
        <w:numPr>
          <w:ilvl w:val="0"/>
          <w:numId w:val="29"/>
        </w:numPr>
        <w:spacing w:line="259" w:lineRule="auto"/>
        <w:jc w:val="both"/>
        <w:rPr>
          <w:rFonts w:ascii="Arial Narrow" w:hAnsi="Arial Narrow"/>
          <w:sz w:val="22"/>
          <w:szCs w:val="22"/>
        </w:rPr>
      </w:pPr>
      <w:r w:rsidRPr="00921945">
        <w:rPr>
          <w:rFonts w:ascii="Arial Narrow" w:hAnsi="Arial Narrow"/>
          <w:sz w:val="22"/>
          <w:szCs w:val="22"/>
        </w:rPr>
        <w:t>pobudzenie aktywności gospodarczej mieszkańców powinno następować poprzez dążenie do stworzenia i rozwoju instytucji otoczenia biznesu (np. inkubatora przedsiębiorczości), rozwój systemu wsparcia dla osób pragnących podjąć prowadzenie działalność gospodarczej oraz przedsiębiorstw już funkcjonujących, usprawnienie obsługi oraz poprawę jakości usług świadczonych na rzecz mieszkańców przez właściwe instytucje samorządowe, utworzenie Lokalnego Centrum Kompetencji i/lub lokalnych punktów wsparcia informatycznego.</w:t>
      </w:r>
    </w:p>
    <w:p w14:paraId="482673FB" w14:textId="77777777" w:rsidR="004168A9" w:rsidRPr="002C379F" w:rsidRDefault="004168A9" w:rsidP="004168A9">
      <w:pPr>
        <w:rPr>
          <w:rFonts w:ascii="Arial Narrow" w:hAnsi="Arial Narrow"/>
          <w:b/>
          <w:bCs/>
          <w:sz w:val="24"/>
          <w:szCs w:val="24"/>
        </w:rPr>
      </w:pPr>
      <w:r w:rsidRPr="002C379F">
        <w:rPr>
          <w:rFonts w:ascii="Arial Narrow" w:hAnsi="Arial Narrow"/>
          <w:b/>
          <w:bCs/>
          <w:sz w:val="24"/>
          <w:szCs w:val="24"/>
        </w:rPr>
        <w:t>Rynek pracy</w:t>
      </w:r>
    </w:p>
    <w:p w14:paraId="063C30C4" w14:textId="77777777" w:rsidR="004168A9" w:rsidRPr="00921945" w:rsidRDefault="004168A9" w:rsidP="004168A9">
      <w:pPr>
        <w:rPr>
          <w:rFonts w:ascii="Arial Narrow" w:hAnsi="Arial Narrow"/>
          <w:sz w:val="22"/>
        </w:rPr>
      </w:pPr>
      <w:r w:rsidRPr="00921945">
        <w:rPr>
          <w:rFonts w:ascii="Arial Narrow" w:hAnsi="Arial Narrow"/>
          <w:sz w:val="22"/>
        </w:rPr>
        <w:t>W latach 2016-2020 w Piotrkowie Trybunalskim można było zauważyć znaczną poprawę w zakresie sytuacji na lokalnym rynku pracy. Stopa bezrobocia rejestrowanego spadła w tym okresie do poziomu 5,9%, co było wartością niższą niż średnia wyznaczona dla całego województwa łódzkiego oraz kraju (6,2% w obu przypadkach). Jednocześnie w 2020 r. można było zauważyć wzrost liczby bezrobotnych w stosunku do 2019 r. spowodowany przede wszystkim wystąpieniem epidemii Covid-19 oraz wprowadzonymi ograniczeniami w zakresie swobody prowadzenia działalności gospodarczej. Wraz ze stopniowym wygaszaniem epidemii należy jednak oczekiwać powrotu na stabilną ścieżkę poprawy sytuacji na lokalnym rynku pracy.</w:t>
      </w:r>
    </w:p>
    <w:p w14:paraId="4E2774BE" w14:textId="76EA403A" w:rsidR="004168A9" w:rsidRPr="00921945" w:rsidRDefault="004168A9" w:rsidP="004168A9">
      <w:pPr>
        <w:rPr>
          <w:rFonts w:ascii="Arial Narrow" w:hAnsi="Arial Narrow"/>
          <w:sz w:val="22"/>
        </w:rPr>
      </w:pPr>
      <w:r w:rsidRPr="00921945">
        <w:rPr>
          <w:rFonts w:ascii="Arial Narrow" w:hAnsi="Arial Narrow"/>
          <w:sz w:val="22"/>
        </w:rPr>
        <w:lastRenderedPageBreak/>
        <w:t xml:space="preserve">Problem bezrobocia na terenie Piotrkowa Trybunalskiego w nieznacznie wyższym stopniu dotyka kobiet, </w:t>
      </w:r>
      <w:r w:rsidR="00FC511A">
        <w:rPr>
          <w:rFonts w:ascii="Arial Narrow" w:hAnsi="Arial Narrow"/>
          <w:sz w:val="22"/>
        </w:rPr>
        <w:br/>
      </w:r>
      <w:r w:rsidRPr="00921945">
        <w:rPr>
          <w:rFonts w:ascii="Arial Narrow" w:hAnsi="Arial Narrow"/>
          <w:sz w:val="22"/>
        </w:rPr>
        <w:t>niż mężczyzn (51,9% do 48,1% w 2020 r.). Jednocześnie największe trudności ze znalezieniem stałego miejsca zatrudnienia posiadają osoby o najniższym wykształceniu. W 2020 r. ponad 70% osób bezrobotnych stanowiły osoby posiadające  wykształcenie podstawowe, zasadnicze zawodowe/branżowe, średnie zawodowe i policealne. Cechą charakterystyczną lokalnego rynku pracy w przeszłości był stosunkowo niski poziom przeciętnego wynagrodzenia brutto (4 422,85 zł, 80,1% przeciętnego miesięcznego wynagrodzenia brutto w relacji do średniej krajowej w 2020 r.).</w:t>
      </w:r>
    </w:p>
    <w:p w14:paraId="5AB676F0" w14:textId="77777777" w:rsidR="004168A9" w:rsidRPr="00921945" w:rsidRDefault="004168A9" w:rsidP="004168A9">
      <w:pPr>
        <w:rPr>
          <w:rFonts w:ascii="Arial Narrow" w:hAnsi="Arial Narrow"/>
          <w:i/>
          <w:iCs/>
          <w:sz w:val="22"/>
          <w:u w:val="single"/>
        </w:rPr>
      </w:pPr>
      <w:r w:rsidRPr="00921945">
        <w:rPr>
          <w:rFonts w:ascii="Arial Narrow" w:hAnsi="Arial Narrow"/>
          <w:i/>
          <w:iCs/>
          <w:sz w:val="22"/>
          <w:u w:val="single"/>
        </w:rPr>
        <w:t>Wnioski:</w:t>
      </w:r>
    </w:p>
    <w:p w14:paraId="24FDADD4" w14:textId="77777777" w:rsidR="004168A9" w:rsidRPr="00921945" w:rsidRDefault="004168A9" w:rsidP="00B379E1">
      <w:pPr>
        <w:pStyle w:val="Akapitzlist"/>
        <w:numPr>
          <w:ilvl w:val="0"/>
          <w:numId w:val="30"/>
        </w:numPr>
        <w:spacing w:line="259" w:lineRule="auto"/>
        <w:jc w:val="both"/>
        <w:rPr>
          <w:rFonts w:ascii="Arial Narrow" w:hAnsi="Arial Narrow"/>
          <w:sz w:val="22"/>
          <w:szCs w:val="22"/>
        </w:rPr>
      </w:pPr>
      <w:r w:rsidRPr="00921945">
        <w:rPr>
          <w:rFonts w:ascii="Arial Narrow" w:hAnsi="Arial Narrow"/>
          <w:sz w:val="22"/>
          <w:szCs w:val="22"/>
        </w:rPr>
        <w:t>tempo dalszej poprawy sytuacji na lokalnym rynku pracy może być w przyszłości ograniczone przez występujące na nim niekorzystne tendencje przejawiające się w braku pracowników posiadających niezbędne umiejętności i kwalifikacje zawodowe, niską motywację osób bezrobotnych do podjęcia pracy lub stażu oraz niezadawalający poziom wynagrodzeń (w szczególności w odniesieniu do korzyści finansowych uzyskiwanych z pomocy społecznej i możliwości zatrudnienia w tzw. „szarej strefie”),</w:t>
      </w:r>
    </w:p>
    <w:p w14:paraId="33027349" w14:textId="2DC656A9" w:rsidR="004168A9" w:rsidRPr="00921945" w:rsidRDefault="004168A9" w:rsidP="00B379E1">
      <w:pPr>
        <w:pStyle w:val="Akapitzlist"/>
        <w:numPr>
          <w:ilvl w:val="0"/>
          <w:numId w:val="30"/>
        </w:numPr>
        <w:spacing w:line="259" w:lineRule="auto"/>
        <w:jc w:val="both"/>
        <w:rPr>
          <w:rFonts w:ascii="Arial Narrow" w:hAnsi="Arial Narrow"/>
          <w:sz w:val="22"/>
          <w:szCs w:val="22"/>
        </w:rPr>
      </w:pPr>
      <w:r w:rsidRPr="00921945">
        <w:rPr>
          <w:rFonts w:ascii="Arial Narrow" w:hAnsi="Arial Narrow"/>
          <w:sz w:val="22"/>
          <w:szCs w:val="22"/>
        </w:rPr>
        <w:t>niedobór pracowników może być w przyszłości rekompensowany przez pracodawców poprzez zatrudnianie pracowników spoza obszaru UE oraz EOG, czego pośrednim efektem może</w:t>
      </w:r>
      <w:r w:rsidR="001946B6">
        <w:rPr>
          <w:rFonts w:ascii="Arial Narrow" w:hAnsi="Arial Narrow"/>
          <w:sz w:val="22"/>
          <w:szCs w:val="22"/>
        </w:rPr>
        <w:t xml:space="preserve"> </w:t>
      </w:r>
      <w:r w:rsidRPr="00921945">
        <w:rPr>
          <w:rFonts w:ascii="Arial Narrow" w:hAnsi="Arial Narrow"/>
          <w:sz w:val="22"/>
          <w:szCs w:val="22"/>
        </w:rPr>
        <w:t>być zahamowanie procesu wzrostu płac,</w:t>
      </w:r>
    </w:p>
    <w:p w14:paraId="000D8620" w14:textId="77777777" w:rsidR="004168A9" w:rsidRPr="00921945" w:rsidRDefault="004168A9" w:rsidP="00B379E1">
      <w:pPr>
        <w:pStyle w:val="Akapitzlist"/>
        <w:numPr>
          <w:ilvl w:val="0"/>
          <w:numId w:val="30"/>
        </w:numPr>
        <w:spacing w:line="259" w:lineRule="auto"/>
        <w:jc w:val="both"/>
        <w:rPr>
          <w:rFonts w:ascii="Arial Narrow" w:hAnsi="Arial Narrow"/>
          <w:sz w:val="22"/>
          <w:szCs w:val="22"/>
        </w:rPr>
      </w:pPr>
      <w:r w:rsidRPr="00921945">
        <w:rPr>
          <w:rFonts w:ascii="Arial Narrow" w:hAnsi="Arial Narrow"/>
          <w:sz w:val="22"/>
          <w:szCs w:val="22"/>
        </w:rPr>
        <w:t>działania Miasta w zakresie rozwoju rynku pracy powinny koncentrować się w przyszłości na wsparciu osób pozostających bez zatrudnienia w powrocie lub wejściu na rynek pracy,</w:t>
      </w:r>
    </w:p>
    <w:p w14:paraId="21DF1B7F" w14:textId="77777777" w:rsidR="004168A9" w:rsidRPr="00921945" w:rsidRDefault="004168A9" w:rsidP="00B379E1">
      <w:pPr>
        <w:pStyle w:val="Akapitzlist"/>
        <w:numPr>
          <w:ilvl w:val="0"/>
          <w:numId w:val="30"/>
        </w:numPr>
        <w:spacing w:line="259" w:lineRule="auto"/>
        <w:jc w:val="both"/>
        <w:rPr>
          <w:rFonts w:ascii="Arial Narrow" w:hAnsi="Arial Narrow"/>
          <w:sz w:val="22"/>
          <w:szCs w:val="22"/>
        </w:rPr>
      </w:pPr>
      <w:r w:rsidRPr="00921945">
        <w:rPr>
          <w:rFonts w:ascii="Arial Narrow" w:hAnsi="Arial Narrow"/>
          <w:sz w:val="22"/>
          <w:szCs w:val="22"/>
        </w:rPr>
        <w:t>realizacja aktywnych form aktywizacji osób  bezrobotnych w sposób szczególny powinna odpowiadać na zdiagnozowane potrzeby oraz grupy osób posiadających największe problemy ze znalezieniem pracy (osoby długotrwale bezrobotne, osoby młode do 30 roku życia, osoby powyżej 50 roku życia, osoby ze szczególnymi potrzebami),</w:t>
      </w:r>
    </w:p>
    <w:p w14:paraId="072E8E84" w14:textId="77777777" w:rsidR="004168A9" w:rsidRPr="00921945" w:rsidRDefault="004168A9" w:rsidP="00B379E1">
      <w:pPr>
        <w:pStyle w:val="Akapitzlist"/>
        <w:numPr>
          <w:ilvl w:val="0"/>
          <w:numId w:val="30"/>
        </w:numPr>
        <w:spacing w:line="259" w:lineRule="auto"/>
        <w:jc w:val="both"/>
        <w:rPr>
          <w:rFonts w:ascii="Arial Narrow" w:hAnsi="Arial Narrow"/>
          <w:sz w:val="22"/>
          <w:szCs w:val="22"/>
        </w:rPr>
      </w:pPr>
      <w:r w:rsidRPr="00921945">
        <w:rPr>
          <w:rFonts w:ascii="Arial Narrow" w:hAnsi="Arial Narrow"/>
          <w:sz w:val="22"/>
          <w:szCs w:val="22"/>
        </w:rPr>
        <w:t>zdefiniowane niedopasowania popytu i podaży siły roboczej na rynku pracy powinny być niwelowane poprzez rozwój szkolnictwa zawodowego bazującego na współpracy szkół, ośrodków nauki i biznesu.</w:t>
      </w:r>
    </w:p>
    <w:p w14:paraId="201E019F" w14:textId="77777777" w:rsidR="004168A9" w:rsidRPr="002C379F" w:rsidRDefault="004168A9" w:rsidP="004168A9">
      <w:pPr>
        <w:rPr>
          <w:rFonts w:ascii="Arial Narrow" w:hAnsi="Arial Narrow"/>
          <w:b/>
          <w:bCs/>
          <w:sz w:val="24"/>
          <w:szCs w:val="24"/>
        </w:rPr>
      </w:pPr>
      <w:r w:rsidRPr="002C379F">
        <w:rPr>
          <w:rFonts w:ascii="Arial Narrow" w:hAnsi="Arial Narrow"/>
          <w:b/>
          <w:bCs/>
          <w:sz w:val="24"/>
          <w:szCs w:val="24"/>
        </w:rPr>
        <w:t>Infrastruktura i środowisko</w:t>
      </w:r>
    </w:p>
    <w:p w14:paraId="3A30F5EC" w14:textId="77777777" w:rsidR="004168A9" w:rsidRPr="00921945" w:rsidRDefault="004168A9" w:rsidP="004168A9">
      <w:pPr>
        <w:rPr>
          <w:rFonts w:ascii="Arial Narrow" w:hAnsi="Arial Narrow"/>
          <w:sz w:val="22"/>
        </w:rPr>
      </w:pPr>
      <w:r w:rsidRPr="00921945">
        <w:rPr>
          <w:rFonts w:ascii="Arial Narrow" w:hAnsi="Arial Narrow"/>
          <w:sz w:val="22"/>
        </w:rPr>
        <w:t>Siatka dróg publicznych (gminnych, powiatowych i krajowych) na terenie Piotrkowa Trybunalskiego zapewnia dostępność komunikacyjną każdego z jego rejonów, jednak w związku z ciągłym rozwojem Miasta wymaga stałego uzupełniania i poprawy (np. w zakresie wykonania kompleksowej modernizacji oświetlenia ulicznego). System ścieżek rowerowych jest systematycznie uzupełniany i rozbudowywany, jednak wciąż wymaga dalszych inwestycji służących zapewnieniu odpowiedniego komfortu jazdy oraz bezpieczeństwa jego użytkowników. Dalszy wzrost liczby samochodów oraz ich użytkowników będzie skutkował w przyszłości koniecznością utworzenia nowych miejsc parkingowych, w tym na parkingach buforowych.</w:t>
      </w:r>
    </w:p>
    <w:p w14:paraId="03572B51" w14:textId="77777777" w:rsidR="004168A9" w:rsidRPr="00921945" w:rsidRDefault="004168A9" w:rsidP="004168A9">
      <w:pPr>
        <w:rPr>
          <w:rFonts w:ascii="Arial Narrow" w:hAnsi="Arial Narrow"/>
          <w:i/>
          <w:iCs/>
          <w:sz w:val="22"/>
          <w:u w:val="single"/>
        </w:rPr>
      </w:pPr>
      <w:r w:rsidRPr="00921945">
        <w:rPr>
          <w:rFonts w:ascii="Arial Narrow" w:hAnsi="Arial Narrow"/>
          <w:i/>
          <w:iCs/>
          <w:sz w:val="22"/>
          <w:u w:val="single"/>
        </w:rPr>
        <w:t>Wnioski:</w:t>
      </w:r>
    </w:p>
    <w:p w14:paraId="422567F7" w14:textId="77777777" w:rsidR="004168A9" w:rsidRPr="00921945" w:rsidRDefault="004168A9" w:rsidP="00B379E1">
      <w:pPr>
        <w:pStyle w:val="Akapitzlist"/>
        <w:numPr>
          <w:ilvl w:val="0"/>
          <w:numId w:val="25"/>
        </w:numPr>
        <w:spacing w:line="259" w:lineRule="auto"/>
        <w:jc w:val="both"/>
        <w:rPr>
          <w:rFonts w:ascii="Arial Narrow" w:hAnsi="Arial Narrow"/>
          <w:sz w:val="22"/>
          <w:szCs w:val="22"/>
        </w:rPr>
      </w:pPr>
      <w:r w:rsidRPr="00921945">
        <w:rPr>
          <w:rFonts w:ascii="Arial Narrow" w:hAnsi="Arial Narrow"/>
          <w:sz w:val="22"/>
          <w:szCs w:val="22"/>
        </w:rPr>
        <w:t>część dróg na terenie Miasta wymaga modernizacji lub przebudowy związanej z ich niezadawalającym stanem technicznym lub koniecznością przebudowy (modyfikacji) istniejących obecnie rozwiązań komunikacyjnych (np. liczba skrzyżowań bezkolizyjnych, liczba miejsc parkingowych),</w:t>
      </w:r>
    </w:p>
    <w:p w14:paraId="301248A5" w14:textId="77777777" w:rsidR="004168A9" w:rsidRPr="00921945" w:rsidRDefault="004168A9" w:rsidP="00B379E1">
      <w:pPr>
        <w:pStyle w:val="Akapitzlist"/>
        <w:numPr>
          <w:ilvl w:val="0"/>
          <w:numId w:val="25"/>
        </w:numPr>
        <w:spacing w:line="259" w:lineRule="auto"/>
        <w:jc w:val="both"/>
        <w:rPr>
          <w:rFonts w:ascii="Arial Narrow" w:hAnsi="Arial Narrow"/>
          <w:sz w:val="22"/>
          <w:szCs w:val="22"/>
        </w:rPr>
      </w:pPr>
      <w:r w:rsidRPr="00921945">
        <w:rPr>
          <w:rFonts w:ascii="Arial Narrow" w:hAnsi="Arial Narrow"/>
          <w:sz w:val="22"/>
          <w:szCs w:val="22"/>
        </w:rPr>
        <w:t>na obszarze Miasta należy w dalszym ciągu rozwijać siatkę ścieżek rowerowych, a proces ten powinien odbywać się na podstawie strategicznego planu w zakresie łączenia odcinków obecnie istniejących oraz wyznaczania nowych tras rowerowych,</w:t>
      </w:r>
    </w:p>
    <w:p w14:paraId="4879BA95" w14:textId="77777777" w:rsidR="004168A9" w:rsidRPr="00921945" w:rsidRDefault="004168A9" w:rsidP="00B379E1">
      <w:pPr>
        <w:pStyle w:val="Akapitzlist"/>
        <w:numPr>
          <w:ilvl w:val="0"/>
          <w:numId w:val="25"/>
        </w:numPr>
        <w:spacing w:line="259" w:lineRule="auto"/>
        <w:jc w:val="both"/>
        <w:rPr>
          <w:rFonts w:ascii="Arial Narrow" w:hAnsi="Arial Narrow"/>
          <w:sz w:val="22"/>
          <w:szCs w:val="22"/>
        </w:rPr>
      </w:pPr>
      <w:r w:rsidRPr="00921945">
        <w:rPr>
          <w:rFonts w:ascii="Arial Narrow" w:hAnsi="Arial Narrow"/>
          <w:sz w:val="22"/>
          <w:szCs w:val="22"/>
        </w:rPr>
        <w:t>dla zwiększenia bezpieczeństwa użytkowników dróg oraz uzyskania pozytywnych efektów środowiskowych należy rozważyć wymianę starych i zużytych źródeł konwencjonalnego oświetlenia ulicznego na bardziej ekologiczne.</w:t>
      </w:r>
    </w:p>
    <w:p w14:paraId="00F7BB67" w14:textId="65157066" w:rsidR="004168A9" w:rsidRPr="00921945" w:rsidRDefault="004168A9" w:rsidP="004168A9">
      <w:pPr>
        <w:rPr>
          <w:rFonts w:ascii="Arial Narrow" w:hAnsi="Arial Narrow"/>
          <w:sz w:val="22"/>
        </w:rPr>
      </w:pPr>
      <w:r w:rsidRPr="00921945">
        <w:rPr>
          <w:rFonts w:ascii="Arial Narrow" w:hAnsi="Arial Narrow"/>
          <w:sz w:val="22"/>
        </w:rPr>
        <w:t>Podmiotem odpowiedzialnym za zaopatrzenie mieszkańców Piotrkowa Trybunalskiego w wodę oraz odprowadzenie ścieków komunalnych jest przedsiębiorstwo Piotrkowskie Wodociągi i Kanalizacja Sp. z o.o.</w:t>
      </w:r>
      <w:r w:rsidR="0077615D">
        <w:rPr>
          <w:rFonts w:ascii="Arial Narrow" w:hAnsi="Arial Narrow"/>
          <w:sz w:val="22"/>
        </w:rPr>
        <w:t>.</w:t>
      </w:r>
      <w:r w:rsidRPr="00921945">
        <w:rPr>
          <w:rFonts w:ascii="Arial Narrow" w:hAnsi="Arial Narrow"/>
          <w:sz w:val="22"/>
        </w:rPr>
        <w:t xml:space="preserve"> Według danych BDL GUS w 2019 r. udział mieszkańców korzystających z sieci wodociągowej i kanalizacyjnej </w:t>
      </w:r>
      <w:r w:rsidR="00FC511A">
        <w:rPr>
          <w:rFonts w:ascii="Arial Narrow" w:hAnsi="Arial Narrow"/>
          <w:sz w:val="22"/>
        </w:rPr>
        <w:br/>
      </w:r>
      <w:r w:rsidRPr="00921945">
        <w:rPr>
          <w:rFonts w:ascii="Arial Narrow" w:hAnsi="Arial Narrow"/>
          <w:sz w:val="22"/>
        </w:rPr>
        <w:t xml:space="preserve">na terenie Miasta kształtował się odpowiednio na poziomie 96,7% oraz 90,8%. Ścieki komunalne wytwarzanie </w:t>
      </w:r>
      <w:r w:rsidR="00FC511A">
        <w:rPr>
          <w:rFonts w:ascii="Arial Narrow" w:hAnsi="Arial Narrow"/>
          <w:sz w:val="22"/>
        </w:rPr>
        <w:br/>
      </w:r>
      <w:r w:rsidRPr="00921945">
        <w:rPr>
          <w:rFonts w:ascii="Arial Narrow" w:hAnsi="Arial Narrow"/>
          <w:sz w:val="22"/>
        </w:rPr>
        <w:lastRenderedPageBreak/>
        <w:t>na terenie Piotrkowa odprowadzane są do Miejskiej Oczyszczalni Ścieków zlokalizowanej przy ul. Podole 7/9, której przepustowość maksymalna wynosi 18 310 m</w:t>
      </w:r>
      <w:r w:rsidRPr="00921945">
        <w:rPr>
          <w:rFonts w:ascii="Arial Narrow" w:hAnsi="Arial Narrow"/>
          <w:sz w:val="22"/>
          <w:vertAlign w:val="superscript"/>
        </w:rPr>
        <w:t>3</w:t>
      </w:r>
      <w:r w:rsidRPr="00921945">
        <w:rPr>
          <w:rFonts w:ascii="Arial Narrow" w:hAnsi="Arial Narrow"/>
          <w:sz w:val="22"/>
        </w:rPr>
        <w:t xml:space="preserve">/d. Funkcję operatora systemu dystrybucyjnego gazu na terenie Miasta pełni Polska Spółka Gazownictwa Sp. z o.o. Oprócz dystrybucji Spółka zajmuje się także rozbudową </w:t>
      </w:r>
      <w:r w:rsidR="0077615D">
        <w:rPr>
          <w:rFonts w:ascii="Arial Narrow" w:hAnsi="Arial Narrow"/>
          <w:sz w:val="22"/>
        </w:rPr>
        <w:br/>
      </w:r>
      <w:r w:rsidRPr="00921945">
        <w:rPr>
          <w:rFonts w:ascii="Arial Narrow" w:hAnsi="Arial Narrow"/>
          <w:sz w:val="22"/>
        </w:rPr>
        <w:t>i eksploatacją sieci gazowej. Udział mieszkańców korzystających z sieci gazowej w Mieście w 2019 r. kształtował się na poziomie 76,4%. Za produkcję oraz dostawy ciepła sieciowego na terenie Piotrkowa Trybunalskiego odpowiada przedsiębiorstwo Elektrociepłownia Piotrków Trybunalski Sp. z o.o., które jest także właścicielem sieci ciepłowniczej. Jako źródło energii cieplnej wykorzystuje ona obecnie węgiel kamienny. Obiekty, które nie są podłączone do miejskiej sieci ciepłowniczej wykorzystują w tym celu lokalne kotłownie oraz inne indywidualne źródła ciepła. Jako nośniki energii najczęściej wykorzystywane są w nich węgiel, miał węglowy, koks, olej opałowy, biogaz, gaz ziemny i odpady drewna. Dystrybutorem energii elektrycznej na terenie Miasta jest przedsiębiorstwo PGE Dystrybucja S.A. Na obszarze Piotrkowa brak jest dużych, komercyjnych instalacji wykorzystujących energię słoneczną w celach produkcji energii elektrycznej. Indywidualne rozwiązania w tym zakresie stosowane są przez niektóre przedsiębiorstwa oraz konsumentów indywidualnych.</w:t>
      </w:r>
    </w:p>
    <w:p w14:paraId="3ADD06A8" w14:textId="77777777" w:rsidR="004168A9" w:rsidRPr="00921945" w:rsidRDefault="004168A9" w:rsidP="004168A9">
      <w:pPr>
        <w:rPr>
          <w:rFonts w:ascii="Arial Narrow" w:hAnsi="Arial Narrow"/>
          <w:i/>
          <w:iCs/>
          <w:sz w:val="22"/>
          <w:u w:val="single"/>
        </w:rPr>
      </w:pPr>
      <w:r w:rsidRPr="00921945">
        <w:rPr>
          <w:rFonts w:ascii="Arial Narrow" w:hAnsi="Arial Narrow"/>
          <w:i/>
          <w:iCs/>
          <w:sz w:val="22"/>
          <w:u w:val="single"/>
        </w:rPr>
        <w:t>Wnioski:</w:t>
      </w:r>
    </w:p>
    <w:p w14:paraId="4C552343" w14:textId="5FCE2C11"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 xml:space="preserve">stan infrastruktury wodociągowej i kanalizacyjnej na terenie Miasta należy ocenić jako dobry, </w:t>
      </w:r>
      <w:r w:rsidR="0077615D">
        <w:rPr>
          <w:rFonts w:ascii="Arial Narrow" w:hAnsi="Arial Narrow"/>
          <w:sz w:val="22"/>
          <w:szCs w:val="22"/>
        </w:rPr>
        <w:br/>
      </w:r>
      <w:r w:rsidRPr="00921945">
        <w:rPr>
          <w:rFonts w:ascii="Arial Narrow" w:hAnsi="Arial Narrow"/>
          <w:sz w:val="22"/>
          <w:szCs w:val="22"/>
        </w:rPr>
        <w:t>z występującymi odcinkami wymagającymi modernizacji,</w:t>
      </w:r>
    </w:p>
    <w:p w14:paraId="7936AA89" w14:textId="1B47696D"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 xml:space="preserve">w związku z rosnącą liczbą inwestycji budowlanych na terenie Miasta, zarówno mieszkaniowych jak </w:t>
      </w:r>
      <w:r w:rsidR="0077615D">
        <w:rPr>
          <w:rFonts w:ascii="Arial Narrow" w:hAnsi="Arial Narrow"/>
          <w:sz w:val="22"/>
          <w:szCs w:val="22"/>
        </w:rPr>
        <w:br/>
      </w:r>
      <w:r w:rsidRPr="00921945">
        <w:rPr>
          <w:rFonts w:ascii="Arial Narrow" w:hAnsi="Arial Narrow"/>
          <w:sz w:val="22"/>
          <w:szCs w:val="22"/>
        </w:rPr>
        <w:t>i inwestycyjnych, w przyszłości konieczna będzie dalsza rozbudowa systemu wodno-kanalizacyjnego na jego terenie, uwzględniająca nowe obszary zainwestowania, wyznaczone w ramach prowadzonej polityki zagospodarowania przestrzennego Miasta,</w:t>
      </w:r>
    </w:p>
    <w:p w14:paraId="41394ADF" w14:textId="77777777"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 xml:space="preserve">jednocześnie znacznymi utrudnieniami dla dalszej rozbudowy systemu kanalizacji ściekowej w Mieście są brak powiązania planów jej rozwoju z systemem planowania przestrzennego oraz niewielka wysokość środków przeznaczanych z budżetu Miasta na zwrot poniesionych nakładów przez inwestorów prywatnych, za wybudowanie infrastruktury wodno-kanalizacyjnej, </w:t>
      </w:r>
    </w:p>
    <w:p w14:paraId="4DFA25A7" w14:textId="77777777"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dla możliwości przyszłego bezpiecznego i stabilnego dostępu mieszkańców Piotrkowa do zasobów wody pitnej konieczne jest podjęcie działań w zakresie zabezpieczenia ujęcia wody „Uszczyn”,</w:t>
      </w:r>
    </w:p>
    <w:p w14:paraId="10834CF1" w14:textId="672633DF"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w strukturze paliw wykorzystywanych do ogrzewania budynków na terenie Piotrkowa Trybunalskiego przeważają źródła charakteryzujące się wysoką emisją zanieczyszczeń, CO</w:t>
      </w:r>
      <w:r w:rsidRPr="00921945">
        <w:rPr>
          <w:rFonts w:ascii="Arial Narrow" w:hAnsi="Arial Narrow"/>
          <w:sz w:val="22"/>
          <w:szCs w:val="22"/>
          <w:vertAlign w:val="subscript"/>
        </w:rPr>
        <w:t xml:space="preserve">2 </w:t>
      </w:r>
      <w:r w:rsidRPr="00921945">
        <w:rPr>
          <w:rFonts w:ascii="Arial Narrow" w:hAnsi="Arial Narrow"/>
          <w:sz w:val="22"/>
          <w:szCs w:val="22"/>
        </w:rPr>
        <w:t xml:space="preserve">i pyłów do atmosfery, </w:t>
      </w:r>
      <w:r w:rsidR="00FC511A">
        <w:rPr>
          <w:rFonts w:ascii="Arial Narrow" w:hAnsi="Arial Narrow"/>
          <w:sz w:val="22"/>
          <w:szCs w:val="22"/>
        </w:rPr>
        <w:br/>
      </w:r>
      <w:r w:rsidRPr="00921945">
        <w:rPr>
          <w:rFonts w:ascii="Arial Narrow" w:hAnsi="Arial Narrow"/>
          <w:sz w:val="22"/>
          <w:szCs w:val="22"/>
        </w:rPr>
        <w:t>co szczególnie w okresie grzewczym, wpływa na pogorszenie się jakości powietrza na obszarze Miasta,</w:t>
      </w:r>
    </w:p>
    <w:p w14:paraId="182B61CA" w14:textId="77777777"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działania w zakresie rozwoju sieci ciepłowniczej na obszarze Piotrkowa powinny koncentrować się na modernizacji Ciepłowni Miejskiej w kierunku dekarbonizacji oraz wykorzystania technologii kogeneracyjnych. Część budynków użyteczności publicznej wymaga także podjęcia działań w zakresie ich termomodernizacji,</w:t>
      </w:r>
    </w:p>
    <w:p w14:paraId="53534A9D" w14:textId="205652FB"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 xml:space="preserve">działania w zakresie wymiany źródeł ciepła skierowane do mieszkańców i przedsiębiorców powinny koncentrować się wokół wspierania wymiany przestarzałych i wysokoemisyjnych pieców grzewczych </w:t>
      </w:r>
      <w:r w:rsidR="00FC511A">
        <w:rPr>
          <w:rFonts w:ascii="Arial Narrow" w:hAnsi="Arial Narrow"/>
          <w:sz w:val="22"/>
          <w:szCs w:val="22"/>
        </w:rPr>
        <w:br/>
      </w:r>
      <w:r w:rsidRPr="00921945">
        <w:rPr>
          <w:rFonts w:ascii="Arial Narrow" w:hAnsi="Arial Narrow"/>
          <w:sz w:val="22"/>
          <w:szCs w:val="22"/>
        </w:rPr>
        <w:t>na technologie wykorzystujące technologie nisko i zeroemisyjne (np. odnawialne źródła energii),</w:t>
      </w:r>
    </w:p>
    <w:p w14:paraId="3D6246C5" w14:textId="06560855"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 xml:space="preserve">w celu zwiększenia udziału energii elektrycznej pochodzącej z OZE w jej całkowitej wykorzystywanej </w:t>
      </w:r>
      <w:r w:rsidR="00FC511A">
        <w:rPr>
          <w:rFonts w:ascii="Arial Narrow" w:hAnsi="Arial Narrow"/>
          <w:sz w:val="22"/>
          <w:szCs w:val="22"/>
        </w:rPr>
        <w:br/>
      </w:r>
      <w:r w:rsidRPr="00921945">
        <w:rPr>
          <w:rFonts w:ascii="Arial Narrow" w:hAnsi="Arial Narrow"/>
          <w:sz w:val="22"/>
          <w:szCs w:val="22"/>
        </w:rPr>
        <w:t>na terenie Miasta ilości należy rozważyć możliwość budowy miejskich farm fotowoltaicznych (w rejonach, których obecne zagospodarowanie pozwala na ten rodzaj inwestycji) oraz wsparcie indywidualnych przedsięwzięć w tym zakresie,</w:t>
      </w:r>
    </w:p>
    <w:p w14:paraId="7E41D652" w14:textId="346EB7D2" w:rsidR="004168A9" w:rsidRPr="00921945" w:rsidRDefault="004168A9" w:rsidP="00B379E1">
      <w:pPr>
        <w:pStyle w:val="Akapitzlist"/>
        <w:numPr>
          <w:ilvl w:val="0"/>
          <w:numId w:val="31"/>
        </w:numPr>
        <w:spacing w:line="259" w:lineRule="auto"/>
        <w:jc w:val="both"/>
        <w:rPr>
          <w:rFonts w:ascii="Arial Narrow" w:hAnsi="Arial Narrow"/>
          <w:sz w:val="22"/>
          <w:szCs w:val="22"/>
        </w:rPr>
      </w:pPr>
      <w:r w:rsidRPr="00921945">
        <w:rPr>
          <w:rFonts w:ascii="Arial Narrow" w:hAnsi="Arial Narrow"/>
          <w:sz w:val="22"/>
          <w:szCs w:val="22"/>
        </w:rPr>
        <w:t xml:space="preserve">działania w zakresie gospodarki odpadami powinny w najbliższej przyszłości koncentrować </w:t>
      </w:r>
      <w:r w:rsidR="001946B6">
        <w:rPr>
          <w:rFonts w:ascii="Arial Narrow" w:hAnsi="Arial Narrow"/>
          <w:sz w:val="22"/>
          <w:szCs w:val="22"/>
        </w:rPr>
        <w:br/>
      </w:r>
      <w:r w:rsidRPr="00921945">
        <w:rPr>
          <w:rFonts w:ascii="Arial Narrow" w:hAnsi="Arial Narrow"/>
          <w:sz w:val="22"/>
          <w:szCs w:val="22"/>
        </w:rPr>
        <w:t xml:space="preserve">się na zwiększeniu udziału odpadów segregowanych w całkowitej masie zbieranych odpadów. </w:t>
      </w:r>
    </w:p>
    <w:p w14:paraId="3EC7F110" w14:textId="2A1B4290" w:rsidR="004168A9" w:rsidRPr="00921945" w:rsidRDefault="004168A9" w:rsidP="004168A9">
      <w:pPr>
        <w:rPr>
          <w:rFonts w:ascii="Arial Narrow" w:hAnsi="Arial Narrow"/>
          <w:sz w:val="22"/>
        </w:rPr>
      </w:pPr>
      <w:r w:rsidRPr="00921945">
        <w:rPr>
          <w:rFonts w:ascii="Arial Narrow" w:hAnsi="Arial Narrow"/>
          <w:sz w:val="22"/>
        </w:rPr>
        <w:t xml:space="preserve">Tereny zielone na obszarze Piotrkowa Trybunalskiego zdefiniowane są poprzez trzy główne kompleksy leśne: Las </w:t>
      </w:r>
      <w:proofErr w:type="spellStart"/>
      <w:r w:rsidRPr="00921945">
        <w:rPr>
          <w:rFonts w:ascii="Arial Narrow" w:hAnsi="Arial Narrow"/>
          <w:sz w:val="22"/>
        </w:rPr>
        <w:t>Belzacki</w:t>
      </w:r>
      <w:proofErr w:type="spellEnd"/>
      <w:r w:rsidRPr="00921945">
        <w:rPr>
          <w:rFonts w:ascii="Arial Narrow" w:hAnsi="Arial Narrow"/>
          <w:sz w:val="22"/>
        </w:rPr>
        <w:t xml:space="preserve">, Las Wolborski oraz częściowo znajdujący się w granicach Miasta las podlegający pod Sulejowski Park </w:t>
      </w:r>
      <w:r w:rsidRPr="00074C61">
        <w:rPr>
          <w:rFonts w:ascii="Arial Narrow" w:hAnsi="Arial Narrow"/>
          <w:sz w:val="22"/>
        </w:rPr>
        <w:t xml:space="preserve">Krajobrazowy. W Mieście wyróżnia się również cztery parki: Park </w:t>
      </w:r>
      <w:proofErr w:type="spellStart"/>
      <w:r w:rsidRPr="00074C61">
        <w:rPr>
          <w:rFonts w:ascii="Arial Narrow" w:hAnsi="Arial Narrow"/>
          <w:sz w:val="22"/>
        </w:rPr>
        <w:t>Belzacki</w:t>
      </w:r>
      <w:proofErr w:type="spellEnd"/>
      <w:r w:rsidRPr="00074C61">
        <w:rPr>
          <w:rFonts w:ascii="Arial Narrow" w:hAnsi="Arial Narrow"/>
          <w:sz w:val="22"/>
        </w:rPr>
        <w:t xml:space="preserve">, Park im. ks. J. Poniatowskiego, Park Śródmiejski im. Św. Jana Pawła II i Park im. Kardynała Stefana Wyszyńskiego. Na terenie Miasta występują także dwa </w:t>
      </w:r>
      <w:r w:rsidRPr="00921945">
        <w:rPr>
          <w:rFonts w:ascii="Arial Narrow" w:hAnsi="Arial Narrow"/>
          <w:sz w:val="22"/>
        </w:rPr>
        <w:t xml:space="preserve">rezerwaty przyrody: Meszcze i Dęby w </w:t>
      </w:r>
      <w:proofErr w:type="spellStart"/>
      <w:r w:rsidRPr="00921945">
        <w:rPr>
          <w:rFonts w:ascii="Arial Narrow" w:hAnsi="Arial Narrow"/>
          <w:sz w:val="22"/>
        </w:rPr>
        <w:t>Meszczach</w:t>
      </w:r>
      <w:proofErr w:type="spellEnd"/>
      <w:r w:rsidRPr="00921945">
        <w:rPr>
          <w:rFonts w:ascii="Arial Narrow" w:hAnsi="Arial Narrow"/>
          <w:sz w:val="22"/>
        </w:rPr>
        <w:t xml:space="preserve">, 9 użytków ekologicznych, 9 pomników przyrody oraz </w:t>
      </w:r>
      <w:r w:rsidR="0077615D">
        <w:rPr>
          <w:rFonts w:ascii="Arial Narrow" w:hAnsi="Arial Narrow"/>
          <w:sz w:val="22"/>
        </w:rPr>
        <w:br/>
      </w:r>
      <w:r w:rsidRPr="00921945">
        <w:rPr>
          <w:rFonts w:ascii="Arial Narrow" w:hAnsi="Arial Narrow"/>
          <w:sz w:val="22"/>
        </w:rPr>
        <w:t xml:space="preserve">1 zadrzewienie przyzagrodowe. Oprócz wspomnianych wyżej parków, lasów i form ochrony przyrody na terenie Miasta wyróżnia się również zadrzewienia i zakrzewienia śródpolne i </w:t>
      </w:r>
      <w:proofErr w:type="spellStart"/>
      <w:r w:rsidRPr="00921945">
        <w:rPr>
          <w:rFonts w:ascii="Arial Narrow" w:hAnsi="Arial Narrow"/>
          <w:sz w:val="22"/>
        </w:rPr>
        <w:t>śródłąkowe</w:t>
      </w:r>
      <w:proofErr w:type="spellEnd"/>
      <w:r w:rsidRPr="00921945">
        <w:rPr>
          <w:rFonts w:ascii="Arial Narrow" w:hAnsi="Arial Narrow"/>
          <w:sz w:val="22"/>
        </w:rPr>
        <w:t xml:space="preserve">, roślinność cmentarzy, ogródków </w:t>
      </w:r>
      <w:r w:rsidRPr="00921945">
        <w:rPr>
          <w:rFonts w:ascii="Arial Narrow" w:hAnsi="Arial Narrow"/>
          <w:sz w:val="22"/>
        </w:rPr>
        <w:lastRenderedPageBreak/>
        <w:t xml:space="preserve">działkowych i zieleńców, a także roślinność towarzyszącą przy zabudowie jedno i wielorodzinnej, usługowej </w:t>
      </w:r>
      <w:r w:rsidR="00131284">
        <w:rPr>
          <w:rFonts w:ascii="Arial Narrow" w:hAnsi="Arial Narrow"/>
          <w:sz w:val="22"/>
        </w:rPr>
        <w:br/>
      </w:r>
      <w:r w:rsidRPr="00921945">
        <w:rPr>
          <w:rFonts w:ascii="Arial Narrow" w:hAnsi="Arial Narrow"/>
          <w:sz w:val="22"/>
        </w:rPr>
        <w:t xml:space="preserve">i przemysłowej, przy ciągach komunikacyjnych itp. Największym zbiornikiem wodnym położonym na obszarze Piotrkowa Trybunalskiego jest zbiornik Bugaj. Na system rzek i cieków wodnych składają się przede wszystkim rzeki Strawa oraz </w:t>
      </w:r>
      <w:proofErr w:type="spellStart"/>
      <w:r w:rsidRPr="00921945">
        <w:rPr>
          <w:rFonts w:ascii="Arial Narrow" w:hAnsi="Arial Narrow"/>
          <w:sz w:val="22"/>
        </w:rPr>
        <w:t>Wierzejka</w:t>
      </w:r>
      <w:proofErr w:type="spellEnd"/>
      <w:r w:rsidRPr="00921945">
        <w:rPr>
          <w:rFonts w:ascii="Arial Narrow" w:hAnsi="Arial Narrow"/>
          <w:sz w:val="22"/>
        </w:rPr>
        <w:t>. W Mieście prowadzone są również działania podnoszące świadomość ekologiczną oraz realizowany jest szereg programów w zakresie ochrony środowiska (np. programy w zakresie wymiany wysokoemisyjnych źródeł ciepła).</w:t>
      </w:r>
    </w:p>
    <w:p w14:paraId="1777D499" w14:textId="77777777" w:rsidR="004168A9" w:rsidRPr="00921945" w:rsidRDefault="004168A9" w:rsidP="004168A9">
      <w:pPr>
        <w:rPr>
          <w:rFonts w:ascii="Arial Narrow" w:hAnsi="Arial Narrow"/>
          <w:i/>
          <w:iCs/>
          <w:sz w:val="22"/>
          <w:u w:val="single"/>
        </w:rPr>
      </w:pPr>
      <w:r w:rsidRPr="00921945">
        <w:rPr>
          <w:rFonts w:ascii="Arial Narrow" w:hAnsi="Arial Narrow"/>
          <w:i/>
          <w:iCs/>
          <w:sz w:val="22"/>
          <w:u w:val="single"/>
        </w:rPr>
        <w:t>Wnioski:</w:t>
      </w:r>
    </w:p>
    <w:p w14:paraId="6B23A6A1" w14:textId="446F6A7C" w:rsidR="004168A9" w:rsidRPr="00921945" w:rsidRDefault="004168A9" w:rsidP="00B379E1">
      <w:pPr>
        <w:pStyle w:val="Akapitzlist"/>
        <w:numPr>
          <w:ilvl w:val="0"/>
          <w:numId w:val="32"/>
        </w:numPr>
        <w:spacing w:line="259" w:lineRule="auto"/>
        <w:jc w:val="both"/>
        <w:rPr>
          <w:rFonts w:ascii="Arial Narrow" w:hAnsi="Arial Narrow"/>
          <w:sz w:val="22"/>
          <w:szCs w:val="22"/>
        </w:rPr>
      </w:pPr>
      <w:r w:rsidRPr="00921945">
        <w:rPr>
          <w:rFonts w:ascii="Arial Narrow" w:hAnsi="Arial Narrow"/>
          <w:sz w:val="22"/>
          <w:szCs w:val="22"/>
        </w:rPr>
        <w:t xml:space="preserve">obserwowane w całym kraju zmiany klimatyczne nie pozostają bez wpływu na funkcjonowanie Piotrkowa Trybunalskiego jako miejsca zamieszkania ludzi i zwierząt, dlatego koniecznym jest podjęcie działań </w:t>
      </w:r>
      <w:r w:rsidR="00131284">
        <w:rPr>
          <w:rFonts w:ascii="Arial Narrow" w:hAnsi="Arial Narrow"/>
          <w:sz w:val="22"/>
          <w:szCs w:val="22"/>
        </w:rPr>
        <w:br/>
      </w:r>
      <w:r w:rsidRPr="00921945">
        <w:rPr>
          <w:rFonts w:ascii="Arial Narrow" w:hAnsi="Arial Narrow"/>
          <w:sz w:val="22"/>
          <w:szCs w:val="22"/>
        </w:rPr>
        <w:t>w zakresie przeciwdziałania skutkom suszy i zmniejszenia niedoborów wody na jego obszarze,</w:t>
      </w:r>
    </w:p>
    <w:p w14:paraId="51BC5F68" w14:textId="77777777" w:rsidR="004168A9" w:rsidRPr="00921945" w:rsidRDefault="004168A9" w:rsidP="00B379E1">
      <w:pPr>
        <w:pStyle w:val="Akapitzlist"/>
        <w:numPr>
          <w:ilvl w:val="0"/>
          <w:numId w:val="32"/>
        </w:numPr>
        <w:spacing w:line="259" w:lineRule="auto"/>
        <w:jc w:val="both"/>
        <w:rPr>
          <w:rFonts w:ascii="Arial Narrow" w:hAnsi="Arial Narrow"/>
          <w:sz w:val="22"/>
          <w:szCs w:val="22"/>
        </w:rPr>
      </w:pPr>
      <w:r w:rsidRPr="00921945">
        <w:rPr>
          <w:rFonts w:ascii="Arial Narrow" w:hAnsi="Arial Narrow"/>
          <w:sz w:val="22"/>
          <w:szCs w:val="22"/>
        </w:rPr>
        <w:t>działanie te powinny obejmować bieżące utrzymanie w dobrej kulturze miejskich terenów zielonych oraz zakładanie nowych skwerów (zielona infrastruktura), a także stworzenie odpowiedniej infrastruktury dla zagospodarowania wód deszczowych, promocję ogrodów deszczowych i budowę zbiorników retencyjnych (błękitna infrastruktura),</w:t>
      </w:r>
    </w:p>
    <w:p w14:paraId="42A4E86E" w14:textId="411AC057" w:rsidR="004168A9" w:rsidRPr="00921945" w:rsidRDefault="004168A9" w:rsidP="00B379E1">
      <w:pPr>
        <w:pStyle w:val="Akapitzlist"/>
        <w:numPr>
          <w:ilvl w:val="0"/>
          <w:numId w:val="32"/>
        </w:numPr>
        <w:spacing w:line="259" w:lineRule="auto"/>
        <w:jc w:val="both"/>
        <w:rPr>
          <w:rFonts w:ascii="Arial Narrow" w:hAnsi="Arial Narrow"/>
          <w:sz w:val="22"/>
          <w:szCs w:val="22"/>
        </w:rPr>
      </w:pPr>
      <w:r w:rsidRPr="00921945">
        <w:rPr>
          <w:rFonts w:ascii="Arial Narrow" w:hAnsi="Arial Narrow"/>
          <w:sz w:val="22"/>
          <w:szCs w:val="22"/>
        </w:rPr>
        <w:t xml:space="preserve">realizacja polityki proekologicznej powinna być stale aktualizowana i modyfikowana, w zależności </w:t>
      </w:r>
      <w:r w:rsidR="00FC511A">
        <w:rPr>
          <w:rFonts w:ascii="Arial Narrow" w:hAnsi="Arial Narrow"/>
          <w:sz w:val="22"/>
          <w:szCs w:val="22"/>
        </w:rPr>
        <w:br/>
      </w:r>
      <w:r w:rsidRPr="00921945">
        <w:rPr>
          <w:rFonts w:ascii="Arial Narrow" w:hAnsi="Arial Narrow"/>
          <w:sz w:val="22"/>
          <w:szCs w:val="22"/>
        </w:rPr>
        <w:t>od zmieniających się warunków środowiskowych oraz obowiązujących przepisów prawa,</w:t>
      </w:r>
    </w:p>
    <w:p w14:paraId="4B75A106" w14:textId="77777777" w:rsidR="004168A9" w:rsidRPr="00921945" w:rsidRDefault="004168A9" w:rsidP="00B379E1">
      <w:pPr>
        <w:pStyle w:val="Akapitzlist"/>
        <w:numPr>
          <w:ilvl w:val="0"/>
          <w:numId w:val="32"/>
        </w:numPr>
        <w:spacing w:line="259" w:lineRule="auto"/>
        <w:jc w:val="both"/>
        <w:rPr>
          <w:rFonts w:ascii="Arial Narrow" w:hAnsi="Arial Narrow"/>
          <w:sz w:val="22"/>
          <w:szCs w:val="22"/>
        </w:rPr>
      </w:pPr>
      <w:r w:rsidRPr="00921945">
        <w:rPr>
          <w:rFonts w:ascii="Arial Narrow" w:hAnsi="Arial Narrow"/>
          <w:sz w:val="22"/>
          <w:szCs w:val="22"/>
        </w:rPr>
        <w:t>prowadzone obecnie działania w zakresie edukacji i zwiększania świadomości ekologicznej mieszkańców Piotrkowa powinny być kontynuowane, rozwijane i koncentrować się na znaczeniu zrównoważonego rozwoju dla środowiska naturalnego,</w:t>
      </w:r>
    </w:p>
    <w:p w14:paraId="7AAF2D95" w14:textId="77777777" w:rsidR="004168A9" w:rsidRPr="00921945" w:rsidRDefault="004168A9" w:rsidP="00B379E1">
      <w:pPr>
        <w:pStyle w:val="Akapitzlist"/>
        <w:numPr>
          <w:ilvl w:val="0"/>
          <w:numId w:val="32"/>
        </w:numPr>
        <w:spacing w:line="259" w:lineRule="auto"/>
        <w:jc w:val="both"/>
        <w:rPr>
          <w:rFonts w:ascii="Arial Narrow" w:hAnsi="Arial Narrow"/>
          <w:sz w:val="22"/>
          <w:szCs w:val="22"/>
        </w:rPr>
      </w:pPr>
      <w:r w:rsidRPr="00921945">
        <w:rPr>
          <w:rFonts w:ascii="Arial Narrow" w:hAnsi="Arial Narrow"/>
          <w:sz w:val="22"/>
          <w:szCs w:val="22"/>
        </w:rPr>
        <w:t xml:space="preserve">szczególną rolę w tkance Miasta może w przyszłości odgrywać zbiornik Bugaj oraz tereny leżące w jego bezpośrednim sąsiedztwie. Aby tak się stało konieczne jest jednak podjęcie szeregu działań w zakresie jego oczyszczenia (rekultywacji) oraz rozwoju pełnionych przez to miejsce funkcji gospodarczych, edukacyjnych, turystycznych i rekreacyjnych. </w:t>
      </w:r>
    </w:p>
    <w:p w14:paraId="2D749521" w14:textId="77777777" w:rsidR="004168A9" w:rsidRPr="00AD625B" w:rsidRDefault="004168A9" w:rsidP="004168A9">
      <w:pPr>
        <w:rPr>
          <w:rFonts w:ascii="Arial Narrow" w:hAnsi="Arial Narrow"/>
          <w:b/>
          <w:bCs/>
          <w:sz w:val="24"/>
          <w:szCs w:val="24"/>
        </w:rPr>
      </w:pPr>
      <w:r w:rsidRPr="00AD625B">
        <w:rPr>
          <w:rFonts w:ascii="Arial Narrow" w:hAnsi="Arial Narrow"/>
          <w:b/>
          <w:bCs/>
          <w:sz w:val="24"/>
          <w:szCs w:val="24"/>
        </w:rPr>
        <w:t>Stan finansów samorządowych</w:t>
      </w:r>
    </w:p>
    <w:p w14:paraId="6C89F152" w14:textId="77777777" w:rsidR="004168A9" w:rsidRPr="00921945" w:rsidRDefault="004168A9" w:rsidP="004168A9">
      <w:pPr>
        <w:rPr>
          <w:rFonts w:ascii="Arial Narrow" w:hAnsi="Arial Narrow"/>
          <w:sz w:val="22"/>
        </w:rPr>
      </w:pPr>
      <w:r w:rsidRPr="00921945">
        <w:rPr>
          <w:rFonts w:ascii="Arial Narrow" w:hAnsi="Arial Narrow"/>
          <w:sz w:val="22"/>
        </w:rPr>
        <w:t xml:space="preserve">W latach 2016-2020 dochody budżetu Miasta Piotrkowa Trybunalskiego zwiększyły się z poziomu 424,6 mln zł do poziomu 525,7 mln zł (101,1 mln zł,  23,8%). W tym samym okresie wydatki budżetu Miasta wzrosły z poziomu 395,7 mln zł do poziomu 536,0 mln zł (140,3 mln zł, 35,5%). W 2019 roku dochód na 1 mieszkańca w Piotrkowie Trybunalskim wynosił 6 787,57 zł i tym samym kształtował się na poziomie wyższym niż w Łodzi. </w:t>
      </w:r>
    </w:p>
    <w:p w14:paraId="02FBCAEF" w14:textId="6527B522" w:rsidR="004168A9" w:rsidRPr="00921945" w:rsidRDefault="004168A9" w:rsidP="004168A9">
      <w:pPr>
        <w:rPr>
          <w:rFonts w:ascii="Arial Narrow" w:hAnsi="Arial Narrow"/>
          <w:sz w:val="22"/>
        </w:rPr>
      </w:pPr>
      <w:r w:rsidRPr="00921945">
        <w:rPr>
          <w:rFonts w:ascii="Arial Narrow" w:hAnsi="Arial Narrow"/>
          <w:sz w:val="22"/>
        </w:rPr>
        <w:t xml:space="preserve">Nadwyżka operacyjna budżetu w całym okresie utrzymywała się na stabilnym poziomie 32,8-38,0 mln zł. Równocześnie wzrosła jednak kwota całkowitego zadłużenia Miasta z poziomu 102,3 mln zł w roku 2016 </w:t>
      </w:r>
      <w:r w:rsidR="00FC511A">
        <w:rPr>
          <w:rFonts w:ascii="Arial Narrow" w:hAnsi="Arial Narrow"/>
          <w:sz w:val="22"/>
        </w:rPr>
        <w:br/>
      </w:r>
      <w:r w:rsidRPr="00921945">
        <w:rPr>
          <w:rFonts w:ascii="Arial Narrow" w:hAnsi="Arial Narrow"/>
          <w:sz w:val="22"/>
        </w:rPr>
        <w:t>do poziomu 133,8 mln zł w roku 2020.</w:t>
      </w:r>
    </w:p>
    <w:p w14:paraId="10A4D4EB" w14:textId="77777777" w:rsidR="004168A9" w:rsidRPr="00921945" w:rsidRDefault="004168A9" w:rsidP="004168A9">
      <w:pPr>
        <w:rPr>
          <w:rFonts w:ascii="Arial Narrow" w:hAnsi="Arial Narrow"/>
          <w:sz w:val="22"/>
        </w:rPr>
      </w:pPr>
      <w:r w:rsidRPr="00921945">
        <w:rPr>
          <w:rFonts w:ascii="Arial Narrow" w:hAnsi="Arial Narrow"/>
          <w:sz w:val="22"/>
        </w:rPr>
        <w:t>W strukturze dochodów  budżetu w 2020 r. największą część stanowiły dochody własne jednostki  - 44% (w tym 21% udziały w podatkach centralnych). Dotacje stanowiły 29%, zaś subwencje  - 27%. W strukturze wydatków największy udział stanowiły koszty poniesione w dziale oświata i wychowanie (prawie 34%), a następnie w działach rodzina (16%) i pomoc społeczna (11%)</w:t>
      </w:r>
      <w:r w:rsidRPr="00921945">
        <w:rPr>
          <w:rStyle w:val="Odwoanieprzypisudolnego"/>
          <w:rFonts w:ascii="Arial Narrow" w:hAnsi="Arial Narrow"/>
          <w:sz w:val="22"/>
        </w:rPr>
        <w:footnoteReference w:id="2"/>
      </w:r>
      <w:r w:rsidRPr="00921945">
        <w:rPr>
          <w:rFonts w:ascii="Arial Narrow" w:hAnsi="Arial Narrow"/>
          <w:sz w:val="22"/>
        </w:rPr>
        <w:t>.</w:t>
      </w:r>
    </w:p>
    <w:p w14:paraId="1E8907A7" w14:textId="77777777" w:rsidR="004168A9" w:rsidRPr="00921945" w:rsidRDefault="004168A9" w:rsidP="004168A9">
      <w:pPr>
        <w:rPr>
          <w:rFonts w:ascii="Arial Narrow" w:hAnsi="Arial Narrow"/>
          <w:i/>
          <w:iCs/>
          <w:sz w:val="22"/>
          <w:u w:val="single"/>
        </w:rPr>
      </w:pPr>
      <w:r w:rsidRPr="00921945">
        <w:rPr>
          <w:rFonts w:ascii="Arial Narrow" w:hAnsi="Arial Narrow"/>
          <w:i/>
          <w:iCs/>
          <w:sz w:val="22"/>
          <w:u w:val="single"/>
        </w:rPr>
        <w:t>Wnioski:</w:t>
      </w:r>
    </w:p>
    <w:p w14:paraId="09F758B4" w14:textId="77777777" w:rsidR="004168A9" w:rsidRPr="00921945" w:rsidRDefault="004168A9" w:rsidP="00B379E1">
      <w:pPr>
        <w:pStyle w:val="Akapitzlist"/>
        <w:numPr>
          <w:ilvl w:val="0"/>
          <w:numId w:val="33"/>
        </w:numPr>
        <w:spacing w:line="259" w:lineRule="auto"/>
        <w:jc w:val="both"/>
        <w:rPr>
          <w:rFonts w:ascii="Arial Narrow" w:hAnsi="Arial Narrow"/>
          <w:sz w:val="22"/>
          <w:szCs w:val="22"/>
        </w:rPr>
      </w:pPr>
      <w:r w:rsidRPr="00921945">
        <w:rPr>
          <w:rFonts w:ascii="Arial Narrow" w:hAnsi="Arial Narrow"/>
          <w:sz w:val="22"/>
          <w:szCs w:val="22"/>
        </w:rPr>
        <w:t xml:space="preserve">sytuacja finansowa Miasta kształtuje się na stabilnym poziomie, który nie zagraża bezpieczeństwu jego funkcjonowania w najbliższej przyszłości, </w:t>
      </w:r>
    </w:p>
    <w:p w14:paraId="7112AC5B" w14:textId="279441DC" w:rsidR="004168A9" w:rsidRPr="00921945" w:rsidRDefault="004168A9" w:rsidP="00B379E1">
      <w:pPr>
        <w:pStyle w:val="Akapitzlist"/>
        <w:numPr>
          <w:ilvl w:val="0"/>
          <w:numId w:val="33"/>
        </w:numPr>
        <w:spacing w:line="259" w:lineRule="auto"/>
        <w:jc w:val="both"/>
        <w:rPr>
          <w:rFonts w:ascii="Arial Narrow" w:hAnsi="Arial Narrow"/>
          <w:sz w:val="22"/>
          <w:szCs w:val="22"/>
        </w:rPr>
      </w:pPr>
      <w:r w:rsidRPr="00921945">
        <w:rPr>
          <w:rFonts w:ascii="Arial Narrow" w:hAnsi="Arial Narrow"/>
          <w:sz w:val="22"/>
          <w:szCs w:val="22"/>
        </w:rPr>
        <w:t xml:space="preserve">zgodnie z uchwałą nr XXXIII/445/21 Rady Miasta Piotrkowa Trybunalskiego z dnia 24 lutego 2021 r. </w:t>
      </w:r>
      <w:r w:rsidR="00131284">
        <w:rPr>
          <w:rFonts w:ascii="Arial Narrow" w:hAnsi="Arial Narrow"/>
          <w:sz w:val="22"/>
          <w:szCs w:val="22"/>
        </w:rPr>
        <w:br/>
      </w:r>
      <w:r w:rsidRPr="00921945">
        <w:rPr>
          <w:rFonts w:ascii="Arial Narrow" w:hAnsi="Arial Narrow"/>
          <w:sz w:val="22"/>
          <w:szCs w:val="22"/>
        </w:rPr>
        <w:t xml:space="preserve">w sprawie zmiany Wieloletniej Prognozy Finansowej Miasta Piotrkowa Trybunalskiego kształtowanie się wskaźnika obsługi zadłużenia budżetu Piotrkowa Trybunalskiego pozwala na obsługę dodatkowych </w:t>
      </w:r>
      <w:r w:rsidRPr="00921945">
        <w:rPr>
          <w:rFonts w:ascii="Arial Narrow" w:hAnsi="Arial Narrow"/>
          <w:sz w:val="22"/>
          <w:szCs w:val="22"/>
        </w:rPr>
        <w:lastRenderedPageBreak/>
        <w:t xml:space="preserve">zobowiązań, co daje gwarancję zabezpieczenia środków finansowych na realizację zadań zapisanych </w:t>
      </w:r>
      <w:r w:rsidR="00131284">
        <w:rPr>
          <w:rFonts w:ascii="Arial Narrow" w:hAnsi="Arial Narrow"/>
          <w:sz w:val="22"/>
          <w:szCs w:val="22"/>
        </w:rPr>
        <w:br/>
      </w:r>
      <w:r w:rsidRPr="00921945">
        <w:rPr>
          <w:rFonts w:ascii="Arial Narrow" w:hAnsi="Arial Narrow"/>
          <w:sz w:val="22"/>
          <w:szCs w:val="22"/>
        </w:rPr>
        <w:t>w treści niniejszej Strategii,</w:t>
      </w:r>
    </w:p>
    <w:p w14:paraId="56B24E1C" w14:textId="2A95A2FD" w:rsidR="00770D8F" w:rsidRDefault="004168A9" w:rsidP="00B379E1">
      <w:pPr>
        <w:pStyle w:val="Akapitzlist"/>
        <w:numPr>
          <w:ilvl w:val="0"/>
          <w:numId w:val="33"/>
        </w:numPr>
        <w:spacing w:line="259" w:lineRule="auto"/>
      </w:pPr>
      <w:r w:rsidRPr="00921945">
        <w:rPr>
          <w:rFonts w:ascii="Arial Narrow" w:hAnsi="Arial Narrow"/>
          <w:sz w:val="22"/>
          <w:szCs w:val="22"/>
        </w:rPr>
        <w:t>zgodnie z tym samym dokumentem potencjał inwestycyjny Miasta rozumiany jako suma środków finansowych pozostałych do dyspozycji, po pokryciu wszystkich bieżących kosztów funkcjonowania (wydatków bieżących) oraz spłacie obecnie zaplanowanych rat kapitałowych (rozchodów) w latach realizacji strategii wyniesie ok. 2</w:t>
      </w:r>
      <w:r w:rsidR="00131284">
        <w:rPr>
          <w:rFonts w:ascii="Arial Narrow" w:hAnsi="Arial Narrow"/>
          <w:sz w:val="22"/>
          <w:szCs w:val="22"/>
        </w:rPr>
        <w:t>10</w:t>
      </w:r>
      <w:r w:rsidRPr="00921945">
        <w:rPr>
          <w:rFonts w:ascii="Arial Narrow" w:hAnsi="Arial Narrow"/>
          <w:sz w:val="22"/>
          <w:szCs w:val="22"/>
        </w:rPr>
        <w:t>,4 mln zł.</w:t>
      </w:r>
      <w:r w:rsidR="00770D8F">
        <w:br w:type="page"/>
      </w:r>
    </w:p>
    <w:p w14:paraId="606AD573" w14:textId="76874D5F" w:rsidR="00DC69DE" w:rsidRPr="00B379E1" w:rsidRDefault="00DC69DE" w:rsidP="00A758F4">
      <w:pPr>
        <w:pStyle w:val="Nagwek2"/>
        <w:numPr>
          <w:ilvl w:val="0"/>
          <w:numId w:val="2"/>
        </w:numPr>
        <w:spacing w:after="240"/>
        <w:rPr>
          <w:rFonts w:ascii="Arial Narrow" w:hAnsi="Arial Narrow"/>
        </w:rPr>
      </w:pPr>
      <w:bookmarkStart w:id="13" w:name="_Toc76118685"/>
      <w:bookmarkStart w:id="14" w:name="_Toc76130057"/>
      <w:bookmarkStart w:id="15" w:name="_Toc90539231"/>
      <w:r w:rsidRPr="00B379E1">
        <w:rPr>
          <w:rFonts w:ascii="Arial Narrow" w:hAnsi="Arial Narrow"/>
        </w:rPr>
        <w:lastRenderedPageBreak/>
        <w:t xml:space="preserve">Wnioski z diagnozy sytuacji </w:t>
      </w:r>
      <w:r w:rsidR="00BA7168" w:rsidRPr="00B379E1">
        <w:rPr>
          <w:rFonts w:ascii="Arial Narrow" w:hAnsi="Arial Narrow"/>
        </w:rPr>
        <w:t>społecznej</w:t>
      </w:r>
      <w:bookmarkEnd w:id="13"/>
      <w:bookmarkEnd w:id="14"/>
      <w:bookmarkEnd w:id="15"/>
      <w:r w:rsidRPr="00B379E1">
        <w:rPr>
          <w:rFonts w:ascii="Arial Narrow" w:hAnsi="Arial Narrow"/>
        </w:rPr>
        <w:t xml:space="preserve"> </w:t>
      </w:r>
    </w:p>
    <w:p w14:paraId="7076117F" w14:textId="77777777" w:rsidR="00D018AA" w:rsidRPr="00C22518" w:rsidRDefault="00D018AA" w:rsidP="00D018AA">
      <w:pPr>
        <w:rPr>
          <w:rFonts w:ascii="Arial Narrow" w:hAnsi="Arial Narrow"/>
          <w:b/>
          <w:bCs/>
          <w:sz w:val="24"/>
          <w:szCs w:val="24"/>
        </w:rPr>
      </w:pPr>
      <w:r w:rsidRPr="00C22518">
        <w:rPr>
          <w:rFonts w:ascii="Arial Narrow" w:hAnsi="Arial Narrow"/>
          <w:b/>
          <w:bCs/>
          <w:sz w:val="24"/>
          <w:szCs w:val="24"/>
        </w:rPr>
        <w:t>Demografia</w:t>
      </w:r>
    </w:p>
    <w:p w14:paraId="7C8A16B1" w14:textId="47E3D82C" w:rsidR="00D018AA" w:rsidRPr="00921945" w:rsidRDefault="00D018AA" w:rsidP="00D018AA">
      <w:pPr>
        <w:rPr>
          <w:rFonts w:ascii="Arial Narrow" w:hAnsi="Arial Narrow"/>
          <w:sz w:val="22"/>
        </w:rPr>
      </w:pPr>
      <w:r w:rsidRPr="00921945">
        <w:rPr>
          <w:rFonts w:ascii="Arial Narrow" w:hAnsi="Arial Narrow"/>
          <w:sz w:val="22"/>
        </w:rPr>
        <w:t xml:space="preserve">Piotrków Trybunalski jest drugim co do wielkości miastem województwa łódzkiego (za Łodzią), biorąc pod uwagę liczbę zamieszkujących go osób. Na koniec 2020 r. było to 72 250 osób, co stanowiło 3,0% wszystkich mieszkańców tego województwa. Jednocześnie jednak Miasto zmaga się z niekorzystnymi tendencjami demograficznymi, przejawiającymi się w spadku ogólnej liczby mieszkańców. Spadek ten powodowany jest zarówno przez ujemny przyrost naturalny, jak i ujemne saldo migracji. W strukturze płci mieszkańców Piotrkowa przeważają kobiety (53,3%). Znaczące zmiany zachodzą także w strukturze wiekowej mieszkańców Miasta – rośnie liczba osób w wieku poprodukcyjnym, spada natomiast liczba osób w wieku przedprodukcyjnym </w:t>
      </w:r>
      <w:r w:rsidR="00131284">
        <w:rPr>
          <w:rFonts w:ascii="Arial Narrow" w:hAnsi="Arial Narrow"/>
          <w:sz w:val="22"/>
        </w:rPr>
        <w:br/>
      </w:r>
      <w:r w:rsidRPr="00921945">
        <w:rPr>
          <w:rFonts w:ascii="Arial Narrow" w:hAnsi="Arial Narrow"/>
          <w:sz w:val="22"/>
        </w:rPr>
        <w:t>i produkcyjnym.</w:t>
      </w:r>
    </w:p>
    <w:p w14:paraId="58957152"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78293BB7" w14:textId="77777777"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 xml:space="preserve">na spadek liczby mieszkańców Piotrkowa Trybunalskiego znaczny wpływ mają powszechnie występujące i zdefiniowane tendencje </w:t>
      </w:r>
      <w:proofErr w:type="spellStart"/>
      <w:r w:rsidRPr="00921945">
        <w:rPr>
          <w:rFonts w:ascii="Arial Narrow" w:hAnsi="Arial Narrow"/>
          <w:sz w:val="22"/>
          <w:szCs w:val="22"/>
        </w:rPr>
        <w:t>suburbanizacyjne</w:t>
      </w:r>
      <w:proofErr w:type="spellEnd"/>
      <w:r w:rsidRPr="00921945">
        <w:rPr>
          <w:rFonts w:ascii="Arial Narrow" w:hAnsi="Arial Narrow"/>
          <w:sz w:val="22"/>
          <w:szCs w:val="22"/>
        </w:rPr>
        <w:t xml:space="preserve"> przejawiające się w opuszczaniu silnie zaludnionych terenów miast i poszukiwaniu nowego miejsca do zamieszkania na obszarach wiejskich gmin ościennych, bezpośrednio przylegających do większych ośrodków miejskich,</w:t>
      </w:r>
    </w:p>
    <w:p w14:paraId="60E4CF05" w14:textId="77777777"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w celu przeciwdziałania negatywnym wpływom opisywanego zjawiska należy kontynuować funkcjonujące obecnie oraz rozwijać nowe programy zachęcające do pozostania mieszkańców na terenie Miasta lub osiedlenia się w jego granicach nowych mieszkańców. W szczególności rozwijać należy usługi skierowane do rodzin z dziećmi oraz coraz liczniejszej, ale zróżnicowanej wewnętrznie, grupy seniorów</w:t>
      </w:r>
    </w:p>
    <w:p w14:paraId="44E6D041" w14:textId="5A8EB125"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 xml:space="preserve">proces starzenia się społeczeństwa będzie w przyszłości prowadził do zwiększenia zapotrzebowania </w:t>
      </w:r>
      <w:r w:rsidR="001946B6">
        <w:rPr>
          <w:rFonts w:ascii="Arial Narrow" w:hAnsi="Arial Narrow"/>
          <w:sz w:val="22"/>
          <w:szCs w:val="22"/>
        </w:rPr>
        <w:br/>
      </w:r>
      <w:r w:rsidRPr="00921945">
        <w:rPr>
          <w:rFonts w:ascii="Arial Narrow" w:hAnsi="Arial Narrow"/>
          <w:sz w:val="22"/>
          <w:szCs w:val="22"/>
        </w:rPr>
        <w:t>na usługi  zakresie tzw. srebrnej gospodarki,</w:t>
      </w:r>
    </w:p>
    <w:p w14:paraId="65D0147E" w14:textId="77777777"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spadek liczby mieszkańców w wieku przedprodukcyjnym i produkcyjnym może prowadzić do zmniejszenia się poziomu atrakcyjności inwestycyjnej Miasta i prowadzić do wystąpienia negatywnych konsekwencji na rynku pracy (m.in. brak zastępowalności pokoleniowej) oraz prowadzić do obniżenia się potencjału dochodowego budżetu miasta z tytułu udziałów w podatku dochodowym od osób fizycznych, podatku dochodowym od osób prawnych, podatku od nieruchomości, itp.,</w:t>
      </w:r>
    </w:p>
    <w:p w14:paraId="7AAF1F87" w14:textId="77777777"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 xml:space="preserve">atrakcyjność Piotrkowa Trybunalskiego jako miejsca do zamieszkania i życia powinna być wzmacniania poprzez tworzenie warunków do rozwoju na jego terenie wspólnoty społeczności wielokulturowej. </w:t>
      </w:r>
    </w:p>
    <w:p w14:paraId="2B59849E" w14:textId="77777777" w:rsidR="00D018AA" w:rsidRPr="009D32FB" w:rsidRDefault="00D018AA" w:rsidP="00D018AA">
      <w:pPr>
        <w:rPr>
          <w:rFonts w:ascii="Arial Narrow" w:hAnsi="Arial Narrow"/>
          <w:b/>
          <w:bCs/>
          <w:sz w:val="24"/>
          <w:szCs w:val="24"/>
        </w:rPr>
      </w:pPr>
      <w:r w:rsidRPr="009D32FB">
        <w:rPr>
          <w:rFonts w:ascii="Arial Narrow" w:hAnsi="Arial Narrow"/>
          <w:b/>
          <w:bCs/>
          <w:sz w:val="24"/>
          <w:szCs w:val="24"/>
        </w:rPr>
        <w:t>Kapitał społeczny</w:t>
      </w:r>
    </w:p>
    <w:p w14:paraId="24415D91" w14:textId="77777777" w:rsidR="00D018AA" w:rsidRPr="00921945" w:rsidRDefault="00D018AA" w:rsidP="00D018AA">
      <w:pPr>
        <w:rPr>
          <w:rFonts w:ascii="Arial Narrow" w:hAnsi="Arial Narrow"/>
          <w:sz w:val="22"/>
        </w:rPr>
      </w:pPr>
      <w:r w:rsidRPr="00921945">
        <w:rPr>
          <w:rFonts w:ascii="Arial Narrow" w:hAnsi="Arial Narrow"/>
          <w:sz w:val="22"/>
        </w:rPr>
        <w:t>W Piotrkowie Trybunalskim funkcjonuje 1 żłobek publiczny, który może zapewnić opiekę maksymalnie dla 100 dzieci w wieku od 20 tygodni do 3 lat. Starsze dzieci mogą korzystać z opieki oferowanej przez 13 przedszkoli samorządowych (w tym jedno z oddziałami integracyjnymi, do którego uczęszczają dzieci niepełnosprawne ruchowo i  z niepełnosprawnością intelektualną w różnym stopniu).</w:t>
      </w:r>
    </w:p>
    <w:p w14:paraId="7AAF580B"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33D18C11" w14:textId="77777777"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 xml:space="preserve">globalne tendencje demograficzne przejawiające się w spadku liczby mieszkańców Miasta znajdują swoje odzwierciedlenie także w malejącej liczbie dzieci korzystających z oferty miejskich przedszkoli, </w:t>
      </w:r>
    </w:p>
    <w:p w14:paraId="08F73B93" w14:textId="77777777"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przedszkola na terenie Piotrkowa Trybunalskiego przyciągają także dzieci, które zamieszkują poza jego administracyjnymi granicami, na terenie Gmin sąsiednich,</w:t>
      </w:r>
    </w:p>
    <w:p w14:paraId="0FB53040" w14:textId="77777777"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oprócz placówek publicznych opieka żłobkowa i przedszkolna świadczona jest na terenie Piotrkowa Trybunalskiego przez szereg placówek prywatnych,</w:t>
      </w:r>
    </w:p>
    <w:p w14:paraId="3508C36B" w14:textId="3026F04E"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 xml:space="preserve">funkcjonujący system opieki żłobkowej i przedszkolnej zapewnia możliwość jej uzyskania dla każdej chętnej osoby, a sam poziom objęcia dzieci wychowaniem przedszkolnym wyniósł w 2019 r. 95,8% </w:t>
      </w:r>
      <w:r w:rsidR="00131284">
        <w:rPr>
          <w:rFonts w:ascii="Arial Narrow" w:hAnsi="Arial Narrow"/>
          <w:sz w:val="22"/>
          <w:szCs w:val="22"/>
        </w:rPr>
        <w:br/>
      </w:r>
      <w:r w:rsidRPr="00921945">
        <w:rPr>
          <w:rFonts w:ascii="Arial Narrow" w:hAnsi="Arial Narrow"/>
          <w:sz w:val="22"/>
          <w:szCs w:val="22"/>
        </w:rPr>
        <w:t>i wzrósł z poziomu 86,9% w roku 2016,</w:t>
      </w:r>
    </w:p>
    <w:p w14:paraId="2C3DB43E" w14:textId="52A5219A" w:rsidR="00D018AA" w:rsidRPr="00921945" w:rsidRDefault="00D018AA" w:rsidP="00B379E1">
      <w:pPr>
        <w:pStyle w:val="Akapitzlist"/>
        <w:numPr>
          <w:ilvl w:val="0"/>
          <w:numId w:val="34"/>
        </w:numPr>
        <w:spacing w:line="259" w:lineRule="auto"/>
        <w:jc w:val="both"/>
        <w:rPr>
          <w:rFonts w:ascii="Arial Narrow" w:hAnsi="Arial Narrow"/>
          <w:sz w:val="22"/>
          <w:szCs w:val="22"/>
        </w:rPr>
      </w:pPr>
      <w:r w:rsidRPr="00921945">
        <w:rPr>
          <w:rFonts w:ascii="Arial Narrow" w:hAnsi="Arial Narrow"/>
          <w:sz w:val="22"/>
          <w:szCs w:val="22"/>
        </w:rPr>
        <w:t xml:space="preserve">w przyszłości działania w zakresie systemu opieki żłobkowej i przedszkolnej powinny koncentrować się na zapewnieniu dostępu do opieki dla wszystkich chętnych, z uwzględnieniem dzieci posiadających </w:t>
      </w:r>
      <w:r w:rsidRPr="00921945">
        <w:rPr>
          <w:rFonts w:ascii="Arial Narrow" w:hAnsi="Arial Narrow"/>
          <w:sz w:val="22"/>
          <w:szCs w:val="22"/>
        </w:rPr>
        <w:lastRenderedPageBreak/>
        <w:t xml:space="preserve">szczególne potrzeby, doposażeniu miejskich placówek w niezbędną infrastrukturę techniczną </w:t>
      </w:r>
      <w:r w:rsidR="00131284">
        <w:rPr>
          <w:rFonts w:ascii="Arial Narrow" w:hAnsi="Arial Narrow"/>
          <w:sz w:val="22"/>
          <w:szCs w:val="22"/>
        </w:rPr>
        <w:br/>
      </w:r>
      <w:r w:rsidRPr="00921945">
        <w:rPr>
          <w:rFonts w:ascii="Arial Narrow" w:hAnsi="Arial Narrow"/>
          <w:sz w:val="22"/>
          <w:szCs w:val="22"/>
        </w:rPr>
        <w:t>i multimedialną oraz dostosowaniu ich oferty do zmieniających się potrzeb rodziców (np. godziny otwarcia, atrakcyjność zajęć).</w:t>
      </w:r>
    </w:p>
    <w:p w14:paraId="5638763B" w14:textId="77777777" w:rsidR="00D018AA" w:rsidRPr="00921945" w:rsidRDefault="00D018AA" w:rsidP="00D018AA">
      <w:pPr>
        <w:rPr>
          <w:rFonts w:ascii="Arial Narrow" w:hAnsi="Arial Narrow"/>
          <w:sz w:val="22"/>
        </w:rPr>
      </w:pPr>
      <w:r w:rsidRPr="00921945">
        <w:rPr>
          <w:rFonts w:ascii="Arial Narrow" w:hAnsi="Arial Narrow"/>
          <w:sz w:val="22"/>
        </w:rPr>
        <w:t>Na system edukacji podstawowej i ponadpodstawowej Piotrkowa Trybunalskiego składa się dziewięć szkół podstawowych (w tym dwie z oddziałami integracyjnymi), cztery licea ogólnokształcące oraz sześć zespołów szkół ponadpodstawowych. Dodatkowo na obszarze Miasta funkcjonują Specjalny Ośrodek Szkolno-Wychowawczy, Poradnia Psychologiczno-Pedagogiczna oraz Centrum Kształcenia Zawodowego, którego zadaniem jest realizacja zajęć praktycznych dla uczniów ZSP nr 1 oraz ZSP nr 2.</w:t>
      </w:r>
    </w:p>
    <w:p w14:paraId="4F1C88C1"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14B72D5B" w14:textId="3BE680B2" w:rsidR="00D018AA" w:rsidRPr="00921945" w:rsidRDefault="00D018AA" w:rsidP="00B379E1">
      <w:pPr>
        <w:pStyle w:val="Akapitzlist"/>
        <w:numPr>
          <w:ilvl w:val="0"/>
          <w:numId w:val="35"/>
        </w:numPr>
        <w:spacing w:line="259" w:lineRule="auto"/>
        <w:jc w:val="both"/>
        <w:rPr>
          <w:rFonts w:ascii="Arial Narrow" w:hAnsi="Arial Narrow"/>
          <w:sz w:val="22"/>
          <w:szCs w:val="22"/>
        </w:rPr>
      </w:pPr>
      <w:r w:rsidRPr="00921945">
        <w:rPr>
          <w:rFonts w:ascii="Arial Narrow" w:hAnsi="Arial Narrow"/>
          <w:sz w:val="22"/>
          <w:szCs w:val="22"/>
        </w:rPr>
        <w:t xml:space="preserve">liczba uczniów szkół podstawowych oraz ponadpodstawowych na terenie Piotrkowa Trybunalskiego </w:t>
      </w:r>
      <w:r w:rsidR="00131284">
        <w:rPr>
          <w:rFonts w:ascii="Arial Narrow" w:hAnsi="Arial Narrow"/>
          <w:sz w:val="22"/>
          <w:szCs w:val="22"/>
        </w:rPr>
        <w:br/>
      </w:r>
      <w:r w:rsidRPr="00921945">
        <w:rPr>
          <w:rFonts w:ascii="Arial Narrow" w:hAnsi="Arial Narrow"/>
          <w:sz w:val="22"/>
          <w:szCs w:val="22"/>
        </w:rPr>
        <w:t>w latach 2016-2020 systematycznie spadała,</w:t>
      </w:r>
    </w:p>
    <w:p w14:paraId="5253BC59" w14:textId="77777777" w:rsidR="00D018AA" w:rsidRPr="00921945" w:rsidRDefault="00D018AA" w:rsidP="00B379E1">
      <w:pPr>
        <w:pStyle w:val="Akapitzlist"/>
        <w:numPr>
          <w:ilvl w:val="0"/>
          <w:numId w:val="35"/>
        </w:numPr>
        <w:spacing w:line="259" w:lineRule="auto"/>
        <w:jc w:val="both"/>
        <w:rPr>
          <w:rFonts w:ascii="Arial Narrow" w:hAnsi="Arial Narrow"/>
          <w:sz w:val="22"/>
          <w:szCs w:val="22"/>
        </w:rPr>
      </w:pPr>
      <w:r w:rsidRPr="00921945">
        <w:rPr>
          <w:rFonts w:ascii="Arial Narrow" w:hAnsi="Arial Narrow"/>
          <w:sz w:val="22"/>
          <w:szCs w:val="22"/>
        </w:rPr>
        <w:t>poziom kształcenia szkół podstawowych w mieście jest wyższy niż średnia wyznaczona dla województwa łódzkiego oraz całego kraju,</w:t>
      </w:r>
    </w:p>
    <w:p w14:paraId="716D7653" w14:textId="77777777" w:rsidR="00D018AA" w:rsidRPr="00921945" w:rsidRDefault="00D018AA" w:rsidP="00B379E1">
      <w:pPr>
        <w:pStyle w:val="Akapitzlist"/>
        <w:numPr>
          <w:ilvl w:val="0"/>
          <w:numId w:val="35"/>
        </w:numPr>
        <w:spacing w:line="259" w:lineRule="auto"/>
        <w:jc w:val="both"/>
        <w:rPr>
          <w:rFonts w:ascii="Arial Narrow" w:hAnsi="Arial Narrow"/>
          <w:sz w:val="22"/>
          <w:szCs w:val="22"/>
        </w:rPr>
      </w:pPr>
      <w:r w:rsidRPr="00921945">
        <w:rPr>
          <w:rFonts w:ascii="Arial Narrow" w:hAnsi="Arial Narrow"/>
          <w:sz w:val="22"/>
          <w:szCs w:val="22"/>
        </w:rPr>
        <w:t>dalszy rozwój miejskich placówek edukacyjnych, skutkujący trwałym wzrostem jakości nauczania, powinien odbywać się na drodze ich stałego modernizowania i doposażenia w niezbędną infrastrukturę techniczną oraz multimedialną, doskonalenie kadry pedagogicznej, systemowe wsparcie uczniów zdolnych i słabszych, wsparcie w zakresie zdrowia, kondycji fizycznej i psychicznej uczniów, itp.</w:t>
      </w:r>
    </w:p>
    <w:p w14:paraId="0F613FBF" w14:textId="37D2D2D3" w:rsidR="00D018AA" w:rsidRPr="00921945" w:rsidRDefault="00D018AA" w:rsidP="00B379E1">
      <w:pPr>
        <w:pStyle w:val="Akapitzlist"/>
        <w:numPr>
          <w:ilvl w:val="0"/>
          <w:numId w:val="35"/>
        </w:numPr>
        <w:spacing w:line="259" w:lineRule="auto"/>
        <w:jc w:val="both"/>
        <w:rPr>
          <w:rFonts w:ascii="Arial Narrow" w:hAnsi="Arial Narrow"/>
          <w:sz w:val="22"/>
          <w:szCs w:val="22"/>
        </w:rPr>
      </w:pPr>
      <w:r w:rsidRPr="00921945">
        <w:rPr>
          <w:rFonts w:ascii="Arial Narrow" w:hAnsi="Arial Narrow"/>
          <w:sz w:val="22"/>
          <w:szCs w:val="22"/>
        </w:rPr>
        <w:t xml:space="preserve">rozwój szkolnictwa na obszarze Piotrkowa Trybunalskiego powinien także następować na drodze współpracy i wspierania działalności obecnych w nim uczelni wyższych (w tym w szczególności Uniwersytetu Jana Kochanowskiego, która to jednostka posiada największy potencjał). Wsparcie to powinno dotyczyć zarówno infrastruktury tych uczelni, inicjatyw o charakterze dydaktycznym </w:t>
      </w:r>
      <w:r w:rsidR="00131284">
        <w:rPr>
          <w:rFonts w:ascii="Arial Narrow" w:hAnsi="Arial Narrow"/>
          <w:sz w:val="22"/>
          <w:szCs w:val="22"/>
        </w:rPr>
        <w:br/>
      </w:r>
      <w:r w:rsidRPr="00921945">
        <w:rPr>
          <w:rFonts w:ascii="Arial Narrow" w:hAnsi="Arial Narrow"/>
          <w:sz w:val="22"/>
          <w:szCs w:val="22"/>
        </w:rPr>
        <w:t>i praktycznym oraz współpracy pomiędzy szkołami i uczelniami wyższymi,</w:t>
      </w:r>
    </w:p>
    <w:p w14:paraId="20D743F4" w14:textId="07DF2C08" w:rsidR="00D018AA" w:rsidRPr="00921945" w:rsidRDefault="00D018AA" w:rsidP="00B379E1">
      <w:pPr>
        <w:pStyle w:val="Akapitzlist"/>
        <w:numPr>
          <w:ilvl w:val="0"/>
          <w:numId w:val="35"/>
        </w:numPr>
        <w:spacing w:line="259" w:lineRule="auto"/>
        <w:jc w:val="both"/>
        <w:rPr>
          <w:rFonts w:ascii="Arial Narrow" w:hAnsi="Arial Narrow"/>
          <w:sz w:val="22"/>
          <w:szCs w:val="22"/>
        </w:rPr>
      </w:pPr>
      <w:r w:rsidRPr="00921945">
        <w:rPr>
          <w:rFonts w:ascii="Arial Narrow" w:hAnsi="Arial Narrow"/>
          <w:sz w:val="22"/>
          <w:szCs w:val="22"/>
        </w:rPr>
        <w:t xml:space="preserve">rozwój szkolnictwa zawodowego powinien odbywać się we ścisłej współpracy z funkcjonującymi </w:t>
      </w:r>
      <w:r w:rsidR="00FC511A">
        <w:rPr>
          <w:rFonts w:ascii="Arial Narrow" w:hAnsi="Arial Narrow"/>
          <w:sz w:val="22"/>
          <w:szCs w:val="22"/>
        </w:rPr>
        <w:br/>
      </w:r>
      <w:r w:rsidRPr="00921945">
        <w:rPr>
          <w:rFonts w:ascii="Arial Narrow" w:hAnsi="Arial Narrow"/>
          <w:sz w:val="22"/>
          <w:szCs w:val="22"/>
        </w:rPr>
        <w:t>na obszarze Miasta przedsiębiorstwami oraz instytucjami otoczenia biznesu,</w:t>
      </w:r>
    </w:p>
    <w:p w14:paraId="7D5698A4" w14:textId="7AFBDFD4" w:rsidR="00D018AA" w:rsidRPr="00921945" w:rsidRDefault="00D018AA" w:rsidP="00B379E1">
      <w:pPr>
        <w:pStyle w:val="Akapitzlist"/>
        <w:numPr>
          <w:ilvl w:val="0"/>
          <w:numId w:val="35"/>
        </w:numPr>
        <w:spacing w:line="259" w:lineRule="auto"/>
        <w:jc w:val="both"/>
        <w:rPr>
          <w:rFonts w:ascii="Arial Narrow" w:hAnsi="Arial Narrow"/>
          <w:sz w:val="22"/>
          <w:szCs w:val="22"/>
        </w:rPr>
      </w:pPr>
      <w:r w:rsidRPr="00921945">
        <w:rPr>
          <w:rFonts w:ascii="Arial Narrow" w:hAnsi="Arial Narrow"/>
          <w:sz w:val="22"/>
          <w:szCs w:val="22"/>
        </w:rPr>
        <w:t xml:space="preserve">dopełnienie systemowych działań w zakresie wsparcia rozwoju edukacji powinno także następować </w:t>
      </w:r>
      <w:r w:rsidR="00FC511A">
        <w:rPr>
          <w:rFonts w:ascii="Arial Narrow" w:hAnsi="Arial Narrow"/>
          <w:sz w:val="22"/>
          <w:szCs w:val="22"/>
        </w:rPr>
        <w:br/>
      </w:r>
      <w:r w:rsidRPr="00921945">
        <w:rPr>
          <w:rFonts w:ascii="Arial Narrow" w:hAnsi="Arial Narrow"/>
          <w:sz w:val="22"/>
          <w:szCs w:val="22"/>
        </w:rPr>
        <w:t>na drodze rozwoju współpracy z obecnymi w Mieście organizacjami pozarządowymi działającymi w sferze oświaty i nauki.</w:t>
      </w:r>
    </w:p>
    <w:p w14:paraId="7E2AC3D6" w14:textId="49BBCFB9" w:rsidR="00D018AA" w:rsidRPr="00921945" w:rsidRDefault="00D018AA" w:rsidP="00D018AA">
      <w:pPr>
        <w:rPr>
          <w:rFonts w:ascii="Arial Narrow" w:hAnsi="Arial Narrow"/>
          <w:sz w:val="22"/>
        </w:rPr>
      </w:pPr>
      <w:r w:rsidRPr="00921945">
        <w:rPr>
          <w:rFonts w:ascii="Arial Narrow" w:hAnsi="Arial Narrow"/>
          <w:sz w:val="22"/>
        </w:rPr>
        <w:t xml:space="preserve">Podstawową placówka organizującą życie kulturalne oraz odpowiedzialną za tworzenie takiej oferty </w:t>
      </w:r>
      <w:r w:rsidR="0057699B">
        <w:rPr>
          <w:rFonts w:ascii="Arial Narrow" w:hAnsi="Arial Narrow"/>
          <w:sz w:val="22"/>
        </w:rPr>
        <w:br/>
      </w:r>
      <w:r w:rsidRPr="00921945">
        <w:rPr>
          <w:rFonts w:ascii="Arial Narrow" w:hAnsi="Arial Narrow"/>
          <w:sz w:val="22"/>
        </w:rPr>
        <w:t xml:space="preserve">dla mieszkańców Piotrkowa Trybunalskiego jest Miejski Ośrodek Kultury. W Mieście działają także Miejska Biblioteka Publiczna im. Adama Próchnika (mieszcząca się w nowoczesnym budynku </w:t>
      </w:r>
      <w:proofErr w:type="spellStart"/>
      <w:r w:rsidRPr="00921945">
        <w:rPr>
          <w:rFonts w:ascii="Arial Narrow" w:hAnsi="Arial Narrow"/>
          <w:sz w:val="22"/>
        </w:rPr>
        <w:t>Mediateki</w:t>
      </w:r>
      <w:proofErr w:type="spellEnd"/>
      <w:r w:rsidRPr="00921945">
        <w:rPr>
          <w:rFonts w:ascii="Arial Narrow" w:hAnsi="Arial Narrow"/>
          <w:sz w:val="22"/>
        </w:rPr>
        <w:t xml:space="preserve"> 800-lecia) oraz Muzeum, Muzeum Marcepanu, Muzeum Lodów i inne). W celu ożywienia gospodarczego i społecznego zdegradowanego obszaru Miasta Piotrkowa Trybunalskiego utworzony został projekt Trakt Wielu Kultur, który zakłada wykorzystanie jego turystycznego potencjału i wielokulturowości. W Mieście odbywa się także szereg cyklicznych imprez kulturalnych i promocyjnych.</w:t>
      </w:r>
    </w:p>
    <w:p w14:paraId="49A7D71C"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46F43C71" w14:textId="77777777" w:rsidR="00D018AA" w:rsidRPr="00921945" w:rsidRDefault="00D018AA" w:rsidP="00B379E1">
      <w:pPr>
        <w:pStyle w:val="Akapitzlist"/>
        <w:numPr>
          <w:ilvl w:val="0"/>
          <w:numId w:val="36"/>
        </w:numPr>
        <w:spacing w:line="259" w:lineRule="auto"/>
        <w:jc w:val="both"/>
        <w:rPr>
          <w:rFonts w:ascii="Arial Narrow" w:hAnsi="Arial Narrow"/>
          <w:sz w:val="22"/>
          <w:szCs w:val="22"/>
        </w:rPr>
      </w:pPr>
      <w:r w:rsidRPr="00921945">
        <w:rPr>
          <w:rFonts w:ascii="Arial Narrow" w:hAnsi="Arial Narrow"/>
          <w:sz w:val="22"/>
          <w:szCs w:val="22"/>
        </w:rPr>
        <w:t>dostępna na obszarze miasta oferta kulturalna charakteryzuje się wysoką jakością i różnorodnością wydarzeń, choć w roku 2020 została ona mocno ograniczona przez restrykcje związane z wystąpieniem epidemii Covid-19. Pomimo tego powinna być ona stale monitorowana, rozwijana, wzbogacana oraz dostosowywana do zmieniających się gustów, potrzeb i oczekiwań odbiorców,</w:t>
      </w:r>
    </w:p>
    <w:p w14:paraId="22BF8AC7" w14:textId="77777777" w:rsidR="00D018AA" w:rsidRPr="00921945" w:rsidRDefault="00D018AA" w:rsidP="00B379E1">
      <w:pPr>
        <w:pStyle w:val="Akapitzlist"/>
        <w:numPr>
          <w:ilvl w:val="0"/>
          <w:numId w:val="36"/>
        </w:numPr>
        <w:spacing w:line="259" w:lineRule="auto"/>
        <w:jc w:val="both"/>
        <w:rPr>
          <w:rFonts w:ascii="Arial Narrow" w:hAnsi="Arial Narrow"/>
          <w:sz w:val="22"/>
          <w:szCs w:val="22"/>
        </w:rPr>
      </w:pPr>
      <w:r w:rsidRPr="00921945">
        <w:rPr>
          <w:rFonts w:ascii="Arial Narrow" w:hAnsi="Arial Narrow"/>
          <w:sz w:val="22"/>
          <w:szCs w:val="22"/>
        </w:rPr>
        <w:t>rozwój oferty kulturalnej powinien dotyczyć także inwestycji w modernizację i rozbudowę obiektów kulturalnych oraz wprowadzania nowoczesnych technologii multimedialnych,</w:t>
      </w:r>
    </w:p>
    <w:p w14:paraId="293BB1F6" w14:textId="77777777" w:rsidR="00D018AA" w:rsidRPr="00921945" w:rsidRDefault="00D018AA" w:rsidP="00B379E1">
      <w:pPr>
        <w:pStyle w:val="Akapitzlist"/>
        <w:numPr>
          <w:ilvl w:val="0"/>
          <w:numId w:val="36"/>
        </w:numPr>
        <w:spacing w:line="259" w:lineRule="auto"/>
        <w:jc w:val="both"/>
        <w:rPr>
          <w:rFonts w:ascii="Arial Narrow" w:hAnsi="Arial Narrow"/>
          <w:sz w:val="22"/>
          <w:szCs w:val="22"/>
        </w:rPr>
      </w:pPr>
      <w:r w:rsidRPr="00921945">
        <w:rPr>
          <w:rFonts w:ascii="Arial Narrow" w:hAnsi="Arial Narrow"/>
          <w:sz w:val="22"/>
          <w:szCs w:val="22"/>
        </w:rPr>
        <w:t>podejmowane działania w zakresie rozwoju kultury muszą zostać wzmocnione przez ich odpowiednią promocję, tak aby informacja o nich miała możliwość dotarcia do jak najszerszej grupy odbiorców wewnątrz, ale także na zewnątrz Piotrkowa Trybunalskiego.</w:t>
      </w:r>
    </w:p>
    <w:p w14:paraId="7226F0A6" w14:textId="20B1B692" w:rsidR="00D018AA" w:rsidRPr="00921945" w:rsidRDefault="00D018AA" w:rsidP="00D018AA">
      <w:pPr>
        <w:rPr>
          <w:rFonts w:ascii="Arial Narrow" w:hAnsi="Arial Narrow"/>
          <w:strike/>
          <w:sz w:val="22"/>
        </w:rPr>
      </w:pPr>
      <w:r w:rsidRPr="00921945">
        <w:rPr>
          <w:rFonts w:ascii="Arial Narrow" w:hAnsi="Arial Narrow"/>
          <w:sz w:val="22"/>
        </w:rPr>
        <w:t xml:space="preserve">Jednostką odpowiedzialną za koordynowanie na terenie Miasta wydarzeń o charakterze turystycznym jest Centrum Informacji Turystycznej. CIT organizuje spacery, rajdy, gry miejskie, spotkania z historią regionu i zwiedzanie. </w:t>
      </w:r>
      <w:r w:rsidR="00131284">
        <w:rPr>
          <w:rFonts w:ascii="Arial Narrow" w:hAnsi="Arial Narrow"/>
          <w:sz w:val="22"/>
        </w:rPr>
        <w:br/>
      </w:r>
      <w:r w:rsidRPr="00921945">
        <w:rPr>
          <w:rFonts w:ascii="Arial Narrow" w:hAnsi="Arial Narrow"/>
          <w:sz w:val="22"/>
        </w:rPr>
        <w:lastRenderedPageBreak/>
        <w:t xml:space="preserve">W celu promocji Miasta oraz regionu CIT bierze także udział w organizacji wydarzeń promocyjnych w kraju </w:t>
      </w:r>
      <w:r w:rsidR="0057699B">
        <w:rPr>
          <w:rFonts w:ascii="Arial Narrow" w:hAnsi="Arial Narrow"/>
          <w:sz w:val="22"/>
        </w:rPr>
        <w:br/>
      </w:r>
      <w:r w:rsidRPr="00921945">
        <w:rPr>
          <w:rFonts w:ascii="Arial Narrow" w:hAnsi="Arial Narrow"/>
          <w:sz w:val="22"/>
        </w:rPr>
        <w:t xml:space="preserve">i za granicą. Działalność tą prowadzi m.in. poprzez tworzenie przewodników, </w:t>
      </w:r>
      <w:r w:rsidR="0057699B" w:rsidRPr="00921945">
        <w:rPr>
          <w:rFonts w:ascii="Arial Narrow" w:hAnsi="Arial Narrow"/>
          <w:sz w:val="22"/>
        </w:rPr>
        <w:t>mini przewodników</w:t>
      </w:r>
      <w:r w:rsidRPr="00921945">
        <w:rPr>
          <w:rFonts w:ascii="Arial Narrow" w:hAnsi="Arial Narrow"/>
          <w:sz w:val="22"/>
        </w:rPr>
        <w:t xml:space="preserve"> oraz kalendarzy imprez prezentujących unikalne i ciekawe miejsca oraz wydarzenia.</w:t>
      </w:r>
    </w:p>
    <w:p w14:paraId="5AEAF8AE"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0353061A" w14:textId="77777777" w:rsidR="00D018AA" w:rsidRPr="00921945" w:rsidRDefault="00D018AA" w:rsidP="00B379E1">
      <w:pPr>
        <w:pStyle w:val="Akapitzlist"/>
        <w:numPr>
          <w:ilvl w:val="0"/>
          <w:numId w:val="37"/>
        </w:numPr>
        <w:spacing w:line="259" w:lineRule="auto"/>
        <w:jc w:val="both"/>
        <w:rPr>
          <w:rFonts w:ascii="Arial Narrow" w:hAnsi="Arial Narrow"/>
          <w:sz w:val="22"/>
          <w:szCs w:val="22"/>
        </w:rPr>
      </w:pPr>
      <w:r w:rsidRPr="00921945">
        <w:rPr>
          <w:rFonts w:ascii="Arial Narrow" w:hAnsi="Arial Narrow"/>
          <w:sz w:val="22"/>
          <w:szCs w:val="22"/>
        </w:rPr>
        <w:t>historia Piotrkowa Trybunalskiego oraz jego zachowane do dziś dziedzictwo kulturowe stwarzają wysoki potencjał do rozwoju turystyki na jego obszarze,</w:t>
      </w:r>
    </w:p>
    <w:p w14:paraId="231DD396" w14:textId="77777777" w:rsidR="00D018AA" w:rsidRPr="00921945" w:rsidRDefault="00D018AA" w:rsidP="00B379E1">
      <w:pPr>
        <w:pStyle w:val="Akapitzlist"/>
        <w:numPr>
          <w:ilvl w:val="0"/>
          <w:numId w:val="37"/>
        </w:numPr>
        <w:spacing w:line="259" w:lineRule="auto"/>
        <w:jc w:val="both"/>
        <w:rPr>
          <w:rFonts w:ascii="Arial Narrow" w:hAnsi="Arial Narrow"/>
          <w:sz w:val="22"/>
          <w:szCs w:val="22"/>
        </w:rPr>
      </w:pPr>
      <w:r w:rsidRPr="00921945">
        <w:rPr>
          <w:rFonts w:ascii="Arial Narrow" w:hAnsi="Arial Narrow"/>
          <w:sz w:val="22"/>
          <w:szCs w:val="22"/>
        </w:rPr>
        <w:t>barierą do dalszego rozwoju tego obszaru gospodarki pozostaje mała ilość bazy noclegowej, innej niż hotele, oferującej możliwość tańszego wypoczynku i noclegu,</w:t>
      </w:r>
    </w:p>
    <w:p w14:paraId="4A4AE78D" w14:textId="77777777" w:rsidR="00D018AA" w:rsidRPr="00921945" w:rsidRDefault="00D018AA" w:rsidP="00B379E1">
      <w:pPr>
        <w:pStyle w:val="Akapitzlist"/>
        <w:numPr>
          <w:ilvl w:val="0"/>
          <w:numId w:val="37"/>
        </w:numPr>
        <w:spacing w:line="259" w:lineRule="auto"/>
        <w:jc w:val="both"/>
        <w:rPr>
          <w:rFonts w:ascii="Arial Narrow" w:hAnsi="Arial Narrow"/>
          <w:sz w:val="22"/>
          <w:szCs w:val="22"/>
        </w:rPr>
      </w:pPr>
      <w:r w:rsidRPr="00921945">
        <w:rPr>
          <w:rFonts w:ascii="Arial Narrow" w:hAnsi="Arial Narrow"/>
          <w:sz w:val="22"/>
          <w:szCs w:val="22"/>
        </w:rPr>
        <w:t>w przyszłości działania władz miejskich powinny koncentrować się na rozwoju istniejących, atrakcyjnych produktów turystycznych oraz promocji turystycznej Miasta, która mogłaby przyciągnąć do niego odwiedzających z zewnątrz,</w:t>
      </w:r>
    </w:p>
    <w:p w14:paraId="36A1F6B2" w14:textId="77777777" w:rsidR="00D018AA" w:rsidRPr="00921945" w:rsidRDefault="00D018AA" w:rsidP="00B379E1">
      <w:pPr>
        <w:pStyle w:val="Akapitzlist"/>
        <w:numPr>
          <w:ilvl w:val="0"/>
          <w:numId w:val="37"/>
        </w:numPr>
        <w:spacing w:line="259" w:lineRule="auto"/>
        <w:jc w:val="both"/>
        <w:rPr>
          <w:rFonts w:ascii="Arial Narrow" w:hAnsi="Arial Narrow"/>
          <w:sz w:val="22"/>
          <w:szCs w:val="22"/>
        </w:rPr>
      </w:pPr>
      <w:r w:rsidRPr="00921945">
        <w:rPr>
          <w:rFonts w:ascii="Arial Narrow" w:hAnsi="Arial Narrow"/>
          <w:sz w:val="22"/>
          <w:szCs w:val="22"/>
        </w:rPr>
        <w:t>należy także rozważyć zagospodarowanie na cele turystyczne i okołoturystyczne posiadanych przez Miasto nieruchomości, w szczególności tych o wysokim potencjale historycznym.</w:t>
      </w:r>
    </w:p>
    <w:p w14:paraId="7E81E8C5" w14:textId="77777777" w:rsidR="00D018AA" w:rsidRPr="00921945" w:rsidRDefault="00D018AA" w:rsidP="00D018AA">
      <w:pPr>
        <w:rPr>
          <w:rFonts w:ascii="Arial Narrow" w:hAnsi="Arial Narrow"/>
          <w:sz w:val="22"/>
        </w:rPr>
      </w:pPr>
      <w:r w:rsidRPr="00921945">
        <w:rPr>
          <w:rFonts w:ascii="Arial Narrow" w:hAnsi="Arial Narrow"/>
          <w:sz w:val="22"/>
        </w:rPr>
        <w:t xml:space="preserve">W zakresie upowszechniania dziedzin sportowych i rekreacji w Mieście funkcjonuje Ośrodek Sportu i Rekreacji. </w:t>
      </w:r>
      <w:proofErr w:type="spellStart"/>
      <w:r w:rsidRPr="00921945">
        <w:rPr>
          <w:rFonts w:ascii="Arial Narrow" w:hAnsi="Arial Narrow"/>
          <w:sz w:val="22"/>
        </w:rPr>
        <w:t>OSiR</w:t>
      </w:r>
      <w:proofErr w:type="spellEnd"/>
      <w:r w:rsidRPr="00921945">
        <w:rPr>
          <w:rFonts w:ascii="Arial Narrow" w:hAnsi="Arial Narrow"/>
          <w:sz w:val="22"/>
        </w:rPr>
        <w:t xml:space="preserve"> dysponuje rozbudowaną bazą sportową, do której należą hale sportowe, kryte pływalnie, kąpielisko „Słoneczko”, centrum rekreacyjne, korty tenisowe, lodowisko, boiska sportowe i </w:t>
      </w:r>
      <w:proofErr w:type="spellStart"/>
      <w:r w:rsidRPr="00921945">
        <w:rPr>
          <w:rFonts w:ascii="Arial Narrow" w:hAnsi="Arial Narrow"/>
          <w:sz w:val="22"/>
        </w:rPr>
        <w:t>skate</w:t>
      </w:r>
      <w:proofErr w:type="spellEnd"/>
      <w:r w:rsidRPr="00921945">
        <w:rPr>
          <w:rFonts w:ascii="Arial Narrow" w:hAnsi="Arial Narrow"/>
          <w:sz w:val="22"/>
        </w:rPr>
        <w:t xml:space="preserve"> park. Dodatkowo poza </w:t>
      </w:r>
      <w:proofErr w:type="spellStart"/>
      <w:r w:rsidRPr="00921945">
        <w:rPr>
          <w:rFonts w:ascii="Arial Narrow" w:hAnsi="Arial Narrow"/>
          <w:sz w:val="22"/>
        </w:rPr>
        <w:t>OSiR</w:t>
      </w:r>
      <w:proofErr w:type="spellEnd"/>
      <w:r w:rsidRPr="00921945">
        <w:rPr>
          <w:rFonts w:ascii="Arial Narrow" w:hAnsi="Arial Narrow"/>
          <w:sz w:val="22"/>
        </w:rPr>
        <w:t xml:space="preserve"> bazę sportową Miasta stanowi infrastruktura sportowa przy szkołach, siłownie plenerowe i place zabaw. Atrakcją zarówno dla turystów, jak i mieszkańców Miasta są zlokalizowane na jego terenie lotnisko z aeroklubem Ziemi Piotrkowskiej, certyfikowany ośrodek szkolenia lotniczego, </w:t>
      </w:r>
      <w:proofErr w:type="spellStart"/>
      <w:r w:rsidRPr="00921945">
        <w:rPr>
          <w:rFonts w:ascii="Arial Narrow" w:hAnsi="Arial Narrow"/>
          <w:sz w:val="22"/>
        </w:rPr>
        <w:t>PeTe</w:t>
      </w:r>
      <w:proofErr w:type="spellEnd"/>
      <w:r w:rsidRPr="00921945">
        <w:rPr>
          <w:rFonts w:ascii="Arial Narrow" w:hAnsi="Arial Narrow"/>
          <w:sz w:val="22"/>
        </w:rPr>
        <w:t xml:space="preserve"> </w:t>
      </w:r>
      <w:proofErr w:type="spellStart"/>
      <w:r w:rsidRPr="00921945">
        <w:rPr>
          <w:rFonts w:ascii="Arial Narrow" w:hAnsi="Arial Narrow"/>
          <w:sz w:val="22"/>
        </w:rPr>
        <w:t>Skydive</w:t>
      </w:r>
      <w:proofErr w:type="spellEnd"/>
      <w:r w:rsidRPr="00921945">
        <w:rPr>
          <w:rFonts w:ascii="Arial Narrow" w:hAnsi="Arial Narrow"/>
          <w:sz w:val="22"/>
        </w:rPr>
        <w:t xml:space="preserve"> Strefa i Szkoła Spadochronowa.</w:t>
      </w:r>
    </w:p>
    <w:p w14:paraId="58CBD32A"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1E70C701" w14:textId="77777777" w:rsidR="00D018AA" w:rsidRPr="00921945" w:rsidRDefault="00D018AA" w:rsidP="00B379E1">
      <w:pPr>
        <w:pStyle w:val="Akapitzlist"/>
        <w:numPr>
          <w:ilvl w:val="0"/>
          <w:numId w:val="39"/>
        </w:numPr>
        <w:spacing w:line="259" w:lineRule="auto"/>
        <w:jc w:val="both"/>
        <w:rPr>
          <w:rFonts w:ascii="Arial Narrow" w:hAnsi="Arial Narrow"/>
          <w:sz w:val="22"/>
          <w:szCs w:val="22"/>
        </w:rPr>
      </w:pPr>
      <w:r w:rsidRPr="00921945">
        <w:rPr>
          <w:rFonts w:ascii="Arial Narrow" w:hAnsi="Arial Narrow"/>
          <w:sz w:val="22"/>
          <w:szCs w:val="22"/>
        </w:rPr>
        <w:t>istniejąca baza sportowa i rekreacyjna nie zapewnia możliwości skorzystania z niej dla wszystkich chętnych, obiekty sportowe, zwłaszcza w okresie wiosennym i letnim bywają przepełnione,</w:t>
      </w:r>
    </w:p>
    <w:p w14:paraId="678F358C" w14:textId="71608E2C" w:rsidR="00D018AA" w:rsidRPr="00921945" w:rsidRDefault="00D018AA" w:rsidP="00B379E1">
      <w:pPr>
        <w:pStyle w:val="Akapitzlist"/>
        <w:numPr>
          <w:ilvl w:val="0"/>
          <w:numId w:val="39"/>
        </w:numPr>
        <w:spacing w:line="259" w:lineRule="auto"/>
        <w:jc w:val="both"/>
        <w:rPr>
          <w:rFonts w:ascii="Arial Narrow" w:hAnsi="Arial Narrow"/>
          <w:sz w:val="22"/>
          <w:szCs w:val="22"/>
        </w:rPr>
      </w:pPr>
      <w:r w:rsidRPr="00921945">
        <w:rPr>
          <w:rFonts w:ascii="Arial Narrow" w:hAnsi="Arial Narrow"/>
          <w:sz w:val="22"/>
          <w:szCs w:val="22"/>
        </w:rPr>
        <w:t xml:space="preserve">część obiektów sportowych wymaga przeprowadzenia remontów i modernizacji połączonej </w:t>
      </w:r>
      <w:r w:rsidR="00131284">
        <w:rPr>
          <w:rFonts w:ascii="Arial Narrow" w:hAnsi="Arial Narrow"/>
          <w:sz w:val="22"/>
          <w:szCs w:val="22"/>
        </w:rPr>
        <w:br/>
      </w:r>
      <w:r w:rsidRPr="00921945">
        <w:rPr>
          <w:rFonts w:ascii="Arial Narrow" w:hAnsi="Arial Narrow"/>
          <w:sz w:val="22"/>
          <w:szCs w:val="22"/>
        </w:rPr>
        <w:t>z dostosowaniem ich do występujących aktualnie trendów i potrzeb mieszkańców,</w:t>
      </w:r>
    </w:p>
    <w:p w14:paraId="7C0620EF" w14:textId="77777777" w:rsidR="00D018AA" w:rsidRPr="00921945" w:rsidRDefault="00D018AA" w:rsidP="00B379E1">
      <w:pPr>
        <w:pStyle w:val="Akapitzlist"/>
        <w:numPr>
          <w:ilvl w:val="0"/>
          <w:numId w:val="39"/>
        </w:numPr>
        <w:spacing w:line="259" w:lineRule="auto"/>
        <w:jc w:val="both"/>
        <w:rPr>
          <w:rFonts w:ascii="Arial Narrow" w:hAnsi="Arial Narrow"/>
          <w:sz w:val="22"/>
          <w:szCs w:val="22"/>
        </w:rPr>
      </w:pPr>
      <w:r w:rsidRPr="00921945">
        <w:rPr>
          <w:rFonts w:ascii="Arial Narrow" w:hAnsi="Arial Narrow"/>
          <w:sz w:val="22"/>
          <w:szCs w:val="22"/>
        </w:rPr>
        <w:t>wśród niezbędnych do podjęcia działań należy wskazać budowę nowych i modernizację istniejących obiektów sportowo-rekreacyjnych oraz poprawę jakości miejsc spędzania czasu wolnego,</w:t>
      </w:r>
    </w:p>
    <w:p w14:paraId="122A724E" w14:textId="77777777" w:rsidR="00D018AA" w:rsidRPr="00921945" w:rsidRDefault="00D018AA" w:rsidP="00B379E1">
      <w:pPr>
        <w:pStyle w:val="Akapitzlist"/>
        <w:numPr>
          <w:ilvl w:val="0"/>
          <w:numId w:val="39"/>
        </w:numPr>
        <w:spacing w:line="259" w:lineRule="auto"/>
        <w:jc w:val="both"/>
        <w:rPr>
          <w:rFonts w:ascii="Arial Narrow" w:hAnsi="Arial Narrow"/>
          <w:sz w:val="22"/>
          <w:szCs w:val="22"/>
        </w:rPr>
      </w:pPr>
      <w:r w:rsidRPr="00921945">
        <w:rPr>
          <w:rFonts w:ascii="Arial Narrow" w:hAnsi="Arial Narrow"/>
          <w:sz w:val="22"/>
          <w:szCs w:val="22"/>
        </w:rPr>
        <w:t>w celu zwiększenia atrakcyjności przestrzeni miejskiej oraz wzmocnienia możliwości rekreacji należy rozważyć tworzenie stref ciszy i spokoju, które umożliwią mieszkańcom Miasta osiągnijcie odpowiedniego poziomu komfortu wypoczynku,</w:t>
      </w:r>
    </w:p>
    <w:p w14:paraId="016FC905" w14:textId="77777777" w:rsidR="00D018AA" w:rsidRPr="00921945" w:rsidRDefault="00D018AA" w:rsidP="00B379E1">
      <w:pPr>
        <w:pStyle w:val="Akapitzlist"/>
        <w:numPr>
          <w:ilvl w:val="0"/>
          <w:numId w:val="39"/>
        </w:numPr>
        <w:spacing w:line="259" w:lineRule="auto"/>
        <w:jc w:val="both"/>
        <w:rPr>
          <w:rFonts w:ascii="Arial Narrow" w:hAnsi="Arial Narrow"/>
          <w:sz w:val="22"/>
          <w:szCs w:val="22"/>
        </w:rPr>
      </w:pPr>
      <w:r w:rsidRPr="00921945">
        <w:rPr>
          <w:rFonts w:ascii="Arial Narrow" w:hAnsi="Arial Narrow"/>
          <w:sz w:val="22"/>
          <w:szCs w:val="22"/>
        </w:rPr>
        <w:t xml:space="preserve">zmieniające się potrzeby mieszkańców (wynikające ze zmian demograficznych, postępu technologicznego, zmiany zainteresowań mieszkańców) powinny pociągać za sobą także rozwój oferty sportowo-rekreacyjnej, dostosowanej do wymagań mieszkańców w każdej grupie wiekowej. </w:t>
      </w:r>
    </w:p>
    <w:p w14:paraId="387F7E83" w14:textId="77777777" w:rsidR="00D018AA" w:rsidRPr="00921945" w:rsidRDefault="00D018AA" w:rsidP="00D018AA">
      <w:pPr>
        <w:rPr>
          <w:rFonts w:ascii="Arial Narrow" w:hAnsi="Arial Narrow"/>
          <w:sz w:val="22"/>
        </w:rPr>
      </w:pPr>
      <w:r w:rsidRPr="00921945">
        <w:rPr>
          <w:rFonts w:ascii="Arial Narrow" w:hAnsi="Arial Narrow"/>
          <w:sz w:val="22"/>
        </w:rPr>
        <w:t>Za bezpieczeństwo i ład na terenie Miasta odpowiadają: Komenda Miejska Policji, Straż Miejska i Komenda Miejska Państwowej Straży Pożarnej. Działania tych jednostek wspomagane są przez funkcjonujący na terenie Piotrkowa Trybunalskiego system 38 punktów monitoringu miejskiego.</w:t>
      </w:r>
    </w:p>
    <w:p w14:paraId="0E253C30"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4582BF26" w14:textId="77777777" w:rsidR="00D018AA" w:rsidRPr="00921945" w:rsidRDefault="00D018AA" w:rsidP="00B379E1">
      <w:pPr>
        <w:pStyle w:val="Akapitzlist"/>
        <w:numPr>
          <w:ilvl w:val="0"/>
          <w:numId w:val="38"/>
        </w:numPr>
        <w:spacing w:line="259" w:lineRule="auto"/>
        <w:jc w:val="both"/>
        <w:rPr>
          <w:rFonts w:ascii="Arial Narrow" w:hAnsi="Arial Narrow"/>
          <w:sz w:val="22"/>
          <w:szCs w:val="22"/>
        </w:rPr>
      </w:pPr>
      <w:r w:rsidRPr="00921945">
        <w:rPr>
          <w:rFonts w:ascii="Arial Narrow" w:hAnsi="Arial Narrow"/>
          <w:sz w:val="22"/>
          <w:szCs w:val="22"/>
        </w:rPr>
        <w:t>poziom przestępczości na terenie Miasta w latach 2016-2020 utrzymywał się na stałym poziomie, który był jednak wyższy niż średnia wyznaczona dla całego województwa łódzkiego oraz kraju,</w:t>
      </w:r>
    </w:p>
    <w:p w14:paraId="43EBFA1C" w14:textId="2642FB06" w:rsidR="00D018AA" w:rsidRPr="00921945" w:rsidRDefault="00D018AA" w:rsidP="00B379E1">
      <w:pPr>
        <w:pStyle w:val="Akapitzlist"/>
        <w:numPr>
          <w:ilvl w:val="0"/>
          <w:numId w:val="38"/>
        </w:numPr>
        <w:spacing w:line="259" w:lineRule="auto"/>
        <w:jc w:val="both"/>
        <w:rPr>
          <w:rFonts w:ascii="Arial Narrow" w:hAnsi="Arial Narrow"/>
          <w:sz w:val="22"/>
          <w:szCs w:val="22"/>
        </w:rPr>
      </w:pPr>
      <w:r w:rsidRPr="00921945">
        <w:rPr>
          <w:rFonts w:ascii="Arial Narrow" w:hAnsi="Arial Narrow"/>
          <w:sz w:val="22"/>
          <w:szCs w:val="22"/>
        </w:rPr>
        <w:t xml:space="preserve">odnotowywane przestępstwa dotyczą najczęściej przestępstw przeciw mieniu oraz przestępstw </w:t>
      </w:r>
      <w:r w:rsidR="00131284">
        <w:rPr>
          <w:rFonts w:ascii="Arial Narrow" w:hAnsi="Arial Narrow"/>
          <w:sz w:val="22"/>
          <w:szCs w:val="22"/>
        </w:rPr>
        <w:br/>
      </w:r>
      <w:r w:rsidRPr="00921945">
        <w:rPr>
          <w:rFonts w:ascii="Arial Narrow" w:hAnsi="Arial Narrow"/>
          <w:sz w:val="22"/>
          <w:szCs w:val="22"/>
        </w:rPr>
        <w:t>o charakterze kryminalnym. Rzadziej są to przestępstwa o charakterze gospodarczym, drogowym oraz przeciwko życiu i zdrowiu mieszkańców. Jednocześnie jednak w tym samym okresie rósł współczynnik wykrywalności przestępstw, który kształtuje się obecnie na poziomie ok. 70%,</w:t>
      </w:r>
    </w:p>
    <w:p w14:paraId="4EE6CDD3" w14:textId="77777777" w:rsidR="00D018AA" w:rsidRPr="00921945" w:rsidRDefault="00D018AA" w:rsidP="00B379E1">
      <w:pPr>
        <w:pStyle w:val="Akapitzlist"/>
        <w:numPr>
          <w:ilvl w:val="0"/>
          <w:numId w:val="38"/>
        </w:numPr>
        <w:spacing w:line="259" w:lineRule="auto"/>
        <w:jc w:val="both"/>
        <w:rPr>
          <w:rFonts w:ascii="Arial Narrow" w:hAnsi="Arial Narrow"/>
          <w:sz w:val="22"/>
          <w:szCs w:val="22"/>
        </w:rPr>
      </w:pPr>
      <w:r w:rsidRPr="00921945">
        <w:rPr>
          <w:rFonts w:ascii="Arial Narrow" w:hAnsi="Arial Narrow"/>
          <w:sz w:val="22"/>
          <w:szCs w:val="22"/>
        </w:rPr>
        <w:t>duże zagrożenie dla mieszkańców Miasta stanowią wypadki i kolizje w ruchu drogowym. Wśród głównych przyczyn zdarzeń drogowych należy wymienić niezachowanie bezpiecznej odległości między pojazdami, nieprzestrzeganie pierwszeństwa przejazdu oraz nadmierną prędkość. Rośnie także liczba zdarzeń spowodowanych przez nietrzeźwych kierowców.</w:t>
      </w:r>
    </w:p>
    <w:p w14:paraId="077306B3" w14:textId="54C38080" w:rsidR="00D018AA" w:rsidRPr="00921945" w:rsidRDefault="00D018AA" w:rsidP="00D018AA">
      <w:pPr>
        <w:rPr>
          <w:rFonts w:ascii="Arial Narrow" w:hAnsi="Arial Narrow"/>
          <w:b/>
          <w:bCs/>
          <w:sz w:val="24"/>
          <w:szCs w:val="24"/>
        </w:rPr>
      </w:pPr>
      <w:r w:rsidRPr="00921945">
        <w:rPr>
          <w:rFonts w:ascii="Arial Narrow" w:hAnsi="Arial Narrow"/>
          <w:b/>
          <w:bCs/>
          <w:sz w:val="24"/>
          <w:szCs w:val="24"/>
        </w:rPr>
        <w:lastRenderedPageBreak/>
        <w:t>Opieka zdrowotna i pomoc społeczna</w:t>
      </w:r>
    </w:p>
    <w:p w14:paraId="62D4BBD8" w14:textId="2A880CCB" w:rsidR="00D018AA" w:rsidRPr="00921945" w:rsidRDefault="00D018AA" w:rsidP="00D018AA">
      <w:pPr>
        <w:rPr>
          <w:rFonts w:ascii="Arial Narrow" w:hAnsi="Arial Narrow"/>
          <w:sz w:val="22"/>
        </w:rPr>
      </w:pPr>
      <w:r w:rsidRPr="00921945">
        <w:rPr>
          <w:rFonts w:ascii="Arial Narrow" w:hAnsi="Arial Narrow"/>
          <w:sz w:val="22"/>
        </w:rPr>
        <w:t xml:space="preserve">System opieki zdrowotnej w Piotrkowie Trybunalskim oparty jest o dwa szpitale i placówki świadczące opiekę medyczną w ramach kontraktów z NFZ. Dodatkowo w ramach NFZ, na terenie Miasta funkcjonuje 17 gabinetów świadczących podstawową opiekę medyczną, 15 gabinetów specjalistycznych oraz 7 poradni stomatologicznych. Zadania z zakresu pomocy społecznej realizowane są przez Miejski Ośrodek Pomocy Rodzinie. Poza MOPR </w:t>
      </w:r>
      <w:r w:rsidR="0057699B">
        <w:rPr>
          <w:rFonts w:ascii="Arial Narrow" w:hAnsi="Arial Narrow"/>
          <w:sz w:val="22"/>
        </w:rPr>
        <w:br/>
      </w:r>
      <w:r w:rsidRPr="00921945">
        <w:rPr>
          <w:rFonts w:ascii="Arial Narrow" w:hAnsi="Arial Narrow"/>
          <w:sz w:val="22"/>
        </w:rPr>
        <w:t>na terenie Miasta funkcjonują także inne placówki wykonujące zadania z zakresu pomocy społecznej dla mieszkańców, tj. Dom dziecka, Pogotowie Opiekuńcze, Środowiskowy Dom Samopomocy, Dom Pomocy, Społecznej, Dzienny Dom Pomocy Społecznej i inne.</w:t>
      </w:r>
    </w:p>
    <w:p w14:paraId="16373DDD" w14:textId="77777777" w:rsidR="00D018AA" w:rsidRPr="00921945" w:rsidRDefault="00D018AA" w:rsidP="00D018AA">
      <w:pPr>
        <w:rPr>
          <w:rFonts w:ascii="Arial Narrow" w:hAnsi="Arial Narrow"/>
          <w:i/>
          <w:iCs/>
          <w:sz w:val="22"/>
          <w:u w:val="single"/>
        </w:rPr>
      </w:pPr>
      <w:r w:rsidRPr="00921945">
        <w:rPr>
          <w:rFonts w:ascii="Arial Narrow" w:hAnsi="Arial Narrow"/>
          <w:i/>
          <w:iCs/>
          <w:sz w:val="22"/>
          <w:u w:val="single"/>
        </w:rPr>
        <w:t>Wnioski:</w:t>
      </w:r>
    </w:p>
    <w:p w14:paraId="604D0C71" w14:textId="77777777"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szpitale funkcjonujące na obszarze Piotrkowa Trybunalskiego zarządzane są przez inne jednostki (województwo łódzkie oraz powiat piotrkowski), przez co pozostają poza sferą realnych wpływów władz Miasta i możliwości wpływu na prowadzoną przez nie działalność,</w:t>
      </w:r>
    </w:p>
    <w:p w14:paraId="06E33DFF" w14:textId="77777777"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wśród głównych problemów związanych z funkcjonowaniem systemu opieki zdrowotnej można wymienić przede wszystkim ograniczony dostęp do lekarzy specjalistów oraz niewielką ilość realizowanych programów profilaktycznych przeznaczonych dla mieszkańców,</w:t>
      </w:r>
    </w:p>
    <w:p w14:paraId="56CE052D" w14:textId="77777777"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poprawie należy także poddać procesy związane z pomocą psychologiczno-psychiatryczną,</w:t>
      </w:r>
    </w:p>
    <w:p w14:paraId="38A96943" w14:textId="77777777"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 xml:space="preserve">na terenie Piotrkowa Trybunalskiego można zaobserwować tendencję w  zakresie zmniejszania się liczby osób korzystających z pomocy społecznej. Jednocześnie w Mieście brakuje ośrodka świadczącego usługi w zakresie opieki </w:t>
      </w:r>
      <w:proofErr w:type="spellStart"/>
      <w:r w:rsidRPr="00921945">
        <w:rPr>
          <w:rFonts w:ascii="Arial Narrow" w:hAnsi="Arial Narrow"/>
          <w:sz w:val="22"/>
          <w:szCs w:val="22"/>
        </w:rPr>
        <w:t>wytchnieniowej</w:t>
      </w:r>
      <w:proofErr w:type="spellEnd"/>
      <w:r w:rsidRPr="00921945">
        <w:rPr>
          <w:rFonts w:ascii="Arial Narrow" w:hAnsi="Arial Narrow"/>
          <w:sz w:val="22"/>
          <w:szCs w:val="22"/>
        </w:rPr>
        <w:t>,</w:t>
      </w:r>
    </w:p>
    <w:p w14:paraId="563807FB" w14:textId="5C39FA9D"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 xml:space="preserve">jednym z priorytetowych działań powinno być zapewnienie asystenta </w:t>
      </w:r>
      <w:r w:rsidR="00E01283">
        <w:rPr>
          <w:rFonts w:ascii="Arial Narrow" w:hAnsi="Arial Narrow"/>
          <w:sz w:val="22"/>
          <w:szCs w:val="22"/>
        </w:rPr>
        <w:t>osoby starszej</w:t>
      </w:r>
      <w:r w:rsidRPr="00921945">
        <w:rPr>
          <w:rFonts w:ascii="Arial Narrow" w:hAnsi="Arial Narrow"/>
          <w:sz w:val="22"/>
          <w:szCs w:val="22"/>
        </w:rPr>
        <w:t>,</w:t>
      </w:r>
    </w:p>
    <w:p w14:paraId="3E96FD74" w14:textId="04F358E5"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 xml:space="preserve">dalszy rozwój społeczny Piotrkowa Trybunalskiego powinien być prowadzony w oparciu o warunki </w:t>
      </w:r>
      <w:r w:rsidR="00131284">
        <w:rPr>
          <w:rFonts w:ascii="Arial Narrow" w:hAnsi="Arial Narrow"/>
          <w:sz w:val="22"/>
          <w:szCs w:val="22"/>
        </w:rPr>
        <w:br/>
      </w:r>
      <w:r w:rsidRPr="00921945">
        <w:rPr>
          <w:rFonts w:ascii="Arial Narrow" w:hAnsi="Arial Narrow"/>
          <w:sz w:val="22"/>
          <w:szCs w:val="22"/>
        </w:rPr>
        <w:t>i zasady tzw. ekonomii społecznej, która zapewnia współpracę sektora gospodarczego oraz sektora pożytku publicznego,</w:t>
      </w:r>
    </w:p>
    <w:p w14:paraId="418619BE" w14:textId="77777777"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obserwowany obecnie proces starzenia się społeczeństwa będzie w przyszłości skutkował koniecznością rozwoju działań z zakresu tzw. srebrnej gospodarki, dostosowanej do potrzeb i możliwości seniorów,</w:t>
      </w:r>
    </w:p>
    <w:p w14:paraId="50965641" w14:textId="05DC81DD" w:rsidR="00D018AA" w:rsidRPr="00921945" w:rsidRDefault="00D018AA" w:rsidP="00B379E1">
      <w:pPr>
        <w:pStyle w:val="Akapitzlist"/>
        <w:numPr>
          <w:ilvl w:val="0"/>
          <w:numId w:val="40"/>
        </w:numPr>
        <w:spacing w:line="259" w:lineRule="auto"/>
        <w:jc w:val="both"/>
        <w:rPr>
          <w:rFonts w:ascii="Arial Narrow" w:hAnsi="Arial Narrow"/>
          <w:sz w:val="22"/>
          <w:szCs w:val="22"/>
        </w:rPr>
      </w:pPr>
      <w:r w:rsidRPr="00921945">
        <w:rPr>
          <w:rFonts w:ascii="Arial Narrow" w:hAnsi="Arial Narrow"/>
          <w:sz w:val="22"/>
          <w:szCs w:val="22"/>
        </w:rPr>
        <w:t xml:space="preserve">w celu zapewnienia osobom potrzebującym odpowiedniego poziomu oraz jakości świadczonych usług </w:t>
      </w:r>
      <w:r w:rsidR="00131284">
        <w:rPr>
          <w:rFonts w:ascii="Arial Narrow" w:hAnsi="Arial Narrow"/>
          <w:sz w:val="22"/>
          <w:szCs w:val="22"/>
        </w:rPr>
        <w:br/>
      </w:r>
      <w:r w:rsidRPr="00921945">
        <w:rPr>
          <w:rFonts w:ascii="Arial Narrow" w:hAnsi="Arial Narrow"/>
          <w:sz w:val="22"/>
          <w:szCs w:val="22"/>
        </w:rPr>
        <w:t xml:space="preserve">z zakresu pomocy społecznej należy wspierać działalność organizacji pozarządowych działających </w:t>
      </w:r>
      <w:r w:rsidR="0057699B">
        <w:rPr>
          <w:rFonts w:ascii="Arial Narrow" w:hAnsi="Arial Narrow"/>
          <w:sz w:val="22"/>
          <w:szCs w:val="22"/>
        </w:rPr>
        <w:br/>
      </w:r>
      <w:r w:rsidRPr="00921945">
        <w:rPr>
          <w:rFonts w:ascii="Arial Narrow" w:hAnsi="Arial Narrow"/>
          <w:sz w:val="22"/>
          <w:szCs w:val="22"/>
        </w:rPr>
        <w:t xml:space="preserve">na rzecz osób starszych oraz osób ze szczególnymi potrzebami, stwarzać przestrzenie i miejsca </w:t>
      </w:r>
      <w:r w:rsidR="0057699B">
        <w:rPr>
          <w:rFonts w:ascii="Arial Narrow" w:hAnsi="Arial Narrow"/>
          <w:sz w:val="22"/>
          <w:szCs w:val="22"/>
        </w:rPr>
        <w:br/>
      </w:r>
      <w:r w:rsidRPr="00921945">
        <w:rPr>
          <w:rFonts w:ascii="Arial Narrow" w:hAnsi="Arial Narrow"/>
          <w:sz w:val="22"/>
          <w:szCs w:val="22"/>
        </w:rPr>
        <w:t>do wspólnych spotkań takich osób,</w:t>
      </w:r>
    </w:p>
    <w:p w14:paraId="0AC78798" w14:textId="4B7D39EF" w:rsidR="00770D8F" w:rsidRPr="00162784" w:rsidRDefault="00D018AA" w:rsidP="00B379E1">
      <w:pPr>
        <w:pStyle w:val="Akapitzlist"/>
        <w:numPr>
          <w:ilvl w:val="0"/>
          <w:numId w:val="9"/>
        </w:numPr>
        <w:spacing w:line="259" w:lineRule="auto"/>
        <w:jc w:val="both"/>
      </w:pPr>
      <w:r w:rsidRPr="00921945">
        <w:rPr>
          <w:rFonts w:ascii="Arial Narrow" w:hAnsi="Arial Narrow"/>
          <w:sz w:val="22"/>
          <w:szCs w:val="22"/>
        </w:rPr>
        <w:t xml:space="preserve">system pomocy społecznej na terenie Miasta powinien podlegać procesom </w:t>
      </w:r>
      <w:proofErr w:type="spellStart"/>
      <w:r w:rsidRPr="00921945">
        <w:rPr>
          <w:rFonts w:ascii="Arial Narrow" w:hAnsi="Arial Narrow"/>
          <w:sz w:val="22"/>
          <w:szCs w:val="22"/>
        </w:rPr>
        <w:t>deinstytucjonalizacji</w:t>
      </w:r>
      <w:proofErr w:type="spellEnd"/>
      <w:r w:rsidRPr="00921945">
        <w:rPr>
          <w:rFonts w:ascii="Arial Narrow" w:hAnsi="Arial Narrow"/>
          <w:sz w:val="22"/>
          <w:szCs w:val="22"/>
        </w:rPr>
        <w:t>, promować i wspierać powinno się rozwój wolontariatu.</w:t>
      </w:r>
      <w:r w:rsidR="00162784">
        <w:br w:type="page"/>
      </w:r>
    </w:p>
    <w:p w14:paraId="32CC98D8" w14:textId="2F77EAF7" w:rsidR="00325FC0" w:rsidRDefault="00175C7A" w:rsidP="00325FC0">
      <w:r>
        <w:rPr>
          <w:noProof/>
          <w:lang w:eastAsia="pl-PL"/>
        </w:rPr>
        <w:lastRenderedPageBreak/>
        <w:drawing>
          <wp:anchor distT="0" distB="0" distL="114300" distR="114300" simplePos="0" relativeHeight="251631614" behindDoc="1" locked="0" layoutInCell="1" allowOverlap="1" wp14:anchorId="3CAF7D6C" wp14:editId="53736ED1">
            <wp:simplePos x="0" y="0"/>
            <wp:positionH relativeFrom="margin">
              <wp:posOffset>-1661795</wp:posOffset>
            </wp:positionH>
            <wp:positionV relativeFrom="paragraph">
              <wp:posOffset>-1376045</wp:posOffset>
            </wp:positionV>
            <wp:extent cx="17461865" cy="11640820"/>
            <wp:effectExtent l="0" t="0" r="6985" b="0"/>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461865" cy="11640820"/>
                    </a:xfrm>
                    <a:prstGeom prst="rect">
                      <a:avLst/>
                    </a:prstGeom>
                  </pic:spPr>
                </pic:pic>
              </a:graphicData>
            </a:graphic>
            <wp14:sizeRelH relativeFrom="margin">
              <wp14:pctWidth>0</wp14:pctWidth>
            </wp14:sizeRelH>
            <wp14:sizeRelV relativeFrom="margin">
              <wp14:pctHeight>0</wp14:pctHeight>
            </wp14:sizeRelV>
          </wp:anchor>
        </w:drawing>
      </w:r>
    </w:p>
    <w:p w14:paraId="08BF8C38" w14:textId="30225086" w:rsidR="00325FC0" w:rsidRDefault="00325FC0" w:rsidP="00325FC0"/>
    <w:p w14:paraId="4F5F9834" w14:textId="40ADC7F0" w:rsidR="00325FC0" w:rsidRDefault="00325FC0" w:rsidP="00325FC0"/>
    <w:p w14:paraId="4F4C8359" w14:textId="3D375AB1" w:rsidR="00325FC0" w:rsidRDefault="00325FC0" w:rsidP="00325FC0"/>
    <w:p w14:paraId="18734C8B" w14:textId="4E132724" w:rsidR="00325FC0" w:rsidRDefault="00325FC0" w:rsidP="00325FC0"/>
    <w:p w14:paraId="549DC42F" w14:textId="677EC925" w:rsidR="00DD668C" w:rsidRDefault="00DD668C" w:rsidP="00325FC0"/>
    <w:p w14:paraId="46936CD8" w14:textId="37418FEE" w:rsidR="00DD668C" w:rsidRDefault="00DD668C" w:rsidP="00325FC0"/>
    <w:p w14:paraId="03242577" w14:textId="57F3D2D0" w:rsidR="00DD668C" w:rsidRDefault="00DD668C" w:rsidP="00325FC0"/>
    <w:p w14:paraId="731FF219" w14:textId="7BD96845" w:rsidR="00DD668C" w:rsidRDefault="00DD668C" w:rsidP="00325FC0"/>
    <w:p w14:paraId="716C081D" w14:textId="4F5A5846" w:rsidR="00DD668C" w:rsidRDefault="00DD668C" w:rsidP="00325FC0"/>
    <w:p w14:paraId="481E686A" w14:textId="03DCB2D7" w:rsidR="00DD668C" w:rsidRDefault="00DD668C" w:rsidP="00325FC0"/>
    <w:p w14:paraId="62DDBEB8" w14:textId="14DD0665" w:rsidR="00DD668C" w:rsidRDefault="00DD668C" w:rsidP="00325FC0"/>
    <w:p w14:paraId="11A5C515" w14:textId="1844E5A2" w:rsidR="00DD668C" w:rsidRDefault="00DD668C" w:rsidP="00325FC0"/>
    <w:p w14:paraId="05DD3A3D" w14:textId="1E43AF38" w:rsidR="00DD668C" w:rsidRDefault="00DD668C" w:rsidP="00325FC0"/>
    <w:p w14:paraId="232FF5A1" w14:textId="6DF5969B" w:rsidR="00DD668C" w:rsidRDefault="00DD668C" w:rsidP="00325FC0"/>
    <w:p w14:paraId="3E2471CF" w14:textId="7401501E" w:rsidR="00DD668C" w:rsidRDefault="00DD668C" w:rsidP="00325FC0"/>
    <w:p w14:paraId="79097742" w14:textId="788D0985" w:rsidR="00DD668C" w:rsidRDefault="00DD668C" w:rsidP="00325FC0"/>
    <w:p w14:paraId="60AB324B" w14:textId="4906362D" w:rsidR="00DD668C" w:rsidRDefault="00DD668C" w:rsidP="00325FC0"/>
    <w:p w14:paraId="20F8BEDC" w14:textId="219F447E" w:rsidR="00DD668C" w:rsidRDefault="00DD668C" w:rsidP="00325FC0"/>
    <w:p w14:paraId="10CA0CA1" w14:textId="54F2EF56" w:rsidR="00DD668C" w:rsidRDefault="00DD668C" w:rsidP="00325FC0"/>
    <w:p w14:paraId="3BCBA643" w14:textId="16FCCC8D" w:rsidR="00DD668C" w:rsidRDefault="00DD668C" w:rsidP="00325FC0"/>
    <w:p w14:paraId="7B7F851C" w14:textId="1D106E27" w:rsidR="00DD668C" w:rsidRDefault="00DD668C" w:rsidP="00325FC0"/>
    <w:p w14:paraId="52312CFD" w14:textId="39E3B953" w:rsidR="00DD668C" w:rsidRDefault="00DD668C" w:rsidP="00325FC0"/>
    <w:p w14:paraId="2EFA620E" w14:textId="25E00BB1" w:rsidR="00DD668C" w:rsidRDefault="00DD668C" w:rsidP="00325FC0"/>
    <w:p w14:paraId="7E9B7E62" w14:textId="65601BFF" w:rsidR="00DD668C" w:rsidRDefault="00DD668C" w:rsidP="00325FC0"/>
    <w:p w14:paraId="33438E65" w14:textId="66250C98" w:rsidR="00DD668C" w:rsidRDefault="004E470A" w:rsidP="00325FC0">
      <w:r>
        <w:rPr>
          <w:noProof/>
          <w:lang w:eastAsia="pl-PL"/>
        </w:rPr>
        <mc:AlternateContent>
          <mc:Choice Requires="wps">
            <w:drawing>
              <wp:anchor distT="0" distB="0" distL="114300" distR="114300" simplePos="0" relativeHeight="251656192" behindDoc="0" locked="0" layoutInCell="1" allowOverlap="1" wp14:anchorId="784ABC87" wp14:editId="28D0977E">
                <wp:simplePos x="0" y="0"/>
                <wp:positionH relativeFrom="margin">
                  <wp:posOffset>4870508</wp:posOffset>
                </wp:positionH>
                <wp:positionV relativeFrom="paragraph">
                  <wp:posOffset>140970</wp:posOffset>
                </wp:positionV>
                <wp:extent cx="1350010" cy="2688590"/>
                <wp:effectExtent l="0" t="0" r="0" b="0"/>
                <wp:wrapNone/>
                <wp:docPr id="62" name="Pole tekstowe 62"/>
                <wp:cNvGraphicFramePr/>
                <a:graphic xmlns:a="http://schemas.openxmlformats.org/drawingml/2006/main">
                  <a:graphicData uri="http://schemas.microsoft.com/office/word/2010/wordprocessingShape">
                    <wps:wsp>
                      <wps:cNvSpPr txBox="1"/>
                      <wps:spPr>
                        <a:xfrm>
                          <a:off x="0" y="0"/>
                          <a:ext cx="1350010" cy="2688590"/>
                        </a:xfrm>
                        <a:prstGeom prst="rect">
                          <a:avLst/>
                        </a:prstGeom>
                        <a:noFill/>
                        <a:ln w="6350">
                          <a:noFill/>
                        </a:ln>
                      </wps:spPr>
                      <wps:txbx>
                        <w:txbxContent>
                          <w:p w14:paraId="44F2D9A3" w14:textId="33495D88" w:rsidR="00D37018" w:rsidRPr="004E470A" w:rsidRDefault="00D37018" w:rsidP="005B65E2">
                            <w:pPr>
                              <w:rPr>
                                <w:color w:val="FFFFFF" w:themeColor="background1"/>
                                <w:sz w:val="300"/>
                                <w:szCs w:val="300"/>
                              </w:rPr>
                            </w:pPr>
                            <w:r w:rsidRPr="004E470A">
                              <w:rPr>
                                <w:color w:val="FFFFFF" w:themeColor="background1"/>
                                <w:sz w:val="300"/>
                                <w:szCs w:val="3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ABC87" id="Pole tekstowe 62" o:spid="_x0000_s1027" type="#_x0000_t202" style="position:absolute;left:0;text-align:left;margin-left:383.5pt;margin-top:11.1pt;width:106.3pt;height:211.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" filled="f" stroked="f" strokeweight=".5pt">
                <v:textbox>
                  <w:txbxContent>
                    <w:p w14:paraId="44F2D9A3" w14:textId="33495D88" w:rsidR="00D37018" w:rsidRPr="004E470A" w:rsidRDefault="00D37018" w:rsidP="005B65E2">
                      <w:pPr>
                        <w:rPr>
                          <w:color w:val="FFFFFF" w:themeColor="background1"/>
                          <w:sz w:val="300"/>
                          <w:szCs w:val="300"/>
                        </w:rPr>
                      </w:pPr>
                      <w:r w:rsidRPr="004E470A">
                        <w:rPr>
                          <w:color w:val="FFFFFF" w:themeColor="background1"/>
                          <w:sz w:val="300"/>
                          <w:szCs w:val="300"/>
                        </w:rPr>
                        <w:t>2</w:t>
                      </w:r>
                    </w:p>
                  </w:txbxContent>
                </v:textbox>
                <w10:wrap anchorx="margin"/>
              </v:shape>
            </w:pict>
          </mc:Fallback>
        </mc:AlternateContent>
      </w:r>
    </w:p>
    <w:p w14:paraId="5344A39E" w14:textId="4BAFA6F7" w:rsidR="0077615D" w:rsidRDefault="0077615D" w:rsidP="00041873">
      <w:pPr>
        <w:pStyle w:val="Nagwek1"/>
        <w:ind w:right="1559"/>
        <w:jc w:val="right"/>
        <w:rPr>
          <w:rFonts w:cs="Arial"/>
          <w:color w:val="FFFFFF" w:themeColor="background1"/>
          <w:sz w:val="52"/>
          <w:szCs w:val="52"/>
        </w:rPr>
      </w:pPr>
      <w:bookmarkStart w:id="16" w:name="_Toc76118690"/>
      <w:bookmarkStart w:id="17" w:name="_Toc76130062"/>
    </w:p>
    <w:p w14:paraId="614861BD" w14:textId="3D629FDA" w:rsidR="00ED7445" w:rsidRPr="00B379E1" w:rsidRDefault="00086984" w:rsidP="006C6F33">
      <w:pPr>
        <w:pStyle w:val="Nagwek1"/>
        <w:ind w:right="1559"/>
        <w:jc w:val="left"/>
        <w:rPr>
          <w:rFonts w:cs="Arial"/>
          <w:color w:val="FFFFFF" w:themeColor="background1"/>
          <w:sz w:val="52"/>
          <w:szCs w:val="52"/>
        </w:rPr>
      </w:pPr>
      <w:bookmarkStart w:id="18" w:name="_Toc90539232"/>
      <w:r w:rsidRPr="00B379E1">
        <w:rPr>
          <w:rFonts w:cs="Arial"/>
          <w:color w:val="FFFFFF" w:themeColor="background1"/>
          <w:sz w:val="52"/>
          <w:szCs w:val="52"/>
        </w:rPr>
        <w:t xml:space="preserve">STRATEGICZNE KIERUNKI ROZWOJU </w:t>
      </w:r>
      <w:r w:rsidR="002F1D35" w:rsidRPr="00B379E1">
        <w:rPr>
          <w:rFonts w:cs="Arial"/>
          <w:color w:val="FFFFFF" w:themeColor="background1"/>
          <w:sz w:val="52"/>
          <w:szCs w:val="52"/>
        </w:rPr>
        <w:t>MIASTA</w:t>
      </w:r>
      <w:bookmarkEnd w:id="18"/>
      <w:r w:rsidR="002F1D35" w:rsidRPr="00B379E1">
        <w:rPr>
          <w:rFonts w:cs="Arial"/>
          <w:color w:val="FFFFFF" w:themeColor="background1"/>
          <w:sz w:val="52"/>
          <w:szCs w:val="52"/>
        </w:rPr>
        <w:t xml:space="preserve"> </w:t>
      </w:r>
      <w:bookmarkEnd w:id="16"/>
      <w:bookmarkEnd w:id="17"/>
    </w:p>
    <w:p w14:paraId="502ADB54" w14:textId="0BB0AA4A" w:rsidR="007C62D5" w:rsidRDefault="0015417C" w:rsidP="00041873">
      <w:pPr>
        <w:tabs>
          <w:tab w:val="left" w:pos="5841"/>
        </w:tabs>
        <w:jc w:val="left"/>
      </w:pPr>
      <w:r>
        <w:rPr>
          <w:noProof/>
          <w:lang w:eastAsia="pl-PL"/>
        </w:rPr>
        <mc:AlternateContent>
          <mc:Choice Requires="wps">
            <w:drawing>
              <wp:anchor distT="45720" distB="45720" distL="114300" distR="114300" simplePos="0" relativeHeight="251696128" behindDoc="0" locked="0" layoutInCell="1" allowOverlap="1" wp14:anchorId="522AC194" wp14:editId="138198F3">
                <wp:simplePos x="0" y="0"/>
                <wp:positionH relativeFrom="page">
                  <wp:posOffset>452120</wp:posOffset>
                </wp:positionH>
                <wp:positionV relativeFrom="paragraph">
                  <wp:posOffset>1616710</wp:posOffset>
                </wp:positionV>
                <wp:extent cx="4025900" cy="1404620"/>
                <wp:effectExtent l="0" t="0" r="0" b="2540"/>
                <wp:wrapNone/>
                <wp:docPr id="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0" cy="1404620"/>
                        </a:xfrm>
                        <a:prstGeom prst="rect">
                          <a:avLst/>
                        </a:prstGeom>
                        <a:noFill/>
                        <a:ln w="9525">
                          <a:noFill/>
                          <a:miter lim="800000"/>
                          <a:headEnd/>
                          <a:tailEnd/>
                        </a:ln>
                      </wps:spPr>
                      <wps:txbx>
                        <w:txbxContent>
                          <w:p w14:paraId="3ECAA7AB" w14:textId="654852A8" w:rsidR="00D37018" w:rsidRPr="0015417C" w:rsidRDefault="00D37018" w:rsidP="0015417C">
                            <w:pPr>
                              <w:rPr>
                                <w:color w:val="FFFFFF" w:themeColor="background1"/>
                              </w:rPr>
                            </w:pPr>
                            <w:r>
                              <w:rPr>
                                <w:color w:val="FFFFFF" w:themeColor="background1"/>
                              </w:rPr>
                              <w:t>f</w:t>
                            </w:r>
                            <w:r w:rsidRPr="00F93AB0">
                              <w:rPr>
                                <w:color w:val="FFFFFF" w:themeColor="background1"/>
                              </w:rPr>
                              <w:t>ot. Kamil Pawlik, Piotrków z lotu ptaka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2AC194" id="Pole tekstowe 2" o:spid="_x0000_s1028" type="#_x0000_t202" style="position:absolute;margin-left:35.6pt;margin-top:127.3pt;width:317pt;height:110.6pt;z-index:2516961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" filled="f" stroked="f">
                <v:textbox style="mso-fit-shape-to-text:t">
                  <w:txbxContent>
                    <w:p w14:paraId="3ECAA7AB" w14:textId="654852A8" w:rsidR="00D37018" w:rsidRPr="0015417C" w:rsidRDefault="00D37018" w:rsidP="0015417C">
                      <w:pPr>
                        <w:rPr>
                          <w:color w:val="FFFFFF" w:themeColor="background1"/>
                        </w:rPr>
                      </w:pPr>
                      <w:r>
                        <w:rPr>
                          <w:color w:val="FFFFFF" w:themeColor="background1"/>
                        </w:rPr>
                        <w:t>f</w:t>
                      </w:r>
                      <w:r w:rsidRPr="00F93AB0">
                        <w:rPr>
                          <w:color w:val="FFFFFF" w:themeColor="background1"/>
                        </w:rPr>
                        <w:t>ot. Kamil Pawlik, Piotrków z lotu ptaka</w:t>
                      </w:r>
                    </w:p>
                  </w:txbxContent>
                </v:textbox>
                <w10:wrap anchorx="page"/>
              </v:shape>
            </w:pict>
          </mc:Fallback>
        </mc:AlternateContent>
      </w:r>
      <w:r w:rsidR="007C62D5">
        <w:br w:type="page"/>
      </w:r>
      <w:r w:rsidR="00041873">
        <w:lastRenderedPageBreak/>
        <w:tab/>
      </w:r>
    </w:p>
    <w:p w14:paraId="210954D2" w14:textId="4C3667C3" w:rsidR="00ED7445" w:rsidRPr="00B379E1" w:rsidRDefault="00A24F1C" w:rsidP="00A758F4">
      <w:pPr>
        <w:pStyle w:val="Nagwek2"/>
        <w:numPr>
          <w:ilvl w:val="0"/>
          <w:numId w:val="1"/>
        </w:numPr>
        <w:rPr>
          <w:rFonts w:ascii="Arial Narrow" w:hAnsi="Arial Narrow"/>
        </w:rPr>
      </w:pPr>
      <w:bookmarkStart w:id="19" w:name="_Toc76118691"/>
      <w:bookmarkStart w:id="20" w:name="_Toc76130063"/>
      <w:bookmarkStart w:id="21" w:name="_Toc90539233"/>
      <w:r w:rsidRPr="00B379E1">
        <w:rPr>
          <w:rFonts w:ascii="Arial Narrow" w:hAnsi="Arial Narrow"/>
        </w:rPr>
        <w:t>Misja i wizja</w:t>
      </w:r>
      <w:bookmarkEnd w:id="19"/>
      <w:bookmarkEnd w:id="20"/>
      <w:bookmarkEnd w:id="21"/>
    </w:p>
    <w:p w14:paraId="7E07B4EE" w14:textId="790BD27B" w:rsidR="00A24F1C" w:rsidRDefault="00A24F1C" w:rsidP="00A24F1C"/>
    <w:p w14:paraId="37C09EED" w14:textId="65B9B326" w:rsidR="00CB6B77" w:rsidRPr="00CB6B77" w:rsidRDefault="00CB6B77" w:rsidP="00CB6B77">
      <w:pPr>
        <w:rPr>
          <w:rFonts w:ascii="Arial Narrow" w:hAnsi="Arial Narrow"/>
          <w:sz w:val="22"/>
        </w:rPr>
      </w:pPr>
      <w:r w:rsidRPr="00CB6B77">
        <w:rPr>
          <w:rFonts w:ascii="Arial Narrow" w:hAnsi="Arial Narrow"/>
          <w:sz w:val="22"/>
        </w:rPr>
        <w:t xml:space="preserve">Strategia Rozwoju Miasta Piotrków Trybunalski 2030 jest dokumentem opracowanym na podstawie wniosków  </w:t>
      </w:r>
      <w:r w:rsidR="00131284">
        <w:rPr>
          <w:rFonts w:ascii="Arial Narrow" w:hAnsi="Arial Narrow"/>
          <w:sz w:val="22"/>
        </w:rPr>
        <w:br/>
      </w:r>
      <w:r w:rsidRPr="00CB6B77">
        <w:rPr>
          <w:rFonts w:ascii="Arial Narrow" w:hAnsi="Arial Narrow"/>
          <w:sz w:val="22"/>
        </w:rPr>
        <w:t>z przeprowadzonej uprzednio diagnozy aktualnej sytuacji Miasta. W procesie analizy strategicznej zwrócono uwagę zarówno na silne strony i szanse rozwoju jednostki, jak i strony słabe i zagrożenia. W procesie strategicznym określono także MISJĘ oraz WIZJĘ rozwoju Piotrkowa Trybunalskiego, które stanowiły później drogowskaz dla wyznaczonych celów strategicznych i operacyjnych.</w:t>
      </w:r>
    </w:p>
    <w:p w14:paraId="739DC342" w14:textId="2EAD0C01" w:rsidR="00CB6B77" w:rsidRPr="00CB6B77" w:rsidRDefault="00CB6B77" w:rsidP="00CB6B77">
      <w:pPr>
        <w:rPr>
          <w:rFonts w:ascii="Arial Narrow" w:hAnsi="Arial Narrow"/>
          <w:sz w:val="22"/>
        </w:rPr>
      </w:pPr>
      <w:r w:rsidRPr="00CB6B77">
        <w:rPr>
          <w:rFonts w:ascii="Arial Narrow" w:hAnsi="Arial Narrow"/>
          <w:sz w:val="22"/>
        </w:rPr>
        <w:t xml:space="preserve">MISJA jest to element Strategii, który wskazuje na najważniejsze kierunki rozwoju Miasta. Skupione są w niej wszystkie podstawowe wartości, które przyświecają władzom Piotrkowa Trybunalskiego i jego mieszkańcom </w:t>
      </w:r>
      <w:r w:rsidR="00131284">
        <w:rPr>
          <w:rFonts w:ascii="Arial Narrow" w:hAnsi="Arial Narrow"/>
          <w:sz w:val="22"/>
        </w:rPr>
        <w:br/>
      </w:r>
      <w:r w:rsidRPr="00CB6B77">
        <w:rPr>
          <w:rFonts w:ascii="Arial Narrow" w:hAnsi="Arial Narrow"/>
          <w:sz w:val="22"/>
        </w:rPr>
        <w:t>w procesach rozwojowych. Wskazuje także na czynniki uzasadniające przyjęcie określonych wartości jako nadrzędnych. Jest to ścieżka, jaką należy podjąć do osiągnięcia wizji. Zawiera w sobie odpowiedź na pytania: Kim jesteśmy? Czym się zajmujemy? Co jest naszym priorytetem?</w:t>
      </w:r>
    </w:p>
    <w:p w14:paraId="794D83B8" w14:textId="41447DBB" w:rsidR="00DC238E" w:rsidRPr="00CB6B77" w:rsidRDefault="00D666B1" w:rsidP="00442275">
      <w:pPr>
        <w:rPr>
          <w:rFonts w:ascii="Arial Narrow" w:hAnsi="Arial Narrow"/>
        </w:rPr>
      </w:pPr>
      <w:r>
        <w:rPr>
          <w:rFonts w:cs="Arial"/>
          <w:noProof/>
          <w:szCs w:val="20"/>
          <w:lang w:eastAsia="pl-PL"/>
        </w:rPr>
        <mc:AlternateContent>
          <mc:Choice Requires="wps">
            <w:drawing>
              <wp:anchor distT="0" distB="0" distL="114300" distR="114300" simplePos="0" relativeHeight="251658240" behindDoc="1" locked="0" layoutInCell="1" allowOverlap="1" wp14:anchorId="64D6477B" wp14:editId="451ECF5F">
                <wp:simplePos x="0" y="0"/>
                <wp:positionH relativeFrom="margin">
                  <wp:align>center</wp:align>
                </wp:positionH>
                <wp:positionV relativeFrom="paragraph">
                  <wp:posOffset>201930</wp:posOffset>
                </wp:positionV>
                <wp:extent cx="7719060" cy="609600"/>
                <wp:effectExtent l="0" t="0" r="15240" b="19050"/>
                <wp:wrapNone/>
                <wp:docPr id="43" name="Prostokąt 43"/>
                <wp:cNvGraphicFramePr/>
                <a:graphic xmlns:a="http://schemas.openxmlformats.org/drawingml/2006/main">
                  <a:graphicData uri="http://schemas.microsoft.com/office/word/2010/wordprocessingShape">
                    <wps:wsp>
                      <wps:cNvSpPr/>
                      <wps:spPr>
                        <a:xfrm>
                          <a:off x="0" y="0"/>
                          <a:ext cx="7719060" cy="609600"/>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F2EFA" id="Prostokąt 43" o:spid="_x0000_s1026" style="position:absolute;margin-left:0;margin-top:15.9pt;width:607.8pt;height:48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" fillcolor="#4472c4 [3204]" strokecolor="#4472c4 [3204]" strokeweight="1pt">
                <w10:wrap anchorx="margin"/>
              </v:rect>
            </w:pict>
          </mc:Fallback>
        </mc:AlternateContent>
      </w:r>
      <w:r w:rsidR="00CB6B77" w:rsidRPr="00CB6B77">
        <w:rPr>
          <w:rFonts w:ascii="Arial Narrow" w:hAnsi="Arial Narrow"/>
          <w:sz w:val="22"/>
        </w:rPr>
        <w:t>Uwzględniając przyjęte założenia MISJA Piotrkowa Trybunalskiego brzmi następująco:</w:t>
      </w:r>
    </w:p>
    <w:p w14:paraId="5C511FF5" w14:textId="51353BE5" w:rsidR="00BD288E" w:rsidRPr="00041873" w:rsidRDefault="00D666B1" w:rsidP="00041873">
      <w:pPr>
        <w:jc w:val="center"/>
        <w:rPr>
          <w:rFonts w:ascii="Arial Narrow" w:hAnsi="Arial Narrow"/>
          <w:b/>
          <w:bCs/>
          <w:color w:val="FFFFFF" w:themeColor="background1"/>
          <w:sz w:val="28"/>
          <w:szCs w:val="32"/>
        </w:rPr>
      </w:pPr>
      <w:r w:rsidRPr="006642DE">
        <w:rPr>
          <w:rFonts w:ascii="Arial Narrow" w:hAnsi="Arial Narrow"/>
          <w:b/>
          <w:bCs/>
          <w:color w:val="FFFFFF" w:themeColor="background1"/>
          <w:sz w:val="28"/>
          <w:szCs w:val="32"/>
        </w:rPr>
        <w:t xml:space="preserve">Piotrków Trybunalski Miastem </w:t>
      </w:r>
      <w:r w:rsidR="00DD1600">
        <w:rPr>
          <w:rFonts w:ascii="Arial Narrow" w:hAnsi="Arial Narrow"/>
          <w:b/>
          <w:bCs/>
          <w:color w:val="FFFFFF" w:themeColor="background1"/>
          <w:sz w:val="28"/>
          <w:szCs w:val="32"/>
        </w:rPr>
        <w:t xml:space="preserve">rozwijającym się, </w:t>
      </w:r>
      <w:r w:rsidRPr="006642DE">
        <w:rPr>
          <w:rFonts w:ascii="Arial Narrow" w:hAnsi="Arial Narrow"/>
          <w:b/>
          <w:bCs/>
          <w:color w:val="FFFFFF" w:themeColor="background1"/>
          <w:sz w:val="28"/>
          <w:szCs w:val="32"/>
        </w:rPr>
        <w:t>czystym</w:t>
      </w:r>
      <w:r w:rsidR="00F921ED">
        <w:rPr>
          <w:rFonts w:ascii="Arial Narrow" w:hAnsi="Arial Narrow"/>
          <w:b/>
          <w:bCs/>
          <w:color w:val="FFFFFF" w:themeColor="background1"/>
          <w:sz w:val="28"/>
          <w:szCs w:val="32"/>
        </w:rPr>
        <w:t xml:space="preserve"> i</w:t>
      </w:r>
      <w:r w:rsidRPr="006642DE">
        <w:rPr>
          <w:rFonts w:ascii="Arial Narrow" w:hAnsi="Arial Narrow"/>
          <w:b/>
          <w:bCs/>
          <w:color w:val="FFFFFF" w:themeColor="background1"/>
          <w:sz w:val="28"/>
          <w:szCs w:val="32"/>
        </w:rPr>
        <w:t xml:space="preserve"> zielonym dbającym </w:t>
      </w:r>
      <w:r w:rsidR="0057699B">
        <w:rPr>
          <w:rFonts w:ascii="Arial Narrow" w:hAnsi="Arial Narrow"/>
          <w:b/>
          <w:bCs/>
          <w:color w:val="FFFFFF" w:themeColor="background1"/>
          <w:sz w:val="28"/>
          <w:szCs w:val="32"/>
        </w:rPr>
        <w:br/>
      </w:r>
      <w:r w:rsidRPr="006642DE">
        <w:rPr>
          <w:rFonts w:ascii="Arial Narrow" w:hAnsi="Arial Narrow"/>
          <w:b/>
          <w:bCs/>
          <w:color w:val="FFFFFF" w:themeColor="background1"/>
          <w:sz w:val="28"/>
          <w:szCs w:val="32"/>
        </w:rPr>
        <w:t xml:space="preserve">o </w:t>
      </w:r>
      <w:r w:rsidR="00F921ED">
        <w:rPr>
          <w:rFonts w:ascii="Arial Narrow" w:hAnsi="Arial Narrow"/>
          <w:b/>
          <w:bCs/>
          <w:color w:val="FFFFFF" w:themeColor="background1"/>
          <w:sz w:val="28"/>
          <w:szCs w:val="32"/>
        </w:rPr>
        <w:t>wysoką jakość</w:t>
      </w:r>
      <w:r w:rsidRPr="006642DE">
        <w:rPr>
          <w:rFonts w:ascii="Arial Narrow" w:hAnsi="Arial Narrow"/>
          <w:b/>
          <w:bCs/>
          <w:color w:val="FFFFFF" w:themeColor="background1"/>
          <w:sz w:val="28"/>
          <w:szCs w:val="32"/>
        </w:rPr>
        <w:t xml:space="preserve"> życia każdego mieszkańca</w:t>
      </w:r>
      <w:r w:rsidR="00DD1600">
        <w:rPr>
          <w:rFonts w:ascii="Arial Narrow" w:hAnsi="Arial Narrow"/>
          <w:b/>
          <w:bCs/>
          <w:color w:val="FFFFFF" w:themeColor="background1"/>
          <w:sz w:val="28"/>
          <w:szCs w:val="32"/>
        </w:rPr>
        <w:t>.</w:t>
      </w:r>
      <w:r w:rsidR="00041873">
        <w:rPr>
          <w:rFonts w:ascii="Arial Narrow" w:hAnsi="Arial Narrow"/>
          <w:b/>
          <w:bCs/>
          <w:color w:val="FFFFFF" w:themeColor="background1"/>
          <w:sz w:val="28"/>
          <w:szCs w:val="32"/>
        </w:rPr>
        <w:br/>
      </w:r>
    </w:p>
    <w:p w14:paraId="59328F29" w14:textId="7C156859" w:rsidR="00214E3E" w:rsidRPr="00214E3E" w:rsidRDefault="00214E3E" w:rsidP="00214E3E">
      <w:pPr>
        <w:rPr>
          <w:rFonts w:ascii="Arial Narrow" w:hAnsi="Arial Narrow"/>
          <w:sz w:val="22"/>
        </w:rPr>
      </w:pPr>
      <w:r w:rsidRPr="00214E3E">
        <w:rPr>
          <w:rFonts w:ascii="Arial Narrow" w:hAnsi="Arial Narrow"/>
          <w:sz w:val="22"/>
        </w:rPr>
        <w:t>W procesie powstawania dokumentu istotne było również stworzenie WIZJI, czyli obrazu Miasta, który będzie efektem realizacji przyjętej strategii rozwoju. WIZJA ukazuje Piotrków Trybunalski w perspektywie strategicznej – zmienionej dzięki realizacji przyjętych działań i osiągnięcie zamierzonych przez władze celów.</w:t>
      </w:r>
    </w:p>
    <w:p w14:paraId="3D70081B" w14:textId="53FD6730" w:rsidR="00214E3E" w:rsidRPr="00214E3E" w:rsidRDefault="00214E3E" w:rsidP="00E73413">
      <w:pPr>
        <w:rPr>
          <w:rFonts w:ascii="Arial Narrow" w:hAnsi="Arial Narrow"/>
          <w:sz w:val="22"/>
        </w:rPr>
      </w:pPr>
      <w:r w:rsidRPr="00214E3E">
        <w:rPr>
          <w:rFonts w:ascii="Arial Narrow" w:hAnsi="Arial Narrow"/>
          <w:sz w:val="22"/>
        </w:rPr>
        <w:t>WIZJA Miasta</w:t>
      </w:r>
      <w:r w:rsidR="00E73413">
        <w:rPr>
          <w:rFonts w:ascii="Arial Narrow" w:hAnsi="Arial Narrow"/>
          <w:sz w:val="22"/>
        </w:rPr>
        <w:t xml:space="preserve"> </w:t>
      </w:r>
      <w:r w:rsidRPr="00214E3E">
        <w:rPr>
          <w:rFonts w:ascii="Arial Narrow" w:hAnsi="Arial Narrow"/>
          <w:sz w:val="22"/>
        </w:rPr>
        <w:t>określa stan docelowy, do którego dążyć będzie cała wspólnota,</w:t>
      </w:r>
      <w:r w:rsidR="00E73413">
        <w:rPr>
          <w:rFonts w:ascii="Arial Narrow" w:hAnsi="Arial Narrow"/>
          <w:sz w:val="22"/>
        </w:rPr>
        <w:t xml:space="preserve"> </w:t>
      </w:r>
      <w:r w:rsidRPr="00214E3E">
        <w:rPr>
          <w:rFonts w:ascii="Arial Narrow" w:hAnsi="Arial Narrow"/>
          <w:sz w:val="22"/>
        </w:rPr>
        <w:t>jest stanem Miasta w przyszłości, efektem wdrażania strategii, nadaje kształt przyszłym kierunkom działań władz Miasta.</w:t>
      </w:r>
    </w:p>
    <w:p w14:paraId="0DF3D30C" w14:textId="77777777" w:rsidR="00214E3E" w:rsidRPr="00214E3E" w:rsidRDefault="00214E3E" w:rsidP="00214E3E">
      <w:pPr>
        <w:contextualSpacing/>
        <w:rPr>
          <w:rFonts w:ascii="Arial Narrow" w:hAnsi="Arial Narrow"/>
          <w:sz w:val="22"/>
        </w:rPr>
      </w:pPr>
    </w:p>
    <w:p w14:paraId="76E06029" w14:textId="2AB9C3A7" w:rsidR="004B7817" w:rsidRPr="00DD1600" w:rsidRDefault="00214E3E" w:rsidP="00442275">
      <w:pPr>
        <w:contextualSpacing/>
        <w:rPr>
          <w:rFonts w:ascii="Arial Narrow" w:hAnsi="Arial Narrow"/>
          <w:sz w:val="22"/>
        </w:rPr>
      </w:pPr>
      <w:r w:rsidRPr="00214E3E">
        <w:rPr>
          <w:rFonts w:ascii="Arial Narrow" w:hAnsi="Arial Narrow"/>
          <w:sz w:val="22"/>
        </w:rPr>
        <w:t>WIZJA Piotrkowa Trybunalskiego brzmi następująco:</w:t>
      </w:r>
    </w:p>
    <w:p w14:paraId="1A9B5835" w14:textId="3393B124" w:rsidR="00442275" w:rsidRDefault="00BD288E" w:rsidP="00442275">
      <w:r>
        <w:rPr>
          <w:rFonts w:cs="Arial"/>
          <w:noProof/>
          <w:szCs w:val="20"/>
          <w:lang w:eastAsia="pl-PL"/>
        </w:rPr>
        <mc:AlternateContent>
          <mc:Choice Requires="wps">
            <w:drawing>
              <wp:anchor distT="0" distB="0" distL="114300" distR="114300" simplePos="0" relativeHeight="251659264" behindDoc="1" locked="0" layoutInCell="1" allowOverlap="1" wp14:anchorId="1B3BF56B" wp14:editId="0546C457">
                <wp:simplePos x="0" y="0"/>
                <wp:positionH relativeFrom="page">
                  <wp:posOffset>7620</wp:posOffset>
                </wp:positionH>
                <wp:positionV relativeFrom="paragraph">
                  <wp:posOffset>140335</wp:posOffset>
                </wp:positionV>
                <wp:extent cx="7719060" cy="1348740"/>
                <wp:effectExtent l="0" t="0" r="15240" b="22860"/>
                <wp:wrapNone/>
                <wp:docPr id="44" name="Prostokąt 44"/>
                <wp:cNvGraphicFramePr/>
                <a:graphic xmlns:a="http://schemas.openxmlformats.org/drawingml/2006/main">
                  <a:graphicData uri="http://schemas.microsoft.com/office/word/2010/wordprocessingShape">
                    <wps:wsp>
                      <wps:cNvSpPr/>
                      <wps:spPr>
                        <a:xfrm>
                          <a:off x="0" y="0"/>
                          <a:ext cx="7719060" cy="13487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8C538" id="Prostokąt 44" o:spid="_x0000_s1026" style="position:absolute;margin-left:.6pt;margin-top:11.05pt;width:607.8pt;height:106.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" fillcolor="red" strokecolor="red" strokeweight="1pt">
                <w10:wrap anchorx="page"/>
              </v:rect>
            </w:pict>
          </mc:Fallback>
        </mc:AlternateContent>
      </w:r>
    </w:p>
    <w:p w14:paraId="18BAD5E9" w14:textId="36557006" w:rsidR="00AB00EA" w:rsidRPr="00041873" w:rsidRDefault="009057E5" w:rsidP="00041873">
      <w:pPr>
        <w:jc w:val="center"/>
        <w:rPr>
          <w:rFonts w:ascii="Arial Narrow" w:hAnsi="Arial Narrow"/>
          <w:b/>
          <w:bCs/>
          <w:color w:val="FFFFFF" w:themeColor="background1"/>
          <w:sz w:val="28"/>
          <w:szCs w:val="28"/>
        </w:rPr>
      </w:pPr>
      <w:r w:rsidRPr="00AB00EA">
        <w:rPr>
          <w:rFonts w:ascii="Arial Narrow" w:hAnsi="Arial Narrow"/>
          <w:b/>
          <w:bCs/>
          <w:color w:val="FFFFFF" w:themeColor="background1"/>
          <w:sz w:val="28"/>
          <w:szCs w:val="28"/>
        </w:rPr>
        <w:t>Piotrków Trybunalski to wspólnota mieszkańców dumnych z własnej tożsamości lokaln</w:t>
      </w:r>
      <w:r w:rsidR="000C5FD0" w:rsidRPr="00AB00EA">
        <w:rPr>
          <w:rFonts w:ascii="Arial Narrow" w:hAnsi="Arial Narrow"/>
          <w:b/>
          <w:bCs/>
          <w:color w:val="FFFFFF" w:themeColor="background1"/>
          <w:sz w:val="28"/>
          <w:szCs w:val="28"/>
        </w:rPr>
        <w:t>ej</w:t>
      </w:r>
      <w:r w:rsidRPr="00AB00EA">
        <w:rPr>
          <w:rFonts w:ascii="Arial Narrow" w:hAnsi="Arial Narrow"/>
          <w:b/>
          <w:bCs/>
          <w:color w:val="FFFFFF" w:themeColor="background1"/>
          <w:sz w:val="28"/>
          <w:szCs w:val="28"/>
        </w:rPr>
        <w:t>, dbająca o zrównoważony rozwój gospodarczy i społeczny</w:t>
      </w:r>
      <w:r w:rsidR="00AB00EA" w:rsidRPr="00AB00EA">
        <w:rPr>
          <w:rFonts w:ascii="Arial Narrow" w:hAnsi="Arial Narrow"/>
          <w:b/>
          <w:bCs/>
          <w:color w:val="FFFFFF" w:themeColor="background1"/>
          <w:sz w:val="28"/>
          <w:szCs w:val="28"/>
        </w:rPr>
        <w:t xml:space="preserve"> </w:t>
      </w:r>
      <w:r w:rsidR="003D56F7">
        <w:rPr>
          <w:rFonts w:ascii="Arial Narrow" w:hAnsi="Arial Narrow"/>
          <w:b/>
          <w:bCs/>
          <w:color w:val="FFFFFF" w:themeColor="background1"/>
          <w:sz w:val="28"/>
          <w:szCs w:val="28"/>
        </w:rPr>
        <w:t>M</w:t>
      </w:r>
      <w:r w:rsidR="00AB00EA" w:rsidRPr="00AB00EA">
        <w:rPr>
          <w:rFonts w:ascii="Arial Narrow" w:hAnsi="Arial Narrow"/>
          <w:b/>
          <w:bCs/>
          <w:color w:val="FFFFFF" w:themeColor="background1"/>
          <w:sz w:val="28"/>
          <w:szCs w:val="28"/>
        </w:rPr>
        <w:t>iasta</w:t>
      </w:r>
      <w:r w:rsidR="00AB00EA" w:rsidRPr="00AB00EA">
        <w:rPr>
          <w:sz w:val="28"/>
          <w:szCs w:val="28"/>
        </w:rPr>
        <w:t xml:space="preserve"> </w:t>
      </w:r>
      <w:r w:rsidR="00AB00EA" w:rsidRPr="00AB00EA">
        <w:rPr>
          <w:rFonts w:ascii="Arial Narrow" w:hAnsi="Arial Narrow"/>
          <w:b/>
          <w:bCs/>
          <w:color w:val="FFFFFF" w:themeColor="background1"/>
          <w:sz w:val="28"/>
          <w:szCs w:val="28"/>
        </w:rPr>
        <w:t xml:space="preserve">oraz </w:t>
      </w:r>
      <w:r w:rsidR="00D11293">
        <w:rPr>
          <w:rFonts w:ascii="Arial Narrow" w:hAnsi="Arial Narrow"/>
          <w:b/>
          <w:bCs/>
          <w:color w:val="FFFFFF" w:themeColor="background1"/>
          <w:sz w:val="28"/>
          <w:szCs w:val="28"/>
        </w:rPr>
        <w:br/>
      </w:r>
      <w:r w:rsidR="00AB00EA" w:rsidRPr="00AB00EA">
        <w:rPr>
          <w:rFonts w:ascii="Arial Narrow" w:hAnsi="Arial Narrow"/>
          <w:b/>
          <w:bCs/>
          <w:color w:val="FFFFFF" w:themeColor="background1"/>
          <w:sz w:val="28"/>
          <w:szCs w:val="28"/>
        </w:rPr>
        <w:t xml:space="preserve">o jakość lokalnego środowiska. To wielokulturowy, gościnny, </w:t>
      </w:r>
      <w:proofErr w:type="spellStart"/>
      <w:r w:rsidR="00AB00EA" w:rsidRPr="00AB00EA">
        <w:rPr>
          <w:rFonts w:ascii="Arial Narrow" w:hAnsi="Arial Narrow"/>
          <w:b/>
          <w:bCs/>
          <w:color w:val="FFFFFF" w:themeColor="background1"/>
          <w:sz w:val="28"/>
          <w:szCs w:val="28"/>
        </w:rPr>
        <w:t>subregionalny</w:t>
      </w:r>
      <w:proofErr w:type="spellEnd"/>
      <w:r w:rsidR="00AB00EA" w:rsidRPr="00AB00EA">
        <w:rPr>
          <w:rFonts w:ascii="Arial Narrow" w:hAnsi="Arial Narrow"/>
          <w:b/>
          <w:bCs/>
          <w:color w:val="FFFFFF" w:themeColor="background1"/>
          <w:sz w:val="28"/>
          <w:szCs w:val="28"/>
        </w:rPr>
        <w:t xml:space="preserve"> ośrodek otwarty na współpracę na wielu płaszczyznach, przyciągający swoimi potencjałami.</w:t>
      </w:r>
      <w:bookmarkStart w:id="22" w:name="_Hlk83880846"/>
    </w:p>
    <w:p w14:paraId="6FF24235" w14:textId="5173B456" w:rsidR="00AD52EB" w:rsidRPr="00F65142" w:rsidRDefault="00041873" w:rsidP="008F3BC9">
      <w:pPr>
        <w:contextualSpacing/>
        <w:rPr>
          <w:sz w:val="22"/>
        </w:rPr>
      </w:pPr>
      <w:r>
        <w:rPr>
          <w:rFonts w:ascii="Arial Narrow" w:hAnsi="Arial Narrow"/>
          <w:sz w:val="24"/>
          <w:szCs w:val="24"/>
        </w:rPr>
        <w:br/>
      </w:r>
      <w:r w:rsidR="00266128" w:rsidRPr="00E73413">
        <w:rPr>
          <w:rFonts w:ascii="Arial Narrow" w:hAnsi="Arial Narrow"/>
          <w:sz w:val="22"/>
        </w:rPr>
        <w:t>Największym potencjałem Piotrkowa Trybunalskiego są jego mieszkańcy. Miasto pragnie być</w:t>
      </w:r>
      <w:r w:rsidR="00266128" w:rsidRPr="00F65142">
        <w:rPr>
          <w:rFonts w:ascii="Arial Narrow" w:hAnsi="Arial Narrow"/>
          <w:sz w:val="22"/>
        </w:rPr>
        <w:t xml:space="preserve"> dumne </w:t>
      </w:r>
      <w:r w:rsidR="00131284">
        <w:rPr>
          <w:rFonts w:ascii="Arial Narrow" w:hAnsi="Arial Narrow"/>
          <w:sz w:val="22"/>
        </w:rPr>
        <w:br/>
      </w:r>
      <w:r w:rsidR="00266128" w:rsidRPr="00F65142">
        <w:rPr>
          <w:rFonts w:ascii="Arial Narrow" w:hAnsi="Arial Narrow"/>
          <w:sz w:val="22"/>
        </w:rPr>
        <w:t xml:space="preserve">z wielowiekowej historii, lokalnego dziedzictwa kulturowego oraz swojego wkładu w rozwój polskiego parlamentaryzmu. Jednocześnie jednak, wybiegając w przyszłość za cel stawia sobie stały i zrównoważony rozwój gospodarczy i społeczny, skutkujący trwałym wzrostem poziomu życia poszczególnych osób i rodzin. Piotrków Trybunalski to Miasto wielu kultur, otwarte na nowe idee oraz upatrujące w nich szans dla własnego rozkwitu. </w:t>
      </w:r>
      <w:r w:rsidR="0057699B">
        <w:rPr>
          <w:rFonts w:ascii="Arial Narrow" w:hAnsi="Arial Narrow"/>
          <w:sz w:val="22"/>
        </w:rPr>
        <w:br/>
      </w:r>
      <w:r w:rsidR="00266128" w:rsidRPr="00F65142">
        <w:rPr>
          <w:rFonts w:ascii="Arial Narrow" w:hAnsi="Arial Narrow"/>
          <w:sz w:val="22"/>
        </w:rPr>
        <w:t xml:space="preserve">To Miasto gościnne, przyciągające swoim potencjałem ludzi z całego kraju, Europy i świata. To </w:t>
      </w:r>
      <w:proofErr w:type="spellStart"/>
      <w:r w:rsidR="00266128" w:rsidRPr="00F65142">
        <w:rPr>
          <w:rFonts w:ascii="Arial Narrow" w:hAnsi="Arial Narrow"/>
          <w:sz w:val="22"/>
        </w:rPr>
        <w:t>subregionalny</w:t>
      </w:r>
      <w:proofErr w:type="spellEnd"/>
      <w:r w:rsidR="00266128" w:rsidRPr="00F65142">
        <w:rPr>
          <w:rFonts w:ascii="Arial Narrow" w:hAnsi="Arial Narrow"/>
          <w:sz w:val="22"/>
        </w:rPr>
        <w:t xml:space="preserve"> lider, oferujący możliwość współpracy na wielu płaszczyznach, gwarantujący możliwość własnego rozwoju oraz realizacji zakładanych celów. Piotrków Trybunalski w 2030 roku to  miasto dbające o środowisko naturalne, rozwijające się w zgodzie z naturą i korzystające z najnowszych zdobyczy technologii, tak aby minimalizować negatywny wpływ działalności prowadzonej przez człowieka na środowisko. Jego wizytówką jest czystość i estetyka przestrzeni oraz wysoka dostępność komunikacyjn</w:t>
      </w:r>
      <w:r w:rsidR="00F65142" w:rsidRPr="00F65142">
        <w:rPr>
          <w:rFonts w:ascii="Arial Narrow" w:hAnsi="Arial Narrow"/>
          <w:sz w:val="22"/>
        </w:rPr>
        <w:t>a.</w:t>
      </w:r>
      <w:bookmarkEnd w:id="22"/>
      <w:r w:rsidR="00AD52EB" w:rsidRPr="00F65142">
        <w:rPr>
          <w:sz w:val="22"/>
        </w:rPr>
        <w:br w:type="page"/>
      </w:r>
    </w:p>
    <w:p w14:paraId="3FC5484A" w14:textId="3BC87DB0" w:rsidR="00A24F1C" w:rsidRDefault="00710E26" w:rsidP="00A24F1C">
      <w:pPr>
        <w:pStyle w:val="Nagwek2"/>
        <w:numPr>
          <w:ilvl w:val="0"/>
          <w:numId w:val="1"/>
        </w:numPr>
        <w:rPr>
          <w:rFonts w:ascii="Arial Narrow" w:hAnsi="Arial Narrow"/>
        </w:rPr>
      </w:pPr>
      <w:bookmarkStart w:id="23" w:name="_Toc76118692"/>
      <w:bookmarkStart w:id="24" w:name="_Toc76130064"/>
      <w:bookmarkStart w:id="25" w:name="_Toc90539234"/>
      <w:r w:rsidRPr="00B379E1">
        <w:rPr>
          <w:rFonts w:ascii="Arial Narrow" w:hAnsi="Arial Narrow"/>
        </w:rPr>
        <w:lastRenderedPageBreak/>
        <w:t xml:space="preserve">Cele strategiczne rozwoju w wymiarze </w:t>
      </w:r>
      <w:r w:rsidR="007A3E1B" w:rsidRPr="00B379E1">
        <w:rPr>
          <w:rFonts w:ascii="Arial Narrow" w:hAnsi="Arial Narrow"/>
        </w:rPr>
        <w:t>społecznym</w:t>
      </w:r>
      <w:r w:rsidRPr="00B379E1">
        <w:rPr>
          <w:rFonts w:ascii="Arial Narrow" w:hAnsi="Arial Narrow"/>
        </w:rPr>
        <w:t xml:space="preserve">, gospodarczym </w:t>
      </w:r>
      <w:r w:rsidR="006766A8" w:rsidRPr="00B379E1">
        <w:rPr>
          <w:rFonts w:ascii="Arial Narrow" w:hAnsi="Arial Narrow"/>
        </w:rPr>
        <w:br/>
      </w:r>
      <w:r w:rsidRPr="00B379E1">
        <w:rPr>
          <w:rFonts w:ascii="Arial Narrow" w:hAnsi="Arial Narrow"/>
        </w:rPr>
        <w:t>i</w:t>
      </w:r>
      <w:r w:rsidR="00914B04" w:rsidRPr="00B379E1">
        <w:rPr>
          <w:rFonts w:ascii="Arial Narrow" w:hAnsi="Arial Narrow"/>
        </w:rPr>
        <w:t xml:space="preserve"> </w:t>
      </w:r>
      <w:r w:rsidR="007A3E1B" w:rsidRPr="00B379E1">
        <w:rPr>
          <w:rFonts w:ascii="Arial Narrow" w:hAnsi="Arial Narrow"/>
        </w:rPr>
        <w:t>przestrzennym</w:t>
      </w:r>
      <w:r w:rsidRPr="00B379E1">
        <w:rPr>
          <w:rFonts w:ascii="Arial Narrow" w:hAnsi="Arial Narrow"/>
        </w:rPr>
        <w:t xml:space="preserve">. Kierunki działań </w:t>
      </w:r>
      <w:r w:rsidR="00D313AF" w:rsidRPr="00B379E1">
        <w:rPr>
          <w:rFonts w:ascii="Arial Narrow" w:hAnsi="Arial Narrow"/>
        </w:rPr>
        <w:t>p</w:t>
      </w:r>
      <w:r w:rsidRPr="00B379E1">
        <w:rPr>
          <w:rFonts w:ascii="Arial Narrow" w:hAnsi="Arial Narrow"/>
        </w:rPr>
        <w:t>odejmowanych dla osiągnięcia celów strategicznych. Oczekiwane rezultaty planowanych działań oraz wskaźniki ich osiągnięcia</w:t>
      </w:r>
      <w:bookmarkEnd w:id="23"/>
      <w:bookmarkEnd w:id="24"/>
      <w:bookmarkEnd w:id="25"/>
    </w:p>
    <w:p w14:paraId="158A9EA9" w14:textId="77777777" w:rsidR="00334CF0" w:rsidRPr="00334CF0" w:rsidRDefault="00334CF0" w:rsidP="00334CF0"/>
    <w:p w14:paraId="30EC3F51" w14:textId="6A29C78E" w:rsidR="00631D7B" w:rsidRPr="00C17AF6" w:rsidRDefault="00631D7B" w:rsidP="00631D7B">
      <w:pPr>
        <w:rPr>
          <w:rFonts w:ascii="Arial Narrow" w:hAnsi="Arial Narrow"/>
          <w:sz w:val="22"/>
        </w:rPr>
      </w:pPr>
      <w:r w:rsidRPr="00C17AF6">
        <w:rPr>
          <w:rFonts w:ascii="Arial Narrow" w:hAnsi="Arial Narrow"/>
          <w:sz w:val="22"/>
        </w:rPr>
        <w:t xml:space="preserve">Na podstawie diagnozy aktualnego stanu Piotrkowa Trybunalskiego, jego sytuacji przestrzennej, gospodarczej </w:t>
      </w:r>
      <w:r w:rsidR="00131284">
        <w:rPr>
          <w:rFonts w:ascii="Arial Narrow" w:hAnsi="Arial Narrow"/>
          <w:sz w:val="22"/>
        </w:rPr>
        <w:br/>
      </w:r>
      <w:r w:rsidRPr="00C17AF6">
        <w:rPr>
          <w:rFonts w:ascii="Arial Narrow" w:hAnsi="Arial Narrow"/>
          <w:sz w:val="22"/>
        </w:rPr>
        <w:t>i społecznej oraz uwarunkowań wewnętrznych i zewnętrznych, a także przeprowadzonych warsztatów określono 3 cele strategiczne, którymi są:</w:t>
      </w:r>
    </w:p>
    <w:p w14:paraId="7245DBEB" w14:textId="77777777" w:rsidR="00631D7B" w:rsidRPr="00C17AF6" w:rsidRDefault="00631D7B" w:rsidP="00631D7B">
      <w:pPr>
        <w:rPr>
          <w:rFonts w:ascii="Arial Narrow" w:hAnsi="Arial Narrow"/>
          <w:b/>
          <w:bCs/>
          <w:sz w:val="22"/>
        </w:rPr>
      </w:pPr>
      <w:r w:rsidRPr="00C17AF6">
        <w:rPr>
          <w:rFonts w:ascii="Arial Narrow" w:hAnsi="Arial Narrow"/>
          <w:b/>
          <w:bCs/>
          <w:sz w:val="22"/>
        </w:rPr>
        <w:t>CEL I: Inteligentny i zrównoważony rozwój przestrzeni miejskiej</w:t>
      </w:r>
    </w:p>
    <w:p w14:paraId="7D12A9DF" w14:textId="77777777" w:rsidR="00631D7B" w:rsidRPr="00C17AF6" w:rsidRDefault="00631D7B" w:rsidP="00631D7B">
      <w:pPr>
        <w:rPr>
          <w:rFonts w:ascii="Arial Narrow" w:hAnsi="Arial Narrow"/>
          <w:b/>
          <w:bCs/>
          <w:sz w:val="22"/>
        </w:rPr>
      </w:pPr>
      <w:r w:rsidRPr="00C17AF6">
        <w:rPr>
          <w:rFonts w:ascii="Arial Narrow" w:hAnsi="Arial Narrow"/>
          <w:b/>
          <w:bCs/>
          <w:sz w:val="22"/>
        </w:rPr>
        <w:t>CEL II: Wzmocnienie gospodarczej i turystycznej atrakcyjności Miasta</w:t>
      </w:r>
    </w:p>
    <w:p w14:paraId="500BD89B" w14:textId="77777777" w:rsidR="00631D7B" w:rsidRPr="00C17AF6" w:rsidRDefault="00631D7B" w:rsidP="00631D7B">
      <w:pPr>
        <w:rPr>
          <w:rFonts w:ascii="Arial Narrow" w:hAnsi="Arial Narrow"/>
          <w:b/>
          <w:bCs/>
          <w:sz w:val="22"/>
        </w:rPr>
      </w:pPr>
      <w:r w:rsidRPr="00C17AF6">
        <w:rPr>
          <w:rFonts w:ascii="Arial Narrow" w:hAnsi="Arial Narrow"/>
          <w:b/>
          <w:bCs/>
          <w:sz w:val="22"/>
        </w:rPr>
        <w:t xml:space="preserve">CEL III: Budowa aktywnego społeczeństwa obywatelskiego  </w:t>
      </w:r>
    </w:p>
    <w:p w14:paraId="12ADD6AF" w14:textId="774DED5F" w:rsidR="00631D7B" w:rsidRPr="00C17AF6" w:rsidRDefault="00631D7B" w:rsidP="00631D7B">
      <w:pPr>
        <w:rPr>
          <w:rFonts w:ascii="Arial Narrow" w:hAnsi="Arial Narrow"/>
          <w:sz w:val="22"/>
        </w:rPr>
      </w:pPr>
      <w:r w:rsidRPr="00C17AF6">
        <w:rPr>
          <w:rFonts w:ascii="Arial Narrow" w:hAnsi="Arial Narrow"/>
          <w:sz w:val="22"/>
        </w:rPr>
        <w:t xml:space="preserve">Wyznaczone cele strategiczne Piotrkowa Trybunalskiego odpowiadają zdefiniowanym obszarom rozwojowym </w:t>
      </w:r>
      <w:r w:rsidR="00131284">
        <w:rPr>
          <w:rFonts w:ascii="Arial Narrow" w:hAnsi="Arial Narrow"/>
          <w:sz w:val="22"/>
        </w:rPr>
        <w:br/>
      </w:r>
      <w:r w:rsidRPr="00C17AF6">
        <w:rPr>
          <w:rFonts w:ascii="Arial Narrow" w:hAnsi="Arial Narrow"/>
          <w:sz w:val="22"/>
        </w:rPr>
        <w:t>w sferze przestrzennej, gospodarczej i społecznej, które są od siebie zależne i wzajemnie się przenikają. Podstawą do podejmowania działań w sferze gospodarczej powinno być racjonalne gospodarowanie przestrzenią oraz ochrona ładu przestrzennego a także działania realizowane w zakresie infrastruktury technicznej i poprawy jakości środowiska przyrodniczego. Podstawą działań w sferze społecznej będzie zapewnienie najwyższego poziomu usług dedykowanych różnym grupom mieszkańców, dostosowanych do dynamicznie zmieniającej się sytuacji demograficznej Miasta.</w:t>
      </w:r>
      <w:r w:rsidR="00E73413">
        <w:rPr>
          <w:rFonts w:ascii="Arial Narrow" w:hAnsi="Arial Narrow"/>
          <w:sz w:val="22"/>
        </w:rPr>
        <w:t xml:space="preserve"> </w:t>
      </w:r>
      <w:r w:rsidRPr="00C17AF6">
        <w:rPr>
          <w:rFonts w:ascii="Arial Narrow" w:hAnsi="Arial Narrow"/>
          <w:sz w:val="22"/>
        </w:rPr>
        <w:t>Cele strategiczne będą osiągnięte poprzez realizację celów operacyjnych, które zaprezentowano w tabeli poniżej:</w:t>
      </w:r>
    </w:p>
    <w:tbl>
      <w:tblPr>
        <w:tblStyle w:val="Zwykatabela2"/>
        <w:tblW w:w="9294" w:type="dxa"/>
        <w:tblLayout w:type="fixed"/>
        <w:tblLook w:val="04A0" w:firstRow="1" w:lastRow="0" w:firstColumn="1" w:lastColumn="0" w:noHBand="0" w:noVBand="1"/>
      </w:tblPr>
      <w:tblGrid>
        <w:gridCol w:w="794"/>
        <w:gridCol w:w="2467"/>
        <w:gridCol w:w="850"/>
        <w:gridCol w:w="2552"/>
        <w:gridCol w:w="850"/>
        <w:gridCol w:w="1781"/>
      </w:tblGrid>
      <w:tr w:rsidR="00631D7B" w:rsidRPr="00802EF0" w14:paraId="6ECFB5DF" w14:textId="77777777" w:rsidTr="00576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0" w:type="dxa"/>
            <w:gridSpan w:val="6"/>
          </w:tcPr>
          <w:p w14:paraId="3211C56D" w14:textId="77777777" w:rsidR="00631D7B" w:rsidRPr="00802EF0" w:rsidRDefault="00631D7B" w:rsidP="000017F3">
            <w:pPr>
              <w:jc w:val="center"/>
              <w:rPr>
                <w:rFonts w:ascii="Arial Narrow" w:hAnsi="Arial Narrow"/>
                <w:sz w:val="22"/>
              </w:rPr>
            </w:pPr>
            <w:bookmarkStart w:id="26" w:name="_Hlk83803664"/>
            <w:r w:rsidRPr="00802EF0">
              <w:rPr>
                <w:rFonts w:ascii="Arial Narrow" w:hAnsi="Arial Narrow"/>
                <w:sz w:val="22"/>
              </w:rPr>
              <w:t>CELE STRATEGICZNE</w:t>
            </w:r>
          </w:p>
        </w:tc>
      </w:tr>
      <w:tr w:rsidR="00631D7B" w:rsidRPr="00802EF0" w14:paraId="26218B58" w14:textId="77777777" w:rsidTr="00576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4" w:type="dxa"/>
          </w:tcPr>
          <w:p w14:paraId="31810C98" w14:textId="77777777" w:rsidR="00631D7B" w:rsidRPr="00802EF0" w:rsidRDefault="00631D7B" w:rsidP="000017F3">
            <w:pPr>
              <w:rPr>
                <w:rFonts w:ascii="Arial Narrow" w:hAnsi="Arial Narrow"/>
                <w:sz w:val="22"/>
              </w:rPr>
            </w:pPr>
            <w:r w:rsidRPr="00802EF0">
              <w:rPr>
                <w:rFonts w:ascii="Arial Narrow" w:hAnsi="Arial Narrow"/>
                <w:sz w:val="22"/>
              </w:rPr>
              <w:t>CEL I:</w:t>
            </w:r>
          </w:p>
        </w:tc>
        <w:tc>
          <w:tcPr>
            <w:tcW w:w="2467" w:type="dxa"/>
          </w:tcPr>
          <w:p w14:paraId="3ECD024E" w14:textId="4FDAA154"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bookmarkStart w:id="27" w:name="_Hlk81308046"/>
            <w:r w:rsidRPr="00802EF0">
              <w:rPr>
                <w:rFonts w:ascii="Arial Narrow" w:hAnsi="Arial Narrow"/>
                <w:b/>
                <w:bCs/>
                <w:sz w:val="22"/>
              </w:rPr>
              <w:t xml:space="preserve">Inteligentny </w:t>
            </w:r>
            <w:r w:rsidR="0057699B">
              <w:rPr>
                <w:rFonts w:ascii="Arial Narrow" w:hAnsi="Arial Narrow"/>
                <w:b/>
                <w:bCs/>
                <w:sz w:val="22"/>
              </w:rPr>
              <w:br/>
            </w:r>
            <w:r w:rsidRPr="00802EF0">
              <w:rPr>
                <w:rFonts w:ascii="Arial Narrow" w:hAnsi="Arial Narrow"/>
                <w:b/>
                <w:bCs/>
                <w:sz w:val="22"/>
              </w:rPr>
              <w:t>i zrównoważony rozwój przestrzeni miejskiej</w:t>
            </w:r>
            <w:bookmarkEnd w:id="27"/>
          </w:p>
        </w:tc>
        <w:tc>
          <w:tcPr>
            <w:tcW w:w="850" w:type="dxa"/>
          </w:tcPr>
          <w:p w14:paraId="59DE3111" w14:textId="77777777" w:rsidR="00631D7B" w:rsidRPr="00802EF0" w:rsidRDefault="00631D7B" w:rsidP="000017F3">
            <w:pP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802EF0">
              <w:rPr>
                <w:rFonts w:ascii="Arial Narrow" w:hAnsi="Arial Narrow"/>
                <w:b/>
                <w:bCs/>
                <w:sz w:val="22"/>
              </w:rPr>
              <w:t>CEL II:</w:t>
            </w:r>
          </w:p>
        </w:tc>
        <w:tc>
          <w:tcPr>
            <w:tcW w:w="2552" w:type="dxa"/>
          </w:tcPr>
          <w:p w14:paraId="3C0D4500" w14:textId="39E5E4DD"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bookmarkStart w:id="28" w:name="_Hlk81308064"/>
            <w:r w:rsidRPr="00802EF0">
              <w:rPr>
                <w:rFonts w:ascii="Arial Narrow" w:hAnsi="Arial Narrow"/>
                <w:b/>
                <w:bCs/>
                <w:sz w:val="22"/>
              </w:rPr>
              <w:t xml:space="preserve">Wzmocnienie gospodarczej </w:t>
            </w:r>
            <w:r w:rsidR="0057699B">
              <w:rPr>
                <w:rFonts w:ascii="Arial Narrow" w:hAnsi="Arial Narrow"/>
                <w:b/>
                <w:bCs/>
                <w:sz w:val="22"/>
              </w:rPr>
              <w:br/>
            </w:r>
            <w:r w:rsidRPr="00802EF0">
              <w:rPr>
                <w:rFonts w:ascii="Arial Narrow" w:hAnsi="Arial Narrow"/>
                <w:b/>
                <w:bCs/>
                <w:sz w:val="22"/>
              </w:rPr>
              <w:t>i turystycznej atrakcyjności Miasta</w:t>
            </w:r>
            <w:bookmarkEnd w:id="28"/>
          </w:p>
        </w:tc>
        <w:tc>
          <w:tcPr>
            <w:tcW w:w="850" w:type="dxa"/>
          </w:tcPr>
          <w:p w14:paraId="641CD316" w14:textId="77777777" w:rsidR="00631D7B" w:rsidRPr="00802EF0" w:rsidRDefault="00631D7B" w:rsidP="000017F3">
            <w:pP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802EF0">
              <w:rPr>
                <w:rFonts w:ascii="Arial Narrow" w:hAnsi="Arial Narrow"/>
                <w:b/>
                <w:bCs/>
                <w:sz w:val="22"/>
              </w:rPr>
              <w:t>CEL III:</w:t>
            </w:r>
          </w:p>
        </w:tc>
        <w:tc>
          <w:tcPr>
            <w:tcW w:w="1781" w:type="dxa"/>
          </w:tcPr>
          <w:p w14:paraId="40DAD4C6" w14:textId="77777777" w:rsidR="00631D7B" w:rsidRPr="00802EF0" w:rsidRDefault="00631D7B" w:rsidP="0057699B">
            <w:pPr>
              <w:ind w:left="-114"/>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bookmarkStart w:id="29" w:name="_Hlk81308077"/>
            <w:r w:rsidRPr="00802EF0">
              <w:rPr>
                <w:rFonts w:ascii="Arial Narrow" w:hAnsi="Arial Narrow"/>
                <w:b/>
                <w:bCs/>
                <w:sz w:val="22"/>
              </w:rPr>
              <w:t>Budowa aktywnego społeczeństwa obywatelskiego</w:t>
            </w:r>
            <w:bookmarkEnd w:id="29"/>
          </w:p>
        </w:tc>
      </w:tr>
      <w:tr w:rsidR="00631D7B" w:rsidRPr="00802EF0" w14:paraId="37A1D941" w14:textId="77777777" w:rsidTr="0057699B">
        <w:tc>
          <w:tcPr>
            <w:cnfStyle w:val="001000000000" w:firstRow="0" w:lastRow="0" w:firstColumn="1" w:lastColumn="0" w:oddVBand="0" w:evenVBand="0" w:oddHBand="0" w:evenHBand="0" w:firstRowFirstColumn="0" w:firstRowLastColumn="0" w:lastRowFirstColumn="0" w:lastRowLastColumn="0"/>
            <w:tcW w:w="9290" w:type="dxa"/>
            <w:gridSpan w:val="6"/>
          </w:tcPr>
          <w:p w14:paraId="6FEB7985" w14:textId="77777777" w:rsidR="00631D7B" w:rsidRPr="00802EF0" w:rsidRDefault="00631D7B" w:rsidP="00E73413">
            <w:pPr>
              <w:jc w:val="center"/>
              <w:rPr>
                <w:rFonts w:ascii="Arial Narrow" w:hAnsi="Arial Narrow"/>
                <w:sz w:val="22"/>
              </w:rPr>
            </w:pPr>
            <w:r w:rsidRPr="00802EF0">
              <w:rPr>
                <w:rFonts w:ascii="Arial Narrow" w:hAnsi="Arial Narrow"/>
                <w:sz w:val="22"/>
              </w:rPr>
              <w:t>CELE OPERACYJNE</w:t>
            </w:r>
          </w:p>
        </w:tc>
      </w:tr>
      <w:tr w:rsidR="00631D7B" w:rsidRPr="00802EF0" w14:paraId="39B3D84F" w14:textId="77777777" w:rsidTr="00576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4" w:type="dxa"/>
          </w:tcPr>
          <w:p w14:paraId="571868DB" w14:textId="77777777" w:rsidR="00631D7B" w:rsidRPr="00802EF0" w:rsidRDefault="00631D7B" w:rsidP="000017F3">
            <w:pPr>
              <w:jc w:val="right"/>
              <w:rPr>
                <w:rFonts w:ascii="Arial Narrow" w:hAnsi="Arial Narrow"/>
                <w:b w:val="0"/>
                <w:bCs w:val="0"/>
                <w:sz w:val="22"/>
              </w:rPr>
            </w:pPr>
            <w:bookmarkStart w:id="30" w:name="_Hlk81308117"/>
            <w:bookmarkStart w:id="31" w:name="_Hlk80782109"/>
            <w:bookmarkStart w:id="32" w:name="_Hlk81308141"/>
            <w:r w:rsidRPr="00802EF0">
              <w:rPr>
                <w:rFonts w:ascii="Arial Narrow" w:hAnsi="Arial Narrow"/>
                <w:b w:val="0"/>
                <w:bCs w:val="0"/>
                <w:sz w:val="22"/>
              </w:rPr>
              <w:t>1.1.</w:t>
            </w:r>
          </w:p>
        </w:tc>
        <w:tc>
          <w:tcPr>
            <w:tcW w:w="2467" w:type="dxa"/>
          </w:tcPr>
          <w:p w14:paraId="5E7B7605" w14:textId="77777777"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 xml:space="preserve">Uporządkowana gospodarka przestrzenna podstawą stabilnego rozwoju przestrzeni miejskiej i narzędziem zapobiegania </w:t>
            </w:r>
            <w:proofErr w:type="spellStart"/>
            <w:r w:rsidRPr="00802EF0">
              <w:rPr>
                <w:rFonts w:ascii="Arial Narrow" w:hAnsi="Arial Narrow"/>
                <w:sz w:val="22"/>
              </w:rPr>
              <w:t>suburbanizacji</w:t>
            </w:r>
            <w:proofErr w:type="spellEnd"/>
          </w:p>
        </w:tc>
        <w:tc>
          <w:tcPr>
            <w:tcW w:w="850" w:type="dxa"/>
          </w:tcPr>
          <w:p w14:paraId="416B7D33" w14:textId="77777777" w:rsidR="00631D7B" w:rsidRPr="00802EF0" w:rsidRDefault="00631D7B" w:rsidP="000017F3">
            <w:pPr>
              <w:jc w:val="righ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2.1.</w:t>
            </w:r>
          </w:p>
        </w:tc>
        <w:tc>
          <w:tcPr>
            <w:tcW w:w="2552" w:type="dxa"/>
          </w:tcPr>
          <w:p w14:paraId="53AEF022" w14:textId="0E47031E"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 xml:space="preserve">Rozwój przedsiębiorczości </w:t>
            </w:r>
            <w:r w:rsidR="0057699B">
              <w:rPr>
                <w:rFonts w:ascii="Arial Narrow" w:hAnsi="Arial Narrow"/>
                <w:sz w:val="22"/>
              </w:rPr>
              <w:br/>
            </w:r>
            <w:r w:rsidRPr="00802EF0">
              <w:rPr>
                <w:rFonts w:ascii="Arial Narrow" w:hAnsi="Arial Narrow"/>
                <w:sz w:val="22"/>
              </w:rPr>
              <w:t>i aktywizacja zawodowa mieszkańców</w:t>
            </w:r>
          </w:p>
        </w:tc>
        <w:tc>
          <w:tcPr>
            <w:tcW w:w="850" w:type="dxa"/>
          </w:tcPr>
          <w:p w14:paraId="793F23B0" w14:textId="77777777" w:rsidR="00631D7B" w:rsidRPr="00802EF0" w:rsidRDefault="00631D7B" w:rsidP="000017F3">
            <w:pPr>
              <w:jc w:val="righ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3.1.</w:t>
            </w:r>
          </w:p>
        </w:tc>
        <w:tc>
          <w:tcPr>
            <w:tcW w:w="1781" w:type="dxa"/>
          </w:tcPr>
          <w:p w14:paraId="064900E4" w14:textId="77777777"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Zapewnienie możliwości edukacji i rozwoju na każdym etapie życia</w:t>
            </w:r>
          </w:p>
        </w:tc>
      </w:tr>
      <w:tr w:rsidR="00631D7B" w:rsidRPr="00802EF0" w14:paraId="476571F5" w14:textId="77777777" w:rsidTr="0057699B">
        <w:tc>
          <w:tcPr>
            <w:cnfStyle w:val="001000000000" w:firstRow="0" w:lastRow="0" w:firstColumn="1" w:lastColumn="0" w:oddVBand="0" w:evenVBand="0" w:oddHBand="0" w:evenHBand="0" w:firstRowFirstColumn="0" w:firstRowLastColumn="0" w:lastRowFirstColumn="0" w:lastRowLastColumn="0"/>
            <w:tcW w:w="794" w:type="dxa"/>
          </w:tcPr>
          <w:p w14:paraId="437E325B" w14:textId="77777777" w:rsidR="00631D7B" w:rsidRPr="00802EF0" w:rsidRDefault="00631D7B" w:rsidP="000017F3">
            <w:pPr>
              <w:jc w:val="right"/>
              <w:rPr>
                <w:rFonts w:ascii="Arial Narrow" w:hAnsi="Arial Narrow"/>
                <w:b w:val="0"/>
                <w:bCs w:val="0"/>
                <w:sz w:val="22"/>
              </w:rPr>
            </w:pPr>
            <w:r w:rsidRPr="00802EF0">
              <w:rPr>
                <w:rFonts w:ascii="Arial Narrow" w:hAnsi="Arial Narrow"/>
                <w:b w:val="0"/>
                <w:bCs w:val="0"/>
                <w:sz w:val="22"/>
              </w:rPr>
              <w:t>1.2.</w:t>
            </w:r>
          </w:p>
        </w:tc>
        <w:tc>
          <w:tcPr>
            <w:tcW w:w="2467" w:type="dxa"/>
          </w:tcPr>
          <w:p w14:paraId="5B5E96DD" w14:textId="78928914" w:rsidR="00631D7B" w:rsidRPr="00802EF0" w:rsidRDefault="00631D7B" w:rsidP="00631D7B">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 xml:space="preserve">Bezpieczna i nowoczesna infrastruktura drogowa oraz zintegrowany transport publiczny jako podstawowe determinanty dostępności </w:t>
            </w:r>
            <w:r w:rsidR="0057699B">
              <w:rPr>
                <w:rFonts w:ascii="Arial Narrow" w:hAnsi="Arial Narrow"/>
                <w:sz w:val="22"/>
              </w:rPr>
              <w:br/>
            </w:r>
            <w:r w:rsidRPr="00802EF0">
              <w:rPr>
                <w:rFonts w:ascii="Arial Narrow" w:hAnsi="Arial Narrow"/>
                <w:sz w:val="22"/>
              </w:rPr>
              <w:t>i rozwoju Miasta</w:t>
            </w:r>
          </w:p>
        </w:tc>
        <w:tc>
          <w:tcPr>
            <w:tcW w:w="850" w:type="dxa"/>
          </w:tcPr>
          <w:p w14:paraId="56CE72E7" w14:textId="77777777" w:rsidR="00631D7B" w:rsidRPr="00802EF0" w:rsidRDefault="00631D7B" w:rsidP="000017F3">
            <w:pPr>
              <w:jc w:val="righ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2.2.</w:t>
            </w:r>
          </w:p>
        </w:tc>
        <w:tc>
          <w:tcPr>
            <w:tcW w:w="2552" w:type="dxa"/>
          </w:tcPr>
          <w:p w14:paraId="491AE0DC" w14:textId="77777777" w:rsidR="00631D7B" w:rsidRPr="00802EF0" w:rsidRDefault="00631D7B" w:rsidP="00631D7B">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Piotrków Trybunalski miastem atrakcyjnym dla turystów</w:t>
            </w:r>
          </w:p>
        </w:tc>
        <w:tc>
          <w:tcPr>
            <w:tcW w:w="850" w:type="dxa"/>
          </w:tcPr>
          <w:p w14:paraId="273122B4" w14:textId="77777777" w:rsidR="00631D7B" w:rsidRPr="00802EF0" w:rsidRDefault="00631D7B" w:rsidP="000017F3">
            <w:pPr>
              <w:jc w:val="righ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3.2.</w:t>
            </w:r>
          </w:p>
        </w:tc>
        <w:tc>
          <w:tcPr>
            <w:tcW w:w="1781" w:type="dxa"/>
          </w:tcPr>
          <w:p w14:paraId="230D1182" w14:textId="6CB27D78" w:rsidR="00631D7B" w:rsidRPr="00AC6B76" w:rsidRDefault="00631D7B" w:rsidP="00631D7B">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AC6B76">
              <w:rPr>
                <w:rFonts w:ascii="Arial Narrow" w:hAnsi="Arial Narrow"/>
                <w:sz w:val="22"/>
              </w:rPr>
              <w:t xml:space="preserve">Ograniczenie problemu ubóstwa </w:t>
            </w:r>
            <w:r w:rsidR="0057699B">
              <w:rPr>
                <w:rFonts w:ascii="Arial Narrow" w:hAnsi="Arial Narrow"/>
                <w:sz w:val="22"/>
              </w:rPr>
              <w:br/>
            </w:r>
            <w:r w:rsidRPr="00AC6B76">
              <w:rPr>
                <w:rFonts w:ascii="Arial Narrow" w:hAnsi="Arial Narrow"/>
                <w:sz w:val="22"/>
              </w:rPr>
              <w:t>i wykluczenia społecznego</w:t>
            </w:r>
          </w:p>
        </w:tc>
      </w:tr>
      <w:bookmarkEnd w:id="30"/>
      <w:bookmarkEnd w:id="31"/>
      <w:tr w:rsidR="00631D7B" w:rsidRPr="00802EF0" w14:paraId="3FBCDD7C" w14:textId="77777777" w:rsidTr="005769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4" w:type="dxa"/>
          </w:tcPr>
          <w:p w14:paraId="19D193A8" w14:textId="77777777" w:rsidR="00631D7B" w:rsidRPr="00802EF0" w:rsidRDefault="00631D7B" w:rsidP="000017F3">
            <w:pPr>
              <w:jc w:val="right"/>
              <w:rPr>
                <w:rFonts w:ascii="Arial Narrow" w:hAnsi="Arial Narrow"/>
                <w:b w:val="0"/>
                <w:bCs w:val="0"/>
                <w:sz w:val="22"/>
              </w:rPr>
            </w:pPr>
            <w:r w:rsidRPr="00802EF0">
              <w:rPr>
                <w:rFonts w:ascii="Arial Narrow" w:hAnsi="Arial Narrow"/>
                <w:b w:val="0"/>
                <w:bCs w:val="0"/>
                <w:sz w:val="22"/>
              </w:rPr>
              <w:t>1.3.</w:t>
            </w:r>
          </w:p>
        </w:tc>
        <w:tc>
          <w:tcPr>
            <w:tcW w:w="2467" w:type="dxa"/>
          </w:tcPr>
          <w:p w14:paraId="181A4ABB" w14:textId="77777777"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Miasto Zielone – ochrona środowiska i adaptacja do zmian klimatu warunkiem wysokiej jakości życia mieszkańców</w:t>
            </w:r>
          </w:p>
        </w:tc>
        <w:tc>
          <w:tcPr>
            <w:tcW w:w="850" w:type="dxa"/>
          </w:tcPr>
          <w:p w14:paraId="43B1B256" w14:textId="77777777" w:rsidR="00631D7B" w:rsidRPr="00802EF0" w:rsidRDefault="00631D7B" w:rsidP="000017F3">
            <w:pPr>
              <w:jc w:val="righ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2.3.</w:t>
            </w:r>
          </w:p>
        </w:tc>
        <w:tc>
          <w:tcPr>
            <w:tcW w:w="2552" w:type="dxa"/>
          </w:tcPr>
          <w:p w14:paraId="1313753F" w14:textId="77777777"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Wzrost atrakcyjności Miasta poprzez zagospodarowanie terenów nad zbiornikiem Bugaj</w:t>
            </w:r>
          </w:p>
        </w:tc>
        <w:tc>
          <w:tcPr>
            <w:tcW w:w="850" w:type="dxa"/>
          </w:tcPr>
          <w:p w14:paraId="6C85A9DB" w14:textId="77777777" w:rsidR="00631D7B" w:rsidRPr="00802EF0" w:rsidRDefault="00631D7B" w:rsidP="000017F3">
            <w:pPr>
              <w:jc w:val="righ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3.3.</w:t>
            </w:r>
          </w:p>
        </w:tc>
        <w:tc>
          <w:tcPr>
            <w:tcW w:w="1781" w:type="dxa"/>
          </w:tcPr>
          <w:p w14:paraId="5ED22AB2" w14:textId="6361AE19" w:rsidR="00631D7B" w:rsidRPr="00802EF0" w:rsidRDefault="00631D7B" w:rsidP="00631D7B">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 xml:space="preserve">Szeroki udział mieszkańców </w:t>
            </w:r>
            <w:r w:rsidR="0057699B">
              <w:rPr>
                <w:rFonts w:ascii="Arial Narrow" w:hAnsi="Arial Narrow"/>
                <w:sz w:val="22"/>
              </w:rPr>
              <w:br/>
            </w:r>
            <w:r w:rsidRPr="00802EF0">
              <w:rPr>
                <w:rFonts w:ascii="Arial Narrow" w:hAnsi="Arial Narrow"/>
                <w:sz w:val="22"/>
              </w:rPr>
              <w:t>w życiu kulturalnym Miasta</w:t>
            </w:r>
          </w:p>
        </w:tc>
      </w:tr>
      <w:tr w:rsidR="00631D7B" w:rsidRPr="00802EF0" w14:paraId="4737FB59" w14:textId="77777777" w:rsidTr="0057699B">
        <w:tc>
          <w:tcPr>
            <w:cnfStyle w:val="001000000000" w:firstRow="0" w:lastRow="0" w:firstColumn="1" w:lastColumn="0" w:oddVBand="0" w:evenVBand="0" w:oddHBand="0" w:evenHBand="0" w:firstRowFirstColumn="0" w:firstRowLastColumn="0" w:lastRowFirstColumn="0" w:lastRowLastColumn="0"/>
            <w:tcW w:w="794" w:type="dxa"/>
          </w:tcPr>
          <w:p w14:paraId="4B89AA53" w14:textId="77777777" w:rsidR="00631D7B" w:rsidRPr="00802EF0" w:rsidRDefault="00631D7B" w:rsidP="000017F3">
            <w:pPr>
              <w:jc w:val="right"/>
              <w:rPr>
                <w:rFonts w:ascii="Arial Narrow" w:hAnsi="Arial Narrow"/>
                <w:b w:val="0"/>
                <w:bCs w:val="0"/>
                <w:sz w:val="22"/>
              </w:rPr>
            </w:pPr>
            <w:r w:rsidRPr="00802EF0">
              <w:rPr>
                <w:rFonts w:ascii="Arial Narrow" w:hAnsi="Arial Narrow"/>
                <w:b w:val="0"/>
                <w:bCs w:val="0"/>
                <w:sz w:val="22"/>
              </w:rPr>
              <w:t>1.4.</w:t>
            </w:r>
          </w:p>
        </w:tc>
        <w:tc>
          <w:tcPr>
            <w:tcW w:w="2467" w:type="dxa"/>
          </w:tcPr>
          <w:p w14:paraId="7B58088B" w14:textId="4597ACD6" w:rsidR="00631D7B" w:rsidRPr="00802EF0" w:rsidRDefault="00631D7B" w:rsidP="00631D7B">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 xml:space="preserve">Przestrzeń miejska po rewitalizacji - bezpieczna </w:t>
            </w:r>
            <w:r w:rsidR="0057699B">
              <w:rPr>
                <w:rFonts w:ascii="Arial Narrow" w:hAnsi="Arial Narrow"/>
                <w:sz w:val="22"/>
              </w:rPr>
              <w:br/>
            </w:r>
            <w:r w:rsidRPr="00802EF0">
              <w:rPr>
                <w:rFonts w:ascii="Arial Narrow" w:hAnsi="Arial Narrow"/>
                <w:sz w:val="22"/>
              </w:rPr>
              <w:t xml:space="preserve">i </w:t>
            </w:r>
            <w:r w:rsidR="00E00A0B">
              <w:rPr>
                <w:rFonts w:ascii="Arial Narrow" w:hAnsi="Arial Narrow"/>
                <w:sz w:val="22"/>
              </w:rPr>
              <w:t xml:space="preserve">sprzyjająca przeciwdziałaniu </w:t>
            </w:r>
            <w:r w:rsidRPr="00802EF0">
              <w:rPr>
                <w:rFonts w:ascii="Arial Narrow" w:hAnsi="Arial Narrow"/>
                <w:sz w:val="22"/>
              </w:rPr>
              <w:t>wykluczeniu społecznemu</w:t>
            </w:r>
          </w:p>
        </w:tc>
        <w:tc>
          <w:tcPr>
            <w:tcW w:w="850" w:type="dxa"/>
          </w:tcPr>
          <w:p w14:paraId="7B4CA6E4" w14:textId="77777777" w:rsidR="00631D7B" w:rsidRPr="00802EF0" w:rsidRDefault="00631D7B" w:rsidP="000017F3">
            <w:pPr>
              <w:jc w:val="righ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2.4.</w:t>
            </w:r>
          </w:p>
        </w:tc>
        <w:tc>
          <w:tcPr>
            <w:tcW w:w="2552" w:type="dxa"/>
          </w:tcPr>
          <w:p w14:paraId="46AB7655" w14:textId="040C34E4" w:rsidR="00631D7B" w:rsidRPr="00802EF0" w:rsidRDefault="00631D7B" w:rsidP="00631D7B">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 xml:space="preserve">Aktywny Piotrków – wzrost aktywności fizycznej, możliwości wypoczynku </w:t>
            </w:r>
            <w:r w:rsidR="0057699B">
              <w:rPr>
                <w:rFonts w:ascii="Arial Narrow" w:hAnsi="Arial Narrow"/>
                <w:sz w:val="22"/>
              </w:rPr>
              <w:br/>
            </w:r>
            <w:r w:rsidRPr="00802EF0">
              <w:rPr>
                <w:rFonts w:ascii="Arial Narrow" w:hAnsi="Arial Narrow"/>
                <w:sz w:val="22"/>
              </w:rPr>
              <w:t>i rekreacji</w:t>
            </w:r>
            <w:r w:rsidR="00DD1600">
              <w:rPr>
                <w:rFonts w:ascii="Arial Narrow" w:hAnsi="Arial Narrow"/>
                <w:sz w:val="22"/>
              </w:rPr>
              <w:t xml:space="preserve"> </w:t>
            </w:r>
            <w:r w:rsidRPr="00802EF0">
              <w:rPr>
                <w:rFonts w:ascii="Arial Narrow" w:hAnsi="Arial Narrow"/>
                <w:sz w:val="22"/>
              </w:rPr>
              <w:t>oraz podniesienie poziomu ochrony zdrowia mieszkańców</w:t>
            </w:r>
          </w:p>
        </w:tc>
        <w:tc>
          <w:tcPr>
            <w:tcW w:w="850" w:type="dxa"/>
          </w:tcPr>
          <w:p w14:paraId="3AE77E4F" w14:textId="77777777" w:rsidR="00631D7B" w:rsidRPr="00802EF0" w:rsidRDefault="00631D7B" w:rsidP="000017F3">
            <w:pPr>
              <w:jc w:val="righ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3.4.</w:t>
            </w:r>
          </w:p>
        </w:tc>
        <w:tc>
          <w:tcPr>
            <w:tcW w:w="1781" w:type="dxa"/>
          </w:tcPr>
          <w:p w14:paraId="5DE577F6" w14:textId="77777777" w:rsidR="00631D7B" w:rsidRPr="00802EF0" w:rsidRDefault="00631D7B" w:rsidP="00631D7B">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Sprawny samorząd</w:t>
            </w:r>
          </w:p>
        </w:tc>
      </w:tr>
      <w:bookmarkEnd w:id="26"/>
      <w:bookmarkEnd w:id="32"/>
    </w:tbl>
    <w:p w14:paraId="33B704A9" w14:textId="77777777" w:rsidR="009071C4" w:rsidRDefault="009071C4" w:rsidP="00F15BDC">
      <w:pPr>
        <w:spacing w:before="240"/>
        <w:jc w:val="center"/>
        <w:rPr>
          <w:b/>
          <w:bCs/>
          <w:sz w:val="22"/>
        </w:rPr>
        <w:sectPr w:rsidR="009071C4">
          <w:pgSz w:w="11906" w:h="16838"/>
          <w:pgMar w:top="1417" w:right="1417" w:bottom="1417" w:left="1417" w:header="708" w:footer="708" w:gutter="0"/>
          <w:cols w:space="708"/>
          <w:docGrid w:linePitch="360"/>
        </w:sectPr>
      </w:pPr>
    </w:p>
    <w:p w14:paraId="0A9AEDFB" w14:textId="4F6976C8" w:rsidR="00F15BDC" w:rsidRPr="00657958" w:rsidRDefault="00F15BDC" w:rsidP="00F15BDC">
      <w:pPr>
        <w:spacing w:before="240"/>
        <w:jc w:val="center"/>
        <w:rPr>
          <w:rFonts w:ascii="Arial Narrow" w:hAnsi="Arial Narrow"/>
          <w:b/>
          <w:bCs/>
          <w:sz w:val="22"/>
        </w:rPr>
      </w:pPr>
      <w:r w:rsidRPr="00657958">
        <w:rPr>
          <w:rFonts w:ascii="Arial Narrow" w:hAnsi="Arial Narrow"/>
          <w:b/>
          <w:bCs/>
          <w:sz w:val="22"/>
        </w:rPr>
        <w:lastRenderedPageBreak/>
        <w:t xml:space="preserve">CEL STRATEGICZNY I: </w:t>
      </w:r>
      <w:r w:rsidR="00657958" w:rsidRPr="00657958">
        <w:rPr>
          <w:rFonts w:ascii="Arial Narrow" w:hAnsi="Arial Narrow"/>
          <w:b/>
          <w:bCs/>
          <w:sz w:val="22"/>
        </w:rPr>
        <w:t>Inteligentny i zrównoważony rozwój przestrzeni miejskiej</w:t>
      </w:r>
    </w:p>
    <w:p w14:paraId="69FCC5E3" w14:textId="49533408" w:rsidR="007B1C89" w:rsidRDefault="00044D26" w:rsidP="00E311F6">
      <w:pPr>
        <w:spacing w:line="276" w:lineRule="auto"/>
        <w:rPr>
          <w:b/>
          <w:bCs/>
        </w:rPr>
      </w:pPr>
      <w:r>
        <w:rPr>
          <w:noProof/>
          <w:lang w:eastAsia="pl-PL"/>
        </w:rPr>
        <w:drawing>
          <wp:anchor distT="0" distB="0" distL="114300" distR="114300" simplePos="0" relativeHeight="251663360" behindDoc="0" locked="0" layoutInCell="1" allowOverlap="1" wp14:anchorId="2B74FCED" wp14:editId="6DA07A38">
            <wp:simplePos x="0" y="0"/>
            <wp:positionH relativeFrom="column">
              <wp:posOffset>4024630</wp:posOffset>
            </wp:positionH>
            <wp:positionV relativeFrom="paragraph">
              <wp:posOffset>211455</wp:posOffset>
            </wp:positionV>
            <wp:extent cx="914400" cy="914400"/>
            <wp:effectExtent l="0" t="0" r="0" b="0"/>
            <wp:wrapNone/>
            <wp:docPr id="11" name="Grafika 11" descr="Mapa z pinezką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a 11" descr="Mapa z pinezką z wypełnieniem pełnym"/>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914400" cy="914400"/>
                    </a:xfrm>
                    <a:prstGeom prst="rect">
                      <a:avLst/>
                    </a:prstGeom>
                  </pic:spPr>
                </pic:pic>
              </a:graphicData>
            </a:graphic>
          </wp:anchor>
        </w:drawing>
      </w:r>
      <w:r>
        <w:rPr>
          <w:noProof/>
          <w:lang w:eastAsia="pl-PL"/>
        </w:rPr>
        <w:drawing>
          <wp:anchor distT="0" distB="0" distL="114300" distR="114300" simplePos="0" relativeHeight="251662336" behindDoc="0" locked="0" layoutInCell="1" allowOverlap="1" wp14:anchorId="5A83B72B" wp14:editId="407DAA55">
            <wp:simplePos x="0" y="0"/>
            <wp:positionH relativeFrom="column">
              <wp:posOffset>2541270</wp:posOffset>
            </wp:positionH>
            <wp:positionV relativeFrom="paragraph">
              <wp:posOffset>211455</wp:posOffset>
            </wp:positionV>
            <wp:extent cx="914400" cy="914400"/>
            <wp:effectExtent l="0" t="0" r="0" b="0"/>
            <wp:wrapNone/>
            <wp:docPr id="8" name="Grafika 8" descr="Upraw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descr="Uprawy z wypełnieniem pełnym"/>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anchor>
        </w:drawing>
      </w:r>
      <w:r>
        <w:rPr>
          <w:noProof/>
          <w:lang w:eastAsia="pl-PL"/>
        </w:rPr>
        <w:drawing>
          <wp:anchor distT="0" distB="0" distL="114300" distR="114300" simplePos="0" relativeHeight="251664384" behindDoc="0" locked="0" layoutInCell="1" allowOverlap="1" wp14:anchorId="1582CD23" wp14:editId="2FFC5F9D">
            <wp:simplePos x="0" y="0"/>
            <wp:positionH relativeFrom="column">
              <wp:posOffset>1074420</wp:posOffset>
            </wp:positionH>
            <wp:positionV relativeFrom="paragraph">
              <wp:posOffset>211455</wp:posOffset>
            </wp:positionV>
            <wp:extent cx="914400" cy="914400"/>
            <wp:effectExtent l="0" t="0" r="0" b="0"/>
            <wp:wrapNone/>
            <wp:docPr id="12" name="Grafika 12" descr="Rozwój biznes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a 12" descr="Rozwój biznesu z wypełnieniem pełnym"/>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anchor>
        </w:drawing>
      </w:r>
    </w:p>
    <w:p w14:paraId="74F81EF1" w14:textId="1E47B42B" w:rsidR="007B1C89" w:rsidRDefault="007B1C89" w:rsidP="00E311F6">
      <w:pPr>
        <w:spacing w:line="276" w:lineRule="auto"/>
        <w:rPr>
          <w:b/>
          <w:bCs/>
        </w:rPr>
      </w:pPr>
    </w:p>
    <w:p w14:paraId="29E0BBEB" w14:textId="70181F9F" w:rsidR="007B1C89" w:rsidRDefault="007B1C89" w:rsidP="00E311F6">
      <w:pPr>
        <w:spacing w:line="276" w:lineRule="auto"/>
        <w:rPr>
          <w:b/>
          <w:bCs/>
        </w:rPr>
      </w:pPr>
    </w:p>
    <w:p w14:paraId="6C59C2E5" w14:textId="14D4C9AE" w:rsidR="007B1C89" w:rsidRDefault="007B1C89" w:rsidP="00E311F6">
      <w:pPr>
        <w:spacing w:line="276" w:lineRule="auto"/>
        <w:rPr>
          <w:b/>
          <w:bCs/>
        </w:rPr>
      </w:pPr>
    </w:p>
    <w:p w14:paraId="4249CC5C" w14:textId="77777777" w:rsidR="00C040EF" w:rsidRDefault="00C040EF" w:rsidP="00E311F6">
      <w:pPr>
        <w:spacing w:line="276" w:lineRule="auto"/>
        <w:rPr>
          <w:b/>
          <w:bCs/>
        </w:rPr>
      </w:pPr>
    </w:p>
    <w:tbl>
      <w:tblPr>
        <w:tblStyle w:val="Zwykatabela2"/>
        <w:tblW w:w="9152" w:type="dxa"/>
        <w:tblLayout w:type="fixed"/>
        <w:tblLook w:val="04A0" w:firstRow="1" w:lastRow="0" w:firstColumn="1" w:lastColumn="0" w:noHBand="0" w:noVBand="1"/>
      </w:tblPr>
      <w:tblGrid>
        <w:gridCol w:w="562"/>
        <w:gridCol w:w="8590"/>
      </w:tblGrid>
      <w:tr w:rsidR="00C040EF" w:rsidRPr="00802EF0" w14:paraId="60134AF8" w14:textId="77777777" w:rsidTr="00001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437F30D" w14:textId="77777777" w:rsidR="00C040EF" w:rsidRPr="00802EF0" w:rsidRDefault="00C040EF" w:rsidP="000017F3">
            <w:pPr>
              <w:jc w:val="right"/>
              <w:rPr>
                <w:rFonts w:ascii="Arial Narrow" w:hAnsi="Arial Narrow"/>
                <w:b w:val="0"/>
                <w:bCs w:val="0"/>
                <w:sz w:val="22"/>
              </w:rPr>
            </w:pPr>
            <w:r w:rsidRPr="00802EF0">
              <w:rPr>
                <w:rFonts w:ascii="Arial Narrow" w:hAnsi="Arial Narrow"/>
                <w:b w:val="0"/>
                <w:bCs w:val="0"/>
                <w:sz w:val="22"/>
              </w:rPr>
              <w:t>1.1.</w:t>
            </w:r>
          </w:p>
        </w:tc>
        <w:tc>
          <w:tcPr>
            <w:tcW w:w="8590" w:type="dxa"/>
          </w:tcPr>
          <w:p w14:paraId="01742746" w14:textId="52747273" w:rsidR="00C040EF" w:rsidRPr="00802EF0" w:rsidRDefault="00C040EF" w:rsidP="000017F3">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rPr>
            </w:pPr>
            <w:r w:rsidRPr="00802EF0">
              <w:rPr>
                <w:rFonts w:ascii="Arial Narrow" w:hAnsi="Arial Narrow"/>
                <w:b w:val="0"/>
                <w:bCs w:val="0"/>
                <w:sz w:val="22"/>
              </w:rPr>
              <w:t xml:space="preserve">Uporządkowana gospodarka przestrzenna podstawą stabilnego rozwoju przestrzeni miejskiej </w:t>
            </w:r>
            <w:r w:rsidR="00131284">
              <w:rPr>
                <w:rFonts w:ascii="Arial Narrow" w:hAnsi="Arial Narrow"/>
                <w:b w:val="0"/>
                <w:bCs w:val="0"/>
                <w:sz w:val="22"/>
              </w:rPr>
              <w:br/>
            </w:r>
            <w:r w:rsidRPr="00802EF0">
              <w:rPr>
                <w:rFonts w:ascii="Arial Narrow" w:hAnsi="Arial Narrow"/>
                <w:b w:val="0"/>
                <w:bCs w:val="0"/>
                <w:sz w:val="22"/>
              </w:rPr>
              <w:t xml:space="preserve">i narzędziem zapobiegania </w:t>
            </w:r>
            <w:proofErr w:type="spellStart"/>
            <w:r w:rsidRPr="00802EF0">
              <w:rPr>
                <w:rFonts w:ascii="Arial Narrow" w:hAnsi="Arial Narrow"/>
                <w:b w:val="0"/>
                <w:bCs w:val="0"/>
                <w:sz w:val="22"/>
              </w:rPr>
              <w:t>suburbanizacji</w:t>
            </w:r>
            <w:proofErr w:type="spellEnd"/>
          </w:p>
        </w:tc>
      </w:tr>
      <w:tr w:rsidR="00C040EF" w:rsidRPr="00802EF0" w14:paraId="0EEC4586"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F30022E" w14:textId="77777777" w:rsidR="00C040EF" w:rsidRPr="00802EF0" w:rsidRDefault="00C040EF" w:rsidP="000017F3">
            <w:pPr>
              <w:jc w:val="right"/>
              <w:rPr>
                <w:rFonts w:ascii="Arial Narrow" w:hAnsi="Arial Narrow"/>
                <w:b w:val="0"/>
                <w:bCs w:val="0"/>
                <w:sz w:val="22"/>
              </w:rPr>
            </w:pPr>
            <w:r w:rsidRPr="00802EF0">
              <w:rPr>
                <w:rFonts w:ascii="Arial Narrow" w:hAnsi="Arial Narrow"/>
                <w:b w:val="0"/>
                <w:bCs w:val="0"/>
                <w:sz w:val="22"/>
              </w:rPr>
              <w:t>1.2.</w:t>
            </w:r>
          </w:p>
        </w:tc>
        <w:tc>
          <w:tcPr>
            <w:tcW w:w="8590" w:type="dxa"/>
          </w:tcPr>
          <w:p w14:paraId="4FD08E34" w14:textId="77777777" w:rsidR="00C040EF" w:rsidRPr="00802EF0" w:rsidRDefault="00C040EF" w:rsidP="000017F3">
            <w:pPr>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Bezpieczna i nowoczesna infrastruktura drogowa oraz zintegrowany transport publiczny jako podstawowe determinanty dostępności i rozwoju Miasta</w:t>
            </w:r>
          </w:p>
        </w:tc>
      </w:tr>
      <w:tr w:rsidR="00C040EF" w:rsidRPr="00802EF0" w14:paraId="35BA9674" w14:textId="77777777" w:rsidTr="000017F3">
        <w:tc>
          <w:tcPr>
            <w:cnfStyle w:val="001000000000" w:firstRow="0" w:lastRow="0" w:firstColumn="1" w:lastColumn="0" w:oddVBand="0" w:evenVBand="0" w:oddHBand="0" w:evenHBand="0" w:firstRowFirstColumn="0" w:firstRowLastColumn="0" w:lastRowFirstColumn="0" w:lastRowLastColumn="0"/>
            <w:tcW w:w="562" w:type="dxa"/>
          </w:tcPr>
          <w:p w14:paraId="1933D6FC" w14:textId="77777777" w:rsidR="00C040EF" w:rsidRPr="00802EF0" w:rsidRDefault="00C040EF" w:rsidP="000017F3">
            <w:pPr>
              <w:jc w:val="right"/>
              <w:rPr>
                <w:rFonts w:ascii="Arial Narrow" w:hAnsi="Arial Narrow"/>
                <w:b w:val="0"/>
                <w:bCs w:val="0"/>
                <w:sz w:val="22"/>
              </w:rPr>
            </w:pPr>
            <w:r w:rsidRPr="00802EF0">
              <w:rPr>
                <w:rFonts w:ascii="Arial Narrow" w:hAnsi="Arial Narrow"/>
                <w:b w:val="0"/>
                <w:bCs w:val="0"/>
                <w:sz w:val="22"/>
              </w:rPr>
              <w:t>1.3.</w:t>
            </w:r>
          </w:p>
        </w:tc>
        <w:tc>
          <w:tcPr>
            <w:tcW w:w="8590" w:type="dxa"/>
          </w:tcPr>
          <w:p w14:paraId="74CB48F3" w14:textId="77777777" w:rsidR="00C040EF" w:rsidRPr="00802EF0" w:rsidRDefault="00C040EF" w:rsidP="000017F3">
            <w:pPr>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802EF0">
              <w:rPr>
                <w:rFonts w:ascii="Arial Narrow" w:hAnsi="Arial Narrow"/>
                <w:sz w:val="22"/>
              </w:rPr>
              <w:t>Miasto Zielone – ochrona środowiska i adaptacja do zmian klimatu warunkiem wysokiej jakości życia mieszkańców</w:t>
            </w:r>
          </w:p>
        </w:tc>
      </w:tr>
      <w:tr w:rsidR="00C040EF" w:rsidRPr="00802EF0" w14:paraId="536FCAC0"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22AA380" w14:textId="77777777" w:rsidR="00C040EF" w:rsidRPr="00802EF0" w:rsidRDefault="00C040EF" w:rsidP="000017F3">
            <w:pPr>
              <w:jc w:val="right"/>
              <w:rPr>
                <w:rFonts w:ascii="Arial Narrow" w:hAnsi="Arial Narrow"/>
                <w:b w:val="0"/>
                <w:bCs w:val="0"/>
                <w:sz w:val="22"/>
              </w:rPr>
            </w:pPr>
            <w:r w:rsidRPr="00802EF0">
              <w:rPr>
                <w:rFonts w:ascii="Arial Narrow" w:hAnsi="Arial Narrow"/>
                <w:b w:val="0"/>
                <w:bCs w:val="0"/>
                <w:sz w:val="22"/>
              </w:rPr>
              <w:t>1.4.</w:t>
            </w:r>
          </w:p>
        </w:tc>
        <w:tc>
          <w:tcPr>
            <w:tcW w:w="8590" w:type="dxa"/>
          </w:tcPr>
          <w:p w14:paraId="48CF4AA7" w14:textId="70A82060" w:rsidR="00C040EF" w:rsidRPr="00802EF0" w:rsidRDefault="00C040EF" w:rsidP="000017F3">
            <w:pPr>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802EF0">
              <w:rPr>
                <w:rFonts w:ascii="Arial Narrow" w:hAnsi="Arial Narrow"/>
                <w:sz w:val="22"/>
              </w:rPr>
              <w:t xml:space="preserve">Przestrzeń miejska po rewitalizacji - bezpieczna i </w:t>
            </w:r>
            <w:r w:rsidR="00E00A0B">
              <w:rPr>
                <w:rFonts w:ascii="Arial Narrow" w:hAnsi="Arial Narrow"/>
                <w:sz w:val="22"/>
              </w:rPr>
              <w:t>sprzyjająca przeciwdziałaniu</w:t>
            </w:r>
            <w:r w:rsidRPr="00802EF0">
              <w:rPr>
                <w:rFonts w:ascii="Arial Narrow" w:hAnsi="Arial Narrow"/>
                <w:sz w:val="22"/>
              </w:rPr>
              <w:t xml:space="preserve"> wykluczeniu społecznemu</w:t>
            </w:r>
          </w:p>
        </w:tc>
      </w:tr>
    </w:tbl>
    <w:p w14:paraId="11C16496" w14:textId="0DC23AD6" w:rsidR="007B1C89" w:rsidRDefault="007B1C89" w:rsidP="00E311F6">
      <w:pPr>
        <w:spacing w:line="276" w:lineRule="auto"/>
        <w:rPr>
          <w:b/>
          <w:bCs/>
        </w:rPr>
      </w:pPr>
    </w:p>
    <w:p w14:paraId="3515A10A" w14:textId="77777777" w:rsidR="0030018A" w:rsidRPr="00132064" w:rsidRDefault="0030018A" w:rsidP="0030018A">
      <w:pPr>
        <w:rPr>
          <w:rFonts w:ascii="Arial Narrow" w:hAnsi="Arial Narrow"/>
          <w:sz w:val="22"/>
        </w:rPr>
      </w:pPr>
      <w:r w:rsidRPr="00132064">
        <w:rPr>
          <w:rFonts w:ascii="Arial Narrow" w:hAnsi="Arial Narrow"/>
          <w:sz w:val="22"/>
        </w:rPr>
        <w:t>Przestrzeń przyjazna mieszkańcom stanowi podstawowy element zapewniający odpowiednio wysoki poziom życia, pracy i wypoczynku, świadcząc o atrakcyjności osiedleńczej każdego miasta. Poprawa jej komponentów oraz polepszenie jej funkcjonalności stanie się więc w przyszłości podstawowym aspektem zarządzania rozwojem Miasta. Osiągnięcie zamierzonego efektu będzie możliwe przede wszystkim poprzez monitorowanie i aktualizację obowiązujących opracowań planistycznych oraz stałe zwieszanie powierzchni Miasta objętych MPZP. Przestrzeń miejska tworzona jest także przez infrastrukturę techniczną zapewniająca zaspokojenie podstawowych potrzeb mieszkańców oraz dostępność dla osób z niepełnosprawnościami, osób niesamodzielnych, osób ze szczególnymi potrzebami. Podejmowane działania ukierunkowane będą na rozbudowę i modernizację infrastruktury wodno-kanalizacyjnej, zabezpieczenie dostępu do zasobów wody pitnej, tworzenie infrastruktury dla zagospodarowania wód deszczowych czy uzbrajanie terenów przeznaczonych pod budownictwo.</w:t>
      </w:r>
    </w:p>
    <w:p w14:paraId="35CEA768" w14:textId="4A950AA8" w:rsidR="00085925" w:rsidRPr="00132064" w:rsidRDefault="0030018A" w:rsidP="00085925">
      <w:pPr>
        <w:rPr>
          <w:rFonts w:ascii="Arial Narrow" w:hAnsi="Arial Narrow"/>
          <w:sz w:val="22"/>
        </w:rPr>
      </w:pPr>
      <w:r w:rsidRPr="00132064">
        <w:rPr>
          <w:rFonts w:ascii="Arial Narrow" w:hAnsi="Arial Narrow"/>
          <w:sz w:val="22"/>
        </w:rPr>
        <w:t xml:space="preserve">Sprawnie funkcjonujące miasto, to także miasto dobrze skomunikowane i zapewniające swoim mieszkańcom wysokiej jakości usługi transportu zbiorowego. </w:t>
      </w:r>
      <w:r w:rsidR="00085925" w:rsidRPr="00085925">
        <w:rPr>
          <w:rFonts w:ascii="Arial Narrow" w:hAnsi="Arial Narrow"/>
          <w:sz w:val="22"/>
        </w:rPr>
        <w:t xml:space="preserve">Działania w zakresie infrastruktury drogowej i transportu publicznego koncentrować się będą wokół przeprowadzania niezbędnych inwestycji w zakresie budowy, przebudowy i modernizacji dróg na terenie Miasta oraz w miarę możliwości na budowie kolejnych etapów obwodnicy </w:t>
      </w:r>
      <w:r w:rsidR="00085925">
        <w:rPr>
          <w:rFonts w:ascii="Arial Narrow" w:hAnsi="Arial Narrow"/>
          <w:sz w:val="22"/>
        </w:rPr>
        <w:t>M</w:t>
      </w:r>
      <w:r w:rsidR="00085925" w:rsidRPr="00085925">
        <w:rPr>
          <w:rFonts w:ascii="Arial Narrow" w:hAnsi="Arial Narrow"/>
          <w:sz w:val="22"/>
        </w:rPr>
        <w:t>iasta.</w:t>
      </w:r>
    </w:p>
    <w:p w14:paraId="19CFBB0D" w14:textId="4425E192" w:rsidR="0030018A" w:rsidRDefault="0030018A" w:rsidP="0030018A">
      <w:pPr>
        <w:rPr>
          <w:rFonts w:ascii="Arial Narrow" w:hAnsi="Arial Narrow"/>
          <w:sz w:val="22"/>
        </w:rPr>
      </w:pPr>
      <w:r w:rsidRPr="00D973F5">
        <w:rPr>
          <w:rFonts w:ascii="Arial Narrow" w:hAnsi="Arial Narrow"/>
          <w:sz w:val="22"/>
        </w:rPr>
        <w:t xml:space="preserve">Rozwijany będzie system transportu publicznego zero/niskoemisyjnego oraz jego infrastruktura. Wdrażane </w:t>
      </w:r>
      <w:r w:rsidRPr="00132064">
        <w:rPr>
          <w:rFonts w:ascii="Arial Narrow" w:hAnsi="Arial Narrow"/>
          <w:sz w:val="22"/>
        </w:rPr>
        <w:t xml:space="preserve">będą ułatwienia dla jego pasażerów. Ważnym elementem tego procesu będzie wdrożenie inteligentnych rozwiązań </w:t>
      </w:r>
      <w:r w:rsidR="00085925">
        <w:rPr>
          <w:rFonts w:ascii="Arial Narrow" w:hAnsi="Arial Narrow"/>
          <w:sz w:val="22"/>
        </w:rPr>
        <w:br/>
      </w:r>
      <w:r w:rsidRPr="00132064">
        <w:rPr>
          <w:rFonts w:ascii="Arial Narrow" w:hAnsi="Arial Narrow"/>
          <w:sz w:val="22"/>
        </w:rPr>
        <w:t>w zakresie zarządzania transportem oraz rozwój systemu ścieżek rowerowych.</w:t>
      </w:r>
    </w:p>
    <w:p w14:paraId="5147A0F6" w14:textId="43DEC5DD" w:rsidR="0030018A" w:rsidRPr="00132064" w:rsidRDefault="0030018A" w:rsidP="0030018A">
      <w:pPr>
        <w:rPr>
          <w:rFonts w:ascii="Arial Narrow" w:hAnsi="Arial Narrow"/>
          <w:sz w:val="22"/>
        </w:rPr>
      </w:pPr>
      <w:r w:rsidRPr="00132064">
        <w:rPr>
          <w:rFonts w:ascii="Arial Narrow" w:hAnsi="Arial Narrow"/>
          <w:sz w:val="22"/>
        </w:rPr>
        <w:t xml:space="preserve">Piotrków Trybunalski stanie się miastem zielonym, czystym i stawiającym na ochronę środowiska naturalnego oraz przygotowanym na </w:t>
      </w:r>
      <w:r w:rsidR="00A76CCE" w:rsidRPr="00132064">
        <w:rPr>
          <w:rFonts w:ascii="Arial Narrow" w:hAnsi="Arial Narrow"/>
          <w:sz w:val="22"/>
        </w:rPr>
        <w:t>postępując</w:t>
      </w:r>
      <w:r w:rsidR="00A76CCE">
        <w:rPr>
          <w:rFonts w:ascii="Arial Narrow" w:hAnsi="Arial Narrow"/>
          <w:sz w:val="22"/>
        </w:rPr>
        <w:t>e</w:t>
      </w:r>
      <w:r w:rsidRPr="00132064">
        <w:rPr>
          <w:rFonts w:ascii="Arial Narrow" w:hAnsi="Arial Narrow"/>
          <w:sz w:val="22"/>
        </w:rPr>
        <w:t xml:space="preserve"> zmiany klimatyczne. Działania adaptacyjne koncentrować się będą na wdrażaniu  </w:t>
      </w:r>
      <w:proofErr w:type="spellStart"/>
      <w:r w:rsidRPr="00132064">
        <w:rPr>
          <w:rFonts w:ascii="Arial Narrow" w:hAnsi="Arial Narrow"/>
          <w:sz w:val="22"/>
        </w:rPr>
        <w:t>niskochłonnych</w:t>
      </w:r>
      <w:proofErr w:type="spellEnd"/>
      <w:r w:rsidRPr="00132064">
        <w:rPr>
          <w:rFonts w:ascii="Arial Narrow" w:hAnsi="Arial Narrow"/>
          <w:sz w:val="22"/>
        </w:rPr>
        <w:t xml:space="preserve"> rozwiązań energetycznych,  wzmacnianiu udziału energii pochodzącej z OZE w całkowitym </w:t>
      </w:r>
      <w:proofErr w:type="spellStart"/>
      <w:r w:rsidRPr="00132064">
        <w:rPr>
          <w:rFonts w:ascii="Arial Narrow" w:hAnsi="Arial Narrow"/>
          <w:sz w:val="22"/>
        </w:rPr>
        <w:t>miksie</w:t>
      </w:r>
      <w:proofErr w:type="spellEnd"/>
      <w:r w:rsidRPr="00132064">
        <w:rPr>
          <w:rFonts w:ascii="Arial Narrow" w:hAnsi="Arial Narrow"/>
          <w:sz w:val="22"/>
        </w:rPr>
        <w:t xml:space="preserve"> energetycznym miasta, modernizacji systemu ciepłowniczego czy termomodernizacji budynków komunalnych. Rozwój obszarów i obiektów zielonej i błękitnej infrastruktury przyczyni się do podniesienia jakości życia mieszańców Miasta. Przeciwdziałać się będzie skutkom suszy i zmniejszać niedobry wody pitnej. Działania edukacyjne pozwolą zwiększyć świadomość ekologiczną mieszkańców Miasta oraz zrozumieć znaczenie najbardziej podstawowych czynności dla ochrony środowiska naturalnego w mieście (jak np. właściwa segregacja odpadów komunalnych).</w:t>
      </w:r>
    </w:p>
    <w:p w14:paraId="43F6E2E5" w14:textId="77777777" w:rsidR="0030018A" w:rsidRPr="00132064" w:rsidRDefault="0030018A" w:rsidP="0030018A">
      <w:pPr>
        <w:rPr>
          <w:rFonts w:ascii="Arial Narrow" w:hAnsi="Arial Narrow"/>
          <w:sz w:val="22"/>
        </w:rPr>
      </w:pPr>
      <w:r w:rsidRPr="00132064">
        <w:rPr>
          <w:rFonts w:ascii="Arial Narrow" w:hAnsi="Arial Narrow"/>
          <w:sz w:val="22"/>
        </w:rPr>
        <w:t>Projektowane działania zakładają także poprawę estetyki i rewitalizację przestrzeni miejskiej. Przeprowadzane systematycznie remonty, przebudowy i modernizacje miejskich kamienic, ulic czy budynków komunalnych pozwolą wyeksponować największe walory miasta, rozwiązać problemy społeczne na terenach zdegradowanych oraz przeciwdziałać wykluczeniu społecznemu.</w:t>
      </w:r>
    </w:p>
    <w:p w14:paraId="4D31B629" w14:textId="32FE5051" w:rsidR="00FF7318" w:rsidRDefault="00FF7318" w:rsidP="00200F0F">
      <w:pPr>
        <w:sectPr w:rsidR="00FF7318">
          <w:pgSz w:w="11906" w:h="16838"/>
          <w:pgMar w:top="1417" w:right="1417" w:bottom="1417" w:left="1417" w:header="708" w:footer="708" w:gutter="0"/>
          <w:cols w:space="708"/>
          <w:docGrid w:linePitch="360"/>
        </w:sectPr>
      </w:pPr>
    </w:p>
    <w:tbl>
      <w:tblPr>
        <w:tblStyle w:val="Zwykatabela2"/>
        <w:tblW w:w="0" w:type="auto"/>
        <w:tblLook w:val="04A0" w:firstRow="1" w:lastRow="0" w:firstColumn="1" w:lastColumn="0" w:noHBand="0" w:noVBand="1"/>
      </w:tblPr>
      <w:tblGrid>
        <w:gridCol w:w="3498"/>
        <w:gridCol w:w="3499"/>
        <w:gridCol w:w="3498"/>
        <w:gridCol w:w="3499"/>
      </w:tblGrid>
      <w:tr w:rsidR="005C218D" w:rsidRPr="005C218D" w14:paraId="76383087" w14:textId="77777777" w:rsidTr="00001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4" w:type="dxa"/>
            <w:gridSpan w:val="4"/>
          </w:tcPr>
          <w:p w14:paraId="69016979" w14:textId="77777777" w:rsidR="005C218D" w:rsidRPr="005C218D" w:rsidRDefault="005C218D" w:rsidP="000017F3">
            <w:pPr>
              <w:spacing w:after="160" w:line="259" w:lineRule="auto"/>
              <w:jc w:val="center"/>
              <w:rPr>
                <w:rFonts w:ascii="Arial Narrow" w:hAnsi="Arial Narrow"/>
                <w:b w:val="0"/>
                <w:bCs w:val="0"/>
                <w:sz w:val="22"/>
              </w:rPr>
            </w:pPr>
            <w:r w:rsidRPr="005C218D">
              <w:rPr>
                <w:rFonts w:ascii="Arial Narrow" w:hAnsi="Arial Narrow"/>
                <w:sz w:val="22"/>
              </w:rPr>
              <w:lastRenderedPageBreak/>
              <w:t>CEL STRATEGICZNY I: Inteligentny i zrównoważony rozwój przestrzeni miejskiej</w:t>
            </w:r>
          </w:p>
        </w:tc>
      </w:tr>
      <w:tr w:rsidR="005C218D" w:rsidRPr="005C218D" w14:paraId="01F31B39"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64AAA89F" w14:textId="77777777" w:rsidR="005C218D" w:rsidRPr="005C218D" w:rsidRDefault="005C218D" w:rsidP="000017F3">
            <w:pPr>
              <w:spacing w:after="160" w:line="259" w:lineRule="auto"/>
              <w:jc w:val="center"/>
              <w:rPr>
                <w:rFonts w:ascii="Arial Narrow" w:hAnsi="Arial Narrow"/>
                <w:b w:val="0"/>
                <w:bCs w:val="0"/>
                <w:sz w:val="22"/>
              </w:rPr>
            </w:pPr>
            <w:r w:rsidRPr="005C218D">
              <w:rPr>
                <w:rFonts w:ascii="Arial Narrow" w:hAnsi="Arial Narrow"/>
                <w:sz w:val="22"/>
              </w:rPr>
              <w:t>CEL OPERACYJNY</w:t>
            </w:r>
          </w:p>
        </w:tc>
        <w:tc>
          <w:tcPr>
            <w:tcW w:w="3499" w:type="dxa"/>
          </w:tcPr>
          <w:p w14:paraId="0213C617" w14:textId="77777777" w:rsidR="005C218D" w:rsidRPr="005C218D" w:rsidRDefault="005C218D" w:rsidP="000017F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5C218D">
              <w:rPr>
                <w:rFonts w:ascii="Arial Narrow" w:hAnsi="Arial Narrow"/>
                <w:b/>
                <w:bCs/>
                <w:sz w:val="22"/>
              </w:rPr>
              <w:t>KIERUNKI DZIAŁAŃ</w:t>
            </w:r>
          </w:p>
        </w:tc>
        <w:tc>
          <w:tcPr>
            <w:tcW w:w="3498" w:type="dxa"/>
          </w:tcPr>
          <w:p w14:paraId="4BA30A2A" w14:textId="77777777" w:rsidR="005C218D" w:rsidRPr="005C218D" w:rsidRDefault="005C218D" w:rsidP="000017F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5C218D">
              <w:rPr>
                <w:rFonts w:ascii="Arial Narrow" w:hAnsi="Arial Narrow"/>
                <w:b/>
                <w:bCs/>
                <w:sz w:val="22"/>
              </w:rPr>
              <w:t>OCZEKIWANE REZULTATY PLANOWNAYCH DZIAŁAŃ</w:t>
            </w:r>
          </w:p>
        </w:tc>
        <w:tc>
          <w:tcPr>
            <w:tcW w:w="3499" w:type="dxa"/>
          </w:tcPr>
          <w:p w14:paraId="48C9D4BC" w14:textId="77777777" w:rsidR="005C218D" w:rsidRPr="005C218D" w:rsidRDefault="005C218D" w:rsidP="000017F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5C218D">
              <w:rPr>
                <w:rFonts w:ascii="Arial Narrow" w:hAnsi="Arial Narrow"/>
                <w:b/>
                <w:bCs/>
                <w:sz w:val="22"/>
              </w:rPr>
              <w:t>WSKAŹNIKI OSIĄGNIĘCIA DZIAŁAŃ</w:t>
            </w:r>
          </w:p>
        </w:tc>
      </w:tr>
      <w:tr w:rsidR="005C218D" w:rsidRPr="005C218D" w14:paraId="08479773" w14:textId="77777777" w:rsidTr="000017F3">
        <w:tc>
          <w:tcPr>
            <w:cnfStyle w:val="001000000000" w:firstRow="0" w:lastRow="0" w:firstColumn="1" w:lastColumn="0" w:oddVBand="0" w:evenVBand="0" w:oddHBand="0" w:evenHBand="0" w:firstRowFirstColumn="0" w:firstRowLastColumn="0" w:lastRowFirstColumn="0" w:lastRowLastColumn="0"/>
            <w:tcW w:w="3498" w:type="dxa"/>
          </w:tcPr>
          <w:p w14:paraId="666814E6" w14:textId="22A961F8" w:rsidR="005C218D" w:rsidRPr="005C218D" w:rsidRDefault="005C218D" w:rsidP="005C218D">
            <w:pPr>
              <w:jc w:val="left"/>
              <w:rPr>
                <w:rFonts w:ascii="Arial Narrow" w:hAnsi="Arial Narrow"/>
                <w:b w:val="0"/>
                <w:bCs w:val="0"/>
                <w:sz w:val="22"/>
              </w:rPr>
            </w:pPr>
            <w:r w:rsidRPr="005C218D">
              <w:rPr>
                <w:rFonts w:ascii="Arial Narrow" w:hAnsi="Arial Narrow"/>
                <w:sz w:val="22"/>
              </w:rPr>
              <w:t xml:space="preserve">1.1. Uporządkowana gospodarka przestrzenna podstawą stabilnego rozwoju przestrzeni miejskiej </w:t>
            </w:r>
            <w:r w:rsidR="0057699B">
              <w:rPr>
                <w:rFonts w:ascii="Arial Narrow" w:hAnsi="Arial Narrow"/>
                <w:sz w:val="22"/>
              </w:rPr>
              <w:br/>
            </w:r>
            <w:r w:rsidRPr="005C218D">
              <w:rPr>
                <w:rFonts w:ascii="Arial Narrow" w:hAnsi="Arial Narrow"/>
                <w:sz w:val="22"/>
              </w:rPr>
              <w:t xml:space="preserve">i narzędziem zapobiegania </w:t>
            </w:r>
            <w:proofErr w:type="spellStart"/>
            <w:r w:rsidRPr="005C218D">
              <w:rPr>
                <w:rFonts w:ascii="Arial Narrow" w:hAnsi="Arial Narrow"/>
                <w:sz w:val="22"/>
              </w:rPr>
              <w:t>suburbanizacji</w:t>
            </w:r>
            <w:proofErr w:type="spellEnd"/>
          </w:p>
        </w:tc>
        <w:tc>
          <w:tcPr>
            <w:tcW w:w="3499" w:type="dxa"/>
          </w:tcPr>
          <w:p w14:paraId="41F6A86E" w14:textId="77777777" w:rsidR="005C218D" w:rsidRPr="005C218D" w:rsidRDefault="005C218D" w:rsidP="00B379E1">
            <w:pPr>
              <w:pStyle w:val="Akapitzlist"/>
              <w:numPr>
                <w:ilvl w:val="0"/>
                <w:numId w:val="4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Aktualizacja obowiązujących oraz opracowywanie nowych MPZP</w:t>
            </w:r>
          </w:p>
          <w:p w14:paraId="2EA84B85" w14:textId="67F304A5" w:rsidR="005C218D" w:rsidRPr="005C218D" w:rsidRDefault="005C218D" w:rsidP="00B379E1">
            <w:pPr>
              <w:pStyle w:val="Akapitzlist"/>
              <w:numPr>
                <w:ilvl w:val="0"/>
                <w:numId w:val="4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powierzchni Miasta objętej MPZP</w:t>
            </w:r>
            <w:r w:rsidR="009B55AF">
              <w:rPr>
                <w:rFonts w:ascii="Arial Narrow" w:hAnsi="Arial Narrow"/>
                <w:sz w:val="22"/>
                <w:szCs w:val="22"/>
              </w:rPr>
              <w:t xml:space="preserve"> dla obszarów przestrzeni publicznych</w:t>
            </w:r>
          </w:p>
          <w:p w14:paraId="0965F2B4" w14:textId="7D0675BC" w:rsidR="005C218D" w:rsidRPr="005C218D" w:rsidRDefault="005C218D" w:rsidP="00B379E1">
            <w:pPr>
              <w:pStyle w:val="Akapitzlist"/>
              <w:numPr>
                <w:ilvl w:val="0"/>
                <w:numId w:val="4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Przeciwdziałanie tendencjom </w:t>
            </w:r>
            <w:proofErr w:type="spellStart"/>
            <w:r w:rsidRPr="005C218D">
              <w:rPr>
                <w:rFonts w:ascii="Arial Narrow" w:hAnsi="Arial Narrow"/>
                <w:sz w:val="22"/>
                <w:szCs w:val="22"/>
              </w:rPr>
              <w:t>suburbanizacyjnym</w:t>
            </w:r>
            <w:proofErr w:type="spellEnd"/>
            <w:r w:rsidRPr="005C218D">
              <w:rPr>
                <w:rFonts w:ascii="Arial Narrow" w:hAnsi="Arial Narrow"/>
                <w:sz w:val="22"/>
                <w:szCs w:val="22"/>
              </w:rPr>
              <w:t xml:space="preserve"> w najbliższym otoczeniu Miasta poprzez m.in. uzbrajanie nowych terenów przeznaczonych pod budownictwo mieszkaniowe, ułatwienie dostępu do mieszkań, kreowanie inwestycji infrastrukturalnych</w:t>
            </w:r>
            <w:r w:rsidR="00A76CCE">
              <w:rPr>
                <w:rFonts w:ascii="Arial Narrow" w:hAnsi="Arial Narrow"/>
                <w:sz w:val="22"/>
                <w:szCs w:val="22"/>
              </w:rPr>
              <w:t xml:space="preserve"> </w:t>
            </w:r>
            <w:r w:rsidR="00A76CCE" w:rsidRPr="00A76CCE">
              <w:rPr>
                <w:rFonts w:ascii="Arial Narrow" w:hAnsi="Arial Narrow"/>
                <w:sz w:val="22"/>
                <w:szCs w:val="22"/>
              </w:rPr>
              <w:t>i drogowych, wykorzystywanie obszarów wyposażonych w infrastrukturę oraz ochrona prze</w:t>
            </w:r>
            <w:r w:rsidR="003846BD">
              <w:rPr>
                <w:rFonts w:ascii="Arial Narrow" w:hAnsi="Arial Narrow"/>
                <w:sz w:val="22"/>
                <w:szCs w:val="22"/>
              </w:rPr>
              <w:t>d</w:t>
            </w:r>
            <w:r w:rsidR="00A76CCE" w:rsidRPr="00A76CCE">
              <w:rPr>
                <w:rFonts w:ascii="Arial Narrow" w:hAnsi="Arial Narrow"/>
                <w:sz w:val="22"/>
                <w:szCs w:val="22"/>
              </w:rPr>
              <w:t xml:space="preserve"> rozproszoną zabudową terenów o istotnych walorach przyrodniczych i wymagających znacznych nakładów finansowych na przystosowanie </w:t>
            </w:r>
            <w:r w:rsidR="00F921ED">
              <w:rPr>
                <w:rFonts w:ascii="Arial Narrow" w:hAnsi="Arial Narrow"/>
                <w:sz w:val="22"/>
                <w:szCs w:val="22"/>
              </w:rPr>
              <w:t>d</w:t>
            </w:r>
            <w:r w:rsidR="00A76CCE" w:rsidRPr="00A76CCE">
              <w:rPr>
                <w:rFonts w:ascii="Arial Narrow" w:hAnsi="Arial Narrow"/>
                <w:sz w:val="22"/>
                <w:szCs w:val="22"/>
              </w:rPr>
              <w:t>o realizacji zabudowy</w:t>
            </w:r>
          </w:p>
          <w:p w14:paraId="271C9E83" w14:textId="77777777" w:rsidR="005C218D" w:rsidRPr="005C218D" w:rsidRDefault="005C218D" w:rsidP="00B379E1">
            <w:pPr>
              <w:pStyle w:val="Akapitzlist"/>
              <w:numPr>
                <w:ilvl w:val="0"/>
                <w:numId w:val="4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Zabezpieczenie ujęcia wody „Uszczyn”</w:t>
            </w:r>
          </w:p>
          <w:p w14:paraId="0FF9C722" w14:textId="77777777" w:rsidR="005C218D" w:rsidRPr="005C218D" w:rsidRDefault="005C218D" w:rsidP="00B379E1">
            <w:pPr>
              <w:pStyle w:val="Akapitzlist"/>
              <w:numPr>
                <w:ilvl w:val="0"/>
                <w:numId w:val="4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Rozbudowa i modernizacja infrastruktury wodno-kanalizacyjnej na terenie Miasta</w:t>
            </w:r>
          </w:p>
          <w:p w14:paraId="7C591806" w14:textId="70671C8A" w:rsidR="005C218D" w:rsidRDefault="005C218D" w:rsidP="00B379E1">
            <w:pPr>
              <w:pStyle w:val="Akapitzlist"/>
              <w:numPr>
                <w:ilvl w:val="0"/>
                <w:numId w:val="4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Korelacja zadań inwestycyjnych </w:t>
            </w:r>
            <w:r w:rsidR="0057699B">
              <w:rPr>
                <w:rFonts w:ascii="Arial Narrow" w:hAnsi="Arial Narrow"/>
                <w:sz w:val="22"/>
                <w:szCs w:val="22"/>
              </w:rPr>
              <w:br/>
            </w:r>
            <w:r w:rsidRPr="005C218D">
              <w:rPr>
                <w:rFonts w:ascii="Arial Narrow" w:hAnsi="Arial Narrow"/>
                <w:sz w:val="22"/>
                <w:szCs w:val="22"/>
              </w:rPr>
              <w:t xml:space="preserve">z zakresu infrastruktury technicznej </w:t>
            </w:r>
            <w:r w:rsidR="0057699B">
              <w:rPr>
                <w:rFonts w:ascii="Arial Narrow" w:hAnsi="Arial Narrow"/>
                <w:sz w:val="22"/>
                <w:szCs w:val="22"/>
              </w:rPr>
              <w:br/>
            </w:r>
            <w:r w:rsidRPr="005C218D">
              <w:rPr>
                <w:rFonts w:ascii="Arial Narrow" w:hAnsi="Arial Narrow"/>
                <w:sz w:val="22"/>
                <w:szCs w:val="22"/>
              </w:rPr>
              <w:t>i drogowej z kierunkami wynikającymi z opracowań planistycznych</w:t>
            </w:r>
          </w:p>
          <w:p w14:paraId="36FD7162" w14:textId="5DF6415C" w:rsidR="00776F48" w:rsidRPr="005C218D" w:rsidRDefault="00776F48" w:rsidP="00B379E1">
            <w:pPr>
              <w:pStyle w:val="Akapitzlist"/>
              <w:numPr>
                <w:ilvl w:val="0"/>
                <w:numId w:val="4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776F48">
              <w:rPr>
                <w:rFonts w:ascii="Arial Narrow" w:hAnsi="Arial Narrow"/>
                <w:sz w:val="22"/>
                <w:szCs w:val="22"/>
              </w:rPr>
              <w:lastRenderedPageBreak/>
              <w:t>W miejscowych planach zagospodarowania przestrzennego, gdzie jest to zasadne, zostaną określone minimalne ilości terenów zielonych wokół nowopowstających budynków.</w:t>
            </w:r>
          </w:p>
          <w:p w14:paraId="00FB929F" w14:textId="77777777" w:rsidR="005C218D" w:rsidRPr="005C218D" w:rsidRDefault="005C218D" w:rsidP="005C218D">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p>
        </w:tc>
        <w:tc>
          <w:tcPr>
            <w:tcW w:w="3498" w:type="dxa"/>
          </w:tcPr>
          <w:p w14:paraId="4E349BBA"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lastRenderedPageBreak/>
              <w:t>aktualizacja i koordynacja polityki przestrzennej na terenie Miasta</w:t>
            </w:r>
          </w:p>
          <w:p w14:paraId="534710BA" w14:textId="5A7781D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zwiększenie dostępności budynków użyteczności publicznej dla osób ze specjalnymi potrzebami oraz osób </w:t>
            </w:r>
            <w:r w:rsidR="004506DB">
              <w:rPr>
                <w:rFonts w:ascii="Arial Narrow" w:hAnsi="Arial Narrow"/>
                <w:sz w:val="22"/>
                <w:szCs w:val="22"/>
              </w:rPr>
              <w:br/>
            </w:r>
            <w:r w:rsidRPr="005C218D">
              <w:rPr>
                <w:rFonts w:ascii="Arial Narrow" w:hAnsi="Arial Narrow"/>
                <w:sz w:val="22"/>
                <w:szCs w:val="22"/>
              </w:rPr>
              <w:t>z niepełnosprawnościami</w:t>
            </w:r>
          </w:p>
          <w:p w14:paraId="4F666264"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stanu infrastruktury wodno-kanalizacyjnej na terenie Miasta</w:t>
            </w:r>
          </w:p>
          <w:p w14:paraId="25D97D6E"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wzrost atrakcyjności osiedleńczej na terenie Miasta</w:t>
            </w:r>
          </w:p>
          <w:p w14:paraId="23ADBC68"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ilości wody zatrzymywanej na terenie Miasta</w:t>
            </w:r>
          </w:p>
          <w:p w14:paraId="5B219448"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ograniczenie skutków suszy na terenie Miasta</w:t>
            </w:r>
          </w:p>
          <w:p w14:paraId="32427855"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poziomu wykorzystania istniejącej sieci drogowej oraz infrastruktury technicznej</w:t>
            </w:r>
          </w:p>
          <w:p w14:paraId="3B0F171E"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wzrost efektywności wydatkowanych środków publicznych na inwestycje infrastrukturalne i drogowe</w:t>
            </w:r>
          </w:p>
        </w:tc>
        <w:tc>
          <w:tcPr>
            <w:tcW w:w="3499" w:type="dxa"/>
          </w:tcPr>
          <w:p w14:paraId="4CF6A341" w14:textId="7777777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zaktualizowanych MPZP (szt.)</w:t>
            </w:r>
          </w:p>
          <w:p w14:paraId="2CE1C7C9" w14:textId="7777777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nowych MPZP (szt.)</w:t>
            </w:r>
          </w:p>
          <w:p w14:paraId="6CBA3552" w14:textId="7777777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odsetek powierzchni Miasta objęta MPZP (%)</w:t>
            </w:r>
          </w:p>
          <w:p w14:paraId="3E9C79AF" w14:textId="1370B4A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liczba budynków użyteczności publicznej dostosowanych dla osób ze specjalnymi potrzebami </w:t>
            </w:r>
            <w:r w:rsidR="0057699B">
              <w:rPr>
                <w:rFonts w:ascii="Arial Narrow" w:hAnsi="Arial Narrow"/>
                <w:sz w:val="22"/>
                <w:szCs w:val="22"/>
              </w:rPr>
              <w:br/>
            </w:r>
            <w:r w:rsidRPr="005C218D">
              <w:rPr>
                <w:rFonts w:ascii="Arial Narrow" w:hAnsi="Arial Narrow"/>
                <w:sz w:val="22"/>
                <w:szCs w:val="22"/>
              </w:rPr>
              <w:t>i z niepełnosprawnościami</w:t>
            </w:r>
          </w:p>
          <w:p w14:paraId="13F501D3" w14:textId="7777777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działań podjętych w zakresie zabezpieczenia ujęcia wody „Uszczyn”</w:t>
            </w:r>
          </w:p>
          <w:p w14:paraId="3953A790" w14:textId="7777777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długość rozbudowanej infrastruktury wodno-kanalizacyjnej (km)</w:t>
            </w:r>
          </w:p>
          <w:p w14:paraId="595003B9" w14:textId="7777777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długość zmodernizowanej infrastruktury wodno-kanalizacyjnej (km)</w:t>
            </w:r>
          </w:p>
          <w:p w14:paraId="6DABA3D3" w14:textId="5C6BAA0F"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b/>
                <w:bCs/>
                <w:sz w:val="22"/>
                <w:szCs w:val="22"/>
              </w:rPr>
            </w:pPr>
            <w:r w:rsidRPr="005C218D">
              <w:rPr>
                <w:rFonts w:ascii="Arial Narrow" w:hAnsi="Arial Narrow"/>
                <w:sz w:val="22"/>
                <w:szCs w:val="22"/>
              </w:rPr>
              <w:t>powierzchnia uzbrojonych terenów inwestycyjnych (ha)</w:t>
            </w:r>
          </w:p>
          <w:p w14:paraId="6CB8CAC3" w14:textId="77777777" w:rsidR="005C218D" w:rsidRPr="005C218D" w:rsidRDefault="005C218D" w:rsidP="00B379E1">
            <w:pPr>
              <w:pStyle w:val="Akapitzlist"/>
              <w:numPr>
                <w:ilvl w:val="0"/>
                <w:numId w:val="46"/>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b/>
                <w:bCs/>
                <w:sz w:val="22"/>
                <w:szCs w:val="22"/>
              </w:rPr>
            </w:pPr>
            <w:r w:rsidRPr="005C218D">
              <w:rPr>
                <w:rFonts w:ascii="Arial Narrow" w:hAnsi="Arial Narrow"/>
                <w:sz w:val="22"/>
                <w:szCs w:val="22"/>
              </w:rPr>
              <w:t>liczba przedsięwzięć w zakresie zagospodarowania wód deszczowych (szt.)</w:t>
            </w:r>
          </w:p>
        </w:tc>
      </w:tr>
      <w:tr w:rsidR="005C218D" w:rsidRPr="005C218D" w14:paraId="1583F467"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3D89CCF3" w14:textId="77777777" w:rsidR="005C218D" w:rsidRPr="005C218D" w:rsidRDefault="005C218D" w:rsidP="005C218D">
            <w:pPr>
              <w:spacing w:after="160" w:line="259" w:lineRule="auto"/>
              <w:jc w:val="left"/>
              <w:rPr>
                <w:rFonts w:ascii="Arial Narrow" w:hAnsi="Arial Narrow"/>
                <w:sz w:val="22"/>
              </w:rPr>
            </w:pPr>
            <w:r w:rsidRPr="005C218D">
              <w:rPr>
                <w:rFonts w:ascii="Arial Narrow" w:hAnsi="Arial Narrow"/>
                <w:sz w:val="22"/>
              </w:rPr>
              <w:t>1.2. Bezpieczna i nowoczesna infrastruktura drogowa oraz zintegrowany transport publiczny jako podstawowe determinanty dostępności i rozwoju Miasta</w:t>
            </w:r>
          </w:p>
        </w:tc>
        <w:tc>
          <w:tcPr>
            <w:tcW w:w="3499" w:type="dxa"/>
          </w:tcPr>
          <w:p w14:paraId="7427736F" w14:textId="5F82C818" w:rsidR="00510AF4" w:rsidRDefault="00510AF4"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10AF4">
              <w:rPr>
                <w:rFonts w:ascii="Arial Narrow" w:hAnsi="Arial Narrow"/>
                <w:sz w:val="22"/>
                <w:szCs w:val="22"/>
              </w:rPr>
              <w:t xml:space="preserve">Budowa kolejnych etapów obwodnicy Miasta </w:t>
            </w:r>
            <w:r w:rsidR="004506DB">
              <w:rPr>
                <w:rFonts w:ascii="Arial Narrow" w:hAnsi="Arial Narrow"/>
                <w:sz w:val="22"/>
                <w:szCs w:val="22"/>
              </w:rPr>
              <w:br/>
            </w:r>
            <w:r w:rsidRPr="00510AF4">
              <w:rPr>
                <w:rFonts w:ascii="Arial Narrow" w:hAnsi="Arial Narrow"/>
                <w:sz w:val="22"/>
                <w:szCs w:val="22"/>
              </w:rPr>
              <w:t xml:space="preserve">z uwzględnieniem, w razie potrzeby, konsultacji </w:t>
            </w:r>
            <w:r w:rsidR="004506DB">
              <w:rPr>
                <w:rFonts w:ascii="Arial Narrow" w:hAnsi="Arial Narrow"/>
                <w:sz w:val="22"/>
                <w:szCs w:val="22"/>
              </w:rPr>
              <w:br/>
            </w:r>
            <w:r w:rsidRPr="00510AF4">
              <w:rPr>
                <w:rFonts w:ascii="Arial Narrow" w:hAnsi="Arial Narrow"/>
                <w:sz w:val="22"/>
                <w:szCs w:val="22"/>
              </w:rPr>
              <w:t>i współpracy z sąsiednimi samorządami</w:t>
            </w:r>
          </w:p>
          <w:p w14:paraId="662F3E2B" w14:textId="1569A5E6" w:rsidR="005C218D" w:rsidRPr="005C218D" w:rsidRDefault="005C218D"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Budowa, przebudowa </w:t>
            </w:r>
            <w:r w:rsidR="004506DB">
              <w:rPr>
                <w:rFonts w:ascii="Arial Narrow" w:hAnsi="Arial Narrow"/>
                <w:sz w:val="22"/>
                <w:szCs w:val="22"/>
              </w:rPr>
              <w:br/>
            </w:r>
            <w:r w:rsidRPr="005C218D">
              <w:rPr>
                <w:rFonts w:ascii="Arial Narrow" w:hAnsi="Arial Narrow"/>
                <w:sz w:val="22"/>
                <w:szCs w:val="22"/>
              </w:rPr>
              <w:t xml:space="preserve">i modernizacja dróg na terenie Miasta </w:t>
            </w:r>
          </w:p>
          <w:p w14:paraId="3D70DE0C" w14:textId="086642C9" w:rsidR="005C218D" w:rsidRPr="005C218D" w:rsidRDefault="005C218D"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Rozwój zbiorowego transportu publicznego zero/niskoemisyjnego oraz jego infrastruktury</w:t>
            </w:r>
            <w:r w:rsidR="00263F87">
              <w:rPr>
                <w:rFonts w:ascii="Arial Narrow" w:hAnsi="Arial Narrow"/>
                <w:sz w:val="22"/>
                <w:szCs w:val="22"/>
              </w:rPr>
              <w:t xml:space="preserve"> m.in. poprzez analizę zapotrzebowania mieszkańców na nowe trasy komunikacji miejskiej</w:t>
            </w:r>
          </w:p>
          <w:p w14:paraId="2E0357D0" w14:textId="77777777" w:rsidR="005C218D" w:rsidRPr="005C218D" w:rsidRDefault="005C218D"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Wdrażanie ułatwień transportowych dla pasażerów zbiorowego transportu publicznego</w:t>
            </w:r>
          </w:p>
          <w:p w14:paraId="514C9E27" w14:textId="77777777" w:rsidR="005C218D" w:rsidRPr="005C218D" w:rsidRDefault="005C218D"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Wdrożenie inteligentnego systemu zarządzania transportem</w:t>
            </w:r>
          </w:p>
          <w:p w14:paraId="035C24F9" w14:textId="77777777" w:rsidR="005C218D" w:rsidRPr="005C218D" w:rsidRDefault="005C218D"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Rozwój systemu inteligentnych przystanków w zbiorowym transporcie publicznym</w:t>
            </w:r>
          </w:p>
          <w:p w14:paraId="01032007" w14:textId="77777777" w:rsidR="005C218D" w:rsidRPr="005C218D" w:rsidRDefault="005C218D"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bezpieczeństwa transportu</w:t>
            </w:r>
          </w:p>
          <w:p w14:paraId="3295E469" w14:textId="77777777" w:rsidR="005C218D" w:rsidRDefault="005C218D"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lastRenderedPageBreak/>
              <w:t xml:space="preserve">Poprawa bezpieczeństwa uczestników ruchu drogowego na terenie Miasta </w:t>
            </w:r>
            <w:r w:rsidR="00263F87">
              <w:rPr>
                <w:rFonts w:ascii="Arial Narrow" w:hAnsi="Arial Narrow"/>
                <w:sz w:val="22"/>
                <w:szCs w:val="22"/>
              </w:rPr>
              <w:t>m.in. poprzez budowę podświetlanych aktywnych przejść dla pieszych</w:t>
            </w:r>
          </w:p>
          <w:p w14:paraId="1E70C570" w14:textId="77777777" w:rsidR="007E2C49" w:rsidRDefault="007E2C49"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Rozwój</w:t>
            </w:r>
            <w:r>
              <w:rPr>
                <w:rFonts w:ascii="Arial Narrow" w:hAnsi="Arial Narrow"/>
                <w:sz w:val="22"/>
                <w:szCs w:val="22"/>
              </w:rPr>
              <w:t xml:space="preserve"> infrastruktury rowerowej – </w:t>
            </w:r>
            <w:r w:rsidRPr="00A758F4">
              <w:rPr>
                <w:rFonts w:ascii="Arial Narrow" w:hAnsi="Arial Narrow"/>
                <w:sz w:val="22"/>
                <w:szCs w:val="22"/>
              </w:rPr>
              <w:t>systemu ścieżek rowerowych</w:t>
            </w:r>
          </w:p>
          <w:p w14:paraId="222BF0BE" w14:textId="77777777" w:rsidR="00405E52" w:rsidRDefault="00405E52"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405E52">
              <w:rPr>
                <w:rFonts w:ascii="Arial Narrow" w:hAnsi="Arial Narrow"/>
                <w:sz w:val="22"/>
                <w:szCs w:val="22"/>
              </w:rPr>
              <w:t>Realizacja pasów zieleni separujących jezdnie od chodników i tworzących spójny system powiązań systemów zielonych</w:t>
            </w:r>
          </w:p>
          <w:p w14:paraId="54BAEA87" w14:textId="77777777" w:rsidR="00316B69" w:rsidRDefault="00316B69"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316B69">
              <w:rPr>
                <w:rFonts w:ascii="Arial Narrow" w:hAnsi="Arial Narrow"/>
                <w:sz w:val="22"/>
                <w:szCs w:val="22"/>
              </w:rPr>
              <w:t>Realizacja zielonych miejsc parkingowych</w:t>
            </w:r>
          </w:p>
          <w:p w14:paraId="6FF06F87" w14:textId="48CB44E4" w:rsidR="00E00A0B" w:rsidRPr="007E2C49" w:rsidRDefault="00E00A0B" w:rsidP="007E2C49">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E00A0B">
              <w:rPr>
                <w:rFonts w:ascii="Arial Narrow" w:hAnsi="Arial Narrow"/>
                <w:sz w:val="22"/>
                <w:szCs w:val="22"/>
              </w:rPr>
              <w:t xml:space="preserve">Niwelacja barier architektonicznych </w:t>
            </w:r>
            <w:r w:rsidR="004506DB">
              <w:rPr>
                <w:rFonts w:ascii="Arial Narrow" w:hAnsi="Arial Narrow"/>
                <w:sz w:val="22"/>
                <w:szCs w:val="22"/>
              </w:rPr>
              <w:br/>
            </w:r>
            <w:r w:rsidRPr="00E00A0B">
              <w:rPr>
                <w:rFonts w:ascii="Arial Narrow" w:hAnsi="Arial Narrow"/>
                <w:sz w:val="22"/>
                <w:szCs w:val="22"/>
              </w:rPr>
              <w:t xml:space="preserve">i przestrzennych dla osób </w:t>
            </w:r>
            <w:r w:rsidR="004506DB">
              <w:rPr>
                <w:rFonts w:ascii="Arial Narrow" w:hAnsi="Arial Narrow"/>
                <w:sz w:val="22"/>
                <w:szCs w:val="22"/>
              </w:rPr>
              <w:br/>
            </w:r>
            <w:r w:rsidRPr="00E00A0B">
              <w:rPr>
                <w:rFonts w:ascii="Arial Narrow" w:hAnsi="Arial Narrow"/>
                <w:sz w:val="22"/>
                <w:szCs w:val="22"/>
              </w:rPr>
              <w:t>z trudnościami w poruszaniu się</w:t>
            </w:r>
          </w:p>
        </w:tc>
        <w:tc>
          <w:tcPr>
            <w:tcW w:w="3498" w:type="dxa"/>
          </w:tcPr>
          <w:p w14:paraId="75F376B7" w14:textId="77777777" w:rsidR="005C218D" w:rsidRPr="005C218D" w:rsidRDefault="005C218D" w:rsidP="00B379E1">
            <w:pPr>
              <w:pStyle w:val="Akapitzlist"/>
              <w:numPr>
                <w:ilvl w:val="0"/>
                <w:numId w:val="45"/>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lastRenderedPageBreak/>
              <w:t>ograniczenie natężenia ruchu samochodowego na terenie Miasta</w:t>
            </w:r>
          </w:p>
          <w:p w14:paraId="181E4CC9" w14:textId="77777777" w:rsidR="005C218D" w:rsidRPr="005C218D" w:rsidRDefault="005C218D" w:rsidP="00B379E1">
            <w:pPr>
              <w:pStyle w:val="Akapitzlist"/>
              <w:numPr>
                <w:ilvl w:val="0"/>
                <w:numId w:val="45"/>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stanu siatki dróg na terenie Miasta</w:t>
            </w:r>
          </w:p>
          <w:p w14:paraId="5D7469B3" w14:textId="77777777" w:rsidR="005C218D" w:rsidRPr="005C218D" w:rsidRDefault="005C218D" w:rsidP="00B379E1">
            <w:pPr>
              <w:pStyle w:val="Akapitzlist"/>
              <w:numPr>
                <w:ilvl w:val="0"/>
                <w:numId w:val="45"/>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dostępności komunikacyjnej poszczególnych części Miasta</w:t>
            </w:r>
          </w:p>
          <w:p w14:paraId="5607D816" w14:textId="2D665232" w:rsidR="005C218D" w:rsidRPr="005C218D" w:rsidRDefault="005C218D" w:rsidP="00B379E1">
            <w:pPr>
              <w:pStyle w:val="Akapitzlist"/>
              <w:numPr>
                <w:ilvl w:val="0"/>
                <w:numId w:val="45"/>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zmniejszenie emisji zanieczyszczeń i CO</w:t>
            </w:r>
            <w:r w:rsidRPr="005C218D">
              <w:rPr>
                <w:rFonts w:ascii="Arial Narrow" w:hAnsi="Arial Narrow"/>
                <w:sz w:val="22"/>
                <w:szCs w:val="22"/>
                <w:vertAlign w:val="subscript"/>
              </w:rPr>
              <w:t>2</w:t>
            </w:r>
            <w:r w:rsidRPr="005C218D">
              <w:rPr>
                <w:rFonts w:ascii="Arial Narrow" w:hAnsi="Arial Narrow"/>
                <w:sz w:val="22"/>
                <w:szCs w:val="22"/>
              </w:rPr>
              <w:t xml:space="preserve"> do atmosfery związanej </w:t>
            </w:r>
            <w:r w:rsidR="004506DB">
              <w:rPr>
                <w:rFonts w:ascii="Arial Narrow" w:hAnsi="Arial Narrow"/>
                <w:sz w:val="22"/>
                <w:szCs w:val="22"/>
              </w:rPr>
              <w:br/>
            </w:r>
            <w:r w:rsidRPr="005C218D">
              <w:rPr>
                <w:rFonts w:ascii="Arial Narrow" w:hAnsi="Arial Narrow"/>
                <w:sz w:val="22"/>
                <w:szCs w:val="22"/>
              </w:rPr>
              <w:t>z zanieczyszczeniami komunikacyjnymi</w:t>
            </w:r>
          </w:p>
          <w:p w14:paraId="05F99897" w14:textId="77777777" w:rsidR="005C218D" w:rsidRPr="005C218D" w:rsidRDefault="005C218D" w:rsidP="00B379E1">
            <w:pPr>
              <w:pStyle w:val="Akapitzlist"/>
              <w:numPr>
                <w:ilvl w:val="0"/>
                <w:numId w:val="45"/>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organizacji ruchu komunikacyjnego i bezpieczeństwa w Mieście</w:t>
            </w:r>
          </w:p>
          <w:p w14:paraId="535F8F1A" w14:textId="77777777" w:rsidR="005C218D" w:rsidRPr="005C218D" w:rsidRDefault="005C218D" w:rsidP="00B379E1">
            <w:pPr>
              <w:pStyle w:val="Akapitzlist"/>
              <w:numPr>
                <w:ilvl w:val="0"/>
                <w:numId w:val="45"/>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bezpieczeństwa uczestników ruchu drogowego na terenie Miasta</w:t>
            </w:r>
          </w:p>
          <w:p w14:paraId="1401C5C5" w14:textId="77777777" w:rsidR="005C218D" w:rsidRPr="005C218D" w:rsidRDefault="005C218D" w:rsidP="00B379E1">
            <w:pPr>
              <w:pStyle w:val="Akapitzlist"/>
              <w:numPr>
                <w:ilvl w:val="0"/>
                <w:numId w:val="45"/>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modernizacja taboru zbiorowego transportu publicznego</w:t>
            </w:r>
          </w:p>
        </w:tc>
        <w:tc>
          <w:tcPr>
            <w:tcW w:w="3499" w:type="dxa"/>
          </w:tcPr>
          <w:p w14:paraId="230CCA92" w14:textId="77777777" w:rsidR="005C218D" w:rsidRPr="005C218D" w:rsidRDefault="005C218D" w:rsidP="007E2C49">
            <w:pPr>
              <w:pStyle w:val="Akapitzlist"/>
              <w:numPr>
                <w:ilvl w:val="0"/>
                <w:numId w:val="45"/>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długość wybudowanych dróg na terenie Miasta (km)</w:t>
            </w:r>
          </w:p>
          <w:p w14:paraId="3CC3F8C3" w14:textId="4E9980D8" w:rsidR="005C218D" w:rsidRPr="005C218D" w:rsidRDefault="005C218D" w:rsidP="007E2C49">
            <w:pPr>
              <w:pStyle w:val="Akapitzlist"/>
              <w:numPr>
                <w:ilvl w:val="0"/>
                <w:numId w:val="45"/>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długość przebudowanych </w:t>
            </w:r>
            <w:r w:rsidR="004506DB">
              <w:rPr>
                <w:rFonts w:ascii="Arial Narrow" w:hAnsi="Arial Narrow"/>
                <w:sz w:val="22"/>
                <w:szCs w:val="22"/>
              </w:rPr>
              <w:br/>
            </w:r>
            <w:r w:rsidRPr="005C218D">
              <w:rPr>
                <w:rFonts w:ascii="Arial Narrow" w:hAnsi="Arial Narrow"/>
                <w:sz w:val="22"/>
                <w:szCs w:val="22"/>
              </w:rPr>
              <w:t>i zmodernizowanych dróg na terenie Miasta (km)</w:t>
            </w:r>
          </w:p>
          <w:p w14:paraId="452B33BF" w14:textId="77777777" w:rsidR="005C218D" w:rsidRPr="005C218D" w:rsidRDefault="005C218D" w:rsidP="007E2C49">
            <w:pPr>
              <w:pStyle w:val="Akapitzlist"/>
              <w:numPr>
                <w:ilvl w:val="0"/>
                <w:numId w:val="45"/>
              </w:num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nowych i zmodernizowanych elementów infrastruktury towarzyszącej np. wiat, przystanków, tablic informacyjnych (szt.)</w:t>
            </w:r>
          </w:p>
          <w:p w14:paraId="256CF73C" w14:textId="1D1C88A1" w:rsidR="005C218D" w:rsidRPr="005C218D" w:rsidRDefault="005C218D" w:rsidP="007E2C49">
            <w:pPr>
              <w:pStyle w:val="Akapitzlist"/>
              <w:numPr>
                <w:ilvl w:val="0"/>
                <w:numId w:val="45"/>
              </w:num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liczba wymienionych i dofinansowanych niskoemisyjnych </w:t>
            </w:r>
            <w:r w:rsidR="004506DB">
              <w:rPr>
                <w:rFonts w:ascii="Arial Narrow" w:hAnsi="Arial Narrow"/>
                <w:sz w:val="22"/>
                <w:szCs w:val="22"/>
              </w:rPr>
              <w:br/>
            </w:r>
            <w:r w:rsidRPr="005C218D">
              <w:rPr>
                <w:rFonts w:ascii="Arial Narrow" w:hAnsi="Arial Narrow"/>
                <w:sz w:val="22"/>
                <w:szCs w:val="22"/>
              </w:rPr>
              <w:t>i zeroemisyjnych pojazdów taboru komunikacji zbiorowej (szt.)</w:t>
            </w:r>
          </w:p>
          <w:p w14:paraId="60559242" w14:textId="77777777" w:rsidR="005C218D" w:rsidRPr="005C218D" w:rsidRDefault="005C218D" w:rsidP="007E2C49">
            <w:pPr>
              <w:pStyle w:val="Akapitzlist"/>
              <w:numPr>
                <w:ilvl w:val="0"/>
                <w:numId w:val="45"/>
              </w:num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wdrożonych inteligentnych systemów zarządzania transportem (szt.)</w:t>
            </w:r>
          </w:p>
          <w:p w14:paraId="3A3DCC8E" w14:textId="77777777" w:rsidR="005C218D" w:rsidRDefault="005C218D" w:rsidP="007E2C49">
            <w:pPr>
              <w:pStyle w:val="Akapitzlist"/>
              <w:numPr>
                <w:ilvl w:val="0"/>
                <w:numId w:val="45"/>
              </w:num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wdrożonych ułatwień transportowych dla pasażerów zbiorowego transportu publicznego (szt.)</w:t>
            </w:r>
          </w:p>
          <w:p w14:paraId="4269D43E" w14:textId="77777777" w:rsidR="007E4FD0" w:rsidRDefault="007E4FD0" w:rsidP="007E2C49">
            <w:pPr>
              <w:pStyle w:val="Akapitzlist"/>
              <w:numPr>
                <w:ilvl w:val="0"/>
                <w:numId w:val="45"/>
              </w:num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wybudowanie obwodnicy: tak/nie</w:t>
            </w:r>
          </w:p>
          <w:p w14:paraId="4DD8E988" w14:textId="466084E3" w:rsidR="007E2C49" w:rsidRPr="007E2C49" w:rsidRDefault="007E2C49" w:rsidP="007E2C49">
            <w:pPr>
              <w:pStyle w:val="Akapitzlist"/>
              <w:numPr>
                <w:ilvl w:val="0"/>
                <w:numId w:val="45"/>
              </w:numPr>
              <w:spacing w:line="24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lastRenderedPageBreak/>
              <w:t>długość nowych ścieżek rowerowych na terenie Miasta (km)</w:t>
            </w:r>
          </w:p>
        </w:tc>
      </w:tr>
      <w:tr w:rsidR="005C218D" w:rsidRPr="005C218D" w14:paraId="10492E1F" w14:textId="77777777" w:rsidTr="000017F3">
        <w:tc>
          <w:tcPr>
            <w:cnfStyle w:val="001000000000" w:firstRow="0" w:lastRow="0" w:firstColumn="1" w:lastColumn="0" w:oddVBand="0" w:evenVBand="0" w:oddHBand="0" w:evenHBand="0" w:firstRowFirstColumn="0" w:firstRowLastColumn="0" w:lastRowFirstColumn="0" w:lastRowLastColumn="0"/>
            <w:tcW w:w="3498" w:type="dxa"/>
          </w:tcPr>
          <w:p w14:paraId="0243DFC6" w14:textId="77777777" w:rsidR="005C218D" w:rsidRPr="005C218D" w:rsidRDefault="005C218D" w:rsidP="005C218D">
            <w:pPr>
              <w:spacing w:after="160" w:line="259" w:lineRule="auto"/>
              <w:jc w:val="left"/>
              <w:rPr>
                <w:rFonts w:ascii="Arial Narrow" w:hAnsi="Arial Narrow"/>
                <w:sz w:val="22"/>
              </w:rPr>
            </w:pPr>
            <w:r w:rsidRPr="005C218D">
              <w:rPr>
                <w:rFonts w:ascii="Arial Narrow" w:hAnsi="Arial Narrow"/>
                <w:sz w:val="22"/>
              </w:rPr>
              <w:lastRenderedPageBreak/>
              <w:t>1.3. Miasto Zielone – ochrona środowiska i adaptacja do zmian klimatu warunkiem wysokiej jakości życia mieszkańców</w:t>
            </w:r>
          </w:p>
        </w:tc>
        <w:tc>
          <w:tcPr>
            <w:tcW w:w="3499" w:type="dxa"/>
          </w:tcPr>
          <w:p w14:paraId="00EC65EE" w14:textId="77777777"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Wymiana źródeł konwencjonalnego oświetlenia ulicznego na ekologiczne</w:t>
            </w:r>
          </w:p>
          <w:p w14:paraId="080F1B61" w14:textId="4075744B"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Podniesienie jakości miejskich terenów zielonych oraz zakładanie nowych skwerów (tzw. zielona infrastruktura)</w:t>
            </w:r>
            <w:r w:rsidR="00FF77AE">
              <w:rPr>
                <w:rFonts w:ascii="Arial Narrow" w:hAnsi="Arial Narrow"/>
                <w:sz w:val="22"/>
                <w:szCs w:val="22"/>
              </w:rPr>
              <w:t xml:space="preserve"> oraz łąk kwiatowych na już istniejących jak i nowo tworzonych terenach zielonych</w:t>
            </w:r>
          </w:p>
          <w:p w14:paraId="469A2063" w14:textId="77777777"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Stworzenie odpowiedniej infrastruktury dla zagospodarowania wód deszczowych</w:t>
            </w:r>
          </w:p>
          <w:p w14:paraId="21D95FF9" w14:textId="39D4EBDD"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color w:val="FF0000"/>
                <w:sz w:val="22"/>
                <w:szCs w:val="22"/>
              </w:rPr>
            </w:pPr>
            <w:r w:rsidRPr="005C218D">
              <w:rPr>
                <w:rFonts w:ascii="Arial Narrow" w:hAnsi="Arial Narrow"/>
                <w:sz w:val="22"/>
                <w:szCs w:val="22"/>
              </w:rPr>
              <w:t xml:space="preserve">Wspieranie mieszkańców </w:t>
            </w:r>
            <w:r w:rsidR="004506DB">
              <w:rPr>
                <w:rFonts w:ascii="Arial Narrow" w:hAnsi="Arial Narrow"/>
                <w:sz w:val="22"/>
                <w:szCs w:val="22"/>
              </w:rPr>
              <w:br/>
            </w:r>
            <w:r w:rsidRPr="005C218D">
              <w:rPr>
                <w:rFonts w:ascii="Arial Narrow" w:hAnsi="Arial Narrow"/>
                <w:sz w:val="22"/>
                <w:szCs w:val="22"/>
              </w:rPr>
              <w:t>i przedsiębiorców w celu pozyskania środków finansowych na wymianę źródeł ciepła i montaż instalacji OZE</w:t>
            </w:r>
          </w:p>
          <w:p w14:paraId="2B438FA0" w14:textId="368B83D8"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trike/>
                <w:sz w:val="22"/>
                <w:szCs w:val="22"/>
              </w:rPr>
            </w:pPr>
            <w:r w:rsidRPr="005C218D">
              <w:rPr>
                <w:rFonts w:ascii="Arial Narrow" w:hAnsi="Arial Narrow"/>
                <w:sz w:val="22"/>
                <w:szCs w:val="22"/>
              </w:rPr>
              <w:lastRenderedPageBreak/>
              <w:t>Zwiększenie świadomości ekologicznej mieszkańców</w:t>
            </w:r>
            <w:r w:rsidR="00A76CCE">
              <w:rPr>
                <w:rFonts w:ascii="Arial Narrow" w:hAnsi="Arial Narrow"/>
                <w:sz w:val="22"/>
                <w:szCs w:val="22"/>
              </w:rPr>
              <w:t>, p</w:t>
            </w:r>
            <w:r w:rsidRPr="005C218D">
              <w:rPr>
                <w:rFonts w:ascii="Arial Narrow" w:hAnsi="Arial Narrow"/>
                <w:sz w:val="22"/>
                <w:szCs w:val="22"/>
              </w:rPr>
              <w:t>rowadzenie edukacji na rzecz zrównoważonego rozwoju oraz środowiska naturalnego</w:t>
            </w:r>
          </w:p>
          <w:p w14:paraId="59E9C17E" w14:textId="70B57BEB"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Promocja inicjatyw w zakresie zakładania ogrodów </w:t>
            </w:r>
            <w:r w:rsidR="00A76CCE">
              <w:rPr>
                <w:rFonts w:ascii="Arial Narrow" w:hAnsi="Arial Narrow"/>
                <w:sz w:val="22"/>
                <w:szCs w:val="22"/>
              </w:rPr>
              <w:t xml:space="preserve">deszczowych </w:t>
            </w:r>
            <w:r w:rsidRPr="005C218D">
              <w:rPr>
                <w:rFonts w:ascii="Arial Narrow" w:hAnsi="Arial Narrow"/>
                <w:sz w:val="22"/>
                <w:szCs w:val="22"/>
              </w:rPr>
              <w:t>(tzw. błękitna infrastruktura, mała retencja, retencja naturalna)</w:t>
            </w:r>
          </w:p>
          <w:p w14:paraId="77B0ECD7" w14:textId="77777777"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Budowa miejskich farm fotowoltaicznych</w:t>
            </w:r>
          </w:p>
          <w:p w14:paraId="597AEDCA" w14:textId="77777777"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Modernizacja systemu ciepłowniczego w Mieście</w:t>
            </w:r>
          </w:p>
          <w:p w14:paraId="5C01379F" w14:textId="77777777"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Termomodernizacja budynków komunalnych i zwiększenie wykorzystania OZE</w:t>
            </w:r>
          </w:p>
          <w:p w14:paraId="35BFB56A" w14:textId="77777777" w:rsidR="005C218D" w:rsidRPr="005C218D" w:rsidRDefault="005C218D" w:rsidP="00B379E1">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Przeciwdziałanie skutkom suszy </w:t>
            </w:r>
          </w:p>
          <w:p w14:paraId="7EB85B16" w14:textId="375F5806" w:rsidR="005C218D" w:rsidRPr="00A76CCE" w:rsidRDefault="005C218D" w:rsidP="00A76CCE">
            <w:pPr>
              <w:pStyle w:val="Akapitzlist"/>
              <w:numPr>
                <w:ilvl w:val="0"/>
                <w:numId w:val="4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udziału odpadów segregowanych w odpadach zebranych ogółem</w:t>
            </w:r>
          </w:p>
        </w:tc>
        <w:tc>
          <w:tcPr>
            <w:tcW w:w="3498" w:type="dxa"/>
          </w:tcPr>
          <w:p w14:paraId="018B6949"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lastRenderedPageBreak/>
              <w:t>rozwój terenów zielonych na obszarze Miasta</w:t>
            </w:r>
          </w:p>
          <w:p w14:paraId="5C52C699" w14:textId="5B6A9BA6"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poprawa jakości przestrzeni </w:t>
            </w:r>
            <w:r w:rsidR="004506DB">
              <w:rPr>
                <w:rFonts w:ascii="Arial Narrow" w:hAnsi="Arial Narrow"/>
                <w:sz w:val="22"/>
                <w:szCs w:val="22"/>
              </w:rPr>
              <w:br/>
            </w:r>
            <w:r w:rsidRPr="005C218D">
              <w:rPr>
                <w:rFonts w:ascii="Arial Narrow" w:hAnsi="Arial Narrow"/>
                <w:sz w:val="22"/>
                <w:szCs w:val="22"/>
              </w:rPr>
              <w:t xml:space="preserve">i ochrona ładu przestrzennego </w:t>
            </w:r>
            <w:r w:rsidR="004506DB">
              <w:rPr>
                <w:rFonts w:ascii="Arial Narrow" w:hAnsi="Arial Narrow"/>
                <w:sz w:val="22"/>
                <w:szCs w:val="22"/>
              </w:rPr>
              <w:br/>
            </w:r>
            <w:r w:rsidRPr="005C218D">
              <w:rPr>
                <w:rFonts w:ascii="Arial Narrow" w:hAnsi="Arial Narrow"/>
                <w:sz w:val="22"/>
                <w:szCs w:val="22"/>
              </w:rPr>
              <w:t>w Mieście</w:t>
            </w:r>
          </w:p>
          <w:p w14:paraId="6E99B472"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atrakcyjności przestrzeni w Mieście</w:t>
            </w:r>
          </w:p>
          <w:p w14:paraId="19AC6F0E"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dostępności przestrzeni publicznej i terenów zieleni</w:t>
            </w:r>
          </w:p>
          <w:p w14:paraId="072D2675"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zwiększenie ilości ścieków odprowadzonych systemem kanalizacji sanitarnej </w:t>
            </w:r>
          </w:p>
          <w:p w14:paraId="6A291D16"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łagodzenie skutków zmian klimatycznych</w:t>
            </w:r>
          </w:p>
          <w:p w14:paraId="464DB2E1" w14:textId="5CD8A9D3"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lastRenderedPageBreak/>
              <w:t xml:space="preserve">ograniczenie emisji szkodliwych substancji do atmosfery </w:t>
            </w:r>
            <w:r w:rsidR="004506DB">
              <w:rPr>
                <w:rFonts w:ascii="Arial Narrow" w:hAnsi="Arial Narrow"/>
                <w:sz w:val="22"/>
                <w:szCs w:val="22"/>
              </w:rPr>
              <w:br/>
            </w:r>
            <w:r w:rsidRPr="005C218D">
              <w:rPr>
                <w:rFonts w:ascii="Arial Narrow" w:hAnsi="Arial Narrow"/>
                <w:sz w:val="22"/>
                <w:szCs w:val="22"/>
              </w:rPr>
              <w:t>z tradycyjnych źródeł ciepła</w:t>
            </w:r>
          </w:p>
          <w:p w14:paraId="2DD42C12"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zmniejszenie emisji zanieczyszczeń, </w:t>
            </w:r>
            <w:r w:rsidRPr="005C218D">
              <w:rPr>
                <w:rFonts w:ascii="Arial Narrow" w:hAnsi="Arial Narrow"/>
                <w:sz w:val="22"/>
                <w:szCs w:val="22"/>
              </w:rPr>
              <w:br/>
              <w:t>w szczególności pyłów PM 2,5, PM 10 oraz emisji CO</w:t>
            </w:r>
            <w:r w:rsidRPr="005C218D">
              <w:rPr>
                <w:rFonts w:ascii="Arial Narrow" w:hAnsi="Arial Narrow"/>
                <w:sz w:val="22"/>
                <w:szCs w:val="22"/>
                <w:vertAlign w:val="subscript"/>
              </w:rPr>
              <w:t>2</w:t>
            </w:r>
          </w:p>
          <w:p w14:paraId="3FAB6935"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efektywności energetycznej budynków</w:t>
            </w:r>
          </w:p>
          <w:p w14:paraId="2DEFF8B6"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świadomości ekologicznej mieszkańców</w:t>
            </w:r>
          </w:p>
          <w:p w14:paraId="6A252B84"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warunków życia i stanu zdrowia mieszkańców</w:t>
            </w:r>
          </w:p>
          <w:p w14:paraId="2F035925" w14:textId="77777777"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ilości wody zatrzymywanej na terenie Miasta</w:t>
            </w:r>
          </w:p>
          <w:p w14:paraId="2E7FB363" w14:textId="2F4E9C4B" w:rsidR="005C218D" w:rsidRPr="005C218D" w:rsidRDefault="005C218D"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ograniczenie skutków suszy </w:t>
            </w:r>
            <w:r w:rsidR="004506DB">
              <w:rPr>
                <w:rFonts w:ascii="Arial Narrow" w:hAnsi="Arial Narrow"/>
                <w:sz w:val="22"/>
                <w:szCs w:val="22"/>
              </w:rPr>
              <w:br/>
            </w:r>
            <w:r w:rsidRPr="005C218D">
              <w:rPr>
                <w:rFonts w:ascii="Arial Narrow" w:hAnsi="Arial Narrow"/>
                <w:sz w:val="22"/>
                <w:szCs w:val="22"/>
              </w:rPr>
              <w:t>na terenie Miasta</w:t>
            </w:r>
          </w:p>
        </w:tc>
        <w:tc>
          <w:tcPr>
            <w:tcW w:w="3499" w:type="dxa"/>
          </w:tcPr>
          <w:p w14:paraId="7411B9B9" w14:textId="77777777" w:rsidR="005C218D" w:rsidRP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lastRenderedPageBreak/>
              <w:t>liczba wymienionych źródeł konwencjonalnego oświetlenia ulicznego (szt.)</w:t>
            </w:r>
          </w:p>
          <w:p w14:paraId="670EE976" w14:textId="4EFA51ED" w:rsidR="005C218D" w:rsidRP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liczba zrealizowanych inwestycji </w:t>
            </w:r>
            <w:r w:rsidR="004506DB">
              <w:rPr>
                <w:rFonts w:ascii="Arial Narrow" w:hAnsi="Arial Narrow"/>
                <w:sz w:val="22"/>
                <w:szCs w:val="22"/>
              </w:rPr>
              <w:br/>
            </w:r>
            <w:r w:rsidRPr="005C218D">
              <w:rPr>
                <w:rFonts w:ascii="Arial Narrow" w:hAnsi="Arial Narrow"/>
                <w:sz w:val="22"/>
                <w:szCs w:val="22"/>
              </w:rPr>
              <w:t>z zakresu zielonej i błękitnej infrastruktury (szt.)</w:t>
            </w:r>
          </w:p>
          <w:p w14:paraId="421F4C6D" w14:textId="21747BAA" w:rsidR="005C218D" w:rsidRP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liczba przeprowadzonych zajęć </w:t>
            </w:r>
            <w:r w:rsidR="004506DB">
              <w:rPr>
                <w:rFonts w:ascii="Arial Narrow" w:hAnsi="Arial Narrow"/>
                <w:sz w:val="22"/>
                <w:szCs w:val="22"/>
              </w:rPr>
              <w:br/>
            </w:r>
            <w:r w:rsidRPr="005C218D">
              <w:rPr>
                <w:rFonts w:ascii="Arial Narrow" w:hAnsi="Arial Narrow"/>
                <w:sz w:val="22"/>
                <w:szCs w:val="22"/>
              </w:rPr>
              <w:t>z zakresu edukacji i promocji ekologicznej (szt.)</w:t>
            </w:r>
          </w:p>
          <w:p w14:paraId="45C3D567" w14:textId="77777777" w:rsidR="005C218D" w:rsidRP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zagospodarowanych miejskich terenów zielonych i skwerów (szt.)</w:t>
            </w:r>
          </w:p>
          <w:p w14:paraId="04DEA82A" w14:textId="77777777" w:rsidR="005C218D" w:rsidRP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moc zainstalowanych miejskich farm fotowoltaicznych (MWh)</w:t>
            </w:r>
          </w:p>
          <w:p w14:paraId="6CE5FB44" w14:textId="77777777" w:rsidR="005C218D" w:rsidRP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przedsięwzięć w zakresie modernizacji systemu ciepłowniczego (szt.)</w:t>
            </w:r>
          </w:p>
          <w:p w14:paraId="4DE55FC1" w14:textId="3F8C7D48" w:rsid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lastRenderedPageBreak/>
              <w:t>liczba zmodernizowanych (termomodernizacja) budynków komunalnych</w:t>
            </w:r>
          </w:p>
          <w:p w14:paraId="1F466D4C" w14:textId="57B76C9A" w:rsidR="005C218D" w:rsidRDefault="005C218D" w:rsidP="00B379E1">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udział odpadów segregowanych </w:t>
            </w:r>
            <w:r w:rsidR="004506DB">
              <w:rPr>
                <w:rFonts w:ascii="Arial Narrow" w:hAnsi="Arial Narrow"/>
                <w:sz w:val="22"/>
                <w:szCs w:val="22"/>
              </w:rPr>
              <w:br/>
            </w:r>
            <w:r w:rsidRPr="005C218D">
              <w:rPr>
                <w:rFonts w:ascii="Arial Narrow" w:hAnsi="Arial Narrow"/>
                <w:sz w:val="22"/>
                <w:szCs w:val="22"/>
              </w:rPr>
              <w:t>w odpadach zebranych ogółem (%)</w:t>
            </w:r>
          </w:p>
          <w:p w14:paraId="73975949" w14:textId="28A346A6" w:rsidR="00FF77AE" w:rsidRPr="00776F48" w:rsidRDefault="00776F48" w:rsidP="00776F48">
            <w:pPr>
              <w:pStyle w:val="Akapitzlist"/>
              <w:numPr>
                <w:ilvl w:val="0"/>
                <w:numId w:val="47"/>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Pr>
                <w:rFonts w:ascii="Arial Narrow" w:hAnsi="Arial Narrow"/>
                <w:sz w:val="22"/>
                <w:szCs w:val="22"/>
              </w:rPr>
              <w:t>powierzchnia urządzonych łąk kwietnych (m</w:t>
            </w:r>
            <w:r>
              <w:rPr>
                <w:rFonts w:ascii="Arial Narrow" w:hAnsi="Arial Narrow"/>
                <w:sz w:val="22"/>
                <w:szCs w:val="22"/>
                <w:vertAlign w:val="superscript"/>
              </w:rPr>
              <w:t>2</w:t>
            </w:r>
            <w:r>
              <w:rPr>
                <w:rFonts w:ascii="Arial Narrow" w:hAnsi="Arial Narrow"/>
                <w:sz w:val="22"/>
                <w:szCs w:val="22"/>
              </w:rPr>
              <w:t>)</w:t>
            </w:r>
          </w:p>
        </w:tc>
      </w:tr>
      <w:tr w:rsidR="005C218D" w:rsidRPr="005C218D" w14:paraId="1D05B843"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627B249D" w14:textId="40FDBF65" w:rsidR="005C218D" w:rsidRPr="005C218D" w:rsidRDefault="005C218D" w:rsidP="000017F3">
            <w:pPr>
              <w:rPr>
                <w:rFonts w:ascii="Arial Narrow" w:hAnsi="Arial Narrow"/>
                <w:sz w:val="22"/>
              </w:rPr>
            </w:pPr>
            <w:r w:rsidRPr="005C218D">
              <w:rPr>
                <w:rFonts w:ascii="Arial Narrow" w:hAnsi="Arial Narrow"/>
                <w:sz w:val="22"/>
              </w:rPr>
              <w:lastRenderedPageBreak/>
              <w:t xml:space="preserve">1.4. Przestrzeń miejska po rewitalizacji - bezpieczna i </w:t>
            </w:r>
            <w:r w:rsidR="00E00A0B">
              <w:rPr>
                <w:rFonts w:ascii="Arial Narrow" w:hAnsi="Arial Narrow"/>
                <w:sz w:val="22"/>
              </w:rPr>
              <w:t>sprzyjająca przeciwdziałaniu wykluczeniu społecznemu</w:t>
            </w:r>
          </w:p>
        </w:tc>
        <w:tc>
          <w:tcPr>
            <w:tcW w:w="3499" w:type="dxa"/>
          </w:tcPr>
          <w:p w14:paraId="29389492" w14:textId="6CAA3786" w:rsidR="005C218D" w:rsidRPr="005C218D" w:rsidRDefault="005C218D" w:rsidP="00B379E1">
            <w:pPr>
              <w:pStyle w:val="Akapitzlist"/>
              <w:numPr>
                <w:ilvl w:val="0"/>
                <w:numId w:val="4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Remonty, przebudowa </w:t>
            </w:r>
            <w:r w:rsidR="004506DB">
              <w:rPr>
                <w:rFonts w:ascii="Arial Narrow" w:hAnsi="Arial Narrow"/>
                <w:sz w:val="22"/>
                <w:szCs w:val="22"/>
              </w:rPr>
              <w:br/>
            </w:r>
            <w:r w:rsidRPr="005C218D">
              <w:rPr>
                <w:rFonts w:ascii="Arial Narrow" w:hAnsi="Arial Narrow"/>
                <w:sz w:val="22"/>
                <w:szCs w:val="22"/>
              </w:rPr>
              <w:t>i modernizacja miejskich kamienic (w tym prowadzące do przywrócenia lub nadania im nowych funkcji)</w:t>
            </w:r>
          </w:p>
          <w:p w14:paraId="7AA87057" w14:textId="30146EEF" w:rsidR="005C218D" w:rsidRPr="005C218D" w:rsidRDefault="005C218D" w:rsidP="00B379E1">
            <w:pPr>
              <w:pStyle w:val="Akapitzlist"/>
              <w:numPr>
                <w:ilvl w:val="0"/>
                <w:numId w:val="4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Przebudowa ul. Wspólnej wraz </w:t>
            </w:r>
            <w:r w:rsidR="004506DB">
              <w:rPr>
                <w:rFonts w:ascii="Arial Narrow" w:hAnsi="Arial Narrow"/>
                <w:sz w:val="22"/>
                <w:szCs w:val="22"/>
              </w:rPr>
              <w:br/>
            </w:r>
            <w:r w:rsidRPr="005C218D">
              <w:rPr>
                <w:rFonts w:ascii="Arial Narrow" w:hAnsi="Arial Narrow"/>
                <w:sz w:val="22"/>
                <w:szCs w:val="22"/>
              </w:rPr>
              <w:t>z budową parkingu</w:t>
            </w:r>
          </w:p>
          <w:p w14:paraId="2AEAA880" w14:textId="77777777" w:rsidR="005C218D" w:rsidRPr="005C218D" w:rsidRDefault="005C218D" w:rsidP="00B379E1">
            <w:pPr>
              <w:pStyle w:val="Akapitzlist"/>
              <w:numPr>
                <w:ilvl w:val="0"/>
                <w:numId w:val="4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Budowa nowych budynków komunalnych przy ul. Garncarskiej 10-14</w:t>
            </w:r>
          </w:p>
          <w:p w14:paraId="074F09C0" w14:textId="4D8C4D8A" w:rsidR="005C218D" w:rsidRPr="005C218D" w:rsidRDefault="005C218D" w:rsidP="00B379E1">
            <w:pPr>
              <w:pStyle w:val="Akapitzlist"/>
              <w:numPr>
                <w:ilvl w:val="0"/>
                <w:numId w:val="4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Dążenie do rewitalizacji </w:t>
            </w:r>
            <w:r w:rsidR="004506DB">
              <w:rPr>
                <w:rFonts w:ascii="Arial Narrow" w:hAnsi="Arial Narrow"/>
                <w:sz w:val="22"/>
                <w:szCs w:val="22"/>
              </w:rPr>
              <w:br/>
            </w:r>
            <w:r w:rsidRPr="005C218D">
              <w:rPr>
                <w:rFonts w:ascii="Arial Narrow" w:hAnsi="Arial Narrow"/>
                <w:sz w:val="22"/>
                <w:szCs w:val="22"/>
              </w:rPr>
              <w:t xml:space="preserve">i zagospodarowania podwórza UJK przy ul. Słowackiego 114/118 i 116 </w:t>
            </w:r>
          </w:p>
          <w:p w14:paraId="7E35B6A8" w14:textId="77777777" w:rsidR="005C218D" w:rsidRPr="005C218D" w:rsidRDefault="005C218D" w:rsidP="00B379E1">
            <w:pPr>
              <w:pStyle w:val="Akapitzlist"/>
              <w:numPr>
                <w:ilvl w:val="0"/>
                <w:numId w:val="4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Rewitalizacja społeczna</w:t>
            </w:r>
          </w:p>
        </w:tc>
        <w:tc>
          <w:tcPr>
            <w:tcW w:w="3498" w:type="dxa"/>
          </w:tcPr>
          <w:p w14:paraId="6DAD35CD" w14:textId="77777777" w:rsidR="005C218D" w:rsidRPr="005C218D" w:rsidRDefault="005C218D" w:rsidP="00B379E1">
            <w:pPr>
              <w:pStyle w:val="Akapitzlist"/>
              <w:numPr>
                <w:ilvl w:val="0"/>
                <w:numId w:val="48"/>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poprawa estetyki Miasta</w:t>
            </w:r>
          </w:p>
          <w:p w14:paraId="28F5F388" w14:textId="77777777" w:rsidR="005C218D" w:rsidRPr="005C218D" w:rsidRDefault="005C218D" w:rsidP="00B379E1">
            <w:pPr>
              <w:pStyle w:val="Akapitzlist"/>
              <w:numPr>
                <w:ilvl w:val="0"/>
                <w:numId w:val="48"/>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polepszenie dostępności mieszkań komunalnych na terenie Miasta</w:t>
            </w:r>
          </w:p>
          <w:p w14:paraId="7E8C7E32" w14:textId="77777777" w:rsidR="005C218D" w:rsidRPr="005C218D" w:rsidRDefault="005C218D" w:rsidP="00B379E1">
            <w:pPr>
              <w:pStyle w:val="Akapitzlist"/>
              <w:numPr>
                <w:ilvl w:val="0"/>
                <w:numId w:val="48"/>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zwiększenie liczby miejsc parkingowych na terenie Miasta</w:t>
            </w:r>
          </w:p>
          <w:p w14:paraId="6ED2438A" w14:textId="77777777" w:rsidR="005C218D" w:rsidRPr="005C218D" w:rsidRDefault="005C218D" w:rsidP="00B379E1">
            <w:pPr>
              <w:pStyle w:val="Akapitzlist"/>
              <w:numPr>
                <w:ilvl w:val="0"/>
                <w:numId w:val="48"/>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rewitalizacja przestrzeni miejskiej </w:t>
            </w:r>
          </w:p>
        </w:tc>
        <w:tc>
          <w:tcPr>
            <w:tcW w:w="3499" w:type="dxa"/>
          </w:tcPr>
          <w:p w14:paraId="1375FD3F" w14:textId="06FFEED9" w:rsidR="005C218D" w:rsidRPr="005C218D" w:rsidRDefault="005C218D"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liczba wyremontowanych, przebudowanych </w:t>
            </w:r>
            <w:r w:rsidR="004506DB">
              <w:rPr>
                <w:rFonts w:ascii="Arial Narrow" w:hAnsi="Arial Narrow"/>
                <w:sz w:val="22"/>
                <w:szCs w:val="22"/>
              </w:rPr>
              <w:br/>
            </w:r>
            <w:r w:rsidRPr="005C218D">
              <w:rPr>
                <w:rFonts w:ascii="Arial Narrow" w:hAnsi="Arial Narrow"/>
                <w:sz w:val="22"/>
                <w:szCs w:val="22"/>
              </w:rPr>
              <w:t>i zmodernizowanych miejskich kamienic (szt.)</w:t>
            </w:r>
          </w:p>
          <w:p w14:paraId="308113F5" w14:textId="77777777" w:rsidR="005C218D" w:rsidRPr="005C218D" w:rsidRDefault="005C218D"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utworzonych miejsc parkingowych (szt.)</w:t>
            </w:r>
          </w:p>
          <w:p w14:paraId="62E76F13" w14:textId="77777777" w:rsidR="005C218D" w:rsidRPr="005C218D" w:rsidRDefault="005C218D"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liczba nowych mieszkań komunalnych na terenie Miasta (szt.)</w:t>
            </w:r>
          </w:p>
          <w:p w14:paraId="639D1A45" w14:textId="28716284" w:rsidR="005C218D" w:rsidRPr="005C218D" w:rsidRDefault="005C218D"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 xml:space="preserve">liczba </w:t>
            </w:r>
            <w:r w:rsidR="00A76CCE">
              <w:rPr>
                <w:rFonts w:ascii="Arial Narrow" w:hAnsi="Arial Narrow"/>
                <w:sz w:val="22"/>
                <w:szCs w:val="22"/>
              </w:rPr>
              <w:t>przedsięwzięć z zakresu rewitalizacji społecznej</w:t>
            </w:r>
            <w:r w:rsidRPr="005C218D">
              <w:rPr>
                <w:rFonts w:ascii="Arial Narrow" w:hAnsi="Arial Narrow"/>
                <w:sz w:val="22"/>
                <w:szCs w:val="22"/>
              </w:rPr>
              <w:t xml:space="preserve"> (szt.)</w:t>
            </w:r>
          </w:p>
        </w:tc>
      </w:tr>
    </w:tbl>
    <w:p w14:paraId="093802FA" w14:textId="77777777" w:rsidR="00914B04" w:rsidRDefault="00914B04" w:rsidP="00D0769B">
      <w:pPr>
        <w:spacing w:line="276" w:lineRule="auto"/>
        <w:rPr>
          <w:b/>
          <w:bCs/>
        </w:rPr>
        <w:sectPr w:rsidR="00914B04" w:rsidSect="00914B04">
          <w:pgSz w:w="16838" w:h="11906" w:orient="landscape"/>
          <w:pgMar w:top="1418" w:right="1418" w:bottom="1418" w:left="1418" w:header="709" w:footer="709" w:gutter="0"/>
          <w:cols w:space="708"/>
          <w:docGrid w:linePitch="360"/>
        </w:sectPr>
      </w:pPr>
    </w:p>
    <w:p w14:paraId="2F01C8FA" w14:textId="2323BA85" w:rsidR="00EB28EB" w:rsidRPr="005C218D" w:rsidRDefault="00EB28EB" w:rsidP="00EB28EB">
      <w:pPr>
        <w:spacing w:line="276" w:lineRule="auto"/>
        <w:jc w:val="center"/>
        <w:rPr>
          <w:rFonts w:ascii="Arial Narrow" w:hAnsi="Arial Narrow"/>
          <w:b/>
          <w:bCs/>
          <w:sz w:val="22"/>
        </w:rPr>
      </w:pPr>
      <w:r w:rsidRPr="005C218D">
        <w:rPr>
          <w:rFonts w:ascii="Arial Narrow" w:hAnsi="Arial Narrow"/>
          <w:b/>
          <w:bCs/>
          <w:sz w:val="22"/>
        </w:rPr>
        <w:lastRenderedPageBreak/>
        <w:t>CEL</w:t>
      </w:r>
      <w:r w:rsidR="005C218D" w:rsidRPr="005C218D">
        <w:rPr>
          <w:rFonts w:ascii="Arial Narrow" w:hAnsi="Arial Narrow"/>
          <w:b/>
          <w:bCs/>
          <w:sz w:val="22"/>
        </w:rPr>
        <w:t xml:space="preserve"> STRATEGICZNY</w:t>
      </w:r>
      <w:r w:rsidRPr="005C218D">
        <w:rPr>
          <w:rFonts w:ascii="Arial Narrow" w:hAnsi="Arial Narrow"/>
          <w:b/>
          <w:bCs/>
          <w:sz w:val="22"/>
        </w:rPr>
        <w:t xml:space="preserve"> II: </w:t>
      </w:r>
      <w:r w:rsidR="005C218D" w:rsidRPr="005C218D">
        <w:rPr>
          <w:rFonts w:ascii="Arial Narrow" w:hAnsi="Arial Narrow"/>
          <w:b/>
          <w:bCs/>
          <w:sz w:val="22"/>
        </w:rPr>
        <w:t>Wzmocnienie gospodarczej i turystycznej atrakcyjności Miasta</w:t>
      </w:r>
    </w:p>
    <w:p w14:paraId="37169BA2" w14:textId="11484AB6" w:rsidR="00934004" w:rsidRPr="001E3FC0" w:rsidRDefault="00934004" w:rsidP="001E3FC0">
      <w:pPr>
        <w:spacing w:line="276" w:lineRule="auto"/>
        <w:jc w:val="center"/>
        <w:rPr>
          <w:b/>
          <w:bCs/>
          <w:sz w:val="24"/>
          <w:szCs w:val="24"/>
        </w:rPr>
      </w:pPr>
      <w:r>
        <w:rPr>
          <w:rFonts w:cs="Arial"/>
          <w:b/>
          <w:bCs/>
          <w:noProof/>
          <w:szCs w:val="20"/>
          <w:lang w:eastAsia="pl-PL"/>
        </w:rPr>
        <w:drawing>
          <wp:anchor distT="0" distB="0" distL="114300" distR="114300" simplePos="0" relativeHeight="251667456" behindDoc="0" locked="0" layoutInCell="1" allowOverlap="1" wp14:anchorId="3A4A4EB0" wp14:editId="7FECD09D">
            <wp:simplePos x="0" y="0"/>
            <wp:positionH relativeFrom="column">
              <wp:posOffset>4083685</wp:posOffset>
            </wp:positionH>
            <wp:positionV relativeFrom="paragraph">
              <wp:posOffset>166370</wp:posOffset>
            </wp:positionV>
            <wp:extent cx="914400" cy="914400"/>
            <wp:effectExtent l="0" t="0" r="0" b="0"/>
            <wp:wrapNone/>
            <wp:docPr id="17" name="Grafika 17" descr="Hydrant przeciwpożarow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a 17" descr="Hydrant przeciwpożarowy z wypełnieniem pełnym"/>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Pr>
          <w:rFonts w:cs="Arial"/>
          <w:b/>
          <w:bCs/>
          <w:noProof/>
          <w:szCs w:val="20"/>
          <w:lang w:eastAsia="pl-PL"/>
        </w:rPr>
        <w:drawing>
          <wp:anchor distT="0" distB="0" distL="114300" distR="114300" simplePos="0" relativeHeight="251666432" behindDoc="0" locked="0" layoutInCell="1" allowOverlap="1" wp14:anchorId="77730BDB" wp14:editId="3B0C1B49">
            <wp:simplePos x="0" y="0"/>
            <wp:positionH relativeFrom="column">
              <wp:posOffset>2528570</wp:posOffset>
            </wp:positionH>
            <wp:positionV relativeFrom="paragraph">
              <wp:posOffset>166370</wp:posOffset>
            </wp:positionV>
            <wp:extent cx="914400" cy="914400"/>
            <wp:effectExtent l="0" t="0" r="0" b="0"/>
            <wp:wrapNone/>
            <wp:docPr id="14" name="Grafika 14" descr="Otwarta dłoń z rośliną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Otwarta dłoń z rośliną z wypełnieniem pełnym"/>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anchor>
        </w:drawing>
      </w:r>
      <w:r>
        <w:rPr>
          <w:rFonts w:cs="Arial"/>
          <w:b/>
          <w:bCs/>
          <w:noProof/>
          <w:szCs w:val="20"/>
          <w:lang w:eastAsia="pl-PL"/>
        </w:rPr>
        <w:drawing>
          <wp:anchor distT="0" distB="0" distL="114300" distR="114300" simplePos="0" relativeHeight="251665408" behindDoc="0" locked="0" layoutInCell="1" allowOverlap="1" wp14:anchorId="4994243F" wp14:editId="5A7F89EC">
            <wp:simplePos x="0" y="0"/>
            <wp:positionH relativeFrom="column">
              <wp:posOffset>918845</wp:posOffset>
            </wp:positionH>
            <wp:positionV relativeFrom="paragraph">
              <wp:posOffset>223520</wp:posOffset>
            </wp:positionV>
            <wp:extent cx="914400" cy="914400"/>
            <wp:effectExtent l="0" t="0" r="0" b="0"/>
            <wp:wrapNone/>
            <wp:docPr id="13" name="Grafika 13" descr="Samochód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a 13" descr="Samochód z wypełnieniem pełnym"/>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anchor>
        </w:drawing>
      </w:r>
    </w:p>
    <w:p w14:paraId="4B48B004" w14:textId="58A2EED4" w:rsidR="004F798D" w:rsidRDefault="004F798D" w:rsidP="00D0769B">
      <w:pPr>
        <w:spacing w:line="276" w:lineRule="auto"/>
        <w:rPr>
          <w:b/>
          <w:bCs/>
        </w:rPr>
      </w:pPr>
    </w:p>
    <w:p w14:paraId="03964B5B" w14:textId="1A1C4CB9" w:rsidR="004F798D" w:rsidRDefault="004F798D" w:rsidP="00D0769B">
      <w:pPr>
        <w:spacing w:line="276" w:lineRule="auto"/>
        <w:rPr>
          <w:b/>
          <w:bCs/>
        </w:rPr>
      </w:pPr>
    </w:p>
    <w:p w14:paraId="4AB80D2E" w14:textId="77777777" w:rsidR="005C218D" w:rsidRDefault="005C218D" w:rsidP="00D0769B">
      <w:pPr>
        <w:spacing w:line="276" w:lineRule="auto"/>
        <w:rPr>
          <w:b/>
          <w:bCs/>
        </w:rPr>
      </w:pPr>
    </w:p>
    <w:p w14:paraId="0DB2CC7E" w14:textId="58733F15" w:rsidR="004F798D" w:rsidRDefault="004F798D" w:rsidP="00D0769B">
      <w:pPr>
        <w:spacing w:line="276" w:lineRule="auto"/>
        <w:rPr>
          <w:b/>
          <w:bCs/>
        </w:rPr>
      </w:pPr>
    </w:p>
    <w:tbl>
      <w:tblPr>
        <w:tblStyle w:val="Zwykatabela2"/>
        <w:tblW w:w="9152" w:type="dxa"/>
        <w:tblLayout w:type="fixed"/>
        <w:tblLook w:val="04A0" w:firstRow="1" w:lastRow="0" w:firstColumn="1" w:lastColumn="0" w:noHBand="0" w:noVBand="1"/>
      </w:tblPr>
      <w:tblGrid>
        <w:gridCol w:w="562"/>
        <w:gridCol w:w="8590"/>
      </w:tblGrid>
      <w:tr w:rsidR="005C218D" w:rsidRPr="005C218D" w14:paraId="3489536D" w14:textId="77777777" w:rsidTr="00001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231EAF9" w14:textId="77777777" w:rsidR="005C218D" w:rsidRPr="005C218D" w:rsidRDefault="005C218D" w:rsidP="000017F3">
            <w:pPr>
              <w:jc w:val="right"/>
              <w:rPr>
                <w:rFonts w:ascii="Arial Narrow" w:hAnsi="Arial Narrow"/>
                <w:b w:val="0"/>
                <w:bCs w:val="0"/>
                <w:sz w:val="22"/>
              </w:rPr>
            </w:pPr>
            <w:r w:rsidRPr="005C218D">
              <w:rPr>
                <w:rFonts w:ascii="Arial Narrow" w:hAnsi="Arial Narrow"/>
                <w:b w:val="0"/>
                <w:bCs w:val="0"/>
                <w:sz w:val="22"/>
              </w:rPr>
              <w:t>2.1.</w:t>
            </w:r>
          </w:p>
        </w:tc>
        <w:tc>
          <w:tcPr>
            <w:tcW w:w="8590" w:type="dxa"/>
          </w:tcPr>
          <w:p w14:paraId="70101883" w14:textId="77777777" w:rsidR="005C218D" w:rsidRPr="005C218D" w:rsidRDefault="005C218D" w:rsidP="000017F3">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rPr>
            </w:pPr>
            <w:r w:rsidRPr="005C218D">
              <w:rPr>
                <w:rFonts w:ascii="Arial Narrow" w:hAnsi="Arial Narrow"/>
                <w:b w:val="0"/>
                <w:bCs w:val="0"/>
                <w:sz w:val="22"/>
              </w:rPr>
              <w:t>Rozwój przedsiębiorczości i aktywizacja zawodowa mieszkańców</w:t>
            </w:r>
          </w:p>
        </w:tc>
      </w:tr>
      <w:tr w:rsidR="005C218D" w:rsidRPr="005C218D" w14:paraId="7589C71C"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3523D90" w14:textId="77777777" w:rsidR="005C218D" w:rsidRPr="005C218D" w:rsidRDefault="005C218D" w:rsidP="000017F3">
            <w:pPr>
              <w:jc w:val="right"/>
              <w:rPr>
                <w:rFonts w:ascii="Arial Narrow" w:hAnsi="Arial Narrow"/>
                <w:b w:val="0"/>
                <w:bCs w:val="0"/>
                <w:sz w:val="22"/>
              </w:rPr>
            </w:pPr>
            <w:r w:rsidRPr="005C218D">
              <w:rPr>
                <w:rFonts w:ascii="Arial Narrow" w:hAnsi="Arial Narrow"/>
                <w:b w:val="0"/>
                <w:bCs w:val="0"/>
                <w:sz w:val="22"/>
              </w:rPr>
              <w:t>2.2.</w:t>
            </w:r>
          </w:p>
        </w:tc>
        <w:tc>
          <w:tcPr>
            <w:tcW w:w="8590" w:type="dxa"/>
          </w:tcPr>
          <w:p w14:paraId="5510834B" w14:textId="77777777" w:rsidR="005C218D" w:rsidRPr="005C218D" w:rsidRDefault="005C218D" w:rsidP="000017F3">
            <w:pPr>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5C218D">
              <w:rPr>
                <w:rFonts w:ascii="Arial Narrow" w:hAnsi="Arial Narrow"/>
                <w:sz w:val="22"/>
              </w:rPr>
              <w:t>Piotrków Trybunalski miastem atrakcyjnym dla turystów</w:t>
            </w:r>
          </w:p>
        </w:tc>
      </w:tr>
      <w:tr w:rsidR="005C218D" w:rsidRPr="005C218D" w14:paraId="039175C2" w14:textId="77777777" w:rsidTr="000017F3">
        <w:tc>
          <w:tcPr>
            <w:cnfStyle w:val="001000000000" w:firstRow="0" w:lastRow="0" w:firstColumn="1" w:lastColumn="0" w:oddVBand="0" w:evenVBand="0" w:oddHBand="0" w:evenHBand="0" w:firstRowFirstColumn="0" w:firstRowLastColumn="0" w:lastRowFirstColumn="0" w:lastRowLastColumn="0"/>
            <w:tcW w:w="562" w:type="dxa"/>
          </w:tcPr>
          <w:p w14:paraId="41A86878" w14:textId="77777777" w:rsidR="005C218D" w:rsidRPr="005C218D" w:rsidRDefault="005C218D" w:rsidP="000017F3">
            <w:pPr>
              <w:jc w:val="right"/>
              <w:rPr>
                <w:rFonts w:ascii="Arial Narrow" w:hAnsi="Arial Narrow"/>
                <w:b w:val="0"/>
                <w:bCs w:val="0"/>
                <w:sz w:val="22"/>
              </w:rPr>
            </w:pPr>
            <w:r w:rsidRPr="005C218D">
              <w:rPr>
                <w:rFonts w:ascii="Arial Narrow" w:hAnsi="Arial Narrow"/>
                <w:b w:val="0"/>
                <w:bCs w:val="0"/>
                <w:sz w:val="22"/>
              </w:rPr>
              <w:t>2.3.</w:t>
            </w:r>
          </w:p>
        </w:tc>
        <w:tc>
          <w:tcPr>
            <w:tcW w:w="8590" w:type="dxa"/>
          </w:tcPr>
          <w:p w14:paraId="74BCA1A0" w14:textId="77777777" w:rsidR="005C218D" w:rsidRPr="005C218D" w:rsidRDefault="005C218D" w:rsidP="000017F3">
            <w:pPr>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5C218D">
              <w:rPr>
                <w:rFonts w:ascii="Arial Narrow" w:hAnsi="Arial Narrow"/>
                <w:sz w:val="22"/>
              </w:rPr>
              <w:t>Wzrost atrakcyjności Miasta poprzez zagospodarowanie terenów nad zbiornikiem Bugaj</w:t>
            </w:r>
          </w:p>
        </w:tc>
      </w:tr>
      <w:tr w:rsidR="005C218D" w:rsidRPr="005C218D" w14:paraId="6EC46FE9"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7E5F460D" w14:textId="77777777" w:rsidR="005C218D" w:rsidRPr="005C218D" w:rsidRDefault="005C218D" w:rsidP="000017F3">
            <w:pPr>
              <w:jc w:val="center"/>
              <w:rPr>
                <w:rFonts w:ascii="Arial Narrow" w:hAnsi="Arial Narrow"/>
                <w:b w:val="0"/>
                <w:bCs w:val="0"/>
                <w:sz w:val="22"/>
              </w:rPr>
            </w:pPr>
            <w:r w:rsidRPr="005C218D">
              <w:rPr>
                <w:rFonts w:ascii="Arial Narrow" w:hAnsi="Arial Narrow"/>
                <w:b w:val="0"/>
                <w:bCs w:val="0"/>
                <w:sz w:val="22"/>
              </w:rPr>
              <w:t>2.4</w:t>
            </w:r>
          </w:p>
        </w:tc>
        <w:tc>
          <w:tcPr>
            <w:tcW w:w="8590" w:type="dxa"/>
          </w:tcPr>
          <w:p w14:paraId="280F51DE" w14:textId="255C6B49" w:rsidR="005C218D" w:rsidRPr="005C218D" w:rsidRDefault="005C218D" w:rsidP="000017F3">
            <w:pPr>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5C218D">
              <w:rPr>
                <w:rFonts w:ascii="Arial Narrow" w:hAnsi="Arial Narrow"/>
                <w:sz w:val="22"/>
              </w:rPr>
              <w:t>Aktywny Piotrków – wzrost aktywności fizycznej, możliwości wypoczynk</w:t>
            </w:r>
            <w:r w:rsidR="00A76CCE">
              <w:rPr>
                <w:rFonts w:ascii="Arial Narrow" w:hAnsi="Arial Narrow"/>
                <w:sz w:val="22"/>
              </w:rPr>
              <w:t>u</w:t>
            </w:r>
            <w:r w:rsidRPr="005C218D">
              <w:rPr>
                <w:rFonts w:ascii="Arial Narrow" w:hAnsi="Arial Narrow"/>
                <w:sz w:val="22"/>
              </w:rPr>
              <w:t xml:space="preserve"> i rekreacji oraz podniesienie poziomu ochrony zdrowia mieszkańców</w:t>
            </w:r>
          </w:p>
        </w:tc>
      </w:tr>
    </w:tbl>
    <w:p w14:paraId="7596B177" w14:textId="77777777" w:rsidR="000B6641" w:rsidRPr="005C218D" w:rsidRDefault="000B6641" w:rsidP="005C218D">
      <w:pPr>
        <w:spacing w:line="276" w:lineRule="auto"/>
        <w:rPr>
          <w:rFonts w:cs="Arial"/>
          <w:b/>
          <w:bCs/>
          <w:szCs w:val="20"/>
        </w:rPr>
      </w:pPr>
    </w:p>
    <w:p w14:paraId="7D69DB91" w14:textId="2F15AD3F" w:rsidR="005C218D" w:rsidRPr="005C218D" w:rsidRDefault="005C218D" w:rsidP="005C218D">
      <w:pPr>
        <w:rPr>
          <w:rFonts w:ascii="Arial Narrow" w:hAnsi="Arial Narrow"/>
          <w:sz w:val="22"/>
        </w:rPr>
      </w:pPr>
      <w:r w:rsidRPr="005C218D">
        <w:rPr>
          <w:rFonts w:ascii="Arial Narrow" w:hAnsi="Arial Narrow"/>
          <w:sz w:val="22"/>
        </w:rPr>
        <w:t xml:space="preserve">Wzrost zamożności Piotrkowa Trybunalskiego oraz jego mieszkańców powinien odbywać się na drodze stabilnego, trwałego i zrównoważonego rozwoju gospodarczego opartego na wewnętrznym potencjale Miasta oraz przyciąganiu inwestycji zewnętrznych. Drugi cel strategiczny uwzględnia działania mające na celu rozwój przedsiębiorczości na terenie Miasta oraz poprawę sytuacji na rynku pracy. Pierwszemu z powyższych służyć będzie przede wszystkim tworzenie przyjaznych warunków do podejmowania i prowadzenia działalności gospodarczej na  obszarze Piotrkowa Trybunalskiego. Efekt ten zostanie osiągnięty poprzez uzbrajanie terenów inwestycyjnych, rozwój systemu wsparcia dla przedsiębiorców czy dążenie do stworzenia inkubatora przedsiębiorczości. Jednocześnie prowadzone będą działania w zakresie rozwoju edukacji oraz kierunków kształcenia dostosowanych do potrzeb rynku pracy. Rozwijana i wzmacniania będzie współpraca sektora prywatnego, publicznego oraz funkcjonujących szkół ponadpodstawowych oraz uczelni wyższych. Przyciągnięcie zewnętrznych inwestorów możliwe będzie dzięki współpracy z inwestorami w zakresie rozbudowy infrastruktury technicznej niezbędnej do prowadzenia przez nich działalności gospodarczej oraz promocji gospodarczej Miasta </w:t>
      </w:r>
      <w:r w:rsidR="00131284">
        <w:rPr>
          <w:rFonts w:ascii="Arial Narrow" w:hAnsi="Arial Narrow"/>
          <w:sz w:val="22"/>
        </w:rPr>
        <w:br/>
      </w:r>
      <w:r w:rsidRPr="005C218D">
        <w:rPr>
          <w:rFonts w:ascii="Arial Narrow" w:hAnsi="Arial Narrow"/>
          <w:sz w:val="22"/>
        </w:rPr>
        <w:t xml:space="preserve">i jego oferty inwestycyjnej.  Inwestować będzie się także w kapitał ludzki – nastąpi rozwój szkolnictwa zawodowego bazującego na współpracy szkół, ośrodków nauki i biznesu. Podejmowane będą działania mające na celu wsparcie osób pozostających bez zatrudnienia w powrocie lub wejściu na rynek pracy. W sposób szczególny uwzględnione zostaną potrzeby osób długotrwale bezrobotnych  oraz grup, które mają największe problemy ze znalezieniem odpowiedniego dla nich zatrudnienia. </w:t>
      </w:r>
    </w:p>
    <w:p w14:paraId="61194468" w14:textId="4385A9ED" w:rsidR="005C218D" w:rsidRPr="005C218D" w:rsidRDefault="005C218D" w:rsidP="005C218D">
      <w:pPr>
        <w:rPr>
          <w:rFonts w:ascii="Arial Narrow" w:hAnsi="Arial Narrow"/>
          <w:sz w:val="22"/>
        </w:rPr>
      </w:pPr>
      <w:r w:rsidRPr="005C218D">
        <w:rPr>
          <w:rFonts w:ascii="Arial Narrow" w:hAnsi="Arial Narrow"/>
          <w:sz w:val="22"/>
        </w:rPr>
        <w:t>Równolegle do sfery gospodarczej, rozwijana będzie oferta turystyczna i rekreacyjna Miasta.  Planowane w tym zakresie działania obejmować będą rozwój istniejących produktów turystycznych</w:t>
      </w:r>
      <w:r w:rsidR="00085925">
        <w:rPr>
          <w:rFonts w:ascii="Arial Narrow" w:hAnsi="Arial Narrow"/>
          <w:sz w:val="22"/>
        </w:rPr>
        <w:t xml:space="preserve"> </w:t>
      </w:r>
      <w:r w:rsidRPr="005C218D">
        <w:rPr>
          <w:rFonts w:ascii="Arial Narrow" w:hAnsi="Arial Narrow"/>
          <w:sz w:val="22"/>
        </w:rPr>
        <w:t xml:space="preserve">czy turystyczne zagospodarowanie Wieży Ciśnień. W sposób szczególny poniższa Strategia uwzględniać będzie kompleksowe zagospodarowanie terenów wokół zbiornika Bugaj. Jego oczyszczenie stanie się pierwszym krokiem na drodze </w:t>
      </w:r>
      <w:r w:rsidR="004506DB">
        <w:rPr>
          <w:rFonts w:ascii="Arial Narrow" w:hAnsi="Arial Narrow"/>
          <w:sz w:val="22"/>
        </w:rPr>
        <w:br/>
      </w:r>
      <w:r w:rsidRPr="005C218D">
        <w:rPr>
          <w:rFonts w:ascii="Arial Narrow" w:hAnsi="Arial Narrow"/>
          <w:sz w:val="22"/>
        </w:rPr>
        <w:t>do komercyjnego, turystycznego  i rekreacyjnego zagospodarowania tego ważnego dla Miasta obszaru.</w:t>
      </w:r>
    </w:p>
    <w:p w14:paraId="21623801" w14:textId="1271C25C" w:rsidR="005C218D" w:rsidRPr="005C218D" w:rsidRDefault="005C218D" w:rsidP="005C218D">
      <w:pPr>
        <w:rPr>
          <w:rFonts w:ascii="Arial Narrow" w:hAnsi="Arial Narrow"/>
          <w:sz w:val="22"/>
        </w:rPr>
      </w:pPr>
      <w:r w:rsidRPr="005C218D">
        <w:rPr>
          <w:rFonts w:ascii="Arial Narrow" w:hAnsi="Arial Narrow"/>
          <w:sz w:val="22"/>
        </w:rPr>
        <w:t xml:space="preserve">Aktywny Piotrków to sprawni mieszkańcy, korzystający z wysokiej jakości bazy sportowo-rekreacyjnej. W ramach realizacji tego celu planowane są: budowa basenu zewnętrznego, przebudowa hali </w:t>
      </w:r>
      <w:proofErr w:type="spellStart"/>
      <w:r w:rsidRPr="005C218D">
        <w:rPr>
          <w:rFonts w:ascii="Arial Narrow" w:hAnsi="Arial Narrow"/>
          <w:sz w:val="22"/>
        </w:rPr>
        <w:t>Relax</w:t>
      </w:r>
      <w:proofErr w:type="spellEnd"/>
      <w:r w:rsidRPr="005C218D">
        <w:rPr>
          <w:rFonts w:ascii="Arial Narrow" w:hAnsi="Arial Narrow"/>
          <w:sz w:val="22"/>
        </w:rPr>
        <w:t xml:space="preserve"> oraz budowa nowych </w:t>
      </w:r>
      <w:r w:rsidR="00131284">
        <w:rPr>
          <w:rFonts w:ascii="Arial Narrow" w:hAnsi="Arial Narrow"/>
          <w:sz w:val="22"/>
        </w:rPr>
        <w:br/>
      </w:r>
      <w:r w:rsidRPr="005C218D">
        <w:rPr>
          <w:rFonts w:ascii="Arial Narrow" w:hAnsi="Arial Narrow"/>
          <w:sz w:val="22"/>
        </w:rPr>
        <w:t xml:space="preserve">i modernizacja istniejących obiektów sportowo-rekreacyjnych. Możliwość wypoczynku mieszkańcom Miasta zapewnią strefy ciszy i relaksu. Tworzona i rozwijana oferta sportowa i rekreacyjna będzie atrakcyjna dla osób </w:t>
      </w:r>
      <w:r w:rsidR="00131284">
        <w:rPr>
          <w:rFonts w:ascii="Arial Narrow" w:hAnsi="Arial Narrow"/>
          <w:sz w:val="22"/>
        </w:rPr>
        <w:br/>
      </w:r>
      <w:r w:rsidRPr="005C218D">
        <w:rPr>
          <w:rFonts w:ascii="Arial Narrow" w:hAnsi="Arial Narrow"/>
          <w:sz w:val="22"/>
        </w:rPr>
        <w:t>w każdym wieku.</w:t>
      </w:r>
    </w:p>
    <w:p w14:paraId="3712FF25" w14:textId="09A48DF6" w:rsidR="00EB28EB" w:rsidRPr="005C218D" w:rsidRDefault="005C218D" w:rsidP="005C218D">
      <w:pPr>
        <w:spacing w:line="276" w:lineRule="auto"/>
        <w:rPr>
          <w:rFonts w:cs="Arial"/>
          <w:sz w:val="22"/>
        </w:rPr>
      </w:pPr>
      <w:r w:rsidRPr="005C218D">
        <w:rPr>
          <w:rFonts w:ascii="Arial Narrow" w:hAnsi="Arial Narrow"/>
          <w:sz w:val="22"/>
        </w:rPr>
        <w:t>Powyższe cele operacyjne stanowić będą podstawę do realizacji konkretnych działań, które zamieszczono w tabeli poniżej.</w:t>
      </w:r>
    </w:p>
    <w:p w14:paraId="0F8F616E" w14:textId="77777777" w:rsidR="00EB28EB" w:rsidRDefault="00EB28EB" w:rsidP="00EB28EB">
      <w:pPr>
        <w:pStyle w:val="Akapitzlist"/>
        <w:spacing w:line="276" w:lineRule="auto"/>
        <w:ind w:left="360"/>
        <w:rPr>
          <w:rFonts w:cs="Arial"/>
          <w:szCs w:val="20"/>
        </w:rPr>
      </w:pPr>
    </w:p>
    <w:p w14:paraId="7DC37C03" w14:textId="77777777" w:rsidR="00EB28EB" w:rsidRDefault="00EB28EB" w:rsidP="00EB28EB">
      <w:pPr>
        <w:pStyle w:val="Akapitzlist"/>
        <w:spacing w:line="276" w:lineRule="auto"/>
        <w:ind w:left="360"/>
        <w:rPr>
          <w:rFonts w:cs="Arial"/>
          <w:szCs w:val="20"/>
        </w:rPr>
      </w:pPr>
    </w:p>
    <w:p w14:paraId="28923C29" w14:textId="46EC2EA8" w:rsidR="00EB28EB" w:rsidRDefault="00EB28EB" w:rsidP="00EB28EB">
      <w:pPr>
        <w:pStyle w:val="Akapitzlist"/>
        <w:spacing w:line="276" w:lineRule="auto"/>
        <w:ind w:left="360"/>
        <w:rPr>
          <w:rFonts w:cs="Arial"/>
          <w:szCs w:val="20"/>
        </w:rPr>
      </w:pPr>
    </w:p>
    <w:p w14:paraId="7403EDB9" w14:textId="6DC6C4E3" w:rsidR="00EB28EB" w:rsidRDefault="00085925" w:rsidP="00EB28EB">
      <w:pPr>
        <w:pStyle w:val="Akapitzlist"/>
        <w:spacing w:line="276" w:lineRule="auto"/>
        <w:ind w:left="360"/>
        <w:rPr>
          <w:rFonts w:cs="Arial"/>
          <w:szCs w:val="20"/>
        </w:rPr>
      </w:pPr>
      <w:r>
        <w:rPr>
          <w:rFonts w:cs="Arial"/>
          <w:noProof/>
          <w:szCs w:val="20"/>
          <w:lang w:eastAsia="pl-PL"/>
        </w:rPr>
        <w:lastRenderedPageBreak/>
        <w:drawing>
          <wp:anchor distT="0" distB="0" distL="114300" distR="114300" simplePos="0" relativeHeight="251632639" behindDoc="0" locked="0" layoutInCell="1" allowOverlap="1" wp14:anchorId="2AF7D325" wp14:editId="558BB897">
            <wp:simplePos x="0" y="0"/>
            <wp:positionH relativeFrom="column">
              <wp:posOffset>-7244737</wp:posOffset>
            </wp:positionH>
            <wp:positionV relativeFrom="paragraph">
              <wp:posOffset>-1285086</wp:posOffset>
            </wp:positionV>
            <wp:extent cx="16968408" cy="11313034"/>
            <wp:effectExtent l="0" t="0" r="5715" b="3175"/>
            <wp:wrapNone/>
            <wp:docPr id="2" name="Obraz 2" descr="Obraz zawierający drzewo, trawa, zewnętrzne, par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drzewo, trawa, zewnętrzne, park&#10;&#10;Opis wygenerowany automatyczni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968408" cy="11313034"/>
                    </a:xfrm>
                    <a:prstGeom prst="rect">
                      <a:avLst/>
                    </a:prstGeom>
                  </pic:spPr>
                </pic:pic>
              </a:graphicData>
            </a:graphic>
            <wp14:sizeRelH relativeFrom="margin">
              <wp14:pctWidth>0</wp14:pctWidth>
            </wp14:sizeRelH>
            <wp14:sizeRelV relativeFrom="margin">
              <wp14:pctHeight>0</wp14:pctHeight>
            </wp14:sizeRelV>
          </wp:anchor>
        </w:drawing>
      </w:r>
    </w:p>
    <w:p w14:paraId="54325A7A" w14:textId="3A19E39B" w:rsidR="00EB28EB" w:rsidRDefault="00EB28EB" w:rsidP="00EB28EB">
      <w:pPr>
        <w:pStyle w:val="Akapitzlist"/>
        <w:spacing w:line="276" w:lineRule="auto"/>
        <w:ind w:left="360"/>
        <w:rPr>
          <w:rFonts w:cs="Arial"/>
          <w:szCs w:val="20"/>
        </w:rPr>
      </w:pPr>
    </w:p>
    <w:p w14:paraId="39257630" w14:textId="41080A63" w:rsidR="00EB28EB" w:rsidRDefault="00EB28EB" w:rsidP="00EB28EB">
      <w:pPr>
        <w:pStyle w:val="Akapitzlist"/>
        <w:spacing w:line="276" w:lineRule="auto"/>
        <w:ind w:left="360"/>
        <w:rPr>
          <w:rFonts w:cs="Arial"/>
          <w:szCs w:val="20"/>
        </w:rPr>
      </w:pPr>
    </w:p>
    <w:p w14:paraId="552CDC34" w14:textId="6C1CA9CA" w:rsidR="00EB28EB" w:rsidRDefault="00EB28EB" w:rsidP="00EB28EB">
      <w:pPr>
        <w:pStyle w:val="Akapitzlist"/>
        <w:spacing w:line="276" w:lineRule="auto"/>
        <w:ind w:left="360"/>
        <w:rPr>
          <w:rFonts w:cs="Arial"/>
          <w:szCs w:val="20"/>
        </w:rPr>
      </w:pPr>
    </w:p>
    <w:p w14:paraId="275148D4" w14:textId="5DA69ABD" w:rsidR="00EB28EB" w:rsidRDefault="00EB28EB" w:rsidP="00EB28EB">
      <w:pPr>
        <w:pStyle w:val="Akapitzlist"/>
        <w:spacing w:line="276" w:lineRule="auto"/>
        <w:ind w:left="360"/>
        <w:rPr>
          <w:rFonts w:cs="Arial"/>
          <w:szCs w:val="20"/>
        </w:rPr>
      </w:pPr>
    </w:p>
    <w:p w14:paraId="2F7DB783" w14:textId="46D3B07C" w:rsidR="00EB28EB" w:rsidRDefault="00EB28EB" w:rsidP="00EB28EB">
      <w:pPr>
        <w:pStyle w:val="Akapitzlist"/>
        <w:spacing w:line="276" w:lineRule="auto"/>
        <w:ind w:left="360"/>
        <w:rPr>
          <w:rFonts w:cs="Arial"/>
          <w:szCs w:val="20"/>
        </w:rPr>
      </w:pPr>
    </w:p>
    <w:p w14:paraId="66A630F5" w14:textId="77E28623" w:rsidR="00F70E04" w:rsidRDefault="00F70E04" w:rsidP="00EB28EB">
      <w:pPr>
        <w:pStyle w:val="Akapitzlist"/>
        <w:spacing w:line="276" w:lineRule="auto"/>
        <w:ind w:left="360"/>
        <w:rPr>
          <w:rFonts w:cs="Arial"/>
          <w:b/>
          <w:bCs/>
          <w:szCs w:val="20"/>
        </w:rPr>
      </w:pPr>
    </w:p>
    <w:p w14:paraId="7D725B62" w14:textId="5AD4A511" w:rsidR="00F70E04" w:rsidRPr="00F70E04" w:rsidRDefault="00F70E04" w:rsidP="00F70E04">
      <w:pPr>
        <w:sectPr w:rsidR="00F70E04" w:rsidRPr="00F70E04" w:rsidSect="00914B04">
          <w:pgSz w:w="11906" w:h="16838"/>
          <w:pgMar w:top="1418" w:right="1418" w:bottom="1418" w:left="1418" w:header="709" w:footer="709" w:gutter="0"/>
          <w:cols w:space="708"/>
          <w:docGrid w:linePitch="360"/>
        </w:sectPr>
      </w:pPr>
    </w:p>
    <w:tbl>
      <w:tblPr>
        <w:tblStyle w:val="Zwykatabela2"/>
        <w:tblW w:w="0" w:type="auto"/>
        <w:tblLook w:val="04A0" w:firstRow="1" w:lastRow="0" w:firstColumn="1" w:lastColumn="0" w:noHBand="0" w:noVBand="1"/>
      </w:tblPr>
      <w:tblGrid>
        <w:gridCol w:w="3498"/>
        <w:gridCol w:w="3499"/>
        <w:gridCol w:w="3498"/>
        <w:gridCol w:w="3499"/>
      </w:tblGrid>
      <w:tr w:rsidR="00A758F4" w:rsidRPr="00A758F4" w14:paraId="29406898" w14:textId="77777777" w:rsidTr="00001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4" w:type="dxa"/>
            <w:gridSpan w:val="4"/>
          </w:tcPr>
          <w:p w14:paraId="72D9D154" w14:textId="77777777" w:rsidR="00A758F4" w:rsidRPr="00A758F4" w:rsidRDefault="00A758F4" w:rsidP="000017F3">
            <w:pPr>
              <w:spacing w:after="160" w:line="259" w:lineRule="auto"/>
              <w:jc w:val="center"/>
              <w:rPr>
                <w:rFonts w:ascii="Arial Narrow" w:hAnsi="Arial Narrow"/>
                <w:b w:val="0"/>
                <w:bCs w:val="0"/>
                <w:sz w:val="22"/>
              </w:rPr>
            </w:pPr>
            <w:r w:rsidRPr="00A758F4">
              <w:rPr>
                <w:rFonts w:ascii="Arial Narrow" w:hAnsi="Arial Narrow"/>
                <w:sz w:val="22"/>
              </w:rPr>
              <w:lastRenderedPageBreak/>
              <w:t>CEL STRATEGICZNY II: Wzmocnienie gospodarczej i turystycznej atrakcyjności Miasta</w:t>
            </w:r>
          </w:p>
        </w:tc>
      </w:tr>
      <w:tr w:rsidR="00A758F4" w:rsidRPr="00A758F4" w14:paraId="53E74196"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26F96A69" w14:textId="77777777" w:rsidR="00A758F4" w:rsidRPr="00A758F4" w:rsidRDefault="00A758F4" w:rsidP="000017F3">
            <w:pPr>
              <w:jc w:val="center"/>
              <w:rPr>
                <w:rFonts w:ascii="Arial Narrow" w:hAnsi="Arial Narrow"/>
                <w:b w:val="0"/>
                <w:bCs w:val="0"/>
                <w:sz w:val="22"/>
              </w:rPr>
            </w:pPr>
          </w:p>
        </w:tc>
        <w:tc>
          <w:tcPr>
            <w:tcW w:w="3499" w:type="dxa"/>
          </w:tcPr>
          <w:p w14:paraId="4973F3CB" w14:textId="77777777" w:rsidR="00A758F4" w:rsidRPr="00A758F4" w:rsidRDefault="00A758F4" w:rsidP="000017F3">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p>
        </w:tc>
        <w:tc>
          <w:tcPr>
            <w:tcW w:w="3498" w:type="dxa"/>
          </w:tcPr>
          <w:p w14:paraId="005C8EB0" w14:textId="77777777" w:rsidR="00A758F4" w:rsidRPr="00A758F4" w:rsidRDefault="00A758F4" w:rsidP="000017F3">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p>
        </w:tc>
        <w:tc>
          <w:tcPr>
            <w:tcW w:w="3499" w:type="dxa"/>
          </w:tcPr>
          <w:p w14:paraId="79DAA48A" w14:textId="77777777" w:rsidR="00A758F4" w:rsidRPr="00A758F4" w:rsidRDefault="00A758F4" w:rsidP="000017F3">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p>
        </w:tc>
      </w:tr>
      <w:tr w:rsidR="00A758F4" w:rsidRPr="00A758F4" w14:paraId="76E347C5" w14:textId="77777777" w:rsidTr="000017F3">
        <w:tc>
          <w:tcPr>
            <w:cnfStyle w:val="001000000000" w:firstRow="0" w:lastRow="0" w:firstColumn="1" w:lastColumn="0" w:oddVBand="0" w:evenVBand="0" w:oddHBand="0" w:evenHBand="0" w:firstRowFirstColumn="0" w:firstRowLastColumn="0" w:lastRowFirstColumn="0" w:lastRowLastColumn="0"/>
            <w:tcW w:w="3498" w:type="dxa"/>
          </w:tcPr>
          <w:p w14:paraId="69CBFEAB" w14:textId="77777777" w:rsidR="00A758F4" w:rsidRPr="00A758F4" w:rsidRDefault="00A758F4" w:rsidP="000017F3">
            <w:pPr>
              <w:spacing w:after="160" w:line="259" w:lineRule="auto"/>
              <w:jc w:val="center"/>
              <w:rPr>
                <w:rFonts w:ascii="Arial Narrow" w:hAnsi="Arial Narrow"/>
                <w:b w:val="0"/>
                <w:bCs w:val="0"/>
                <w:sz w:val="22"/>
              </w:rPr>
            </w:pPr>
            <w:r w:rsidRPr="00A758F4">
              <w:rPr>
                <w:rFonts w:ascii="Arial Narrow" w:hAnsi="Arial Narrow"/>
                <w:sz w:val="22"/>
              </w:rPr>
              <w:t>CEL OPERACYJNY</w:t>
            </w:r>
          </w:p>
        </w:tc>
        <w:tc>
          <w:tcPr>
            <w:tcW w:w="3499" w:type="dxa"/>
          </w:tcPr>
          <w:p w14:paraId="51F5C488" w14:textId="77777777" w:rsidR="00A758F4" w:rsidRPr="00A758F4" w:rsidRDefault="00A758F4" w:rsidP="000017F3">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2"/>
              </w:rPr>
            </w:pPr>
            <w:r w:rsidRPr="00A758F4">
              <w:rPr>
                <w:rFonts w:ascii="Arial Narrow" w:hAnsi="Arial Narrow"/>
                <w:b/>
                <w:bCs/>
                <w:sz w:val="22"/>
              </w:rPr>
              <w:t>KIERUNKI DZIAŁAŃ</w:t>
            </w:r>
          </w:p>
        </w:tc>
        <w:tc>
          <w:tcPr>
            <w:tcW w:w="3498" w:type="dxa"/>
          </w:tcPr>
          <w:p w14:paraId="5C816A26" w14:textId="77777777" w:rsidR="00A758F4" w:rsidRPr="00A758F4" w:rsidRDefault="00A758F4" w:rsidP="000017F3">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2"/>
              </w:rPr>
            </w:pPr>
            <w:r w:rsidRPr="00A758F4">
              <w:rPr>
                <w:rFonts w:ascii="Arial Narrow" w:hAnsi="Arial Narrow"/>
                <w:b/>
                <w:bCs/>
                <w:sz w:val="22"/>
              </w:rPr>
              <w:t>OCZEKIWANE REZULTATY PLANOWNAYCH DZIAŁAŃ</w:t>
            </w:r>
          </w:p>
        </w:tc>
        <w:tc>
          <w:tcPr>
            <w:tcW w:w="3499" w:type="dxa"/>
          </w:tcPr>
          <w:p w14:paraId="6BD21E5A" w14:textId="77777777" w:rsidR="00A758F4" w:rsidRPr="00A758F4" w:rsidRDefault="00A758F4" w:rsidP="000017F3">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2"/>
              </w:rPr>
            </w:pPr>
            <w:r w:rsidRPr="00A758F4">
              <w:rPr>
                <w:rFonts w:ascii="Arial Narrow" w:hAnsi="Arial Narrow"/>
                <w:b/>
                <w:bCs/>
                <w:sz w:val="22"/>
              </w:rPr>
              <w:t>WSKAŹNIKI OSIĄGNIĘCIA DZIAŁAŃ</w:t>
            </w:r>
          </w:p>
        </w:tc>
      </w:tr>
      <w:tr w:rsidR="00A758F4" w:rsidRPr="00A758F4" w14:paraId="46409E2E"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0845521F" w14:textId="48503BB1" w:rsidR="00A758F4" w:rsidRPr="00A758F4" w:rsidRDefault="00A758F4" w:rsidP="00A758F4">
            <w:pPr>
              <w:spacing w:after="160" w:line="259" w:lineRule="auto"/>
              <w:jc w:val="left"/>
              <w:rPr>
                <w:rFonts w:ascii="Arial Narrow" w:hAnsi="Arial Narrow"/>
                <w:sz w:val="22"/>
              </w:rPr>
            </w:pPr>
            <w:r w:rsidRPr="00A758F4">
              <w:rPr>
                <w:rFonts w:ascii="Arial Narrow" w:hAnsi="Arial Narrow"/>
                <w:sz w:val="22"/>
              </w:rPr>
              <w:t xml:space="preserve">2.1. Rozwój przedsiębiorczości </w:t>
            </w:r>
            <w:r w:rsidR="004506DB">
              <w:rPr>
                <w:rFonts w:ascii="Arial Narrow" w:hAnsi="Arial Narrow"/>
                <w:sz w:val="22"/>
              </w:rPr>
              <w:br/>
            </w:r>
            <w:r w:rsidRPr="00A758F4">
              <w:rPr>
                <w:rFonts w:ascii="Arial Narrow" w:hAnsi="Arial Narrow"/>
                <w:sz w:val="22"/>
              </w:rPr>
              <w:t>i aktywizacja zawodowa mieszkańców</w:t>
            </w:r>
          </w:p>
        </w:tc>
        <w:tc>
          <w:tcPr>
            <w:tcW w:w="3499" w:type="dxa"/>
          </w:tcPr>
          <w:p w14:paraId="666C24FC" w14:textId="77777777"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Uzbrajanie terenów inwestycyjnych</w:t>
            </w:r>
          </w:p>
          <w:p w14:paraId="5DD3BA73" w14:textId="77777777"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Rozwój systemu wsparcia dla przedsiębiorców</w:t>
            </w:r>
          </w:p>
          <w:p w14:paraId="1EA4C4FE" w14:textId="7CC3ADE1" w:rsidR="00A758F4" w:rsidRPr="00A758F4" w:rsidRDefault="003846BD"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 xml:space="preserve">Wsparcie działań zmierzających </w:t>
            </w:r>
            <w:r w:rsidR="004506DB">
              <w:rPr>
                <w:rFonts w:ascii="Arial Narrow" w:hAnsi="Arial Narrow"/>
                <w:sz w:val="22"/>
                <w:szCs w:val="22"/>
              </w:rPr>
              <w:br/>
            </w:r>
            <w:r>
              <w:rPr>
                <w:rFonts w:ascii="Arial Narrow" w:hAnsi="Arial Narrow"/>
                <w:sz w:val="22"/>
                <w:szCs w:val="22"/>
              </w:rPr>
              <w:t>do utworzenia</w:t>
            </w:r>
            <w:r w:rsidR="00A758F4" w:rsidRPr="00A758F4">
              <w:rPr>
                <w:rFonts w:ascii="Arial Narrow" w:hAnsi="Arial Narrow"/>
                <w:sz w:val="22"/>
                <w:szCs w:val="22"/>
              </w:rPr>
              <w:t xml:space="preserve"> inkubatora przedsiębiorczości</w:t>
            </w:r>
          </w:p>
          <w:p w14:paraId="3225F760" w14:textId="77777777"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Wielowymiarowa promocja gospodarcza Miasta i jego oferty inwestycyjnej</w:t>
            </w:r>
          </w:p>
          <w:p w14:paraId="758FF311" w14:textId="3531F2D5"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Współpraca z inwestorami </w:t>
            </w:r>
            <w:r w:rsidR="004506DB">
              <w:rPr>
                <w:rFonts w:ascii="Arial Narrow" w:hAnsi="Arial Narrow"/>
                <w:sz w:val="22"/>
                <w:szCs w:val="22"/>
              </w:rPr>
              <w:br/>
            </w:r>
            <w:r w:rsidRPr="00A758F4">
              <w:rPr>
                <w:rFonts w:ascii="Arial Narrow" w:hAnsi="Arial Narrow"/>
                <w:sz w:val="22"/>
                <w:szCs w:val="22"/>
              </w:rPr>
              <w:t>w zakresie rozbudowy infrastruktury technicznej</w:t>
            </w:r>
          </w:p>
          <w:p w14:paraId="2E6CC12C" w14:textId="77777777"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Tworzenie zasobu terenów inwestycyjnych</w:t>
            </w:r>
          </w:p>
          <w:p w14:paraId="1D3B8157" w14:textId="77777777"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Rozwój szkolnictwa zawodowego bazującego na współpracy szkół, ośrodków nauki i biznesu</w:t>
            </w:r>
          </w:p>
          <w:p w14:paraId="0EDD9D9B" w14:textId="77777777"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Wsparcie osób pozostających bez zatrudnienia w powrocie lub wejściu na rynek pracy</w:t>
            </w:r>
          </w:p>
          <w:p w14:paraId="66F40338" w14:textId="65746B7A"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Realizacja aktywnych form aktywizacji osób bezrobotnych </w:t>
            </w:r>
            <w:r w:rsidR="004506DB">
              <w:rPr>
                <w:rFonts w:ascii="Arial Narrow" w:hAnsi="Arial Narrow"/>
                <w:sz w:val="22"/>
                <w:szCs w:val="22"/>
              </w:rPr>
              <w:br/>
            </w:r>
            <w:r w:rsidRPr="00A758F4">
              <w:rPr>
                <w:rFonts w:ascii="Arial Narrow" w:hAnsi="Arial Narrow"/>
                <w:sz w:val="22"/>
                <w:szCs w:val="22"/>
              </w:rPr>
              <w:t>(w szczególności długotrwale bezrobotnych, osób do 30 roku życia, osób powyżej 50 roku życia, osób ze szczególnymi potrzebami)</w:t>
            </w:r>
          </w:p>
          <w:p w14:paraId="3A2C7939" w14:textId="77777777"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Rozwój współpracy samorządu lokalnego, przedsiębiorstw oraz nauki w zakresie inicjatyw B+R</w:t>
            </w:r>
          </w:p>
          <w:p w14:paraId="57335F8A" w14:textId="4BA0B2F6" w:rsidR="00A758F4" w:rsidRPr="00A758F4" w:rsidRDefault="00A758F4" w:rsidP="00B379E1">
            <w:pPr>
              <w:pStyle w:val="Akapitzlist"/>
              <w:numPr>
                <w:ilvl w:val="0"/>
                <w:numId w:val="49"/>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lastRenderedPageBreak/>
              <w:t xml:space="preserve">Wsparcie rozwiązań w zakresie efektywności energetycznej, Przemysłu 4.0 oraz gospodarki </w:t>
            </w:r>
            <w:r w:rsidR="004506DB">
              <w:rPr>
                <w:rFonts w:ascii="Arial Narrow" w:hAnsi="Arial Narrow"/>
                <w:sz w:val="22"/>
                <w:szCs w:val="22"/>
              </w:rPr>
              <w:br/>
            </w:r>
            <w:r w:rsidRPr="00A758F4">
              <w:rPr>
                <w:rFonts w:ascii="Arial Narrow" w:hAnsi="Arial Narrow"/>
                <w:sz w:val="22"/>
                <w:szCs w:val="22"/>
              </w:rPr>
              <w:t>o obiegu zamkniętym</w:t>
            </w:r>
          </w:p>
        </w:tc>
        <w:tc>
          <w:tcPr>
            <w:tcW w:w="3498" w:type="dxa"/>
          </w:tcPr>
          <w:p w14:paraId="68E5172F"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lastRenderedPageBreak/>
              <w:t>zwiększenie atrakcyjności inwestycyjnej Miasta</w:t>
            </w:r>
          </w:p>
          <w:p w14:paraId="37B74F0D"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zwiększenie liczby ofert inwestycyjnych na obszarze Miasta</w:t>
            </w:r>
          </w:p>
          <w:p w14:paraId="0E606B8F"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zwiększenie liczby nowych przedsięwzięć inwestycyjnych (napływ nowego kapitału inwestycyjnego) na terenie Miasta</w:t>
            </w:r>
          </w:p>
          <w:p w14:paraId="240B0B84"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zwiększenie atrakcyjności lokalnego rynku pracy</w:t>
            </w:r>
          </w:p>
          <w:p w14:paraId="56C59421"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2"/>
                <w:szCs w:val="22"/>
                <w:lang w:eastAsia="pl-PL"/>
              </w:rPr>
            </w:pPr>
            <w:r w:rsidRPr="00A758F4">
              <w:rPr>
                <w:rFonts w:ascii="Arial Narrow" w:hAnsi="Arial Narrow"/>
                <w:sz w:val="22"/>
                <w:szCs w:val="22"/>
              </w:rPr>
              <w:t>zmniejszenie bezrobocia</w:t>
            </w:r>
          </w:p>
          <w:p w14:paraId="09C95F3C" w14:textId="77777777" w:rsid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2"/>
                <w:szCs w:val="22"/>
                <w:lang w:eastAsia="pl-PL"/>
              </w:rPr>
            </w:pPr>
            <w:r w:rsidRPr="00A758F4">
              <w:rPr>
                <w:rFonts w:ascii="Arial Narrow" w:eastAsia="Times New Roman" w:hAnsi="Arial Narrow" w:cs="Calibri"/>
                <w:color w:val="000000"/>
                <w:sz w:val="22"/>
                <w:szCs w:val="22"/>
                <w:lang w:eastAsia="pl-PL"/>
              </w:rPr>
              <w:t>rozwój szkolnictwa zawodowego</w:t>
            </w:r>
          </w:p>
          <w:p w14:paraId="3F9EDF90" w14:textId="77777777" w:rsidR="00E11E63" w:rsidRPr="005C218D" w:rsidRDefault="00E11E63" w:rsidP="00E11E63">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5C218D">
              <w:rPr>
                <w:rFonts w:ascii="Arial Narrow" w:hAnsi="Arial Narrow"/>
                <w:sz w:val="22"/>
                <w:szCs w:val="22"/>
              </w:rPr>
              <w:t>ograniczenie problemu spadku liczby mieszkańców Miasta</w:t>
            </w:r>
          </w:p>
          <w:p w14:paraId="74D09345" w14:textId="7B6917F7" w:rsidR="00E11E63" w:rsidRPr="00A758F4" w:rsidRDefault="00E11E63" w:rsidP="00E11E63">
            <w:pPr>
              <w:pStyle w:val="Akapitzlist"/>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2"/>
                <w:szCs w:val="22"/>
                <w:lang w:eastAsia="pl-PL"/>
              </w:rPr>
            </w:pPr>
          </w:p>
        </w:tc>
        <w:tc>
          <w:tcPr>
            <w:tcW w:w="3499" w:type="dxa"/>
          </w:tcPr>
          <w:p w14:paraId="00AEC3BE" w14:textId="77777777"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nowych podmiotów gospodarczych na terenie Miasta (szt.)</w:t>
            </w:r>
          </w:p>
          <w:p w14:paraId="4B98054C" w14:textId="77777777"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powierzchnia terenów przygotowanych na cele inwestycyjne (ha)</w:t>
            </w:r>
          </w:p>
          <w:p w14:paraId="22101412" w14:textId="77777777"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udział bezrobotnych w liczbie mieszkańców w wieku produkcyjnym (%)</w:t>
            </w:r>
          </w:p>
          <w:p w14:paraId="4A5A5FEF" w14:textId="77777777" w:rsid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zrealizowanych aktywnych form aktywizacji osób bezrobotnych (szt.)</w:t>
            </w:r>
          </w:p>
          <w:p w14:paraId="62DDD275" w14:textId="77777777" w:rsidR="00E11E63" w:rsidRDefault="00E11E6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saldo migracji (os.)</w:t>
            </w:r>
          </w:p>
          <w:p w14:paraId="61ABACD5" w14:textId="77777777" w:rsidR="005B3646" w:rsidRDefault="005B3646"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długość wybudowanej infrastruktury do terenów inwestycyjnych (km)</w:t>
            </w:r>
          </w:p>
          <w:p w14:paraId="2B76C60E" w14:textId="32620163" w:rsidR="001F21D4" w:rsidRDefault="001F21D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 xml:space="preserve">liczba podmiotów korzystających </w:t>
            </w:r>
            <w:r w:rsidR="004506DB">
              <w:rPr>
                <w:rFonts w:ascii="Arial Narrow" w:hAnsi="Arial Narrow"/>
                <w:sz w:val="22"/>
                <w:szCs w:val="22"/>
              </w:rPr>
              <w:br/>
            </w:r>
            <w:r>
              <w:rPr>
                <w:rFonts w:ascii="Arial Narrow" w:hAnsi="Arial Narrow"/>
                <w:sz w:val="22"/>
                <w:szCs w:val="22"/>
              </w:rPr>
              <w:t>ze zwolnień z podatku od nieruchomości (szt.)</w:t>
            </w:r>
          </w:p>
          <w:p w14:paraId="1C3338C3" w14:textId="77777777" w:rsidR="001F21D4" w:rsidRDefault="001F21D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ilość sprzedanych/wydzierżawionych terenów inwestycyjnych (m</w:t>
            </w:r>
            <w:r>
              <w:rPr>
                <w:rFonts w:ascii="Arial Narrow" w:hAnsi="Arial Narrow"/>
                <w:sz w:val="22"/>
                <w:szCs w:val="22"/>
                <w:vertAlign w:val="superscript"/>
              </w:rPr>
              <w:t>2</w:t>
            </w:r>
            <w:r>
              <w:rPr>
                <w:rFonts w:ascii="Arial Narrow" w:hAnsi="Arial Narrow"/>
                <w:sz w:val="22"/>
                <w:szCs w:val="22"/>
              </w:rPr>
              <w:t>)</w:t>
            </w:r>
          </w:p>
          <w:p w14:paraId="29DA84AA" w14:textId="77777777" w:rsidR="0004368F" w:rsidRDefault="0004368F"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utworzenie inkubatora przedsiębiorczości tak/nie</w:t>
            </w:r>
          </w:p>
          <w:p w14:paraId="04950D62" w14:textId="77777777" w:rsidR="004C110C" w:rsidRDefault="004C110C"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liczba spotkań/konsultacji z podmiotami gospodarczymi (szt.)</w:t>
            </w:r>
          </w:p>
          <w:p w14:paraId="5DDEC536" w14:textId="60102EBC" w:rsidR="004C110C" w:rsidRPr="00A758F4" w:rsidRDefault="004C110C"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 xml:space="preserve">liczba informacji zamieszczonych </w:t>
            </w:r>
            <w:r w:rsidR="004506DB">
              <w:rPr>
                <w:rFonts w:ascii="Arial Narrow" w:hAnsi="Arial Narrow"/>
                <w:sz w:val="22"/>
                <w:szCs w:val="22"/>
              </w:rPr>
              <w:br/>
            </w:r>
            <w:r>
              <w:rPr>
                <w:rFonts w:ascii="Arial Narrow" w:hAnsi="Arial Narrow"/>
                <w:sz w:val="22"/>
                <w:szCs w:val="22"/>
              </w:rPr>
              <w:t>na stronie internetowej Miasta (szt.)</w:t>
            </w:r>
          </w:p>
        </w:tc>
      </w:tr>
      <w:tr w:rsidR="00A758F4" w:rsidRPr="00A758F4" w14:paraId="068EC285" w14:textId="77777777" w:rsidTr="000017F3">
        <w:tc>
          <w:tcPr>
            <w:cnfStyle w:val="001000000000" w:firstRow="0" w:lastRow="0" w:firstColumn="1" w:lastColumn="0" w:oddVBand="0" w:evenVBand="0" w:oddHBand="0" w:evenHBand="0" w:firstRowFirstColumn="0" w:firstRowLastColumn="0" w:lastRowFirstColumn="0" w:lastRowLastColumn="0"/>
            <w:tcW w:w="3498" w:type="dxa"/>
          </w:tcPr>
          <w:p w14:paraId="38012453" w14:textId="77777777" w:rsidR="00A758F4" w:rsidRPr="00A758F4" w:rsidRDefault="00A758F4" w:rsidP="00A758F4">
            <w:pPr>
              <w:spacing w:after="160" w:line="259" w:lineRule="auto"/>
              <w:jc w:val="left"/>
              <w:rPr>
                <w:rFonts w:ascii="Arial Narrow" w:hAnsi="Arial Narrow"/>
                <w:sz w:val="22"/>
              </w:rPr>
            </w:pPr>
            <w:r w:rsidRPr="00A758F4">
              <w:rPr>
                <w:rFonts w:ascii="Arial Narrow" w:hAnsi="Arial Narrow"/>
                <w:sz w:val="22"/>
              </w:rPr>
              <w:t>2.2. Piotrków Trybunalski miastem atrakcyjnym dla turystów</w:t>
            </w:r>
          </w:p>
        </w:tc>
        <w:tc>
          <w:tcPr>
            <w:tcW w:w="3499" w:type="dxa"/>
          </w:tcPr>
          <w:p w14:paraId="1EDB6749" w14:textId="77777777" w:rsidR="00A758F4" w:rsidRPr="00A758F4" w:rsidRDefault="00A758F4" w:rsidP="00B379E1">
            <w:pPr>
              <w:pStyle w:val="Akapitzlist"/>
              <w:numPr>
                <w:ilvl w:val="0"/>
                <w:numId w:val="50"/>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Zagospodarowanie Wieży Ciśnień na cele turystyczne</w:t>
            </w:r>
          </w:p>
          <w:p w14:paraId="62161AE8" w14:textId="1FF89637" w:rsidR="00A758F4" w:rsidRPr="00A758F4" w:rsidRDefault="00A758F4" w:rsidP="00B379E1">
            <w:pPr>
              <w:pStyle w:val="Akapitzlist"/>
              <w:numPr>
                <w:ilvl w:val="0"/>
                <w:numId w:val="50"/>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Rozwój istniejących oraz tworzenie nowych produktów turystycznych </w:t>
            </w:r>
            <w:r w:rsidR="004506DB">
              <w:rPr>
                <w:rFonts w:ascii="Arial Narrow" w:hAnsi="Arial Narrow"/>
                <w:sz w:val="22"/>
                <w:szCs w:val="22"/>
              </w:rPr>
              <w:br/>
            </w:r>
            <w:r w:rsidRPr="00A758F4">
              <w:rPr>
                <w:rFonts w:ascii="Arial Narrow" w:hAnsi="Arial Narrow"/>
                <w:sz w:val="22"/>
                <w:szCs w:val="22"/>
              </w:rPr>
              <w:t>(w tym zintegrowanych produktów turystycznych)</w:t>
            </w:r>
          </w:p>
          <w:p w14:paraId="4B355AB4" w14:textId="77777777" w:rsidR="00A758F4" w:rsidRPr="00A758F4" w:rsidRDefault="00A758F4" w:rsidP="00B379E1">
            <w:pPr>
              <w:pStyle w:val="Akapitzlist"/>
              <w:numPr>
                <w:ilvl w:val="0"/>
                <w:numId w:val="50"/>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Promocja oferty turystycznej Miasta</w:t>
            </w:r>
          </w:p>
        </w:tc>
        <w:tc>
          <w:tcPr>
            <w:tcW w:w="3498" w:type="dxa"/>
          </w:tcPr>
          <w:p w14:paraId="58E58ED2" w14:textId="2D66C8AE"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rozwój miejsc wypoczynku </w:t>
            </w:r>
            <w:r w:rsidR="004506DB">
              <w:rPr>
                <w:rFonts w:ascii="Arial Narrow" w:hAnsi="Arial Narrow"/>
                <w:sz w:val="22"/>
                <w:szCs w:val="22"/>
              </w:rPr>
              <w:br/>
            </w:r>
            <w:r w:rsidRPr="00A758F4">
              <w:rPr>
                <w:rFonts w:ascii="Arial Narrow" w:hAnsi="Arial Narrow"/>
                <w:sz w:val="22"/>
                <w:szCs w:val="22"/>
              </w:rPr>
              <w:t>i rekreacji</w:t>
            </w:r>
          </w:p>
          <w:p w14:paraId="79A4E98C"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rozwój turystyki na obszarze Miasta</w:t>
            </w:r>
          </w:p>
          <w:p w14:paraId="46A0A934"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zwiększenie możliwości rekreacyjnego wykorzystania potencjału wynikającego </w:t>
            </w:r>
            <w:r w:rsidRPr="00A758F4">
              <w:rPr>
                <w:rFonts w:ascii="Arial Narrow" w:hAnsi="Arial Narrow"/>
                <w:sz w:val="22"/>
                <w:szCs w:val="22"/>
              </w:rPr>
              <w:br/>
              <w:t>z położenia i walorów Miasta</w:t>
            </w:r>
          </w:p>
          <w:p w14:paraId="1C8807C9"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promocja turystycznej i rekreacyjnej oferty Miasta</w:t>
            </w:r>
          </w:p>
          <w:p w14:paraId="299F5FF8"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zwiększenie zainteresowania ofertą turystyczną Miasta</w:t>
            </w:r>
          </w:p>
          <w:p w14:paraId="62317E8A" w14:textId="49163E8B"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zapewnienie oferty spełniającej oczekiwania nowoczesnego modelu podróżowania </w:t>
            </w:r>
            <w:r w:rsidR="004506DB">
              <w:rPr>
                <w:rFonts w:ascii="Arial Narrow" w:hAnsi="Arial Narrow"/>
                <w:sz w:val="22"/>
                <w:szCs w:val="22"/>
              </w:rPr>
              <w:br/>
            </w:r>
            <w:r w:rsidRPr="00A758F4">
              <w:rPr>
                <w:rFonts w:ascii="Arial Narrow" w:hAnsi="Arial Narrow"/>
                <w:sz w:val="22"/>
                <w:szCs w:val="22"/>
              </w:rPr>
              <w:t>i wypoczynku</w:t>
            </w:r>
          </w:p>
          <w:p w14:paraId="1FD05EFC"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poszerzenie oferty rekreacyjnej oraz oferty spędzania czasu wolnego dla mieszkańców</w:t>
            </w:r>
          </w:p>
        </w:tc>
        <w:tc>
          <w:tcPr>
            <w:tcW w:w="3499" w:type="dxa"/>
          </w:tcPr>
          <w:p w14:paraId="17D89DC6" w14:textId="77777777" w:rsidR="00A758F4" w:rsidRPr="00A758F4" w:rsidRDefault="00A758F4"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przedsięwzięć w zakresie zagospodarowania Wieży Ciśnień (szt.)</w:t>
            </w:r>
          </w:p>
          <w:p w14:paraId="6C297F8E" w14:textId="77777777" w:rsidR="00A758F4" w:rsidRPr="00A758F4" w:rsidRDefault="00A758F4"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produktów turystycznych (szt.)</w:t>
            </w:r>
          </w:p>
          <w:p w14:paraId="5D021ED2" w14:textId="77777777" w:rsidR="00A758F4" w:rsidRPr="00A758F4" w:rsidRDefault="00A758F4"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wydarzeń promujących turystycznie Miasto (szt.)</w:t>
            </w:r>
          </w:p>
          <w:p w14:paraId="35653428" w14:textId="77777777" w:rsidR="00A758F4" w:rsidRPr="00A758F4" w:rsidRDefault="00A758F4"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turystów odwiedzających Miasto (szt.)</w:t>
            </w:r>
          </w:p>
        </w:tc>
      </w:tr>
      <w:tr w:rsidR="00A758F4" w:rsidRPr="00A758F4" w14:paraId="5498B36E"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2DC90F95" w14:textId="77777777" w:rsidR="00A758F4" w:rsidRPr="00A758F4" w:rsidRDefault="00A758F4" w:rsidP="00A758F4">
            <w:pPr>
              <w:spacing w:after="160" w:line="259" w:lineRule="auto"/>
              <w:jc w:val="left"/>
              <w:rPr>
                <w:rFonts w:ascii="Arial Narrow" w:hAnsi="Arial Narrow"/>
                <w:sz w:val="22"/>
              </w:rPr>
            </w:pPr>
            <w:r w:rsidRPr="00A758F4">
              <w:rPr>
                <w:rFonts w:ascii="Arial Narrow" w:hAnsi="Arial Narrow"/>
                <w:sz w:val="22"/>
              </w:rPr>
              <w:t>2.3. Wzrost atrakcyjności Miasta poprzez zagospodarowanie terenów nad zbiornikiem Bugaj</w:t>
            </w:r>
          </w:p>
        </w:tc>
        <w:tc>
          <w:tcPr>
            <w:tcW w:w="3499" w:type="dxa"/>
          </w:tcPr>
          <w:p w14:paraId="15678180"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Oczyszczenie zbiornika Bugaj</w:t>
            </w:r>
          </w:p>
          <w:p w14:paraId="3EDFD215"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Rozwój funkcji rekreacyjnej terenów położonych nad zbiornikiem Bugaj</w:t>
            </w:r>
          </w:p>
          <w:p w14:paraId="2B8B4D84"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Wyznaczenie nowych terenów inwestycyjnych nad zbiornikiem Bugaj</w:t>
            </w:r>
          </w:p>
          <w:p w14:paraId="1A298B49"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Budowa pawilonu edukacyjno-społecznego</w:t>
            </w:r>
          </w:p>
          <w:p w14:paraId="46D12A30"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Dokończenie budowy ścieżki rowerowej wokół zbiornika</w:t>
            </w:r>
          </w:p>
          <w:p w14:paraId="614C55E4"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Rozbudowa kąpieliska „Słoneczko”</w:t>
            </w:r>
          </w:p>
          <w:p w14:paraId="4887FF98"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Budowa pochylni (slipu) m.in. dla potrzeb służb ratowniczych</w:t>
            </w:r>
          </w:p>
          <w:p w14:paraId="2465360C" w14:textId="77777777" w:rsidR="00A758F4" w:rsidRP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lastRenderedPageBreak/>
              <w:t>Wsparcie rozwoju infrastruktury przeznaczonej dla wędkarzy</w:t>
            </w:r>
          </w:p>
          <w:p w14:paraId="56970F49" w14:textId="77777777" w:rsidR="00A758F4" w:rsidRDefault="00A758F4"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Edukacja ekologiczna</w:t>
            </w:r>
          </w:p>
          <w:p w14:paraId="59D73D4E" w14:textId="22CB8793" w:rsidR="003A6A8A" w:rsidRPr="00A758F4" w:rsidRDefault="003A6A8A" w:rsidP="00B379E1">
            <w:pPr>
              <w:pStyle w:val="Akapitzlist"/>
              <w:numPr>
                <w:ilvl w:val="0"/>
                <w:numId w:val="51"/>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Ochrona walorów przyrodniczych</w:t>
            </w:r>
          </w:p>
        </w:tc>
        <w:tc>
          <w:tcPr>
            <w:tcW w:w="3498" w:type="dxa"/>
          </w:tcPr>
          <w:p w14:paraId="3157B619" w14:textId="238A19EB"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lastRenderedPageBreak/>
              <w:t xml:space="preserve">poprawa stanu i jakości wód </w:t>
            </w:r>
            <w:r w:rsidR="004506DB">
              <w:rPr>
                <w:rFonts w:ascii="Arial Narrow" w:hAnsi="Arial Narrow"/>
                <w:sz w:val="22"/>
                <w:szCs w:val="22"/>
              </w:rPr>
              <w:br/>
            </w:r>
            <w:r w:rsidRPr="00A758F4">
              <w:rPr>
                <w:rFonts w:ascii="Arial Narrow" w:hAnsi="Arial Narrow"/>
                <w:sz w:val="22"/>
                <w:szCs w:val="22"/>
              </w:rPr>
              <w:t>w zbiorniku Bugaj oraz terenów przyległych</w:t>
            </w:r>
          </w:p>
          <w:p w14:paraId="0CF1B1FB"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poprawa atrakcyjności przestrzeni nad zbiornikiem Bugaj</w:t>
            </w:r>
          </w:p>
          <w:p w14:paraId="2F4595F1"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zwiększenie atrakcyjności rekreacyjnej i gospodarczej terenów nad zbiornikiem Bugaj</w:t>
            </w:r>
          </w:p>
          <w:p w14:paraId="1B961B64" w14:textId="77777777" w:rsidR="00A758F4" w:rsidRPr="00A758F4" w:rsidRDefault="00A758F4"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poprawa poziomu bezpieczeństwa użytkowników zbiornika Bugaj</w:t>
            </w:r>
          </w:p>
        </w:tc>
        <w:tc>
          <w:tcPr>
            <w:tcW w:w="3499" w:type="dxa"/>
          </w:tcPr>
          <w:p w14:paraId="68A580D3" w14:textId="77777777"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zrealizowanych przedsięwzięć w zakresie oczyszczenia zbiornika Bugaj oraz terenów przyległych (szt.)</w:t>
            </w:r>
          </w:p>
          <w:p w14:paraId="304C1304" w14:textId="77777777"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powierzchnia terenów rekreacyjnych nad zbiornikiem Bugaj (ha)</w:t>
            </w:r>
          </w:p>
          <w:p w14:paraId="71825DA9" w14:textId="6F22D8CA" w:rsid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powierzchnia terenów inwestycyjnych na zbiornikiem Bugaj (ha)</w:t>
            </w:r>
          </w:p>
          <w:p w14:paraId="26E3AC34" w14:textId="6C4B70E4" w:rsidR="00994513" w:rsidRPr="00994513" w:rsidRDefault="00994513" w:rsidP="00994513">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liczba przeprowadzonych spotkań/zajęć w pawilonie edukacyjno-społecznym (szt.)</w:t>
            </w:r>
          </w:p>
          <w:p w14:paraId="31501B19" w14:textId="77777777"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długość nowych ścieżek rowerowych wokół zbiornika Bugaj (km)</w:t>
            </w:r>
          </w:p>
          <w:p w14:paraId="6A188752" w14:textId="77777777" w:rsidR="00994513" w:rsidRDefault="0099451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lastRenderedPageBreak/>
              <w:t>liczba nowych/zmodernizowanych rozwiązań na kąpielisku ,,Słoneczko’’ (szt.)</w:t>
            </w:r>
          </w:p>
          <w:p w14:paraId="6881900F" w14:textId="59609A9E"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wybudowanych slipów (szt.)</w:t>
            </w:r>
          </w:p>
          <w:p w14:paraId="4D80786C" w14:textId="77777777" w:rsidR="00A758F4" w:rsidRPr="00A758F4" w:rsidRDefault="00A758F4"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obiektów infrastruktury przeznaczonej dla wędkarzy (szt.)</w:t>
            </w:r>
          </w:p>
        </w:tc>
      </w:tr>
      <w:tr w:rsidR="00A758F4" w:rsidRPr="00A758F4" w14:paraId="051F3FDA" w14:textId="77777777" w:rsidTr="000017F3">
        <w:tc>
          <w:tcPr>
            <w:cnfStyle w:val="001000000000" w:firstRow="0" w:lastRow="0" w:firstColumn="1" w:lastColumn="0" w:oddVBand="0" w:evenVBand="0" w:oddHBand="0" w:evenHBand="0" w:firstRowFirstColumn="0" w:firstRowLastColumn="0" w:lastRowFirstColumn="0" w:lastRowLastColumn="0"/>
            <w:tcW w:w="3498" w:type="dxa"/>
          </w:tcPr>
          <w:p w14:paraId="012867E5" w14:textId="2B799DA7" w:rsidR="00A758F4" w:rsidRPr="00A758F4" w:rsidRDefault="00A758F4" w:rsidP="00A758F4">
            <w:pPr>
              <w:jc w:val="left"/>
              <w:rPr>
                <w:rFonts w:ascii="Arial Narrow" w:hAnsi="Arial Narrow"/>
                <w:sz w:val="22"/>
              </w:rPr>
            </w:pPr>
            <w:r w:rsidRPr="00D973F5">
              <w:rPr>
                <w:rFonts w:ascii="Arial Narrow" w:hAnsi="Arial Narrow"/>
                <w:sz w:val="22"/>
              </w:rPr>
              <w:lastRenderedPageBreak/>
              <w:t xml:space="preserve">2.4. Aktywny Piotrków – wzrost aktywności fizycznej, możliwości </w:t>
            </w:r>
            <w:r w:rsidR="00A76CCE">
              <w:rPr>
                <w:rFonts w:ascii="Arial Narrow" w:hAnsi="Arial Narrow"/>
                <w:sz w:val="22"/>
              </w:rPr>
              <w:t>wypoczynk</w:t>
            </w:r>
            <w:r w:rsidR="00F921ED">
              <w:rPr>
                <w:rFonts w:ascii="Arial Narrow" w:hAnsi="Arial Narrow"/>
                <w:sz w:val="22"/>
              </w:rPr>
              <w:t>u</w:t>
            </w:r>
            <w:r w:rsidR="00A76CCE">
              <w:rPr>
                <w:rFonts w:ascii="Arial Narrow" w:hAnsi="Arial Narrow"/>
                <w:sz w:val="22"/>
              </w:rPr>
              <w:t xml:space="preserve"> </w:t>
            </w:r>
            <w:r w:rsidR="00175C7A">
              <w:rPr>
                <w:rFonts w:ascii="Arial Narrow" w:hAnsi="Arial Narrow"/>
                <w:sz w:val="22"/>
              </w:rPr>
              <w:t xml:space="preserve">i </w:t>
            </w:r>
            <w:r w:rsidRPr="00D973F5">
              <w:rPr>
                <w:rFonts w:ascii="Arial Narrow" w:hAnsi="Arial Narrow"/>
                <w:sz w:val="22"/>
              </w:rPr>
              <w:t>rekreacji oraz podniesienie poziomu ochrony zdrowia mieszkańców</w:t>
            </w:r>
          </w:p>
        </w:tc>
        <w:tc>
          <w:tcPr>
            <w:tcW w:w="3499" w:type="dxa"/>
          </w:tcPr>
          <w:p w14:paraId="06266302" w14:textId="75EA7A94" w:rsidR="00A758F4" w:rsidRPr="00A758F4" w:rsidRDefault="00A758F4" w:rsidP="00B379E1">
            <w:pPr>
              <w:pStyle w:val="Akapitzlist"/>
              <w:numPr>
                <w:ilvl w:val="0"/>
                <w:numId w:val="5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Rozwój oferty sportowej </w:t>
            </w:r>
            <w:r w:rsidR="004506DB">
              <w:rPr>
                <w:rFonts w:ascii="Arial Narrow" w:hAnsi="Arial Narrow"/>
                <w:sz w:val="22"/>
                <w:szCs w:val="22"/>
              </w:rPr>
              <w:br/>
            </w:r>
            <w:r w:rsidRPr="00A758F4">
              <w:rPr>
                <w:rFonts w:ascii="Arial Narrow" w:hAnsi="Arial Narrow"/>
                <w:sz w:val="22"/>
                <w:szCs w:val="22"/>
              </w:rPr>
              <w:t xml:space="preserve">i rekreacyjnej dostosowanej </w:t>
            </w:r>
            <w:r w:rsidR="004506DB">
              <w:rPr>
                <w:rFonts w:ascii="Arial Narrow" w:hAnsi="Arial Narrow"/>
                <w:sz w:val="22"/>
                <w:szCs w:val="22"/>
              </w:rPr>
              <w:br/>
            </w:r>
            <w:r w:rsidRPr="00A758F4">
              <w:rPr>
                <w:rFonts w:ascii="Arial Narrow" w:hAnsi="Arial Narrow"/>
                <w:sz w:val="22"/>
                <w:szCs w:val="22"/>
              </w:rPr>
              <w:t>do potrzeb mieszkańców każdej grupy wiekowej</w:t>
            </w:r>
            <w:r w:rsidR="00CE50B6">
              <w:rPr>
                <w:rFonts w:ascii="Arial Narrow" w:hAnsi="Arial Narrow"/>
                <w:sz w:val="22"/>
                <w:szCs w:val="22"/>
              </w:rPr>
              <w:t xml:space="preserve"> uwzględniając m.in. organizację jednodniowych zawodów, rajdów, wycieczek</w:t>
            </w:r>
          </w:p>
          <w:p w14:paraId="09B0FAA7" w14:textId="77777777" w:rsidR="00A758F4" w:rsidRPr="00A758F4" w:rsidRDefault="00A758F4" w:rsidP="00B379E1">
            <w:pPr>
              <w:pStyle w:val="Akapitzlist"/>
              <w:numPr>
                <w:ilvl w:val="0"/>
                <w:numId w:val="5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Budowa i modernizacja obiektów sportowo-rekreacyjnych</w:t>
            </w:r>
          </w:p>
          <w:p w14:paraId="658C9D1C" w14:textId="77777777" w:rsidR="00A758F4" w:rsidRPr="00A758F4" w:rsidRDefault="00A758F4" w:rsidP="00B379E1">
            <w:pPr>
              <w:pStyle w:val="Akapitzlist"/>
              <w:numPr>
                <w:ilvl w:val="0"/>
                <w:numId w:val="5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Budowa basenu zewnętrznego</w:t>
            </w:r>
          </w:p>
          <w:p w14:paraId="5E741DD5" w14:textId="77777777" w:rsidR="00A758F4" w:rsidRPr="00A758F4" w:rsidRDefault="00A758F4" w:rsidP="00B379E1">
            <w:pPr>
              <w:pStyle w:val="Akapitzlist"/>
              <w:numPr>
                <w:ilvl w:val="0"/>
                <w:numId w:val="5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Przebudowa hali </w:t>
            </w:r>
            <w:proofErr w:type="spellStart"/>
            <w:r w:rsidRPr="00A758F4">
              <w:rPr>
                <w:rFonts w:ascii="Arial Narrow" w:hAnsi="Arial Narrow"/>
                <w:sz w:val="22"/>
                <w:szCs w:val="22"/>
              </w:rPr>
              <w:t>Relax</w:t>
            </w:r>
            <w:proofErr w:type="spellEnd"/>
          </w:p>
          <w:p w14:paraId="27A95E8E" w14:textId="77777777" w:rsidR="00A758F4" w:rsidRPr="00A758F4" w:rsidRDefault="00A758F4" w:rsidP="00B379E1">
            <w:pPr>
              <w:pStyle w:val="Akapitzlist"/>
              <w:numPr>
                <w:ilvl w:val="0"/>
                <w:numId w:val="5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Organizacja akcji profilaktycznych promujących zdrowy tryb życia, aktywność fizyczną, zdrowie psychiczne i profilaktykę chorób</w:t>
            </w:r>
          </w:p>
          <w:p w14:paraId="279D2FD3" w14:textId="77777777" w:rsidR="00A758F4" w:rsidRPr="00A758F4" w:rsidRDefault="00A758F4" w:rsidP="00B379E1">
            <w:pPr>
              <w:pStyle w:val="Akapitzlist"/>
              <w:numPr>
                <w:ilvl w:val="0"/>
                <w:numId w:val="5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Poprawa jakości miejsc spędzania czasu wolnego</w:t>
            </w:r>
          </w:p>
          <w:p w14:paraId="54407B02" w14:textId="77777777" w:rsidR="00A758F4" w:rsidRPr="00A758F4" w:rsidRDefault="00A758F4" w:rsidP="00B379E1">
            <w:pPr>
              <w:pStyle w:val="Akapitzlist"/>
              <w:numPr>
                <w:ilvl w:val="0"/>
                <w:numId w:val="52"/>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Tworzenie stref ciszy i odpoczynku</w:t>
            </w:r>
          </w:p>
          <w:p w14:paraId="48BBCEE6" w14:textId="77777777" w:rsidR="00A758F4" w:rsidRPr="00A758F4" w:rsidRDefault="00A758F4" w:rsidP="00A758F4">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p>
        </w:tc>
        <w:tc>
          <w:tcPr>
            <w:tcW w:w="3498" w:type="dxa"/>
          </w:tcPr>
          <w:p w14:paraId="67FD18DB"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zwiększenie aktywności fizycznej mieszkańców, a także zmniejszenie narażenia na występowanie chorób cywilizacyjnych</w:t>
            </w:r>
          </w:p>
          <w:p w14:paraId="73AF7873"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wzrost świadomości zdrowotnej mieszkańców</w:t>
            </w:r>
          </w:p>
          <w:p w14:paraId="2DACCD63" w14:textId="77777777" w:rsidR="00A758F4" w:rsidRPr="00A758F4" w:rsidRDefault="00A758F4"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promocja zdrowego trybu życia</w:t>
            </w:r>
          </w:p>
        </w:tc>
        <w:tc>
          <w:tcPr>
            <w:tcW w:w="3499" w:type="dxa"/>
          </w:tcPr>
          <w:p w14:paraId="5950214F" w14:textId="75364DCF" w:rsidR="00A758F4" w:rsidRPr="00A758F4" w:rsidRDefault="00A758F4"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 xml:space="preserve">liczba zorganizowanych akcji profilaktycznych, promujących zdrowy tryb życia, aktywność fizyczną, zdrowie psychiczne </w:t>
            </w:r>
            <w:r w:rsidR="004506DB">
              <w:rPr>
                <w:rFonts w:ascii="Arial Narrow" w:hAnsi="Arial Narrow"/>
                <w:sz w:val="22"/>
                <w:szCs w:val="22"/>
              </w:rPr>
              <w:br/>
            </w:r>
            <w:r w:rsidRPr="00A758F4">
              <w:rPr>
                <w:rFonts w:ascii="Arial Narrow" w:hAnsi="Arial Narrow"/>
                <w:sz w:val="22"/>
                <w:szCs w:val="22"/>
              </w:rPr>
              <w:t>i profilaktykę chorób (szt.)</w:t>
            </w:r>
          </w:p>
          <w:p w14:paraId="721AC570" w14:textId="77777777" w:rsidR="00A758F4" w:rsidRPr="00A758F4" w:rsidRDefault="00A758F4"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przedsięwzięć w zakresie poprawy jakości miejsc spędzania czasu wolnego (szt.)</w:t>
            </w:r>
          </w:p>
          <w:p w14:paraId="08154F8E" w14:textId="77777777" w:rsidR="00A758F4" w:rsidRPr="00A758F4" w:rsidRDefault="00A758F4"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wybudowanych obiektów sportowo-rekreacyjnych (szt.)</w:t>
            </w:r>
          </w:p>
          <w:p w14:paraId="3499A36C" w14:textId="04E80F3E" w:rsidR="004E6859" w:rsidRPr="00994513" w:rsidRDefault="00A758F4" w:rsidP="00994513">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A758F4">
              <w:rPr>
                <w:rFonts w:ascii="Arial Narrow" w:hAnsi="Arial Narrow"/>
                <w:sz w:val="22"/>
                <w:szCs w:val="22"/>
              </w:rPr>
              <w:t>liczba zmodernizowanych obiektów sportowo-rekreacyjnych (szt.)</w:t>
            </w:r>
          </w:p>
        </w:tc>
      </w:tr>
    </w:tbl>
    <w:p w14:paraId="7CBECC72" w14:textId="77777777" w:rsidR="00914B04" w:rsidRDefault="00914B04" w:rsidP="00D0769B">
      <w:pPr>
        <w:spacing w:line="276" w:lineRule="auto"/>
        <w:rPr>
          <w:b/>
          <w:bCs/>
        </w:rPr>
        <w:sectPr w:rsidR="00914B04" w:rsidSect="00914B04">
          <w:pgSz w:w="16838" w:h="11906" w:orient="landscape"/>
          <w:pgMar w:top="1418" w:right="1418" w:bottom="1418" w:left="1418" w:header="709" w:footer="709" w:gutter="0"/>
          <w:cols w:space="708"/>
          <w:docGrid w:linePitch="360"/>
        </w:sectPr>
      </w:pPr>
    </w:p>
    <w:p w14:paraId="1D2E82EB" w14:textId="7437C96C" w:rsidR="00633C1C" w:rsidRPr="00C32125" w:rsidRDefault="00633C1C" w:rsidP="00633C1C">
      <w:pPr>
        <w:spacing w:line="276" w:lineRule="auto"/>
        <w:jc w:val="center"/>
        <w:rPr>
          <w:rFonts w:ascii="Arial Narrow" w:hAnsi="Arial Narrow"/>
          <w:b/>
          <w:bCs/>
          <w:sz w:val="22"/>
        </w:rPr>
      </w:pPr>
      <w:r w:rsidRPr="00C32125">
        <w:rPr>
          <w:rFonts w:ascii="Arial Narrow" w:hAnsi="Arial Narrow"/>
          <w:b/>
          <w:bCs/>
          <w:sz w:val="22"/>
        </w:rPr>
        <w:lastRenderedPageBreak/>
        <w:t xml:space="preserve">CEL STRATEGICZNY III: </w:t>
      </w:r>
      <w:r w:rsidR="00C32125" w:rsidRPr="00C32125">
        <w:rPr>
          <w:rFonts w:ascii="Arial Narrow" w:hAnsi="Arial Narrow"/>
          <w:b/>
          <w:bCs/>
          <w:sz w:val="22"/>
        </w:rPr>
        <w:t>Budowa aktywnego społeczeństwa obywatelskiego</w:t>
      </w:r>
    </w:p>
    <w:p w14:paraId="0F4A9F2C" w14:textId="3E912936" w:rsidR="00934004" w:rsidRDefault="00934004" w:rsidP="001E3FC0">
      <w:pPr>
        <w:spacing w:line="276" w:lineRule="auto"/>
        <w:jc w:val="center"/>
        <w:rPr>
          <w:b/>
          <w:bCs/>
          <w:sz w:val="24"/>
          <w:szCs w:val="24"/>
        </w:rPr>
      </w:pPr>
      <w:r>
        <w:rPr>
          <w:b/>
          <w:bCs/>
          <w:noProof/>
          <w:lang w:eastAsia="pl-PL"/>
        </w:rPr>
        <w:drawing>
          <wp:anchor distT="0" distB="0" distL="114300" distR="114300" simplePos="0" relativeHeight="251669504" behindDoc="0" locked="0" layoutInCell="1" allowOverlap="1" wp14:anchorId="1181D2AE" wp14:editId="1337ACA2">
            <wp:simplePos x="0" y="0"/>
            <wp:positionH relativeFrom="column">
              <wp:posOffset>3623945</wp:posOffset>
            </wp:positionH>
            <wp:positionV relativeFrom="paragraph">
              <wp:posOffset>280670</wp:posOffset>
            </wp:positionV>
            <wp:extent cx="914400" cy="914400"/>
            <wp:effectExtent l="0" t="0" r="0" b="0"/>
            <wp:wrapNone/>
            <wp:docPr id="18" name="Grafika 18" descr="Osoba na wózku inwalidzki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a 18" descr="Osoba na wózku inwalidzkim z wypełnieniem pełnym"/>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anchor>
        </w:drawing>
      </w:r>
      <w:r>
        <w:rPr>
          <w:b/>
          <w:bCs/>
          <w:noProof/>
          <w:lang w:eastAsia="pl-PL"/>
        </w:rPr>
        <w:drawing>
          <wp:anchor distT="0" distB="0" distL="114300" distR="114300" simplePos="0" relativeHeight="251668480" behindDoc="0" locked="0" layoutInCell="1" allowOverlap="1" wp14:anchorId="5B55789B" wp14:editId="59E690A0">
            <wp:simplePos x="0" y="0"/>
            <wp:positionH relativeFrom="column">
              <wp:posOffset>2214245</wp:posOffset>
            </wp:positionH>
            <wp:positionV relativeFrom="paragraph">
              <wp:posOffset>204470</wp:posOffset>
            </wp:positionV>
            <wp:extent cx="914400" cy="914400"/>
            <wp:effectExtent l="0" t="0" r="0" b="0"/>
            <wp:wrapNone/>
            <wp:docPr id="19" name="Grafika 19" descr="Na zdrowie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a 19" descr="Na zdrowie z wypełnieniem pełnym"/>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anchor>
        </w:drawing>
      </w:r>
      <w:r>
        <w:rPr>
          <w:b/>
          <w:bCs/>
          <w:noProof/>
          <w:lang w:eastAsia="pl-PL"/>
        </w:rPr>
        <w:drawing>
          <wp:anchor distT="0" distB="0" distL="114300" distR="114300" simplePos="0" relativeHeight="251670528" behindDoc="0" locked="0" layoutInCell="1" allowOverlap="1" wp14:anchorId="467A18DB" wp14:editId="7D4738CA">
            <wp:simplePos x="0" y="0"/>
            <wp:positionH relativeFrom="column">
              <wp:posOffset>747395</wp:posOffset>
            </wp:positionH>
            <wp:positionV relativeFrom="paragraph">
              <wp:posOffset>204470</wp:posOffset>
            </wp:positionV>
            <wp:extent cx="914400" cy="914400"/>
            <wp:effectExtent l="0" t="0" r="0" b="0"/>
            <wp:wrapNone/>
            <wp:docPr id="20" name="Grafika 20" descr="Żarówk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a 20" descr="Żarówka z wypełnieniem pełnym"/>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914400" cy="914400"/>
                    </a:xfrm>
                    <a:prstGeom prst="rect">
                      <a:avLst/>
                    </a:prstGeom>
                  </pic:spPr>
                </pic:pic>
              </a:graphicData>
            </a:graphic>
          </wp:anchor>
        </w:drawing>
      </w:r>
    </w:p>
    <w:p w14:paraId="4BE69488" w14:textId="77777777" w:rsidR="00934004" w:rsidRPr="008F79C2" w:rsidRDefault="00934004" w:rsidP="001E3FC0">
      <w:pPr>
        <w:spacing w:line="276" w:lineRule="auto"/>
        <w:jc w:val="center"/>
        <w:rPr>
          <w:b/>
          <w:bCs/>
          <w:sz w:val="24"/>
          <w:szCs w:val="24"/>
        </w:rPr>
      </w:pPr>
    </w:p>
    <w:p w14:paraId="367C81E3" w14:textId="130E6C01" w:rsidR="00573AD4" w:rsidRDefault="00573AD4" w:rsidP="00D0769B">
      <w:pPr>
        <w:spacing w:line="276" w:lineRule="auto"/>
        <w:rPr>
          <w:b/>
          <w:bCs/>
        </w:rPr>
      </w:pPr>
    </w:p>
    <w:p w14:paraId="19246ABB" w14:textId="6EEE51BB" w:rsidR="00573AD4" w:rsidRDefault="00573AD4" w:rsidP="00D0769B">
      <w:pPr>
        <w:spacing w:line="276" w:lineRule="auto"/>
        <w:rPr>
          <w:b/>
          <w:bCs/>
        </w:rPr>
      </w:pPr>
    </w:p>
    <w:p w14:paraId="6108FCE7" w14:textId="1CA60108" w:rsidR="00573AD4" w:rsidRDefault="00573AD4" w:rsidP="00D0769B">
      <w:pPr>
        <w:spacing w:line="276" w:lineRule="auto"/>
        <w:rPr>
          <w:b/>
          <w:bCs/>
        </w:rPr>
      </w:pPr>
    </w:p>
    <w:tbl>
      <w:tblPr>
        <w:tblStyle w:val="Zwykatabela2"/>
        <w:tblW w:w="9152" w:type="dxa"/>
        <w:tblLayout w:type="fixed"/>
        <w:tblLook w:val="04A0" w:firstRow="1" w:lastRow="0" w:firstColumn="1" w:lastColumn="0" w:noHBand="0" w:noVBand="1"/>
      </w:tblPr>
      <w:tblGrid>
        <w:gridCol w:w="562"/>
        <w:gridCol w:w="8590"/>
      </w:tblGrid>
      <w:tr w:rsidR="00C32125" w:rsidRPr="00C32125" w14:paraId="07F4C75A" w14:textId="77777777" w:rsidTr="00001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134FE884" w14:textId="77777777" w:rsidR="00C32125" w:rsidRPr="00C32125" w:rsidRDefault="00C32125" w:rsidP="000017F3">
            <w:pPr>
              <w:jc w:val="right"/>
              <w:rPr>
                <w:rFonts w:ascii="Arial Narrow" w:hAnsi="Arial Narrow"/>
                <w:b w:val="0"/>
                <w:bCs w:val="0"/>
                <w:sz w:val="22"/>
              </w:rPr>
            </w:pPr>
            <w:r w:rsidRPr="00C32125">
              <w:rPr>
                <w:rFonts w:ascii="Arial Narrow" w:hAnsi="Arial Narrow"/>
                <w:b w:val="0"/>
                <w:bCs w:val="0"/>
                <w:sz w:val="22"/>
              </w:rPr>
              <w:t>3.1.</w:t>
            </w:r>
          </w:p>
        </w:tc>
        <w:tc>
          <w:tcPr>
            <w:tcW w:w="8590" w:type="dxa"/>
          </w:tcPr>
          <w:p w14:paraId="7B97C1DA" w14:textId="77777777" w:rsidR="00C32125" w:rsidRPr="00C32125" w:rsidRDefault="00C32125" w:rsidP="000017F3">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rPr>
            </w:pPr>
            <w:r w:rsidRPr="00C32125">
              <w:rPr>
                <w:rFonts w:ascii="Arial Narrow" w:hAnsi="Arial Narrow"/>
                <w:b w:val="0"/>
                <w:bCs w:val="0"/>
                <w:sz w:val="22"/>
              </w:rPr>
              <w:t>Zapewnienie możliwości edukacji i rozwoju na każdym etapie życia</w:t>
            </w:r>
          </w:p>
        </w:tc>
      </w:tr>
      <w:tr w:rsidR="00C32125" w:rsidRPr="00C32125" w14:paraId="6EB0DCA4"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490849C" w14:textId="77777777" w:rsidR="00C32125" w:rsidRPr="00C32125" w:rsidRDefault="00C32125" w:rsidP="000017F3">
            <w:pPr>
              <w:jc w:val="right"/>
              <w:rPr>
                <w:rFonts w:ascii="Arial Narrow" w:hAnsi="Arial Narrow"/>
                <w:b w:val="0"/>
                <w:bCs w:val="0"/>
                <w:sz w:val="22"/>
              </w:rPr>
            </w:pPr>
            <w:r w:rsidRPr="00C32125">
              <w:rPr>
                <w:rFonts w:ascii="Arial Narrow" w:hAnsi="Arial Narrow"/>
                <w:b w:val="0"/>
                <w:bCs w:val="0"/>
                <w:sz w:val="22"/>
              </w:rPr>
              <w:t>3.2.</w:t>
            </w:r>
          </w:p>
        </w:tc>
        <w:tc>
          <w:tcPr>
            <w:tcW w:w="8590" w:type="dxa"/>
          </w:tcPr>
          <w:p w14:paraId="473C485C" w14:textId="77777777" w:rsidR="00C32125" w:rsidRPr="00C32125" w:rsidRDefault="00C32125" w:rsidP="000017F3">
            <w:pPr>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C32125">
              <w:rPr>
                <w:rFonts w:ascii="Arial Narrow" w:hAnsi="Arial Narrow"/>
                <w:sz w:val="22"/>
              </w:rPr>
              <w:t>Ograniczenie problemu ubóstwa i wykluczenia społecznego</w:t>
            </w:r>
          </w:p>
        </w:tc>
      </w:tr>
      <w:tr w:rsidR="00C32125" w:rsidRPr="00C32125" w14:paraId="47D4FAB1" w14:textId="77777777" w:rsidTr="000017F3">
        <w:tc>
          <w:tcPr>
            <w:cnfStyle w:val="001000000000" w:firstRow="0" w:lastRow="0" w:firstColumn="1" w:lastColumn="0" w:oddVBand="0" w:evenVBand="0" w:oddHBand="0" w:evenHBand="0" w:firstRowFirstColumn="0" w:firstRowLastColumn="0" w:lastRowFirstColumn="0" w:lastRowLastColumn="0"/>
            <w:tcW w:w="562" w:type="dxa"/>
          </w:tcPr>
          <w:p w14:paraId="120D7D03" w14:textId="77777777" w:rsidR="00C32125" w:rsidRPr="00C32125" w:rsidRDefault="00C32125" w:rsidP="000017F3">
            <w:pPr>
              <w:jc w:val="right"/>
              <w:rPr>
                <w:rFonts w:ascii="Arial Narrow" w:hAnsi="Arial Narrow"/>
                <w:b w:val="0"/>
                <w:bCs w:val="0"/>
                <w:sz w:val="22"/>
              </w:rPr>
            </w:pPr>
            <w:r w:rsidRPr="00C32125">
              <w:rPr>
                <w:rFonts w:ascii="Arial Narrow" w:hAnsi="Arial Narrow"/>
                <w:b w:val="0"/>
                <w:bCs w:val="0"/>
                <w:sz w:val="22"/>
              </w:rPr>
              <w:t>3.3.</w:t>
            </w:r>
          </w:p>
        </w:tc>
        <w:tc>
          <w:tcPr>
            <w:tcW w:w="8590" w:type="dxa"/>
          </w:tcPr>
          <w:p w14:paraId="2A819244" w14:textId="77777777" w:rsidR="00C32125" w:rsidRPr="00C32125" w:rsidRDefault="00C32125" w:rsidP="000017F3">
            <w:pPr>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C32125">
              <w:rPr>
                <w:rFonts w:ascii="Arial Narrow" w:hAnsi="Arial Narrow"/>
                <w:sz w:val="22"/>
              </w:rPr>
              <w:t>Szeroki udział mieszkańców w życiu kulturalnym Miasta</w:t>
            </w:r>
          </w:p>
        </w:tc>
      </w:tr>
      <w:tr w:rsidR="00C32125" w:rsidRPr="00C32125" w14:paraId="361C245D" w14:textId="77777777" w:rsidTr="0000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0A236C9" w14:textId="77777777" w:rsidR="00C32125" w:rsidRPr="00C32125" w:rsidRDefault="00C32125" w:rsidP="000017F3">
            <w:pPr>
              <w:jc w:val="right"/>
              <w:rPr>
                <w:rFonts w:ascii="Arial Narrow" w:hAnsi="Arial Narrow"/>
                <w:b w:val="0"/>
                <w:bCs w:val="0"/>
                <w:sz w:val="22"/>
              </w:rPr>
            </w:pPr>
            <w:r w:rsidRPr="00C32125">
              <w:rPr>
                <w:rFonts w:ascii="Arial Narrow" w:hAnsi="Arial Narrow"/>
                <w:b w:val="0"/>
                <w:bCs w:val="0"/>
                <w:sz w:val="22"/>
              </w:rPr>
              <w:t>3.4.</w:t>
            </w:r>
          </w:p>
        </w:tc>
        <w:tc>
          <w:tcPr>
            <w:tcW w:w="8590" w:type="dxa"/>
          </w:tcPr>
          <w:p w14:paraId="7A1C98BB" w14:textId="77777777" w:rsidR="00C32125" w:rsidRPr="00C32125" w:rsidRDefault="00C32125" w:rsidP="000017F3">
            <w:pPr>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C32125">
              <w:rPr>
                <w:rFonts w:ascii="Arial Narrow" w:hAnsi="Arial Narrow"/>
                <w:sz w:val="22"/>
              </w:rPr>
              <w:t>Sprawny samorząd</w:t>
            </w:r>
          </w:p>
        </w:tc>
      </w:tr>
    </w:tbl>
    <w:p w14:paraId="62575EC7" w14:textId="77777777" w:rsidR="00C32125" w:rsidRDefault="00C32125" w:rsidP="00BC068F"/>
    <w:p w14:paraId="35CED0BA" w14:textId="3B663A11" w:rsidR="00C32125" w:rsidRPr="00C32125" w:rsidRDefault="00C32125" w:rsidP="00C32125">
      <w:pPr>
        <w:rPr>
          <w:rFonts w:ascii="Arial Narrow" w:hAnsi="Arial Narrow"/>
          <w:sz w:val="22"/>
        </w:rPr>
      </w:pPr>
      <w:r w:rsidRPr="00C32125">
        <w:rPr>
          <w:rFonts w:ascii="Arial Narrow" w:hAnsi="Arial Narrow"/>
          <w:sz w:val="22"/>
        </w:rPr>
        <w:t xml:space="preserve">Czynnikiem, który w znacznej mierze wpływa na atrakcyjność osiedleńczą oraz komfort życia jest poziom oferowanych usług społecznych. Jednocześnie planowane przyszłe działania muszą być odpowiedzią </w:t>
      </w:r>
      <w:r w:rsidR="00B00F6A">
        <w:rPr>
          <w:rFonts w:ascii="Arial Narrow" w:hAnsi="Arial Narrow"/>
          <w:sz w:val="22"/>
        </w:rPr>
        <w:br/>
      </w:r>
      <w:r w:rsidRPr="00C32125">
        <w:rPr>
          <w:rFonts w:ascii="Arial Narrow" w:hAnsi="Arial Narrow"/>
          <w:sz w:val="22"/>
        </w:rPr>
        <w:t xml:space="preserve">na zidentyfikowane problemy i potrzeby lokalnej społeczności. Jednym z głównych celów realizacji niniejszej strategii będzie zapewnienie możliwości edukacji i rozwoju na każdym etapie życia poprzez zapewnienie dostępu do opieki żłobkowej i przedszkolnej dla wszystkich chętnych. Miejskie szkoły doposażone zostaną w niezbędną infrastrukturę techniczną i multimedialna, tak aby zapewnić możliwie najwyższy poziom kształcenia, zgodny </w:t>
      </w:r>
      <w:r w:rsidR="00131284">
        <w:rPr>
          <w:rFonts w:ascii="Arial Narrow" w:hAnsi="Arial Narrow"/>
          <w:sz w:val="22"/>
        </w:rPr>
        <w:br/>
      </w:r>
      <w:r w:rsidRPr="00C32125">
        <w:rPr>
          <w:rFonts w:ascii="Arial Narrow" w:hAnsi="Arial Narrow"/>
          <w:sz w:val="22"/>
        </w:rPr>
        <w:t xml:space="preserve">z najnowocześniejszymi trendami edukacyjnym. Projektowane działania obejmą także modernizację obiektów kulturalno-oświatowych na terenie Miasta. Ważnym elementem dalszego rozwoju Piotrkowa Trybunalskiego będzie wsparcie  działalności  prosperujących na jego obszarze uczelni wyższych (w tym Uniwersytetu </w:t>
      </w:r>
      <w:r w:rsidR="00131284">
        <w:rPr>
          <w:rFonts w:ascii="Arial Narrow" w:hAnsi="Arial Narrow"/>
          <w:sz w:val="22"/>
        </w:rPr>
        <w:br/>
      </w:r>
      <w:r w:rsidRPr="00C32125">
        <w:rPr>
          <w:rFonts w:ascii="Arial Narrow" w:hAnsi="Arial Narrow"/>
          <w:sz w:val="22"/>
        </w:rPr>
        <w:t>J. Kochanowskiego) oraz pozarządowych instytucji działających na rzecz oświaty, edukacji, kultury i  zdrowia.</w:t>
      </w:r>
    </w:p>
    <w:p w14:paraId="5A2A3DB8" w14:textId="64211C9E" w:rsidR="00C32125" w:rsidRPr="00C32125" w:rsidRDefault="00C32125" w:rsidP="00C32125">
      <w:pPr>
        <w:rPr>
          <w:rFonts w:ascii="Arial Narrow" w:hAnsi="Arial Narrow"/>
          <w:sz w:val="22"/>
        </w:rPr>
      </w:pPr>
      <w:r w:rsidRPr="00C32125">
        <w:rPr>
          <w:rFonts w:ascii="Arial Narrow" w:hAnsi="Arial Narrow"/>
          <w:sz w:val="22"/>
        </w:rPr>
        <w:t xml:space="preserve">Kolejnym ważnym elementem realizacji Strategii będzie aktywizacja i integracja mieszkańców. Przybierze ona trzy wymiary. Pierwszy z nich dotyczyć będzie ograniczenia problemu ubóstwa i wykluczenia społecznego. W tym zakresie planowane działania polegać będą na promocji i rozwoju wolontariatu oraz utworzenia wielokulturowej wspólnoty mieszkańców. Stopniowo likwidowane będą bariery architektoniczno-urbanistyczne w przestrzeni miejskiej. Wspierać będzie się organizacje pozarządowe działające na rzecz aktywizacji seniorów oraz tworzona będzie przestrzeń do ich wspólnych spotkań. Podjęte zostaną działania na rzecz zapewnienia asystenta osób starszych. W tym celu wspierać będzie się także proces </w:t>
      </w:r>
      <w:proofErr w:type="spellStart"/>
      <w:r w:rsidRPr="00C32125">
        <w:rPr>
          <w:rFonts w:ascii="Arial Narrow" w:hAnsi="Arial Narrow"/>
          <w:sz w:val="22"/>
        </w:rPr>
        <w:t>deinstytucjonalizacji</w:t>
      </w:r>
      <w:proofErr w:type="spellEnd"/>
      <w:r w:rsidRPr="00C32125">
        <w:rPr>
          <w:rFonts w:ascii="Arial Narrow" w:hAnsi="Arial Narrow"/>
          <w:sz w:val="22"/>
        </w:rPr>
        <w:t xml:space="preserve"> placówek i usług społecznych. </w:t>
      </w:r>
    </w:p>
    <w:p w14:paraId="218EA6FE" w14:textId="77777777" w:rsidR="00C32125" w:rsidRPr="00C32125" w:rsidRDefault="00C32125" w:rsidP="00C32125">
      <w:pPr>
        <w:rPr>
          <w:rFonts w:ascii="Arial Narrow" w:hAnsi="Arial Narrow"/>
          <w:sz w:val="22"/>
        </w:rPr>
      </w:pPr>
      <w:r w:rsidRPr="00C32125">
        <w:rPr>
          <w:rFonts w:ascii="Arial Narrow" w:hAnsi="Arial Narrow"/>
          <w:sz w:val="22"/>
        </w:rPr>
        <w:t xml:space="preserve">Ostatnim elementem aktywizacji i integracji mieszkańców stanie się wzbogacona oferta kulturalna, przyciągająca udział szerokiej grupy mieszkańców Piotrkowa. Działania w zakresie kultury i jej promocji uwzględnią także modernizację i rozbudowę obiektów kulturalnych oraz rozwój infrastruktury multimedialnej w placówkach kulturalnych. </w:t>
      </w:r>
    </w:p>
    <w:p w14:paraId="4EB2E1C3" w14:textId="6F63EB0E" w:rsidR="00C67084" w:rsidRDefault="00C32125" w:rsidP="00C67084">
      <w:pPr>
        <w:sectPr w:rsidR="00C67084" w:rsidSect="00914B04">
          <w:pgSz w:w="11906" w:h="16838"/>
          <w:pgMar w:top="1418" w:right="1418" w:bottom="1418" w:left="1418" w:header="709" w:footer="709" w:gutter="0"/>
          <w:cols w:space="708"/>
          <w:docGrid w:linePitch="360"/>
        </w:sectPr>
      </w:pPr>
      <w:r w:rsidRPr="00C32125">
        <w:rPr>
          <w:rFonts w:ascii="Arial Narrow" w:hAnsi="Arial Narrow"/>
          <w:sz w:val="22"/>
        </w:rPr>
        <w:t>Rozwój społeczny Miasta zostanie także umożliwiony dzięki podjętym działaniom w zakresie usprawnienia pracy lokalnego samorządu oraz poprawy jakości usług świadczonych na rzecz mieszkańców.  Utworzone zostanie Lokalne Centrum Kompetencji oraz/lub sieć lokalnych punktów wsparcia informatycznego, które wspierać będą mieszkańców w rozwiązywaniu ich podstawowych problemów.</w:t>
      </w:r>
    </w:p>
    <w:tbl>
      <w:tblPr>
        <w:tblStyle w:val="Zwykatabela2"/>
        <w:tblW w:w="14234" w:type="dxa"/>
        <w:tblLook w:val="04A0" w:firstRow="1" w:lastRow="0" w:firstColumn="1" w:lastColumn="0" w:noHBand="0" w:noVBand="1"/>
      </w:tblPr>
      <w:tblGrid>
        <w:gridCol w:w="3498"/>
        <w:gridCol w:w="4015"/>
        <w:gridCol w:w="3215"/>
        <w:gridCol w:w="3499"/>
        <w:gridCol w:w="7"/>
      </w:tblGrid>
      <w:tr w:rsidR="00287E23" w:rsidRPr="00802EF0" w14:paraId="649982D9" w14:textId="77777777" w:rsidTr="00B00F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34" w:type="dxa"/>
            <w:gridSpan w:val="5"/>
          </w:tcPr>
          <w:p w14:paraId="522EB318" w14:textId="77777777" w:rsidR="00287E23" w:rsidRPr="00287E23" w:rsidRDefault="00287E23" w:rsidP="000017F3">
            <w:pPr>
              <w:spacing w:after="160" w:line="259" w:lineRule="auto"/>
              <w:jc w:val="center"/>
              <w:rPr>
                <w:rFonts w:ascii="Arial Narrow" w:hAnsi="Arial Narrow"/>
                <w:b w:val="0"/>
                <w:bCs w:val="0"/>
                <w:sz w:val="22"/>
              </w:rPr>
            </w:pPr>
            <w:r w:rsidRPr="00287E23">
              <w:rPr>
                <w:rFonts w:ascii="Arial Narrow" w:hAnsi="Arial Narrow"/>
                <w:sz w:val="22"/>
              </w:rPr>
              <w:lastRenderedPageBreak/>
              <w:t>CEL STRATEGICZNY III: Budowa aktywnego społeczeństwa obywatelskiego</w:t>
            </w:r>
          </w:p>
        </w:tc>
      </w:tr>
      <w:tr w:rsidR="00287E23" w:rsidRPr="00802EF0" w14:paraId="27533139" w14:textId="77777777" w:rsidTr="00B00F6A">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3498" w:type="dxa"/>
          </w:tcPr>
          <w:p w14:paraId="703DBB96" w14:textId="77777777" w:rsidR="00287E23" w:rsidRPr="00287E23" w:rsidRDefault="00287E23" w:rsidP="000017F3">
            <w:pPr>
              <w:spacing w:after="160" w:line="259" w:lineRule="auto"/>
              <w:jc w:val="center"/>
              <w:rPr>
                <w:rFonts w:ascii="Arial Narrow" w:hAnsi="Arial Narrow"/>
                <w:b w:val="0"/>
                <w:bCs w:val="0"/>
                <w:sz w:val="22"/>
              </w:rPr>
            </w:pPr>
            <w:r w:rsidRPr="00287E23">
              <w:rPr>
                <w:rFonts w:ascii="Arial Narrow" w:hAnsi="Arial Narrow"/>
                <w:sz w:val="22"/>
              </w:rPr>
              <w:t>CEL OPERACYJNY</w:t>
            </w:r>
          </w:p>
        </w:tc>
        <w:tc>
          <w:tcPr>
            <w:tcW w:w="4015" w:type="dxa"/>
          </w:tcPr>
          <w:p w14:paraId="0B5253E5" w14:textId="77777777" w:rsidR="00287E23" w:rsidRPr="00287E23" w:rsidRDefault="00287E23" w:rsidP="00B00F6A">
            <w:pPr>
              <w:spacing w:after="160" w:line="259" w:lineRule="auto"/>
              <w:ind w:right="179"/>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287E23">
              <w:rPr>
                <w:rFonts w:ascii="Arial Narrow" w:hAnsi="Arial Narrow"/>
                <w:b/>
                <w:bCs/>
                <w:sz w:val="22"/>
              </w:rPr>
              <w:t>KIERUNKI DZIAŁAŃ</w:t>
            </w:r>
          </w:p>
        </w:tc>
        <w:tc>
          <w:tcPr>
            <w:tcW w:w="3215" w:type="dxa"/>
          </w:tcPr>
          <w:p w14:paraId="706928F8" w14:textId="77777777" w:rsidR="00287E23" w:rsidRPr="00287E23" w:rsidRDefault="00287E23" w:rsidP="000017F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287E23">
              <w:rPr>
                <w:rFonts w:ascii="Arial Narrow" w:hAnsi="Arial Narrow"/>
                <w:b/>
                <w:bCs/>
                <w:sz w:val="22"/>
              </w:rPr>
              <w:t>OCZEKIWANE REZULTATY PLANOWNAYCH DZIAŁAŃ</w:t>
            </w:r>
          </w:p>
        </w:tc>
        <w:tc>
          <w:tcPr>
            <w:tcW w:w="3499" w:type="dxa"/>
          </w:tcPr>
          <w:p w14:paraId="0D559574" w14:textId="77777777" w:rsidR="00287E23" w:rsidRPr="00287E23" w:rsidRDefault="00287E23" w:rsidP="000017F3">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sz w:val="22"/>
              </w:rPr>
            </w:pPr>
            <w:r w:rsidRPr="00287E23">
              <w:rPr>
                <w:rFonts w:ascii="Arial Narrow" w:hAnsi="Arial Narrow"/>
                <w:b/>
                <w:bCs/>
                <w:sz w:val="22"/>
              </w:rPr>
              <w:t>WSKAŹNIKI OSIĄGNIĘCIA DZIAŁAŃ</w:t>
            </w:r>
          </w:p>
        </w:tc>
      </w:tr>
      <w:tr w:rsidR="00287E23" w:rsidRPr="00802EF0" w14:paraId="71891C49" w14:textId="77777777" w:rsidTr="00B00F6A">
        <w:trPr>
          <w:gridAfter w:val="1"/>
          <w:wAfter w:w="7" w:type="dxa"/>
        </w:trPr>
        <w:tc>
          <w:tcPr>
            <w:cnfStyle w:val="001000000000" w:firstRow="0" w:lastRow="0" w:firstColumn="1" w:lastColumn="0" w:oddVBand="0" w:evenVBand="0" w:oddHBand="0" w:evenHBand="0" w:firstRowFirstColumn="0" w:firstRowLastColumn="0" w:lastRowFirstColumn="0" w:lastRowLastColumn="0"/>
            <w:tcW w:w="3498" w:type="dxa"/>
          </w:tcPr>
          <w:p w14:paraId="3D942662" w14:textId="77777777" w:rsidR="00287E23" w:rsidRPr="00287E23" w:rsidRDefault="00287E23" w:rsidP="00287E23">
            <w:pPr>
              <w:spacing w:after="160" w:line="259" w:lineRule="auto"/>
              <w:jc w:val="left"/>
              <w:rPr>
                <w:rFonts w:ascii="Arial Narrow" w:hAnsi="Arial Narrow"/>
                <w:sz w:val="22"/>
              </w:rPr>
            </w:pPr>
            <w:r w:rsidRPr="00287E23">
              <w:rPr>
                <w:rFonts w:ascii="Arial Narrow" w:hAnsi="Arial Narrow"/>
                <w:sz w:val="22"/>
              </w:rPr>
              <w:t>3.1. Zapewnienie możliwości edukacji i rozwoju na każdym etapie życia</w:t>
            </w:r>
          </w:p>
        </w:tc>
        <w:tc>
          <w:tcPr>
            <w:tcW w:w="4015" w:type="dxa"/>
          </w:tcPr>
          <w:p w14:paraId="77914CCC" w14:textId="01FD1D64" w:rsidR="00287E23" w:rsidRPr="00287E23" w:rsidRDefault="00287E23" w:rsidP="00B00F6A">
            <w:pPr>
              <w:pStyle w:val="Akapitzlist"/>
              <w:numPr>
                <w:ilvl w:val="0"/>
                <w:numId w:val="53"/>
              </w:numPr>
              <w:spacing w:line="240" w:lineRule="auto"/>
              <w:ind w:left="355" w:right="-10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Zapewnienie dostępu do opieki żłobkowej </w:t>
            </w:r>
            <w:r w:rsidR="00B00F6A">
              <w:rPr>
                <w:rFonts w:ascii="Arial Narrow" w:hAnsi="Arial Narrow"/>
                <w:sz w:val="22"/>
                <w:szCs w:val="22"/>
              </w:rPr>
              <w:br/>
            </w:r>
            <w:r w:rsidRPr="00287E23">
              <w:rPr>
                <w:rFonts w:ascii="Arial Narrow" w:hAnsi="Arial Narrow"/>
                <w:sz w:val="22"/>
                <w:szCs w:val="22"/>
              </w:rPr>
              <w:t xml:space="preserve">i przedszkolnej dla wszystkich chętnych, </w:t>
            </w:r>
            <w:r w:rsidR="00B00F6A">
              <w:rPr>
                <w:rFonts w:ascii="Arial Narrow" w:hAnsi="Arial Narrow"/>
                <w:sz w:val="22"/>
                <w:szCs w:val="22"/>
              </w:rPr>
              <w:br/>
            </w:r>
            <w:r w:rsidRPr="00287E23">
              <w:rPr>
                <w:rFonts w:ascii="Arial Narrow" w:hAnsi="Arial Narrow"/>
                <w:sz w:val="22"/>
                <w:szCs w:val="22"/>
              </w:rPr>
              <w:t>z uwzględnieniem szczególnych potrzeb dzieci i rodziców</w:t>
            </w:r>
          </w:p>
          <w:p w14:paraId="1C3C2E17" w14:textId="04DDC1A0"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Doposażenie szkół w niezbędną infrastrukturę techniczną (nowoczesna edukacja</w:t>
            </w:r>
            <w:r w:rsidR="00CC538D">
              <w:rPr>
                <w:rFonts w:ascii="Arial Narrow" w:hAnsi="Arial Narrow"/>
                <w:sz w:val="22"/>
                <w:szCs w:val="22"/>
              </w:rPr>
              <w:t>, w tym m.in. dostęp do szerokopasmowego Internetu, sprzęt multimedialny)</w:t>
            </w:r>
          </w:p>
          <w:p w14:paraId="4BC0E51F" w14:textId="36047647"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Rozwój infrastruktury multimedialnej </w:t>
            </w:r>
            <w:r w:rsidR="00B00F6A">
              <w:rPr>
                <w:rFonts w:ascii="Arial Narrow" w:hAnsi="Arial Narrow"/>
                <w:sz w:val="22"/>
                <w:szCs w:val="22"/>
              </w:rPr>
              <w:br/>
            </w:r>
            <w:r w:rsidRPr="00287E23">
              <w:rPr>
                <w:rFonts w:ascii="Arial Narrow" w:hAnsi="Arial Narrow"/>
                <w:sz w:val="22"/>
                <w:szCs w:val="22"/>
              </w:rPr>
              <w:t>w miejskich placówkach oświatowych</w:t>
            </w:r>
          </w:p>
          <w:p w14:paraId="4222BC04" w14:textId="77777777"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Modernizacja obiektów kulturalno-oświatowych na terenie Miasta</w:t>
            </w:r>
          </w:p>
          <w:p w14:paraId="4993B28E" w14:textId="3E099672"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Wsparcie rozwoju uczelni wyższych </w:t>
            </w:r>
            <w:r w:rsidR="00B00F6A">
              <w:rPr>
                <w:rFonts w:ascii="Arial Narrow" w:hAnsi="Arial Narrow"/>
                <w:sz w:val="22"/>
                <w:szCs w:val="22"/>
              </w:rPr>
              <w:br/>
            </w:r>
            <w:r w:rsidRPr="00287E23">
              <w:rPr>
                <w:rFonts w:ascii="Arial Narrow" w:hAnsi="Arial Narrow"/>
                <w:sz w:val="22"/>
                <w:szCs w:val="22"/>
              </w:rPr>
              <w:t>(w tym Uniwersytetu</w:t>
            </w:r>
            <w:r w:rsidR="00B00F6A">
              <w:rPr>
                <w:rFonts w:ascii="Arial Narrow" w:hAnsi="Arial Narrow"/>
                <w:sz w:val="22"/>
                <w:szCs w:val="22"/>
              </w:rPr>
              <w:t xml:space="preserve"> </w:t>
            </w:r>
            <w:r w:rsidRPr="00287E23">
              <w:rPr>
                <w:rFonts w:ascii="Arial Narrow" w:hAnsi="Arial Narrow"/>
                <w:sz w:val="22"/>
                <w:szCs w:val="22"/>
              </w:rPr>
              <w:t>J. Kochanowskiego w Piotrkowie Trybunalskim)</w:t>
            </w:r>
          </w:p>
          <w:p w14:paraId="4235C7E7" w14:textId="45B3FF10"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Wsparcie inicjatyw unowocześniających infrastrukturę uczelni wyższych (w tym Uniwersytetu J. Kochanowskiego </w:t>
            </w:r>
            <w:r w:rsidR="00B00F6A">
              <w:rPr>
                <w:rFonts w:ascii="Arial Narrow" w:hAnsi="Arial Narrow"/>
                <w:sz w:val="22"/>
                <w:szCs w:val="22"/>
              </w:rPr>
              <w:br/>
            </w:r>
            <w:r w:rsidRPr="00287E23">
              <w:rPr>
                <w:rFonts w:ascii="Arial Narrow" w:hAnsi="Arial Narrow"/>
                <w:sz w:val="22"/>
                <w:szCs w:val="22"/>
              </w:rPr>
              <w:t>w Piotrkowie Trybunalskim)</w:t>
            </w:r>
          </w:p>
          <w:p w14:paraId="2442CC5A" w14:textId="505DD295"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Wsparcie inicjatyw o charakterze dydaktycznym i praktycznym na uczelniach wyższych (w tym Uniwersytetu J. Kochanowskiego </w:t>
            </w:r>
            <w:r w:rsidR="00B00F6A">
              <w:rPr>
                <w:rFonts w:ascii="Arial Narrow" w:hAnsi="Arial Narrow"/>
                <w:sz w:val="22"/>
                <w:szCs w:val="22"/>
              </w:rPr>
              <w:br/>
            </w:r>
            <w:r w:rsidRPr="00287E23">
              <w:rPr>
                <w:rFonts w:ascii="Arial Narrow" w:hAnsi="Arial Narrow"/>
                <w:sz w:val="22"/>
                <w:szCs w:val="22"/>
              </w:rPr>
              <w:t>w Piotrkowie Trybunalskim)</w:t>
            </w:r>
          </w:p>
          <w:p w14:paraId="31A64D99" w14:textId="77777777"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Wsparcie pozarządowych instytucji działających na rzecz oświaty, edukacji, kultury i zdrowia</w:t>
            </w:r>
          </w:p>
          <w:p w14:paraId="53FBA333" w14:textId="77777777" w:rsidR="00287E23" w:rsidRPr="00287E23" w:rsidRDefault="00287E23" w:rsidP="00B379E1">
            <w:pPr>
              <w:pStyle w:val="Akapitzlist"/>
              <w:numPr>
                <w:ilvl w:val="0"/>
                <w:numId w:val="53"/>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Wsparcie form rozwoju uczniów oraz kadry nauczycielskiej</w:t>
            </w:r>
          </w:p>
        </w:tc>
        <w:tc>
          <w:tcPr>
            <w:tcW w:w="3215" w:type="dxa"/>
          </w:tcPr>
          <w:p w14:paraId="77B0B357" w14:textId="128245EE"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zwiększenie dostępności miejsc </w:t>
            </w:r>
            <w:r w:rsidR="00B00F6A">
              <w:rPr>
                <w:rFonts w:ascii="Arial Narrow" w:hAnsi="Arial Narrow"/>
                <w:sz w:val="22"/>
                <w:szCs w:val="22"/>
              </w:rPr>
              <w:br/>
            </w:r>
            <w:r w:rsidRPr="00287E23">
              <w:rPr>
                <w:rFonts w:ascii="Arial Narrow" w:hAnsi="Arial Narrow"/>
                <w:sz w:val="22"/>
                <w:szCs w:val="22"/>
              </w:rPr>
              <w:t xml:space="preserve">w miejskich żłobkach </w:t>
            </w:r>
            <w:r w:rsidR="00B00F6A">
              <w:rPr>
                <w:rFonts w:ascii="Arial Narrow" w:hAnsi="Arial Narrow"/>
                <w:sz w:val="22"/>
                <w:szCs w:val="22"/>
              </w:rPr>
              <w:br/>
            </w:r>
            <w:r w:rsidRPr="00287E23">
              <w:rPr>
                <w:rFonts w:ascii="Arial Narrow" w:hAnsi="Arial Narrow"/>
                <w:sz w:val="22"/>
                <w:szCs w:val="22"/>
              </w:rPr>
              <w:t>i przedszkolach</w:t>
            </w:r>
          </w:p>
          <w:p w14:paraId="50DD0C50" w14:textId="28EC364B"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poprawa jakości kształcenia </w:t>
            </w:r>
            <w:r w:rsidR="00B00F6A">
              <w:rPr>
                <w:rFonts w:ascii="Arial Narrow" w:hAnsi="Arial Narrow"/>
                <w:sz w:val="22"/>
                <w:szCs w:val="22"/>
              </w:rPr>
              <w:br/>
            </w:r>
            <w:r w:rsidRPr="00287E23">
              <w:rPr>
                <w:rFonts w:ascii="Arial Narrow" w:hAnsi="Arial Narrow"/>
                <w:sz w:val="22"/>
                <w:szCs w:val="22"/>
              </w:rPr>
              <w:t>w miejskich placówkach edukacyjnych</w:t>
            </w:r>
          </w:p>
          <w:p w14:paraId="4B2E2EB5" w14:textId="77777777"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zwiększenie atrakcyjności oferty edukacyjnej na obszarze Miasta</w:t>
            </w:r>
          </w:p>
          <w:p w14:paraId="45C2A0D5" w14:textId="77777777"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rozwój uczelni wyższych oraz form kształcenia wyższego na terenie Miasta</w:t>
            </w:r>
          </w:p>
          <w:p w14:paraId="56A0E55E" w14:textId="590C2F4F"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poprawa stanu obiektów kulturalnych i oświatowych </w:t>
            </w:r>
            <w:r w:rsidR="00B00F6A">
              <w:rPr>
                <w:rFonts w:ascii="Arial Narrow" w:hAnsi="Arial Narrow"/>
                <w:sz w:val="22"/>
                <w:szCs w:val="22"/>
              </w:rPr>
              <w:br/>
            </w:r>
            <w:r w:rsidRPr="00287E23">
              <w:rPr>
                <w:rFonts w:ascii="Arial Narrow" w:hAnsi="Arial Narrow"/>
                <w:sz w:val="22"/>
                <w:szCs w:val="22"/>
              </w:rPr>
              <w:t>na terenie Miasta i zwiększenie możliwości i form działania tych placówek</w:t>
            </w:r>
          </w:p>
          <w:p w14:paraId="758C26C1" w14:textId="77777777"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rozwój pozarządowych instytucji działających na rzecz oświaty, edukacji, kultury i zdrowia</w:t>
            </w:r>
          </w:p>
        </w:tc>
        <w:tc>
          <w:tcPr>
            <w:tcW w:w="3499" w:type="dxa"/>
          </w:tcPr>
          <w:p w14:paraId="1CB7B1A0" w14:textId="63A7FC6E"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dzieci uczęszczających </w:t>
            </w:r>
            <w:r w:rsidR="00B00F6A">
              <w:rPr>
                <w:rFonts w:ascii="Arial Narrow" w:hAnsi="Arial Narrow"/>
                <w:sz w:val="22"/>
                <w:szCs w:val="22"/>
              </w:rPr>
              <w:br/>
            </w:r>
            <w:r w:rsidRPr="00287E23">
              <w:rPr>
                <w:rFonts w:ascii="Arial Narrow" w:hAnsi="Arial Narrow"/>
                <w:sz w:val="22"/>
                <w:szCs w:val="22"/>
              </w:rPr>
              <w:t>do żłobków (os.)</w:t>
            </w:r>
          </w:p>
          <w:p w14:paraId="4E26162C" w14:textId="7EF9A69C"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dzieci uczęszczających </w:t>
            </w:r>
            <w:r w:rsidR="00B00F6A">
              <w:rPr>
                <w:rFonts w:ascii="Arial Narrow" w:hAnsi="Arial Narrow"/>
                <w:sz w:val="22"/>
                <w:szCs w:val="22"/>
              </w:rPr>
              <w:br/>
            </w:r>
            <w:r w:rsidRPr="00287E23">
              <w:rPr>
                <w:rFonts w:ascii="Arial Narrow" w:hAnsi="Arial Narrow"/>
                <w:sz w:val="22"/>
                <w:szCs w:val="22"/>
              </w:rPr>
              <w:t>do przedszkoli (os.)</w:t>
            </w:r>
          </w:p>
          <w:p w14:paraId="262D8807"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doposażonych placówek edukacyjnych (szt.)</w:t>
            </w:r>
          </w:p>
          <w:p w14:paraId="3BC8398D" w14:textId="52B72953"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zmodernizowanych obiektów kulturalnych i edukacyjnych </w:t>
            </w:r>
            <w:r w:rsidR="00B00F6A">
              <w:rPr>
                <w:rFonts w:ascii="Arial Narrow" w:hAnsi="Arial Narrow"/>
                <w:sz w:val="22"/>
                <w:szCs w:val="22"/>
              </w:rPr>
              <w:br/>
            </w:r>
            <w:r w:rsidRPr="00287E23">
              <w:rPr>
                <w:rFonts w:ascii="Arial Narrow" w:hAnsi="Arial Narrow"/>
                <w:sz w:val="22"/>
                <w:szCs w:val="22"/>
              </w:rPr>
              <w:t>na terenie Miasta (szt.)</w:t>
            </w:r>
          </w:p>
          <w:p w14:paraId="0B54BB3B"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wdrożonych informatycznych procesów dydaktycznych (szt.)</w:t>
            </w:r>
          </w:p>
          <w:p w14:paraId="4C9F7437"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zrealizowanych projektów grantowych rozszerzających ofertę edukacyjną (szt.)</w:t>
            </w:r>
          </w:p>
          <w:p w14:paraId="1C3A3B26"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zmodyfikowanych/wdrożonych zajęć pozalekcyjnych (szt.)</w:t>
            </w:r>
          </w:p>
          <w:p w14:paraId="00FBDA21"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inicjatyw unowocześniających infrastrukturę uczelni wyższych (szt.)</w:t>
            </w:r>
          </w:p>
          <w:p w14:paraId="58EBD5BD" w14:textId="4E14CE09"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procesów dydaktycznych </w:t>
            </w:r>
            <w:r w:rsidR="00B00F6A">
              <w:rPr>
                <w:rFonts w:ascii="Arial Narrow" w:hAnsi="Arial Narrow"/>
                <w:sz w:val="22"/>
                <w:szCs w:val="22"/>
              </w:rPr>
              <w:br/>
            </w:r>
            <w:r w:rsidRPr="00287E23">
              <w:rPr>
                <w:rFonts w:ascii="Arial Narrow" w:hAnsi="Arial Narrow"/>
                <w:sz w:val="22"/>
                <w:szCs w:val="22"/>
              </w:rPr>
              <w:t>i praktycznych na uczelniach wyższych (szt.)</w:t>
            </w:r>
          </w:p>
          <w:p w14:paraId="6A73A4E0"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wspartych instytucji pozarządowych (szt.)</w:t>
            </w:r>
          </w:p>
        </w:tc>
      </w:tr>
      <w:tr w:rsidR="00287E23" w:rsidRPr="00802EF0" w14:paraId="3FBC5E8C" w14:textId="77777777" w:rsidTr="00B00F6A">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3498" w:type="dxa"/>
          </w:tcPr>
          <w:p w14:paraId="340F007A" w14:textId="1DEA07BB" w:rsidR="00287E23" w:rsidRPr="00287E23" w:rsidRDefault="00287E23" w:rsidP="00287E23">
            <w:pPr>
              <w:spacing w:after="160" w:line="259" w:lineRule="auto"/>
              <w:jc w:val="left"/>
              <w:rPr>
                <w:rFonts w:ascii="Arial Narrow" w:hAnsi="Arial Narrow"/>
                <w:sz w:val="22"/>
              </w:rPr>
            </w:pPr>
            <w:r w:rsidRPr="00287E23">
              <w:rPr>
                <w:rFonts w:ascii="Arial Narrow" w:hAnsi="Arial Narrow"/>
                <w:sz w:val="22"/>
              </w:rPr>
              <w:lastRenderedPageBreak/>
              <w:t xml:space="preserve">3.2. Ograniczenie problemu ubóstwa </w:t>
            </w:r>
            <w:r w:rsidR="00B00F6A">
              <w:rPr>
                <w:rFonts w:ascii="Arial Narrow" w:hAnsi="Arial Narrow"/>
                <w:sz w:val="22"/>
              </w:rPr>
              <w:br/>
            </w:r>
            <w:r w:rsidRPr="00287E23">
              <w:rPr>
                <w:rFonts w:ascii="Arial Narrow" w:hAnsi="Arial Narrow"/>
                <w:sz w:val="22"/>
              </w:rPr>
              <w:t>i wykluczenia społecznego</w:t>
            </w:r>
          </w:p>
        </w:tc>
        <w:tc>
          <w:tcPr>
            <w:tcW w:w="4015" w:type="dxa"/>
          </w:tcPr>
          <w:p w14:paraId="3E9207C9" w14:textId="77777777"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Promocja i rozwój wolontariatu wśród młodzieży</w:t>
            </w:r>
          </w:p>
          <w:p w14:paraId="03417E18" w14:textId="77777777"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Działania na rzecz wspólnoty społeczności wielokulturowej</w:t>
            </w:r>
          </w:p>
          <w:p w14:paraId="028F0A8E" w14:textId="4E1CE693"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Likwidacja barier architektoniczno-urbanistycznych w przestrzeni miejskiej </w:t>
            </w:r>
            <w:r w:rsidR="00B00F6A">
              <w:rPr>
                <w:rFonts w:ascii="Arial Narrow" w:hAnsi="Arial Narrow"/>
                <w:sz w:val="22"/>
                <w:szCs w:val="22"/>
              </w:rPr>
              <w:br/>
            </w:r>
            <w:r w:rsidRPr="00287E23">
              <w:rPr>
                <w:rFonts w:ascii="Arial Narrow" w:hAnsi="Arial Narrow"/>
                <w:sz w:val="22"/>
                <w:szCs w:val="22"/>
              </w:rPr>
              <w:t>i zwiększenie jej dostępności</w:t>
            </w:r>
          </w:p>
          <w:p w14:paraId="4494A708" w14:textId="77777777"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Wsparcie organizacji pozarządowych działających na rzecz aktywizacji seniorów</w:t>
            </w:r>
          </w:p>
          <w:p w14:paraId="15D8A649" w14:textId="77777777"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Poprawa dostępności usług społecznych na terenie Miasta</w:t>
            </w:r>
          </w:p>
          <w:p w14:paraId="336FFC30" w14:textId="5CC41105"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Stwarzanie przestrzeni spotkań </w:t>
            </w:r>
            <w:r w:rsidR="00B00F6A">
              <w:rPr>
                <w:rFonts w:ascii="Arial Narrow" w:hAnsi="Arial Narrow"/>
                <w:sz w:val="22"/>
                <w:szCs w:val="22"/>
              </w:rPr>
              <w:br/>
            </w:r>
            <w:r w:rsidRPr="00287E23">
              <w:rPr>
                <w:rFonts w:ascii="Arial Narrow" w:hAnsi="Arial Narrow"/>
                <w:sz w:val="22"/>
                <w:szCs w:val="22"/>
              </w:rPr>
              <w:t>i aktywizacji dla seniorów</w:t>
            </w:r>
          </w:p>
          <w:p w14:paraId="6A2A83B8" w14:textId="0F402BB5"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Działania na rzecz zapewnienia asystenta osób starszyc</w:t>
            </w:r>
            <w:r w:rsidR="00B24427">
              <w:rPr>
                <w:rFonts w:ascii="Arial Narrow" w:hAnsi="Arial Narrow"/>
                <w:sz w:val="22"/>
                <w:szCs w:val="22"/>
              </w:rPr>
              <w:t xml:space="preserve">h. Dążenie do uruchomienia </w:t>
            </w:r>
            <w:r w:rsidR="00B24427" w:rsidRPr="00B24427">
              <w:rPr>
                <w:rFonts w:ascii="Arial Narrow" w:hAnsi="Arial Narrow"/>
                <w:sz w:val="22"/>
                <w:szCs w:val="22"/>
              </w:rPr>
              <w:t xml:space="preserve">punktów wsparcia zarówno informatycznego jak i wsparcia </w:t>
            </w:r>
            <w:r w:rsidR="00B00F6A">
              <w:rPr>
                <w:rFonts w:ascii="Arial Narrow" w:hAnsi="Arial Narrow"/>
                <w:sz w:val="22"/>
                <w:szCs w:val="22"/>
              </w:rPr>
              <w:br/>
            </w:r>
            <w:r w:rsidR="00B24427" w:rsidRPr="00B24427">
              <w:rPr>
                <w:rFonts w:ascii="Arial Narrow" w:hAnsi="Arial Narrow"/>
                <w:sz w:val="22"/>
                <w:szCs w:val="22"/>
              </w:rPr>
              <w:t xml:space="preserve">w każdym innym aspekcie życia osób wymagających takiego wsparcia </w:t>
            </w:r>
            <w:r w:rsidR="00B00F6A">
              <w:rPr>
                <w:rFonts w:ascii="Arial Narrow" w:hAnsi="Arial Narrow"/>
                <w:sz w:val="22"/>
                <w:szCs w:val="22"/>
              </w:rPr>
              <w:br/>
            </w:r>
            <w:r w:rsidR="00B24427" w:rsidRPr="00B24427">
              <w:rPr>
                <w:rFonts w:ascii="Arial Narrow" w:hAnsi="Arial Narrow"/>
                <w:sz w:val="22"/>
                <w:szCs w:val="22"/>
              </w:rPr>
              <w:t>np. w załatwieniu sprawy urzędowej.</w:t>
            </w:r>
          </w:p>
          <w:p w14:paraId="7C0C1237" w14:textId="34A846FC"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Wsparcie </w:t>
            </w:r>
            <w:proofErr w:type="spellStart"/>
            <w:r w:rsidRPr="00287E23">
              <w:rPr>
                <w:rFonts w:ascii="Arial Narrow" w:hAnsi="Arial Narrow"/>
                <w:sz w:val="22"/>
                <w:szCs w:val="22"/>
              </w:rPr>
              <w:t>deinstytucjonalizacji</w:t>
            </w:r>
            <w:proofErr w:type="spellEnd"/>
            <w:r w:rsidRPr="00287E23">
              <w:rPr>
                <w:rFonts w:ascii="Arial Narrow" w:hAnsi="Arial Narrow"/>
                <w:sz w:val="22"/>
                <w:szCs w:val="22"/>
              </w:rPr>
              <w:t xml:space="preserve"> placówek </w:t>
            </w:r>
            <w:r w:rsidR="00B00F6A">
              <w:rPr>
                <w:rFonts w:ascii="Arial Narrow" w:hAnsi="Arial Narrow"/>
                <w:sz w:val="22"/>
                <w:szCs w:val="22"/>
              </w:rPr>
              <w:br/>
            </w:r>
            <w:r w:rsidRPr="00287E23">
              <w:rPr>
                <w:rFonts w:ascii="Arial Narrow" w:hAnsi="Arial Narrow"/>
                <w:sz w:val="22"/>
                <w:szCs w:val="22"/>
              </w:rPr>
              <w:t>i usług społecznych</w:t>
            </w:r>
          </w:p>
          <w:p w14:paraId="7623C927" w14:textId="77777777" w:rsidR="00287E23" w:rsidRP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Tworzenie warunków do rozwoju ekonomii społecznej </w:t>
            </w:r>
          </w:p>
          <w:p w14:paraId="0CA518F8" w14:textId="77777777" w:rsidR="00287E23" w:rsidRDefault="00287E23"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Przeciwdziałanie marginalizacji osób i grup społecznych</w:t>
            </w:r>
          </w:p>
          <w:p w14:paraId="55E8E310" w14:textId="5106B780" w:rsidR="00491FB2" w:rsidRPr="00287E23" w:rsidRDefault="00491FB2" w:rsidP="00B379E1">
            <w:pPr>
              <w:pStyle w:val="Akapitzlist"/>
              <w:numPr>
                <w:ilvl w:val="0"/>
                <w:numId w:val="54"/>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491FB2">
              <w:rPr>
                <w:rFonts w:ascii="Arial Narrow" w:hAnsi="Arial Narrow"/>
                <w:sz w:val="22"/>
                <w:szCs w:val="22"/>
              </w:rPr>
              <w:t xml:space="preserve">Wsparcie działań organizacji pozarządowych działających na rzecz dzieci i młodzieży poprzez uruchomienie dodatkowych konkursów na realizację zadań publicznych mających na celu organizacje czasu wolnego dzieci </w:t>
            </w:r>
            <w:r w:rsidR="00B00F6A">
              <w:rPr>
                <w:rFonts w:ascii="Arial Narrow" w:hAnsi="Arial Narrow"/>
                <w:sz w:val="22"/>
                <w:szCs w:val="22"/>
              </w:rPr>
              <w:br/>
            </w:r>
            <w:r w:rsidRPr="00491FB2">
              <w:rPr>
                <w:rFonts w:ascii="Arial Narrow" w:hAnsi="Arial Narrow"/>
                <w:sz w:val="22"/>
                <w:szCs w:val="22"/>
              </w:rPr>
              <w:t>i młodzieży, przeciwdziałanie wykluczeniu społecznego czy podnoszenie kompetencji społecznych</w:t>
            </w:r>
          </w:p>
        </w:tc>
        <w:tc>
          <w:tcPr>
            <w:tcW w:w="3215" w:type="dxa"/>
          </w:tcPr>
          <w:p w14:paraId="625BCD6E"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ograniczenie natężenia występowania problemów społecznych na obszarze Miasta</w:t>
            </w:r>
          </w:p>
          <w:p w14:paraId="76E4CF06" w14:textId="5D0D4204"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poprawa warunków do życia </w:t>
            </w:r>
            <w:r w:rsidR="00B00F6A">
              <w:rPr>
                <w:rFonts w:ascii="Arial Narrow" w:hAnsi="Arial Narrow"/>
                <w:sz w:val="22"/>
                <w:szCs w:val="22"/>
              </w:rPr>
              <w:br/>
            </w:r>
            <w:r w:rsidRPr="00287E23">
              <w:rPr>
                <w:rFonts w:ascii="Arial Narrow" w:hAnsi="Arial Narrow"/>
                <w:sz w:val="22"/>
                <w:szCs w:val="22"/>
              </w:rPr>
              <w:t>i zamieszkania dla rodzin wielopokoleniowych</w:t>
            </w:r>
          </w:p>
          <w:p w14:paraId="42E6FFC2"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dopasowanie oferty usług społecznych do zmieniającej się struktury demograficznej</w:t>
            </w:r>
          </w:p>
          <w:p w14:paraId="32EE8294"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poszerzenie usług ogólnodostępnego wsparcia dla osób ze szczególnymi potrzebami</w:t>
            </w:r>
          </w:p>
          <w:p w14:paraId="03143E16"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zwiększenie i polepszenie dostępu do wsparcia w formie usług opiekuńczych</w:t>
            </w:r>
          </w:p>
          <w:p w14:paraId="3A9E8F0F"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zmniejszenie liczby osób zagrożonych wykluczeniem społecznym</w:t>
            </w:r>
          </w:p>
          <w:p w14:paraId="6FE30DB6"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integracja mieszkańców</w:t>
            </w:r>
          </w:p>
          <w:p w14:paraId="7491F919"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ograniczenie barier w zakresie dostępności architektonicznej dla osób ze szczególnymi potrzebami</w:t>
            </w:r>
          </w:p>
          <w:p w14:paraId="1F0E2933" w14:textId="25DFAC5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poprawa funkcjonowania rodzin </w:t>
            </w:r>
            <w:r w:rsidR="00B00F6A">
              <w:rPr>
                <w:rFonts w:ascii="Arial Narrow" w:hAnsi="Arial Narrow"/>
                <w:sz w:val="22"/>
                <w:szCs w:val="22"/>
              </w:rPr>
              <w:br/>
            </w:r>
            <w:r w:rsidRPr="00287E23">
              <w:rPr>
                <w:rFonts w:ascii="Arial Narrow" w:hAnsi="Arial Narrow"/>
                <w:sz w:val="22"/>
                <w:szCs w:val="22"/>
              </w:rPr>
              <w:t xml:space="preserve">w trudnej sytuacji życiowej </w:t>
            </w:r>
            <w:r w:rsidR="00B00F6A">
              <w:rPr>
                <w:rFonts w:ascii="Arial Narrow" w:hAnsi="Arial Narrow"/>
                <w:sz w:val="22"/>
                <w:szCs w:val="22"/>
              </w:rPr>
              <w:br/>
            </w:r>
            <w:r w:rsidRPr="00287E23">
              <w:rPr>
                <w:rFonts w:ascii="Arial Narrow" w:hAnsi="Arial Narrow"/>
                <w:sz w:val="22"/>
                <w:szCs w:val="22"/>
              </w:rPr>
              <w:t>i materialnej</w:t>
            </w:r>
          </w:p>
          <w:p w14:paraId="7D4F3967"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ograniczenie skali problemów społecznych występujących na obszarze Miasta </w:t>
            </w:r>
          </w:p>
          <w:p w14:paraId="635A273E"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rozwój wolontariatu</w:t>
            </w:r>
          </w:p>
        </w:tc>
        <w:tc>
          <w:tcPr>
            <w:tcW w:w="3499" w:type="dxa"/>
          </w:tcPr>
          <w:p w14:paraId="14A0550F" w14:textId="7777777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wolontariuszy w podległych jednostkach (szt.)</w:t>
            </w:r>
          </w:p>
          <w:p w14:paraId="65EBEAA0" w14:textId="7777777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form wsparcia skierowanych do osób ze szczególnymi potrzebami (szt.)</w:t>
            </w:r>
          </w:p>
          <w:p w14:paraId="2694F596" w14:textId="7777777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nowych form spędzania wolnego czasu dla osób ze szczególnymi potrzebami (szt.)</w:t>
            </w:r>
          </w:p>
          <w:p w14:paraId="3B9E3FD4" w14:textId="7777777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osób korzystających z pomocy </w:t>
            </w:r>
            <w:r w:rsidRPr="00287E23">
              <w:rPr>
                <w:rFonts w:ascii="Arial Narrow" w:hAnsi="Arial Narrow"/>
                <w:sz w:val="22"/>
                <w:szCs w:val="22"/>
              </w:rPr>
              <w:br/>
              <w:t>i wsparcia (os.)</w:t>
            </w:r>
          </w:p>
          <w:p w14:paraId="410374AB" w14:textId="28EC57EE" w:rsidR="00287E23" w:rsidRPr="00703338" w:rsidRDefault="00287E23" w:rsidP="00703338">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działających na obszarze </w:t>
            </w:r>
            <w:r w:rsidR="00703338">
              <w:rPr>
                <w:rFonts w:ascii="Arial Narrow" w:hAnsi="Arial Narrow"/>
                <w:sz w:val="22"/>
                <w:szCs w:val="22"/>
              </w:rPr>
              <w:t>Miasta</w:t>
            </w:r>
            <w:r w:rsidRPr="00703338">
              <w:rPr>
                <w:rFonts w:ascii="Arial Narrow" w:hAnsi="Arial Narrow"/>
                <w:sz w:val="22"/>
              </w:rPr>
              <w:t xml:space="preserve"> organizacji pozarządowych (szt.)</w:t>
            </w:r>
          </w:p>
          <w:p w14:paraId="3C9F96FE" w14:textId="6C0BC6F2"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asystentów </w:t>
            </w:r>
            <w:r w:rsidR="00E01283">
              <w:rPr>
                <w:rFonts w:ascii="Arial Narrow" w:hAnsi="Arial Narrow"/>
                <w:sz w:val="22"/>
                <w:szCs w:val="22"/>
              </w:rPr>
              <w:t>osób starszych</w:t>
            </w:r>
            <w:r w:rsidRPr="00287E23">
              <w:rPr>
                <w:rFonts w:ascii="Arial Narrow" w:hAnsi="Arial Narrow"/>
                <w:sz w:val="22"/>
                <w:szCs w:val="22"/>
              </w:rPr>
              <w:t xml:space="preserve"> (os.)</w:t>
            </w:r>
          </w:p>
          <w:p w14:paraId="51706411" w14:textId="69F4983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działań podjętych przez asystentów </w:t>
            </w:r>
            <w:r w:rsidR="00E01283">
              <w:rPr>
                <w:rFonts w:ascii="Arial Narrow" w:hAnsi="Arial Narrow"/>
                <w:sz w:val="22"/>
                <w:szCs w:val="22"/>
              </w:rPr>
              <w:t>osób starszych</w:t>
            </w:r>
            <w:r w:rsidRPr="00287E23">
              <w:rPr>
                <w:rFonts w:ascii="Arial Narrow" w:hAnsi="Arial Narrow"/>
                <w:sz w:val="22"/>
                <w:szCs w:val="22"/>
              </w:rPr>
              <w:t xml:space="preserve"> (szt.)</w:t>
            </w:r>
          </w:p>
          <w:p w14:paraId="1FACCF26" w14:textId="47C2FAE3" w:rsid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zorganizowanych akcji </w:t>
            </w:r>
            <w:r w:rsidR="00B00F6A">
              <w:rPr>
                <w:rFonts w:ascii="Arial Narrow" w:hAnsi="Arial Narrow"/>
                <w:sz w:val="22"/>
                <w:szCs w:val="22"/>
              </w:rPr>
              <w:br/>
            </w:r>
            <w:r w:rsidRPr="00287E23">
              <w:rPr>
                <w:rFonts w:ascii="Arial Narrow" w:hAnsi="Arial Narrow"/>
                <w:sz w:val="22"/>
                <w:szCs w:val="22"/>
              </w:rPr>
              <w:t>i wydarzeń skierowanych przeciwko patologiom życia społecznego (szt.)</w:t>
            </w:r>
          </w:p>
          <w:p w14:paraId="5FBBB930" w14:textId="6DC147C7" w:rsidR="00F10329" w:rsidRPr="00287E23" w:rsidRDefault="00F10329"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 xml:space="preserve">liczba imprez nawiązujących </w:t>
            </w:r>
            <w:r w:rsidR="00B00F6A">
              <w:rPr>
                <w:rFonts w:ascii="Arial Narrow" w:hAnsi="Arial Narrow"/>
                <w:sz w:val="22"/>
                <w:szCs w:val="22"/>
              </w:rPr>
              <w:br/>
            </w:r>
            <w:r>
              <w:rPr>
                <w:rFonts w:ascii="Arial Narrow" w:hAnsi="Arial Narrow"/>
                <w:sz w:val="22"/>
                <w:szCs w:val="22"/>
              </w:rPr>
              <w:t>do dziedzictwa kulturowego (szt.)</w:t>
            </w:r>
          </w:p>
        </w:tc>
      </w:tr>
      <w:tr w:rsidR="00287E23" w:rsidRPr="00802EF0" w14:paraId="7BE8EC24" w14:textId="77777777" w:rsidTr="00B00F6A">
        <w:trPr>
          <w:gridAfter w:val="1"/>
          <w:wAfter w:w="7" w:type="dxa"/>
        </w:trPr>
        <w:tc>
          <w:tcPr>
            <w:cnfStyle w:val="001000000000" w:firstRow="0" w:lastRow="0" w:firstColumn="1" w:lastColumn="0" w:oddVBand="0" w:evenVBand="0" w:oddHBand="0" w:evenHBand="0" w:firstRowFirstColumn="0" w:firstRowLastColumn="0" w:lastRowFirstColumn="0" w:lastRowLastColumn="0"/>
            <w:tcW w:w="3498" w:type="dxa"/>
          </w:tcPr>
          <w:p w14:paraId="38840138" w14:textId="70A43EF2" w:rsidR="00287E23" w:rsidRPr="00287E23" w:rsidRDefault="00287E23" w:rsidP="00287E23">
            <w:pPr>
              <w:jc w:val="left"/>
              <w:rPr>
                <w:rFonts w:ascii="Arial Narrow" w:hAnsi="Arial Narrow"/>
                <w:sz w:val="22"/>
              </w:rPr>
            </w:pPr>
            <w:r w:rsidRPr="00287E23">
              <w:rPr>
                <w:rFonts w:ascii="Arial Narrow" w:hAnsi="Arial Narrow"/>
                <w:sz w:val="22"/>
              </w:rPr>
              <w:lastRenderedPageBreak/>
              <w:t xml:space="preserve">3.3. Szeroki udział mieszkańców </w:t>
            </w:r>
            <w:r w:rsidR="00B00F6A">
              <w:rPr>
                <w:rFonts w:ascii="Arial Narrow" w:hAnsi="Arial Narrow"/>
                <w:sz w:val="22"/>
              </w:rPr>
              <w:br/>
            </w:r>
            <w:r w:rsidRPr="00287E23">
              <w:rPr>
                <w:rFonts w:ascii="Arial Narrow" w:hAnsi="Arial Narrow"/>
                <w:sz w:val="22"/>
              </w:rPr>
              <w:t>w życiu kulturalnym Miasta</w:t>
            </w:r>
          </w:p>
        </w:tc>
        <w:tc>
          <w:tcPr>
            <w:tcW w:w="4015" w:type="dxa"/>
          </w:tcPr>
          <w:p w14:paraId="3B2F8B73" w14:textId="467D779A" w:rsidR="00287E23" w:rsidRPr="00287E23" w:rsidRDefault="00287E23" w:rsidP="00B379E1">
            <w:pPr>
              <w:pStyle w:val="Akapitzlist"/>
              <w:numPr>
                <w:ilvl w:val="0"/>
                <w:numId w:val="55"/>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Wzbogacenie oferty kulturalnej dla mieszkańców</w:t>
            </w:r>
            <w:r w:rsidR="00F31D81">
              <w:rPr>
                <w:rFonts w:ascii="Arial Narrow" w:hAnsi="Arial Narrow"/>
                <w:sz w:val="22"/>
                <w:szCs w:val="22"/>
              </w:rPr>
              <w:t xml:space="preserve"> dla różnych grup wiekowych</w:t>
            </w:r>
          </w:p>
          <w:p w14:paraId="2A0586E8" w14:textId="77777777" w:rsidR="00287E23" w:rsidRPr="00287E23" w:rsidRDefault="00287E23" w:rsidP="00B379E1">
            <w:pPr>
              <w:pStyle w:val="Akapitzlist"/>
              <w:numPr>
                <w:ilvl w:val="0"/>
                <w:numId w:val="55"/>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Promocja oferty kulturalnej Miasta</w:t>
            </w:r>
          </w:p>
          <w:p w14:paraId="31153ABD" w14:textId="77777777" w:rsidR="00287E23" w:rsidRPr="00287E23" w:rsidRDefault="00287E23" w:rsidP="00B379E1">
            <w:pPr>
              <w:pStyle w:val="Akapitzlist"/>
              <w:numPr>
                <w:ilvl w:val="0"/>
                <w:numId w:val="55"/>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Modernizacja i rozbudowa obiektów kultury</w:t>
            </w:r>
          </w:p>
          <w:p w14:paraId="167B30F1" w14:textId="10BBCE01" w:rsidR="00287E23" w:rsidRPr="00287E23" w:rsidRDefault="00287E23" w:rsidP="00B379E1">
            <w:pPr>
              <w:pStyle w:val="Akapitzlist"/>
              <w:numPr>
                <w:ilvl w:val="0"/>
                <w:numId w:val="55"/>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Rozwój infrastruktury multimedialnej </w:t>
            </w:r>
            <w:r w:rsidR="00B00F6A">
              <w:rPr>
                <w:rFonts w:ascii="Arial Narrow" w:hAnsi="Arial Narrow"/>
                <w:sz w:val="22"/>
                <w:szCs w:val="22"/>
              </w:rPr>
              <w:br/>
            </w:r>
            <w:r w:rsidRPr="00287E23">
              <w:rPr>
                <w:rFonts w:ascii="Arial Narrow" w:hAnsi="Arial Narrow"/>
                <w:sz w:val="22"/>
                <w:szCs w:val="22"/>
              </w:rPr>
              <w:t>w placówkach kulturalnych</w:t>
            </w:r>
          </w:p>
          <w:p w14:paraId="0F113D95" w14:textId="77777777" w:rsidR="00287E23" w:rsidRPr="00287E23" w:rsidRDefault="00287E23" w:rsidP="00B379E1">
            <w:pPr>
              <w:pStyle w:val="Akapitzlist"/>
              <w:numPr>
                <w:ilvl w:val="0"/>
                <w:numId w:val="55"/>
              </w:numPr>
              <w:spacing w:line="240" w:lineRule="auto"/>
              <w:ind w:left="355"/>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Wsparcie inicjatyw w zakresie tworzenia wspólnej oferty lokalnych instytucji kultury, w tym współpracy z sektorem prywatnym</w:t>
            </w:r>
          </w:p>
        </w:tc>
        <w:tc>
          <w:tcPr>
            <w:tcW w:w="3215" w:type="dxa"/>
          </w:tcPr>
          <w:p w14:paraId="2374412A" w14:textId="77777777"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rozwój oferty kulturalnej na terenie Miasta</w:t>
            </w:r>
          </w:p>
          <w:p w14:paraId="3DF4BF66" w14:textId="7819CFDD"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zwiększenie atrakcyjności </w:t>
            </w:r>
            <w:r w:rsidR="00DE1162">
              <w:rPr>
                <w:rFonts w:ascii="Arial Narrow" w:hAnsi="Arial Narrow"/>
                <w:sz w:val="22"/>
                <w:szCs w:val="22"/>
              </w:rPr>
              <w:br/>
            </w:r>
            <w:r w:rsidRPr="00287E23">
              <w:rPr>
                <w:rFonts w:ascii="Arial Narrow" w:hAnsi="Arial Narrow"/>
                <w:sz w:val="22"/>
                <w:szCs w:val="22"/>
              </w:rPr>
              <w:t>i różnorodności miejskiej oferty kulturalnej</w:t>
            </w:r>
          </w:p>
          <w:p w14:paraId="715F8F68" w14:textId="77777777"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zwiększenie dostępności do oferty kulturalnej dla mieszkańców</w:t>
            </w:r>
          </w:p>
          <w:p w14:paraId="7A0D8370" w14:textId="77777777"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usprawnienie funkcjonowania miejskich jednostek kulturalnych</w:t>
            </w:r>
          </w:p>
          <w:p w14:paraId="737846DC" w14:textId="77777777"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wzrost rozpoznawalności miejskiej oferty kulturalnej wśród mieszkańców</w:t>
            </w:r>
          </w:p>
          <w:p w14:paraId="68436AC5" w14:textId="3981B8FD" w:rsidR="00287E23" w:rsidRPr="00287E23" w:rsidRDefault="00287E23" w:rsidP="00B379E1">
            <w:pPr>
              <w:pStyle w:val="Akapitzlist"/>
              <w:numPr>
                <w:ilvl w:val="0"/>
                <w:numId w:val="47"/>
              </w:numPr>
              <w:spacing w:line="240" w:lineRule="auto"/>
              <w:ind w:left="404"/>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wzrost liczby osób korzystających </w:t>
            </w:r>
            <w:r w:rsidR="00B00F6A">
              <w:rPr>
                <w:rFonts w:ascii="Arial Narrow" w:hAnsi="Arial Narrow"/>
                <w:sz w:val="22"/>
                <w:szCs w:val="22"/>
              </w:rPr>
              <w:br/>
            </w:r>
            <w:r w:rsidRPr="00287E23">
              <w:rPr>
                <w:rFonts w:ascii="Arial Narrow" w:hAnsi="Arial Narrow"/>
                <w:sz w:val="22"/>
                <w:szCs w:val="22"/>
              </w:rPr>
              <w:t>z miejskiej oferty kulturalnej</w:t>
            </w:r>
          </w:p>
        </w:tc>
        <w:tc>
          <w:tcPr>
            <w:tcW w:w="3499" w:type="dxa"/>
          </w:tcPr>
          <w:p w14:paraId="7D63E35A"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przedsięwzięć w zakresie wzbogacenia oferty kulturalnej (szt.)</w:t>
            </w:r>
          </w:p>
          <w:p w14:paraId="7C15E116" w14:textId="5DDB6808" w:rsid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przedsięwzięć w zakresie promocji oferty kulturalnej Miasta (szt.)</w:t>
            </w:r>
          </w:p>
          <w:p w14:paraId="4532E947" w14:textId="7CDDC2C1" w:rsidR="00994513" w:rsidRPr="00287E23" w:rsidRDefault="0099451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994513">
              <w:rPr>
                <w:rFonts w:ascii="Arial Narrow" w:hAnsi="Arial Narrow"/>
                <w:sz w:val="22"/>
                <w:szCs w:val="22"/>
              </w:rPr>
              <w:t>liczba zmodernizowanych i rozbudowanych obiektów kultury</w:t>
            </w:r>
            <w:r>
              <w:rPr>
                <w:rFonts w:ascii="Arial Narrow" w:hAnsi="Arial Narrow"/>
                <w:sz w:val="22"/>
                <w:szCs w:val="22"/>
              </w:rPr>
              <w:t xml:space="preserve"> (szt.)</w:t>
            </w:r>
          </w:p>
          <w:p w14:paraId="6E6910AF" w14:textId="353D6399"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inwestycji w zakresie rozwoju infrastruktury multimedialnej </w:t>
            </w:r>
            <w:r w:rsidR="00B00F6A">
              <w:rPr>
                <w:rFonts w:ascii="Arial Narrow" w:hAnsi="Arial Narrow"/>
                <w:sz w:val="22"/>
                <w:szCs w:val="22"/>
              </w:rPr>
              <w:br/>
            </w:r>
            <w:r w:rsidRPr="00287E23">
              <w:rPr>
                <w:rFonts w:ascii="Arial Narrow" w:hAnsi="Arial Narrow"/>
                <w:sz w:val="22"/>
                <w:szCs w:val="22"/>
              </w:rPr>
              <w:t>w placówkach kulturalnych (szt.)</w:t>
            </w:r>
          </w:p>
          <w:p w14:paraId="4FB207FA" w14:textId="77777777" w:rsidR="00287E23" w:rsidRPr="00287E23" w:rsidRDefault="00287E23" w:rsidP="00B379E1">
            <w:pPr>
              <w:pStyle w:val="Akapitzlist"/>
              <w:numPr>
                <w:ilvl w:val="0"/>
                <w:numId w:val="48"/>
              </w:numPr>
              <w:spacing w:line="240" w:lineRule="auto"/>
              <w:ind w:left="311"/>
              <w:cnfStyle w:val="000000000000" w:firstRow="0" w:lastRow="0" w:firstColumn="0" w:lastColumn="0" w:oddVBand="0" w:evenVBand="0" w:oddHBand="0"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użytkowników  / uczestników działań miejskich jednostek kulturalnych (os.)</w:t>
            </w:r>
          </w:p>
        </w:tc>
      </w:tr>
      <w:tr w:rsidR="00287E23" w:rsidRPr="00802EF0" w14:paraId="160291D4" w14:textId="77777777" w:rsidTr="00B00F6A">
        <w:trPr>
          <w:gridAfter w:val="1"/>
          <w:cnfStyle w:val="000000100000" w:firstRow="0" w:lastRow="0" w:firstColumn="0" w:lastColumn="0" w:oddVBand="0" w:evenVBand="0" w:oddHBand="1" w:evenHBand="0" w:firstRowFirstColumn="0" w:firstRowLastColumn="0" w:lastRowFirstColumn="0" w:lastRowLastColumn="0"/>
          <w:wAfter w:w="7" w:type="dxa"/>
        </w:trPr>
        <w:tc>
          <w:tcPr>
            <w:cnfStyle w:val="001000000000" w:firstRow="0" w:lastRow="0" w:firstColumn="1" w:lastColumn="0" w:oddVBand="0" w:evenVBand="0" w:oddHBand="0" w:evenHBand="0" w:firstRowFirstColumn="0" w:firstRowLastColumn="0" w:lastRowFirstColumn="0" w:lastRowLastColumn="0"/>
            <w:tcW w:w="3498" w:type="dxa"/>
          </w:tcPr>
          <w:p w14:paraId="31B8179E" w14:textId="77777777" w:rsidR="00287E23" w:rsidRPr="00287E23" w:rsidRDefault="00287E23" w:rsidP="00287E23">
            <w:pPr>
              <w:jc w:val="left"/>
              <w:rPr>
                <w:rFonts w:ascii="Arial Narrow" w:hAnsi="Arial Narrow"/>
                <w:sz w:val="22"/>
              </w:rPr>
            </w:pPr>
            <w:r w:rsidRPr="00287E23">
              <w:rPr>
                <w:rFonts w:ascii="Arial Narrow" w:hAnsi="Arial Narrow"/>
                <w:sz w:val="22"/>
              </w:rPr>
              <w:t>3.4. Sprawny samorząd</w:t>
            </w:r>
          </w:p>
        </w:tc>
        <w:tc>
          <w:tcPr>
            <w:tcW w:w="4015" w:type="dxa"/>
          </w:tcPr>
          <w:p w14:paraId="7E6EC9A8" w14:textId="77777777" w:rsidR="00287E23" w:rsidRPr="00287E23" w:rsidRDefault="00287E23" w:rsidP="00B379E1">
            <w:pPr>
              <w:pStyle w:val="Akapitzlist"/>
              <w:numPr>
                <w:ilvl w:val="0"/>
                <w:numId w:val="56"/>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Usprawnienie obsługi oraz poprawa jakości usług świadczonych na rzecz mieszkańców </w:t>
            </w:r>
          </w:p>
          <w:p w14:paraId="7B3B3A3F" w14:textId="77777777" w:rsidR="00287E23" w:rsidRPr="00287E23" w:rsidRDefault="00287E23" w:rsidP="00B379E1">
            <w:pPr>
              <w:pStyle w:val="Akapitzlist"/>
              <w:numPr>
                <w:ilvl w:val="0"/>
                <w:numId w:val="56"/>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Utworzenie Lokalnego Centrum Kompetencji</w:t>
            </w:r>
          </w:p>
          <w:p w14:paraId="2A368BC8" w14:textId="77777777" w:rsidR="00287E23" w:rsidRPr="00287E23" w:rsidRDefault="00287E23" w:rsidP="00B379E1">
            <w:pPr>
              <w:pStyle w:val="Akapitzlist"/>
              <w:numPr>
                <w:ilvl w:val="0"/>
                <w:numId w:val="56"/>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Utworzenie lokalnych punktów wsparcia informatycznego</w:t>
            </w:r>
          </w:p>
          <w:p w14:paraId="099D4C1B" w14:textId="795900E3" w:rsidR="00287E23" w:rsidRPr="00287E23" w:rsidRDefault="00287E23" w:rsidP="00B379E1">
            <w:pPr>
              <w:pStyle w:val="Akapitzlist"/>
              <w:numPr>
                <w:ilvl w:val="0"/>
                <w:numId w:val="56"/>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Wsparcie funkcjonowania jednostek wykonujących zadania z zakresu bezpieczeństwa publicznego </w:t>
            </w:r>
            <w:r w:rsidR="00DE1162">
              <w:rPr>
                <w:rFonts w:ascii="Arial Narrow" w:hAnsi="Arial Narrow"/>
                <w:sz w:val="22"/>
                <w:szCs w:val="22"/>
              </w:rPr>
              <w:br/>
            </w:r>
            <w:r w:rsidRPr="00287E23">
              <w:rPr>
                <w:rFonts w:ascii="Arial Narrow" w:hAnsi="Arial Narrow"/>
                <w:sz w:val="22"/>
                <w:szCs w:val="22"/>
              </w:rPr>
              <w:t>(np. zakup/dofinansowanie zakupu niezbędnego sprzętu)</w:t>
            </w:r>
          </w:p>
          <w:p w14:paraId="60972A2E" w14:textId="77777777" w:rsidR="00287E23" w:rsidRDefault="00287E23" w:rsidP="00B379E1">
            <w:pPr>
              <w:pStyle w:val="Akapitzlist"/>
              <w:numPr>
                <w:ilvl w:val="0"/>
                <w:numId w:val="56"/>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Elektronizacja i cyfryzacja usług świadczonych przez Urząd Miasta oraz podległe jednostki</w:t>
            </w:r>
          </w:p>
          <w:p w14:paraId="727D501E" w14:textId="0F3FBD58" w:rsidR="00321DAA" w:rsidRPr="00287E23" w:rsidRDefault="00321DAA" w:rsidP="00B379E1">
            <w:pPr>
              <w:pStyle w:val="Akapitzlist"/>
              <w:numPr>
                <w:ilvl w:val="0"/>
                <w:numId w:val="56"/>
              </w:numPr>
              <w:spacing w:line="240" w:lineRule="auto"/>
              <w:ind w:left="355"/>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Pr>
                <w:rFonts w:ascii="Arial Narrow" w:hAnsi="Arial Narrow"/>
                <w:sz w:val="22"/>
                <w:szCs w:val="22"/>
              </w:rPr>
              <w:t xml:space="preserve">Uruchomienie portalu internetowego </w:t>
            </w:r>
            <w:r w:rsidR="00DE1162">
              <w:rPr>
                <w:rFonts w:ascii="Arial Narrow" w:hAnsi="Arial Narrow"/>
                <w:sz w:val="22"/>
                <w:szCs w:val="22"/>
              </w:rPr>
              <w:br/>
            </w:r>
            <w:r>
              <w:rPr>
                <w:rFonts w:ascii="Arial Narrow" w:hAnsi="Arial Narrow"/>
                <w:sz w:val="22"/>
                <w:szCs w:val="22"/>
              </w:rPr>
              <w:t>E-BOM z aplikacją mobilną</w:t>
            </w:r>
          </w:p>
        </w:tc>
        <w:tc>
          <w:tcPr>
            <w:tcW w:w="3215" w:type="dxa"/>
          </w:tcPr>
          <w:p w14:paraId="4C778476"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usprawnienie funkcjonowania miejskich jednostek administracyjnych</w:t>
            </w:r>
          </w:p>
          <w:p w14:paraId="20217C8F"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ograniczenie czasu oczekiwania na załatwienie sprawy urzędowej / wzrost poziomu dostępności do usług administracyjnych</w:t>
            </w:r>
          </w:p>
          <w:p w14:paraId="3FB43DAF" w14:textId="77777777" w:rsidR="00287E23" w:rsidRPr="00287E23" w:rsidRDefault="00287E23" w:rsidP="00B379E1">
            <w:pPr>
              <w:pStyle w:val="Akapitzlist"/>
              <w:numPr>
                <w:ilvl w:val="0"/>
                <w:numId w:val="47"/>
              </w:numPr>
              <w:spacing w:line="240" w:lineRule="auto"/>
              <w:ind w:left="404"/>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wzrost sprawności obsługi mieszkańców Miasta</w:t>
            </w:r>
          </w:p>
        </w:tc>
        <w:tc>
          <w:tcPr>
            <w:tcW w:w="3499" w:type="dxa"/>
          </w:tcPr>
          <w:p w14:paraId="00AF4436" w14:textId="4610F258"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 xml:space="preserve">liczba mieszkańców korzystających </w:t>
            </w:r>
            <w:r w:rsidR="00B00F6A">
              <w:rPr>
                <w:rFonts w:ascii="Arial Narrow" w:hAnsi="Arial Narrow"/>
                <w:sz w:val="22"/>
                <w:szCs w:val="22"/>
              </w:rPr>
              <w:br/>
            </w:r>
            <w:r w:rsidRPr="00287E23">
              <w:rPr>
                <w:rFonts w:ascii="Arial Narrow" w:hAnsi="Arial Narrow"/>
                <w:sz w:val="22"/>
                <w:szCs w:val="22"/>
              </w:rPr>
              <w:t>z usług (os.)</w:t>
            </w:r>
          </w:p>
          <w:p w14:paraId="5ED872BA" w14:textId="7777777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utworzonych Lokalnych Centrów Kompetencji (szt.)</w:t>
            </w:r>
          </w:p>
          <w:p w14:paraId="30B642BB" w14:textId="7777777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osób korzystających z pomocy Lokalnego Centrum Kompetencji (os.)</w:t>
            </w:r>
          </w:p>
          <w:p w14:paraId="5B2ADA39" w14:textId="77777777" w:rsidR="00287E23" w:rsidRPr="00287E23" w:rsidRDefault="00287E23" w:rsidP="00B379E1">
            <w:pPr>
              <w:pStyle w:val="Akapitzlist"/>
              <w:numPr>
                <w:ilvl w:val="0"/>
                <w:numId w:val="48"/>
              </w:numPr>
              <w:spacing w:line="240" w:lineRule="auto"/>
              <w:ind w:left="311"/>
              <w:cnfStyle w:val="000000100000" w:firstRow="0" w:lastRow="0" w:firstColumn="0" w:lastColumn="0" w:oddVBand="0" w:evenVBand="0" w:oddHBand="1" w:evenHBand="0" w:firstRowFirstColumn="0" w:firstRowLastColumn="0" w:lastRowFirstColumn="0" w:lastRowLastColumn="0"/>
              <w:rPr>
                <w:rFonts w:ascii="Arial Narrow" w:hAnsi="Arial Narrow"/>
                <w:sz w:val="22"/>
                <w:szCs w:val="22"/>
              </w:rPr>
            </w:pPr>
            <w:r w:rsidRPr="00287E23">
              <w:rPr>
                <w:rFonts w:ascii="Arial Narrow" w:hAnsi="Arial Narrow"/>
                <w:sz w:val="22"/>
                <w:szCs w:val="22"/>
              </w:rPr>
              <w:t>liczba wdrożonych usług elektronicznych</w:t>
            </w:r>
          </w:p>
        </w:tc>
      </w:tr>
    </w:tbl>
    <w:p w14:paraId="7045662E" w14:textId="77777777" w:rsidR="00914B04" w:rsidRDefault="00914B04" w:rsidP="00A24F1C">
      <w:pPr>
        <w:sectPr w:rsidR="00914B04" w:rsidSect="00914B04">
          <w:pgSz w:w="16838" w:h="11906" w:orient="landscape"/>
          <w:pgMar w:top="1418" w:right="1418" w:bottom="1418" w:left="1418" w:header="709" w:footer="709" w:gutter="0"/>
          <w:cols w:space="708"/>
          <w:docGrid w:linePitch="360"/>
        </w:sectPr>
      </w:pPr>
    </w:p>
    <w:p w14:paraId="422728DB" w14:textId="513066BE" w:rsidR="005D63AC" w:rsidRPr="00B379E1" w:rsidRDefault="005D63AC" w:rsidP="00B379E1">
      <w:pPr>
        <w:pStyle w:val="Nagwek2"/>
        <w:numPr>
          <w:ilvl w:val="0"/>
          <w:numId w:val="6"/>
        </w:numPr>
        <w:rPr>
          <w:rFonts w:ascii="Arial Narrow" w:hAnsi="Arial Narrow"/>
        </w:rPr>
      </w:pPr>
      <w:bookmarkStart w:id="33" w:name="_Toc65231424"/>
      <w:bookmarkStart w:id="34" w:name="_Toc76118693"/>
      <w:bookmarkStart w:id="35" w:name="_Toc76130065"/>
      <w:bookmarkStart w:id="36" w:name="_Toc90539235"/>
      <w:r w:rsidRPr="00B379E1">
        <w:rPr>
          <w:rFonts w:ascii="Arial Narrow" w:hAnsi="Arial Narrow"/>
        </w:rPr>
        <w:lastRenderedPageBreak/>
        <w:t xml:space="preserve">Model struktury funkcjonalno-przestrzennej </w:t>
      </w:r>
      <w:r w:rsidR="00ED4734" w:rsidRPr="00B379E1">
        <w:rPr>
          <w:rFonts w:ascii="Arial Narrow" w:hAnsi="Arial Narrow"/>
        </w:rPr>
        <w:t xml:space="preserve">Miasta </w:t>
      </w:r>
      <w:r w:rsidRPr="00B379E1">
        <w:rPr>
          <w:rFonts w:ascii="Arial Narrow" w:hAnsi="Arial Narrow"/>
        </w:rPr>
        <w:t>oraz ustalenia i rekomendacje w zakresie kształtowania i prowadzenia polityki przestrzennej</w:t>
      </w:r>
      <w:bookmarkEnd w:id="33"/>
      <w:bookmarkEnd w:id="34"/>
      <w:bookmarkEnd w:id="35"/>
      <w:bookmarkEnd w:id="36"/>
    </w:p>
    <w:p w14:paraId="0C7C481E" w14:textId="59FA6DDC" w:rsidR="00F11D2D" w:rsidRPr="00DB667E" w:rsidRDefault="00F11D2D" w:rsidP="00DB667E">
      <w:pPr>
        <w:jc w:val="left"/>
        <w:rPr>
          <w:b/>
          <w:bCs/>
          <w:color w:val="323E4F"/>
          <w:sz w:val="18"/>
          <w:szCs w:val="18"/>
        </w:rPr>
      </w:pPr>
    </w:p>
    <w:p w14:paraId="7BCD9646" w14:textId="77777777" w:rsidR="00C418E3" w:rsidRPr="003B4B88" w:rsidRDefault="00C418E3" w:rsidP="00C418E3">
      <w:pPr>
        <w:rPr>
          <w:rFonts w:ascii="Arial Narrow" w:hAnsi="Arial Narrow"/>
          <w:b/>
          <w:bCs/>
          <w:sz w:val="24"/>
          <w:szCs w:val="24"/>
        </w:rPr>
      </w:pPr>
      <w:bookmarkStart w:id="37" w:name="_Toc65231425"/>
      <w:bookmarkStart w:id="38" w:name="_Hlk65570134"/>
      <w:r w:rsidRPr="003B4B88">
        <w:rPr>
          <w:rFonts w:ascii="Arial Narrow" w:hAnsi="Arial Narrow"/>
          <w:b/>
          <w:bCs/>
          <w:sz w:val="24"/>
          <w:szCs w:val="24"/>
        </w:rPr>
        <w:t>Struktura funkcjonalno-przestrzenna Miasta</w:t>
      </w:r>
    </w:p>
    <w:p w14:paraId="190AE814" w14:textId="4CD53FC7" w:rsidR="00C418E3" w:rsidRPr="00C418E3" w:rsidRDefault="00C418E3" w:rsidP="00C418E3">
      <w:pPr>
        <w:rPr>
          <w:rFonts w:ascii="Arial Narrow" w:hAnsi="Arial Narrow"/>
          <w:sz w:val="22"/>
        </w:rPr>
      </w:pPr>
      <w:r w:rsidRPr="00C418E3">
        <w:rPr>
          <w:rFonts w:ascii="Arial Narrow" w:hAnsi="Arial Narrow"/>
          <w:sz w:val="22"/>
        </w:rPr>
        <w:t xml:space="preserve">Układ funkcjonalno-przestrzenny Piotrkowa Trybunalskiego oparty został na dwóch filarach: kontynuacji i rozwoju jego istniejącej struktury z uwzględnieniem przyjętego systemu ochrony wartości przyrodniczych, kulturowych </w:t>
      </w:r>
      <w:r w:rsidR="00BF3B07">
        <w:rPr>
          <w:rFonts w:ascii="Arial Narrow" w:hAnsi="Arial Narrow"/>
          <w:sz w:val="22"/>
        </w:rPr>
        <w:br/>
      </w:r>
      <w:r w:rsidRPr="00C418E3">
        <w:rPr>
          <w:rFonts w:ascii="Arial Narrow" w:hAnsi="Arial Narrow"/>
          <w:sz w:val="22"/>
        </w:rPr>
        <w:t xml:space="preserve">i krajobrazowych oraz powiązań zewnętrznych i roli ośrodka </w:t>
      </w:r>
      <w:proofErr w:type="spellStart"/>
      <w:r w:rsidRPr="00C418E3">
        <w:rPr>
          <w:rFonts w:ascii="Arial Narrow" w:hAnsi="Arial Narrow"/>
          <w:sz w:val="22"/>
        </w:rPr>
        <w:t>subregionalnego</w:t>
      </w:r>
      <w:proofErr w:type="spellEnd"/>
      <w:r w:rsidRPr="00C418E3">
        <w:rPr>
          <w:rFonts w:ascii="Arial Narrow" w:hAnsi="Arial Narrow"/>
          <w:sz w:val="22"/>
        </w:rPr>
        <w:t xml:space="preserve">. </w:t>
      </w:r>
    </w:p>
    <w:p w14:paraId="5276096D" w14:textId="77777777" w:rsidR="00C418E3" w:rsidRPr="00C418E3" w:rsidRDefault="00C418E3" w:rsidP="00C418E3">
      <w:pPr>
        <w:rPr>
          <w:rFonts w:ascii="Arial Narrow" w:hAnsi="Arial Narrow"/>
          <w:sz w:val="22"/>
        </w:rPr>
      </w:pPr>
      <w:r w:rsidRPr="00C418E3">
        <w:rPr>
          <w:rFonts w:ascii="Arial Narrow" w:hAnsi="Arial Narrow"/>
          <w:sz w:val="22"/>
        </w:rPr>
        <w:t>W strukturze funkcjonalno-przestrzennej Piotrkowa Trybunalskiego można wyróżnić sześć głównych stref funkcjonalnych:</w:t>
      </w:r>
    </w:p>
    <w:p w14:paraId="1554835A" w14:textId="77777777" w:rsidR="00C418E3" w:rsidRPr="00C418E3" w:rsidRDefault="00C418E3" w:rsidP="00B379E1">
      <w:pPr>
        <w:pStyle w:val="Akapitzlist"/>
        <w:numPr>
          <w:ilvl w:val="0"/>
          <w:numId w:val="57"/>
        </w:numPr>
        <w:spacing w:line="259" w:lineRule="auto"/>
        <w:jc w:val="both"/>
        <w:rPr>
          <w:rFonts w:ascii="Arial Narrow" w:hAnsi="Arial Narrow"/>
          <w:sz w:val="22"/>
          <w:szCs w:val="22"/>
        </w:rPr>
      </w:pPr>
      <w:r w:rsidRPr="00C418E3">
        <w:rPr>
          <w:rFonts w:ascii="Arial Narrow" w:hAnsi="Arial Narrow"/>
          <w:sz w:val="22"/>
          <w:szCs w:val="22"/>
        </w:rPr>
        <w:t>obszar śródmieścia ze Starym Miastem,</w:t>
      </w:r>
    </w:p>
    <w:p w14:paraId="663FC49F" w14:textId="77777777" w:rsidR="00C418E3" w:rsidRPr="00C418E3" w:rsidRDefault="00C418E3" w:rsidP="00B379E1">
      <w:pPr>
        <w:pStyle w:val="Akapitzlist"/>
        <w:numPr>
          <w:ilvl w:val="0"/>
          <w:numId w:val="57"/>
        </w:numPr>
        <w:spacing w:line="259" w:lineRule="auto"/>
        <w:jc w:val="both"/>
        <w:rPr>
          <w:rFonts w:ascii="Arial Narrow" w:hAnsi="Arial Narrow"/>
          <w:sz w:val="22"/>
          <w:szCs w:val="22"/>
        </w:rPr>
      </w:pPr>
      <w:r w:rsidRPr="00C418E3">
        <w:rPr>
          <w:rFonts w:ascii="Arial Narrow" w:hAnsi="Arial Narrow"/>
          <w:sz w:val="22"/>
          <w:szCs w:val="22"/>
        </w:rPr>
        <w:t xml:space="preserve">strefę zabudowy mieszkaniowej wielorodzinnej i jednorodzinnej wraz z towarzyszącymi usługami, usytuowaną wokół śródmieścia, ze wskazanymi największymi terenami rozwojowymi w części wschodniej Miasta (rejon ul. </w:t>
      </w:r>
      <w:proofErr w:type="spellStart"/>
      <w:r w:rsidRPr="00C418E3">
        <w:rPr>
          <w:rFonts w:ascii="Arial Narrow" w:hAnsi="Arial Narrow"/>
          <w:sz w:val="22"/>
          <w:szCs w:val="22"/>
        </w:rPr>
        <w:t>Zalesickiej</w:t>
      </w:r>
      <w:proofErr w:type="spellEnd"/>
      <w:r w:rsidRPr="00C418E3">
        <w:rPr>
          <w:rFonts w:ascii="Arial Narrow" w:hAnsi="Arial Narrow"/>
          <w:sz w:val="22"/>
          <w:szCs w:val="22"/>
        </w:rPr>
        <w:t xml:space="preserve"> i Wolborskiej),</w:t>
      </w:r>
    </w:p>
    <w:p w14:paraId="3766F90E" w14:textId="1D29D4F6" w:rsidR="00C418E3" w:rsidRPr="00C418E3" w:rsidRDefault="00C418E3" w:rsidP="00B379E1">
      <w:pPr>
        <w:pStyle w:val="Akapitzlist"/>
        <w:numPr>
          <w:ilvl w:val="0"/>
          <w:numId w:val="57"/>
        </w:numPr>
        <w:spacing w:line="259" w:lineRule="auto"/>
        <w:jc w:val="both"/>
        <w:rPr>
          <w:rFonts w:ascii="Arial Narrow" w:hAnsi="Arial Narrow"/>
          <w:sz w:val="22"/>
          <w:szCs w:val="22"/>
        </w:rPr>
      </w:pPr>
      <w:r w:rsidRPr="00C418E3">
        <w:rPr>
          <w:rFonts w:ascii="Arial Narrow" w:hAnsi="Arial Narrow"/>
          <w:sz w:val="22"/>
          <w:szCs w:val="22"/>
        </w:rPr>
        <w:t xml:space="preserve">strefę zabudowy przemysłowo-usługowej w południowo-zachodniej części Miasta, opartą częściowo </w:t>
      </w:r>
      <w:r w:rsidR="00BF3B07">
        <w:rPr>
          <w:rFonts w:ascii="Arial Narrow" w:hAnsi="Arial Narrow"/>
          <w:sz w:val="22"/>
          <w:szCs w:val="22"/>
        </w:rPr>
        <w:br/>
      </w:r>
      <w:r w:rsidRPr="00C418E3">
        <w:rPr>
          <w:rFonts w:ascii="Arial Narrow" w:hAnsi="Arial Narrow"/>
          <w:sz w:val="22"/>
          <w:szCs w:val="22"/>
        </w:rPr>
        <w:t>o istniejące zagospodarowanie,</w:t>
      </w:r>
    </w:p>
    <w:p w14:paraId="046D5A24" w14:textId="77777777" w:rsidR="00C418E3" w:rsidRPr="00C418E3" w:rsidRDefault="00C418E3" w:rsidP="00B379E1">
      <w:pPr>
        <w:pStyle w:val="Akapitzlist"/>
        <w:numPr>
          <w:ilvl w:val="0"/>
          <w:numId w:val="57"/>
        </w:numPr>
        <w:spacing w:line="259" w:lineRule="auto"/>
        <w:jc w:val="both"/>
        <w:rPr>
          <w:rFonts w:ascii="Arial Narrow" w:hAnsi="Arial Narrow"/>
          <w:sz w:val="22"/>
          <w:szCs w:val="22"/>
        </w:rPr>
      </w:pPr>
      <w:r w:rsidRPr="00C418E3">
        <w:rPr>
          <w:rFonts w:ascii="Arial Narrow" w:hAnsi="Arial Narrow"/>
          <w:sz w:val="22"/>
          <w:szCs w:val="22"/>
        </w:rPr>
        <w:t>strefę związaną z uruchomieniem działalności gospodarczej, w tym centra logistyczne, usytuowaną wzdłuż autostrady A1 oraz drogi szybkiego ruchu S8,</w:t>
      </w:r>
    </w:p>
    <w:p w14:paraId="7227D890" w14:textId="77777777" w:rsidR="00C418E3" w:rsidRPr="00C418E3" w:rsidRDefault="00C418E3" w:rsidP="00B379E1">
      <w:pPr>
        <w:pStyle w:val="Akapitzlist"/>
        <w:numPr>
          <w:ilvl w:val="0"/>
          <w:numId w:val="57"/>
        </w:numPr>
        <w:spacing w:line="259" w:lineRule="auto"/>
        <w:jc w:val="both"/>
        <w:rPr>
          <w:rFonts w:ascii="Arial Narrow" w:hAnsi="Arial Narrow"/>
          <w:sz w:val="22"/>
          <w:szCs w:val="22"/>
        </w:rPr>
      </w:pPr>
      <w:r w:rsidRPr="00C418E3">
        <w:rPr>
          <w:rFonts w:ascii="Arial Narrow" w:hAnsi="Arial Narrow"/>
          <w:sz w:val="22"/>
          <w:szCs w:val="22"/>
        </w:rPr>
        <w:t>strefę terenów otwartych rolniczych z dolinami usytuowanymi w kierunku wschód-zachód,</w:t>
      </w:r>
    </w:p>
    <w:p w14:paraId="7DAC0312" w14:textId="4EE38A5E" w:rsidR="00C418E3" w:rsidRPr="00C418E3" w:rsidRDefault="00C418E3" w:rsidP="00B379E1">
      <w:pPr>
        <w:pStyle w:val="Akapitzlist"/>
        <w:numPr>
          <w:ilvl w:val="0"/>
          <w:numId w:val="57"/>
        </w:numPr>
        <w:spacing w:line="259" w:lineRule="auto"/>
        <w:jc w:val="both"/>
        <w:rPr>
          <w:rFonts w:ascii="Arial Narrow" w:hAnsi="Arial Narrow"/>
          <w:sz w:val="22"/>
          <w:szCs w:val="22"/>
        </w:rPr>
      </w:pPr>
      <w:r w:rsidRPr="00C418E3">
        <w:rPr>
          <w:rFonts w:ascii="Arial Narrow" w:hAnsi="Arial Narrow"/>
          <w:sz w:val="22"/>
          <w:szCs w:val="22"/>
        </w:rPr>
        <w:t xml:space="preserve">strefę doliny rzeki Strawy i Wierzejki, ze zbiornikiem Bugaj, lasem Wolborskim i lasem wchodzącym </w:t>
      </w:r>
      <w:r w:rsidR="00BF3B07">
        <w:rPr>
          <w:rFonts w:ascii="Arial Narrow" w:hAnsi="Arial Narrow"/>
          <w:sz w:val="22"/>
          <w:szCs w:val="22"/>
        </w:rPr>
        <w:br/>
      </w:r>
      <w:r w:rsidRPr="00C418E3">
        <w:rPr>
          <w:rFonts w:ascii="Arial Narrow" w:hAnsi="Arial Narrow"/>
          <w:sz w:val="22"/>
          <w:szCs w:val="22"/>
        </w:rPr>
        <w:t>w skład Sulejowskiego Parku Krajobrazowego o największych walorach przyrodniczych i krajobrazowych.</w:t>
      </w:r>
    </w:p>
    <w:p w14:paraId="4AFEC5FF" w14:textId="7F8FDCBF" w:rsidR="00C418E3" w:rsidRPr="00C418E3" w:rsidRDefault="00C418E3" w:rsidP="00C418E3">
      <w:pPr>
        <w:rPr>
          <w:rFonts w:ascii="Arial Narrow" w:hAnsi="Arial Narrow"/>
          <w:sz w:val="22"/>
        </w:rPr>
      </w:pPr>
      <w:r w:rsidRPr="00C418E3">
        <w:rPr>
          <w:rFonts w:ascii="Arial Narrow" w:hAnsi="Arial Narrow"/>
          <w:sz w:val="22"/>
        </w:rPr>
        <w:t>Obszar śródmieścia obejmuje tereny pełniące obecnie różnorodne funkcje, z których najważniejsza jest funkcja reprezentacyjna. Najbardziej atrakcyjny i wartościowy obszar zawarty jest między ul. Wojska Polskiego, Skłodowskiej-Curie, Kopernika, 3-go Maja, Toruńską i Cmentarną do rzeki Strawy. Na tym obszarze do dnia dzisiejszego zachowany został historyczny układ Starego Miasta, z dominującą zabudową typu śródmiejskiego. Jednocześnie jest to obszar wymagający rehabilitacji. W jego obrębie występują obiekty objęte ochroną konserwatorską</w:t>
      </w:r>
      <w:r w:rsidR="00747923">
        <w:rPr>
          <w:rFonts w:ascii="Arial Narrow" w:hAnsi="Arial Narrow"/>
          <w:sz w:val="22"/>
        </w:rPr>
        <w:t>.</w:t>
      </w:r>
      <w:r w:rsidRPr="00C418E3">
        <w:rPr>
          <w:rFonts w:ascii="Arial Narrow" w:hAnsi="Arial Narrow"/>
          <w:sz w:val="22"/>
        </w:rPr>
        <w:t xml:space="preserve"> </w:t>
      </w:r>
    </w:p>
    <w:p w14:paraId="2AFE963D" w14:textId="5636C5F1" w:rsidR="00C418E3" w:rsidRPr="00C418E3" w:rsidRDefault="00C418E3" w:rsidP="00C418E3">
      <w:pPr>
        <w:rPr>
          <w:rFonts w:ascii="Arial Narrow" w:hAnsi="Arial Narrow"/>
          <w:sz w:val="22"/>
        </w:rPr>
      </w:pPr>
      <w:r w:rsidRPr="00C418E3">
        <w:rPr>
          <w:rFonts w:ascii="Arial Narrow" w:hAnsi="Arial Narrow"/>
          <w:sz w:val="22"/>
        </w:rPr>
        <w:t>Na zachód od funkcjonalnego śródmieścia, na obszarze pomiędzy ul. Wojska Polskiego, Dmowskiego i Zawodzie, zlokalizowane są tereny przeznaczone do adaptacji, ewentualnych uzupełnień i porządkowania</w:t>
      </w:r>
      <w:r w:rsidR="00A76CCE">
        <w:rPr>
          <w:rFonts w:ascii="Arial Narrow" w:hAnsi="Arial Narrow"/>
          <w:sz w:val="22"/>
        </w:rPr>
        <w:t>,</w:t>
      </w:r>
      <w:r w:rsidRPr="00C418E3">
        <w:rPr>
          <w:rFonts w:ascii="Arial Narrow" w:hAnsi="Arial Narrow"/>
          <w:sz w:val="22"/>
        </w:rPr>
        <w:t xml:space="preserve"> tereny istniejącej zabudowy wielorodzinnej i jednorodzinnej z usługami osiedlowymi i miejskimi (np. szkoły, przedszkola, żłobki, domy opieki, itp.). Podobnie zagospodarowane zostały tereny położone na północ od ul. Wojska Polskiego, a także tereny przy wschodniej granicy Piotrkowa Trybunalskiego (między ul. Wierzejską i Sulejowską). Rozwojowe tereny zabudowy mieszkaniowej położone są także przy węźle „Piotrków Południe”, od ul. Zawodzie do zachodniej granicy Miasta oraz tereny po obu stronach ul. Jodłowej na odcinku między autostradą a ul. Świerkową. Ich uzupełnieniem są tereny ogrodów działkowych, zieleni publicznej i zespół cmentarzy wraz z jego projektowaną rozbudową. Tereny te posiadają względnie jednorodną strukturę funkcjonalno-przestrzenną, zdefiniowany podział na przestrzenie publiczne i niepubliczne o określonej i czytelnej strukturze podziałów. </w:t>
      </w:r>
    </w:p>
    <w:p w14:paraId="03D66A65" w14:textId="03CDE8E6" w:rsidR="00C418E3" w:rsidRPr="00C418E3" w:rsidRDefault="00C418E3" w:rsidP="00C418E3">
      <w:pPr>
        <w:rPr>
          <w:rFonts w:ascii="Arial Narrow" w:hAnsi="Arial Narrow"/>
          <w:sz w:val="22"/>
        </w:rPr>
      </w:pPr>
      <w:r w:rsidRPr="00C418E3">
        <w:rPr>
          <w:rFonts w:ascii="Arial Narrow" w:hAnsi="Arial Narrow"/>
          <w:sz w:val="22"/>
        </w:rPr>
        <w:t>Pomiędzy ul. Wierzejską i Wolborską wyznaczone zostały tereny rozwojowe dla budownictwa jednorodzinnego. Podobne tereny, wyznaczone dla rozwoju budownictwa jednorodzinnego, zlokalizowano na wschód od linii kolejowej, pomiędzy funkcjonalnym śródmieściem i projektowaną obwodnicą Miasta. Zalicza się do nich także obszar leżący na wschód od ul. Krakowskie Przedmieście, między ul. Przedborską, Świerczowską, Grabską do terenów łąk przy rzece Śrutowy Dołek. Zakłada się także rozszerzenie terenów budownictwa jednorodzinnego pomiędzy ul. Pawłowską a ogrodami działkowymi. Tereny zabudowy rezydencjonalnej usytuowane są w północno-wschodniej części Piotrków Trybunalskiego.</w:t>
      </w:r>
    </w:p>
    <w:p w14:paraId="53BC5C10" w14:textId="68F45856" w:rsidR="00C418E3" w:rsidRPr="00C418E3" w:rsidRDefault="00C418E3" w:rsidP="00C418E3">
      <w:pPr>
        <w:rPr>
          <w:rFonts w:ascii="Arial Narrow" w:hAnsi="Arial Narrow"/>
          <w:sz w:val="22"/>
        </w:rPr>
      </w:pPr>
      <w:r w:rsidRPr="00C418E3">
        <w:rPr>
          <w:rFonts w:ascii="Arial Narrow" w:hAnsi="Arial Narrow"/>
          <w:sz w:val="22"/>
        </w:rPr>
        <w:t xml:space="preserve">W południowej części Miasta znajduje się dzielnica przemysłowa z szeregiem istniejących obiektów i rezerwami terenowymi dla nowych zakładów przemysłowych, hurtowni, składów i innych obiektów związanych z aktywnością gospodarczą. Tereny te położone są wzdłuż linii kolejowej i ograniczone od zachodu obwodnicą. Cześć </w:t>
      </w:r>
      <w:r w:rsidRPr="00C418E3">
        <w:rPr>
          <w:rFonts w:ascii="Arial Narrow" w:hAnsi="Arial Narrow"/>
          <w:sz w:val="22"/>
        </w:rPr>
        <w:lastRenderedPageBreak/>
        <w:t xml:space="preserve">opisywanego obszaru położona po zachodniej stronie linii kolejowej i ograniczona ul. Górniczą, Sowią, 18 Stycznia, Wronią oraz teren leżący po wschodniej stronie linii kolejowej to tereny wymagające uporządkowania przestrzeni. Do istniejących terenów zabudowy przemysłowej zalicza się także dwa obszary przemysłowe zlokalizowane </w:t>
      </w:r>
      <w:r w:rsidR="00BF3B07">
        <w:rPr>
          <w:rFonts w:ascii="Arial Narrow" w:hAnsi="Arial Narrow"/>
          <w:sz w:val="22"/>
        </w:rPr>
        <w:br/>
      </w:r>
      <w:r w:rsidRPr="00C418E3">
        <w:rPr>
          <w:rFonts w:ascii="Arial Narrow" w:hAnsi="Arial Narrow"/>
          <w:sz w:val="22"/>
        </w:rPr>
        <w:t xml:space="preserve">w bliskim sąsiedztwie zabudowy mieszkaniowej, przeznaczone do rehabilitacji. Są to tereny hut szkła „Hortensja” </w:t>
      </w:r>
      <w:r w:rsidR="00BF3B07">
        <w:rPr>
          <w:rFonts w:ascii="Arial Narrow" w:hAnsi="Arial Narrow"/>
          <w:sz w:val="22"/>
        </w:rPr>
        <w:br/>
      </w:r>
      <w:r w:rsidRPr="00C418E3">
        <w:rPr>
          <w:rFonts w:ascii="Arial Narrow" w:hAnsi="Arial Narrow"/>
          <w:sz w:val="22"/>
        </w:rPr>
        <w:t xml:space="preserve">i „Kara”, odizolowane od zabudowy mieszkaniowej pasem usług i zieleni publicznej oraz teren dawnego zespołu manufaktury włókienniczej przy ul. Sulejowskiej. Zagrożeniem dla istniejących stref produkcyjno-usługowych są </w:t>
      </w:r>
      <w:proofErr w:type="spellStart"/>
      <w:r w:rsidRPr="00C418E3">
        <w:rPr>
          <w:rFonts w:ascii="Arial Narrow" w:hAnsi="Arial Narrow"/>
          <w:sz w:val="22"/>
        </w:rPr>
        <w:t>napierajac</w:t>
      </w:r>
      <w:r w:rsidR="001946B6">
        <w:rPr>
          <w:rFonts w:ascii="Arial Narrow" w:hAnsi="Arial Narrow"/>
          <w:sz w:val="22"/>
        </w:rPr>
        <w:t>a</w:t>
      </w:r>
      <w:proofErr w:type="spellEnd"/>
      <w:r w:rsidRPr="00C418E3">
        <w:rPr>
          <w:rFonts w:ascii="Arial Narrow" w:hAnsi="Arial Narrow"/>
          <w:sz w:val="22"/>
        </w:rPr>
        <w:t xml:space="preserve"> zabudowa mieszkaniowa, mogącą powodować w przyszłości powstawanie konfliktów w zakresie </w:t>
      </w:r>
      <w:r w:rsidR="00BF3B07">
        <w:rPr>
          <w:rFonts w:ascii="Arial Narrow" w:hAnsi="Arial Narrow"/>
          <w:sz w:val="22"/>
        </w:rPr>
        <w:br/>
      </w:r>
      <w:r w:rsidRPr="00C418E3">
        <w:rPr>
          <w:rFonts w:ascii="Arial Narrow" w:hAnsi="Arial Narrow"/>
          <w:sz w:val="22"/>
        </w:rPr>
        <w:t>np. znacznego natężenia hałasu lub obciążeń komunikacyjnych.</w:t>
      </w:r>
    </w:p>
    <w:p w14:paraId="2EBF29D7" w14:textId="1547C57D" w:rsidR="00C418E3" w:rsidRPr="00525D8F" w:rsidRDefault="00C418E3" w:rsidP="00C418E3">
      <w:pPr>
        <w:rPr>
          <w:rFonts w:ascii="Arial Narrow" w:hAnsi="Arial Narrow"/>
          <w:sz w:val="22"/>
        </w:rPr>
      </w:pPr>
      <w:r w:rsidRPr="00C418E3">
        <w:rPr>
          <w:rFonts w:ascii="Arial Narrow" w:hAnsi="Arial Narrow"/>
          <w:sz w:val="22"/>
        </w:rPr>
        <w:t xml:space="preserve">Na zachód od istniejącej dzielnicy przemysłowej, położonej w rejonie ul. Dmowskiego i Wroniej do projektowanej drogi GP, położone są rozwojowe tereny produkcyjne, składowe i magazynowe oraz wielkopowierzchniowe tereny koncentracji usług i działalności gospodarczej, z preferencją dla lokalizacji centrów logistycznych. Podobny charakter posiadają tereny położone w północnej części Piotrkowa Trybunalskiego, przylegające do drogi ekspresowej S8 i ograniczone od południa ul. Tomaszowską oraz projektowanymi ulicami na odcinkach pomiędzy ul. Łódzką, Uprawną, Michałowską i Rakowską. </w:t>
      </w:r>
    </w:p>
    <w:p w14:paraId="76B4ECAD" w14:textId="77777777" w:rsidR="00C418E3" w:rsidRPr="00C418E3" w:rsidRDefault="00C418E3" w:rsidP="00C418E3">
      <w:pPr>
        <w:rPr>
          <w:rFonts w:ascii="Arial Narrow" w:hAnsi="Arial Narrow"/>
          <w:sz w:val="22"/>
        </w:rPr>
      </w:pPr>
      <w:r w:rsidRPr="00C418E3">
        <w:rPr>
          <w:rFonts w:ascii="Arial Narrow" w:hAnsi="Arial Narrow"/>
          <w:sz w:val="22"/>
        </w:rPr>
        <w:t>Na południowym zachodzie Miasta znajduje się teren usług specjalnych – teren zakładu karnego przy ul. Wroniej.</w:t>
      </w:r>
    </w:p>
    <w:p w14:paraId="15E8A54E" w14:textId="243BAC2E" w:rsidR="00C418E3" w:rsidRPr="00C418E3" w:rsidRDefault="00C418E3" w:rsidP="00C418E3">
      <w:pPr>
        <w:rPr>
          <w:rFonts w:ascii="Arial Narrow" w:hAnsi="Arial Narrow"/>
          <w:sz w:val="22"/>
        </w:rPr>
      </w:pPr>
      <w:r w:rsidRPr="00C418E3">
        <w:rPr>
          <w:rFonts w:ascii="Arial Narrow" w:hAnsi="Arial Narrow"/>
          <w:sz w:val="22"/>
        </w:rPr>
        <w:t xml:space="preserve">Znaczną powierzchnię, w skali Piotrkowa Trybunalskiego, zajmują tereny usługowe z udziałem zieleni. Składają się na nie tereny adaptowane i wplecione w istniejąca tkankę Miasta oraz nowe tereny rozwojowe. Zalicza się do nich tereny rekreacyjne położone na wschód od centrum Piotrkowa, przy zbiorniku wodnym Bugaj, poszerzony teren lotniska Aeroklubu Ziemi Piotrkowskiej oraz tereny w południowo-wschodniej części Miasta przy </w:t>
      </w:r>
      <w:r w:rsidR="00BF3B07">
        <w:rPr>
          <w:rFonts w:ascii="Arial Narrow" w:hAnsi="Arial Narrow"/>
          <w:sz w:val="22"/>
        </w:rPr>
        <w:br/>
      </w:r>
      <w:r w:rsidRPr="00C418E3">
        <w:rPr>
          <w:rFonts w:ascii="Arial Narrow" w:hAnsi="Arial Narrow"/>
          <w:sz w:val="22"/>
        </w:rPr>
        <w:t xml:space="preserve">ul. Małopolskiej, których podstawową funkcją jest rolnictwo. </w:t>
      </w:r>
    </w:p>
    <w:p w14:paraId="191A6FF0" w14:textId="77777777" w:rsidR="00C418E3" w:rsidRPr="00C418E3" w:rsidRDefault="00C418E3" w:rsidP="00C418E3">
      <w:pPr>
        <w:rPr>
          <w:rFonts w:ascii="Arial Narrow" w:hAnsi="Arial Narrow"/>
          <w:sz w:val="22"/>
        </w:rPr>
      </w:pPr>
      <w:r w:rsidRPr="00C418E3">
        <w:rPr>
          <w:rFonts w:ascii="Arial Narrow" w:hAnsi="Arial Narrow"/>
          <w:sz w:val="22"/>
        </w:rPr>
        <w:t>Uzupełnieniem opisanych powyżej struktur miejskich są:</w:t>
      </w:r>
    </w:p>
    <w:p w14:paraId="2645126C" w14:textId="77777777" w:rsidR="00C418E3" w:rsidRPr="00C418E3" w:rsidRDefault="00C418E3" w:rsidP="00B379E1">
      <w:pPr>
        <w:pStyle w:val="Akapitzlist"/>
        <w:numPr>
          <w:ilvl w:val="0"/>
          <w:numId w:val="58"/>
        </w:numPr>
        <w:spacing w:line="259" w:lineRule="auto"/>
        <w:jc w:val="both"/>
        <w:rPr>
          <w:rFonts w:ascii="Arial Narrow" w:hAnsi="Arial Narrow"/>
          <w:sz w:val="22"/>
          <w:szCs w:val="22"/>
        </w:rPr>
      </w:pPr>
      <w:r w:rsidRPr="00C418E3">
        <w:rPr>
          <w:rFonts w:ascii="Arial Narrow" w:hAnsi="Arial Narrow"/>
          <w:sz w:val="22"/>
          <w:szCs w:val="22"/>
        </w:rPr>
        <w:t xml:space="preserve">w części północno-wschodniej: las Wolborski oraz las na terenie Sulejowskiego Parku Krajobrazowego, tereny rekreacyjne, tereny łęgowe nad rzeką </w:t>
      </w:r>
      <w:proofErr w:type="spellStart"/>
      <w:r w:rsidRPr="00C418E3">
        <w:rPr>
          <w:rFonts w:ascii="Arial Narrow" w:hAnsi="Arial Narrow"/>
          <w:sz w:val="22"/>
          <w:szCs w:val="22"/>
        </w:rPr>
        <w:t>Wierzejką</w:t>
      </w:r>
      <w:proofErr w:type="spellEnd"/>
      <w:r w:rsidRPr="00C418E3">
        <w:rPr>
          <w:rFonts w:ascii="Arial Narrow" w:hAnsi="Arial Narrow"/>
          <w:sz w:val="22"/>
          <w:szCs w:val="22"/>
        </w:rPr>
        <w:t xml:space="preserve"> oraz tereny zabudowy jednorodzinnej w miejscach przekształcających się terenów zabudowy zagrodowej,</w:t>
      </w:r>
    </w:p>
    <w:p w14:paraId="42E0709B" w14:textId="77777777" w:rsidR="00C418E3" w:rsidRPr="00C418E3" w:rsidRDefault="00C418E3" w:rsidP="00B379E1">
      <w:pPr>
        <w:pStyle w:val="Akapitzlist"/>
        <w:numPr>
          <w:ilvl w:val="0"/>
          <w:numId w:val="58"/>
        </w:numPr>
        <w:spacing w:line="259" w:lineRule="auto"/>
        <w:jc w:val="both"/>
        <w:rPr>
          <w:rFonts w:ascii="Arial Narrow" w:hAnsi="Arial Narrow"/>
          <w:sz w:val="22"/>
          <w:szCs w:val="22"/>
        </w:rPr>
      </w:pPr>
      <w:r w:rsidRPr="00C418E3">
        <w:rPr>
          <w:rFonts w:ascii="Arial Narrow" w:hAnsi="Arial Narrow"/>
          <w:sz w:val="22"/>
          <w:szCs w:val="22"/>
        </w:rPr>
        <w:t xml:space="preserve">w części południowo-wschodniej: tereny łąk nad rzeką Strawą, tereny projektowanych </w:t>
      </w:r>
      <w:proofErr w:type="spellStart"/>
      <w:r w:rsidRPr="00C418E3">
        <w:rPr>
          <w:rFonts w:ascii="Arial Narrow" w:hAnsi="Arial Narrow"/>
          <w:sz w:val="22"/>
          <w:szCs w:val="22"/>
        </w:rPr>
        <w:t>dolesień</w:t>
      </w:r>
      <w:proofErr w:type="spellEnd"/>
      <w:r w:rsidRPr="00C418E3">
        <w:rPr>
          <w:rFonts w:ascii="Arial Narrow" w:hAnsi="Arial Narrow"/>
          <w:sz w:val="22"/>
          <w:szCs w:val="22"/>
        </w:rPr>
        <w:t xml:space="preserve"> przy granicy z terenem Sulejowskiego Parku Krajobrazowego, otwarte tereny rolne wolne od zabudowy oraz tereny zabudowy zagrodowej wzdłuż głównych ulic,</w:t>
      </w:r>
    </w:p>
    <w:p w14:paraId="374CCD11" w14:textId="6B3A47FD" w:rsidR="00C418E3" w:rsidRDefault="00C418E3" w:rsidP="00B379E1">
      <w:pPr>
        <w:pStyle w:val="Akapitzlist"/>
        <w:numPr>
          <w:ilvl w:val="0"/>
          <w:numId w:val="58"/>
        </w:numPr>
        <w:spacing w:line="259" w:lineRule="auto"/>
        <w:jc w:val="both"/>
        <w:rPr>
          <w:rFonts w:ascii="Arial Narrow" w:hAnsi="Arial Narrow"/>
          <w:sz w:val="22"/>
          <w:szCs w:val="22"/>
        </w:rPr>
      </w:pPr>
      <w:r w:rsidRPr="00C418E3">
        <w:rPr>
          <w:rFonts w:ascii="Arial Narrow" w:hAnsi="Arial Narrow"/>
          <w:sz w:val="22"/>
          <w:szCs w:val="22"/>
        </w:rPr>
        <w:t xml:space="preserve">w części południowo-zachodniej: Las </w:t>
      </w:r>
      <w:proofErr w:type="spellStart"/>
      <w:r w:rsidRPr="00C418E3">
        <w:rPr>
          <w:rFonts w:ascii="Arial Narrow" w:hAnsi="Arial Narrow"/>
          <w:sz w:val="22"/>
          <w:szCs w:val="22"/>
        </w:rPr>
        <w:t>Belzacki</w:t>
      </w:r>
      <w:proofErr w:type="spellEnd"/>
      <w:r w:rsidRPr="00C418E3">
        <w:rPr>
          <w:rFonts w:ascii="Arial Narrow" w:hAnsi="Arial Narrow"/>
          <w:sz w:val="22"/>
          <w:szCs w:val="22"/>
        </w:rPr>
        <w:t xml:space="preserve"> oraz otwarte tereny rolne wolne od zabudowy.</w:t>
      </w:r>
    </w:p>
    <w:p w14:paraId="06EE84BE" w14:textId="77777777" w:rsidR="00525D8F" w:rsidRDefault="00525D8F" w:rsidP="00525D8F">
      <w:pPr>
        <w:rPr>
          <w:rFonts w:ascii="Arial Narrow" w:hAnsi="Arial Narrow"/>
          <w:sz w:val="22"/>
        </w:rPr>
        <w:sectPr w:rsidR="00525D8F" w:rsidSect="00914B04">
          <w:pgSz w:w="11906" w:h="16838"/>
          <w:pgMar w:top="1418" w:right="1418" w:bottom="1418" w:left="1418" w:header="709" w:footer="709" w:gutter="0"/>
          <w:cols w:space="708"/>
          <w:docGrid w:linePitch="360"/>
        </w:sectPr>
      </w:pPr>
    </w:p>
    <w:p w14:paraId="03A669E2" w14:textId="77777777" w:rsidR="00525D8F" w:rsidRPr="00437BD6" w:rsidRDefault="00525D8F" w:rsidP="00525D8F">
      <w:pPr>
        <w:keepNext/>
        <w:spacing w:after="0"/>
        <w:jc w:val="center"/>
        <w:rPr>
          <w:rFonts w:ascii="Arial Narrow" w:hAnsi="Arial Narrow"/>
          <w:szCs w:val="20"/>
        </w:rPr>
      </w:pPr>
      <w:r w:rsidRPr="00437BD6">
        <w:rPr>
          <w:rFonts w:ascii="Arial Narrow" w:hAnsi="Arial Narrow"/>
          <w:b/>
          <w:bCs/>
          <w:noProof/>
          <w:szCs w:val="20"/>
          <w:lang w:eastAsia="pl-PL"/>
        </w:rPr>
        <w:lastRenderedPageBreak/>
        <w:drawing>
          <wp:inline distT="0" distB="0" distL="0" distR="0" wp14:anchorId="72ABBB62" wp14:editId="305AA873">
            <wp:extent cx="8379725" cy="5417361"/>
            <wp:effectExtent l="0" t="0" r="2540" b="0"/>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390722" cy="5424470"/>
                    </a:xfrm>
                    <a:prstGeom prst="rect">
                      <a:avLst/>
                    </a:prstGeom>
                  </pic:spPr>
                </pic:pic>
              </a:graphicData>
            </a:graphic>
          </wp:inline>
        </w:drawing>
      </w:r>
    </w:p>
    <w:p w14:paraId="2238B0E3" w14:textId="1E022726" w:rsidR="00525D8F" w:rsidRPr="00437BD6" w:rsidRDefault="00525D8F" w:rsidP="00525D8F">
      <w:pPr>
        <w:pStyle w:val="Legenda"/>
        <w:spacing w:after="0"/>
        <w:jc w:val="center"/>
        <w:rPr>
          <w:rFonts w:ascii="Arial Narrow" w:hAnsi="Arial Narrow"/>
          <w:b/>
          <w:bCs/>
          <w:i w:val="0"/>
          <w:iCs w:val="0"/>
          <w:color w:val="auto"/>
          <w:sz w:val="20"/>
          <w:szCs w:val="20"/>
        </w:rPr>
      </w:pPr>
      <w:bookmarkStart w:id="39" w:name="_Toc95981962"/>
      <w:r w:rsidRPr="00437BD6">
        <w:rPr>
          <w:rFonts w:ascii="Arial Narrow" w:hAnsi="Arial Narrow"/>
          <w:b/>
          <w:bCs/>
          <w:i w:val="0"/>
          <w:iCs w:val="0"/>
          <w:color w:val="auto"/>
          <w:sz w:val="20"/>
          <w:szCs w:val="20"/>
        </w:rPr>
        <w:t xml:space="preserve">Ryc. </w:t>
      </w:r>
      <w:r w:rsidRPr="00437BD6">
        <w:rPr>
          <w:rFonts w:ascii="Arial Narrow" w:hAnsi="Arial Narrow"/>
          <w:b/>
          <w:bCs/>
          <w:i w:val="0"/>
          <w:iCs w:val="0"/>
          <w:color w:val="auto"/>
          <w:sz w:val="20"/>
          <w:szCs w:val="20"/>
        </w:rPr>
        <w:fldChar w:fldCharType="begin"/>
      </w:r>
      <w:r w:rsidRPr="00437BD6">
        <w:rPr>
          <w:rFonts w:ascii="Arial Narrow" w:hAnsi="Arial Narrow"/>
          <w:b/>
          <w:bCs/>
          <w:i w:val="0"/>
          <w:iCs w:val="0"/>
          <w:color w:val="auto"/>
          <w:sz w:val="20"/>
          <w:szCs w:val="20"/>
        </w:rPr>
        <w:instrText xml:space="preserve"> SEQ Ryc. \* ARABIC </w:instrText>
      </w:r>
      <w:r w:rsidRPr="00437BD6">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1</w:t>
      </w:r>
      <w:r w:rsidRPr="00437BD6">
        <w:rPr>
          <w:rFonts w:ascii="Arial Narrow" w:hAnsi="Arial Narrow"/>
          <w:b/>
          <w:bCs/>
          <w:i w:val="0"/>
          <w:iCs w:val="0"/>
          <w:color w:val="auto"/>
          <w:sz w:val="20"/>
          <w:szCs w:val="20"/>
        </w:rPr>
        <w:fldChar w:fldCharType="end"/>
      </w:r>
      <w:r w:rsidRPr="00437BD6">
        <w:rPr>
          <w:rFonts w:ascii="Arial Narrow" w:hAnsi="Arial Narrow"/>
          <w:b/>
          <w:bCs/>
          <w:i w:val="0"/>
          <w:iCs w:val="0"/>
          <w:color w:val="auto"/>
          <w:sz w:val="20"/>
          <w:szCs w:val="20"/>
        </w:rPr>
        <w:t xml:space="preserve">. </w:t>
      </w:r>
      <w:r>
        <w:rPr>
          <w:rFonts w:ascii="Arial Narrow" w:hAnsi="Arial Narrow"/>
          <w:b/>
          <w:bCs/>
          <w:i w:val="0"/>
          <w:iCs w:val="0"/>
          <w:color w:val="auto"/>
          <w:sz w:val="20"/>
          <w:szCs w:val="20"/>
        </w:rPr>
        <w:t>Struktura funkcjonalno-przestrzenna</w:t>
      </w:r>
      <w:r w:rsidRPr="00437BD6">
        <w:rPr>
          <w:rFonts w:ascii="Arial Narrow" w:hAnsi="Arial Narrow"/>
          <w:b/>
          <w:bCs/>
          <w:i w:val="0"/>
          <w:iCs w:val="0"/>
          <w:color w:val="auto"/>
          <w:sz w:val="20"/>
          <w:szCs w:val="20"/>
        </w:rPr>
        <w:t xml:space="preserve"> Piotrkowa Trybunalskiego.</w:t>
      </w:r>
      <w:bookmarkEnd w:id="39"/>
    </w:p>
    <w:p w14:paraId="73E6A743" w14:textId="77777777" w:rsidR="00525D8F" w:rsidRPr="00437BD6" w:rsidRDefault="00525D8F" w:rsidP="00525D8F">
      <w:pPr>
        <w:spacing w:after="0"/>
        <w:jc w:val="center"/>
        <w:rPr>
          <w:rFonts w:ascii="Arial Narrow" w:hAnsi="Arial Narrow"/>
          <w:i/>
          <w:iCs/>
          <w:sz w:val="18"/>
          <w:szCs w:val="18"/>
        </w:rPr>
      </w:pPr>
      <w:r w:rsidRPr="00437BD6">
        <w:rPr>
          <w:rFonts w:ascii="Arial Narrow" w:hAnsi="Arial Narrow"/>
          <w:i/>
          <w:iCs/>
          <w:sz w:val="18"/>
          <w:szCs w:val="18"/>
        </w:rPr>
        <w:t xml:space="preserve">Źródło: </w:t>
      </w:r>
      <w:hyperlink r:id="rId45" w:history="1">
        <w:r w:rsidRPr="00437BD6">
          <w:rPr>
            <w:rStyle w:val="Hipercze"/>
            <w:rFonts w:ascii="Arial Narrow" w:hAnsi="Arial Narrow"/>
            <w:sz w:val="18"/>
            <w:szCs w:val="18"/>
          </w:rPr>
          <w:t>https://ppp.e-mapa.net/</w:t>
        </w:r>
      </w:hyperlink>
    </w:p>
    <w:p w14:paraId="53968584" w14:textId="77777777" w:rsidR="00525D8F" w:rsidRDefault="00525D8F" w:rsidP="00525D8F">
      <w:pPr>
        <w:rPr>
          <w:rFonts w:ascii="Arial Narrow" w:hAnsi="Arial Narrow"/>
          <w:sz w:val="22"/>
        </w:rPr>
        <w:sectPr w:rsidR="00525D8F" w:rsidSect="00525D8F">
          <w:pgSz w:w="16838" w:h="11906" w:orient="landscape"/>
          <w:pgMar w:top="1418" w:right="1418" w:bottom="1418" w:left="1418" w:header="709" w:footer="709" w:gutter="0"/>
          <w:cols w:space="708"/>
          <w:docGrid w:linePitch="360"/>
        </w:sectPr>
      </w:pPr>
    </w:p>
    <w:p w14:paraId="46FFD5B3" w14:textId="77777777" w:rsidR="00C418E3" w:rsidRPr="00C418E3" w:rsidRDefault="00C418E3" w:rsidP="00C418E3">
      <w:pPr>
        <w:rPr>
          <w:rFonts w:ascii="Arial Narrow" w:hAnsi="Arial Narrow"/>
          <w:b/>
          <w:bCs/>
          <w:sz w:val="22"/>
        </w:rPr>
      </w:pPr>
      <w:r w:rsidRPr="00C418E3">
        <w:rPr>
          <w:rFonts w:ascii="Arial Narrow" w:hAnsi="Arial Narrow"/>
          <w:b/>
          <w:bCs/>
          <w:sz w:val="22"/>
        </w:rPr>
        <w:lastRenderedPageBreak/>
        <w:t>Ustalenia i rekomendacje w zakresie kształtowania i prowadzenia polityki przestrzennej w Mieście</w:t>
      </w:r>
    </w:p>
    <w:p w14:paraId="5FB60878" w14:textId="77777777" w:rsidR="00C418E3" w:rsidRPr="00C418E3" w:rsidRDefault="00C418E3" w:rsidP="00C418E3">
      <w:pPr>
        <w:rPr>
          <w:rFonts w:ascii="Arial Narrow" w:hAnsi="Arial Narrow"/>
          <w:b/>
          <w:bCs/>
          <w:sz w:val="22"/>
          <w:u w:val="single"/>
        </w:rPr>
      </w:pPr>
      <w:r w:rsidRPr="00C418E3">
        <w:rPr>
          <w:rFonts w:ascii="Arial Narrow" w:hAnsi="Arial Narrow"/>
          <w:b/>
          <w:bCs/>
          <w:sz w:val="22"/>
          <w:u w:val="single"/>
        </w:rPr>
        <w:t>A) Obszary oraz zasady ochrony środowiska i jego zasobów, ochrony przyrody i krajobrazu, w tym krajobrazu kulturowego</w:t>
      </w:r>
    </w:p>
    <w:p w14:paraId="656FD8A1"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Charakterystyka</w:t>
      </w:r>
    </w:p>
    <w:p w14:paraId="0ED68E0E" w14:textId="77777777" w:rsidR="00C418E3" w:rsidRPr="00C418E3" w:rsidRDefault="00C418E3" w:rsidP="00C418E3">
      <w:pPr>
        <w:rPr>
          <w:rFonts w:ascii="Arial Narrow" w:hAnsi="Arial Narrow"/>
          <w:sz w:val="22"/>
        </w:rPr>
      </w:pPr>
      <w:r w:rsidRPr="00C418E3">
        <w:rPr>
          <w:rFonts w:ascii="Arial Narrow" w:hAnsi="Arial Narrow"/>
          <w:sz w:val="22"/>
        </w:rPr>
        <w:t>Strukturę systemu przyrodniczego Miasta budują doliny rzeczne, w tym dolina rzeki Wierzejki (wraz ze zbiornikiem Bugaj) oraz dolina rzeki Strawy. Stanowią one korytarze ekologiczne o znaczeniu regionalnym stanowiące obszary powiązań z zewnętrznym systemem ekologicznym, m.in. z doliną Pilicy oraz Puszczą Pilicką</w:t>
      </w:r>
    </w:p>
    <w:p w14:paraId="58146256" w14:textId="77777777" w:rsidR="00C418E3" w:rsidRPr="00C418E3" w:rsidRDefault="00C418E3" w:rsidP="00C418E3">
      <w:pPr>
        <w:rPr>
          <w:rFonts w:ascii="Arial Narrow" w:hAnsi="Arial Narrow"/>
          <w:b/>
          <w:bCs/>
          <w:i/>
          <w:iCs/>
          <w:sz w:val="22"/>
        </w:rPr>
      </w:pPr>
      <w:r w:rsidRPr="00C418E3">
        <w:rPr>
          <w:rFonts w:ascii="Arial Narrow" w:hAnsi="Arial Narrow"/>
          <w:noProof/>
          <w:sz w:val="22"/>
          <w:lang w:eastAsia="pl-PL"/>
        </w:rPr>
        <w:drawing>
          <wp:anchor distT="0" distB="0" distL="114300" distR="114300" simplePos="0" relativeHeight="251633664" behindDoc="0" locked="0" layoutInCell="1" allowOverlap="1" wp14:anchorId="6179C4BD" wp14:editId="7BA38C1B">
            <wp:simplePos x="0" y="0"/>
            <wp:positionH relativeFrom="margin">
              <wp:align>right</wp:align>
            </wp:positionH>
            <wp:positionV relativeFrom="paragraph">
              <wp:posOffset>232808</wp:posOffset>
            </wp:positionV>
            <wp:extent cx="2867025" cy="2371725"/>
            <wp:effectExtent l="0" t="0" r="0" b="0"/>
            <wp:wrapSquare wrapText="bothSides"/>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anchor>
        </w:drawing>
      </w:r>
      <w:r w:rsidRPr="00C418E3">
        <w:rPr>
          <w:rFonts w:ascii="Arial Narrow" w:hAnsi="Arial Narrow"/>
          <w:b/>
          <w:bCs/>
          <w:i/>
          <w:iCs/>
          <w:sz w:val="22"/>
        </w:rPr>
        <w:t>Najważniejsze założenia</w:t>
      </w:r>
    </w:p>
    <w:p w14:paraId="210D6060" w14:textId="77777777" w:rsidR="00C418E3" w:rsidRPr="00C418E3" w:rsidRDefault="00C418E3" w:rsidP="00B379E1">
      <w:pPr>
        <w:pStyle w:val="Akapitzlist"/>
        <w:numPr>
          <w:ilvl w:val="0"/>
          <w:numId w:val="60"/>
        </w:numPr>
        <w:spacing w:line="259" w:lineRule="auto"/>
        <w:jc w:val="both"/>
        <w:rPr>
          <w:rFonts w:ascii="Arial Narrow" w:hAnsi="Arial Narrow"/>
          <w:sz w:val="22"/>
          <w:szCs w:val="22"/>
        </w:rPr>
      </w:pPr>
      <w:r w:rsidRPr="00C418E3">
        <w:rPr>
          <w:rFonts w:ascii="Arial Narrow" w:hAnsi="Arial Narrow"/>
          <w:sz w:val="22"/>
          <w:szCs w:val="22"/>
        </w:rPr>
        <w:t>odtworzenie spójnego systemu powiązań przyrodniczych na terenie Miasta i ośrodków sąsiednich,</w:t>
      </w:r>
    </w:p>
    <w:p w14:paraId="19370244" w14:textId="6E0EB903" w:rsidR="00C418E3" w:rsidRPr="00C418E3" w:rsidRDefault="00C418E3" w:rsidP="00B379E1">
      <w:pPr>
        <w:pStyle w:val="Akapitzlist"/>
        <w:numPr>
          <w:ilvl w:val="0"/>
          <w:numId w:val="60"/>
        </w:numPr>
        <w:spacing w:line="259" w:lineRule="auto"/>
        <w:jc w:val="both"/>
        <w:rPr>
          <w:rFonts w:ascii="Arial Narrow" w:hAnsi="Arial Narrow"/>
          <w:sz w:val="22"/>
          <w:szCs w:val="22"/>
        </w:rPr>
      </w:pPr>
      <w:r w:rsidRPr="00C418E3">
        <w:rPr>
          <w:rFonts w:ascii="Arial Narrow" w:hAnsi="Arial Narrow"/>
          <w:sz w:val="22"/>
          <w:szCs w:val="22"/>
        </w:rPr>
        <w:t xml:space="preserve">powiązanie sytemu przyrodniczego Miasta </w:t>
      </w:r>
      <w:r w:rsidR="00BF3B07">
        <w:rPr>
          <w:rFonts w:ascii="Arial Narrow" w:hAnsi="Arial Narrow"/>
          <w:sz w:val="22"/>
          <w:szCs w:val="22"/>
        </w:rPr>
        <w:br/>
      </w:r>
      <w:r w:rsidRPr="00C418E3">
        <w:rPr>
          <w:rFonts w:ascii="Arial Narrow" w:hAnsi="Arial Narrow"/>
          <w:sz w:val="22"/>
          <w:szCs w:val="22"/>
        </w:rPr>
        <w:t>w jedną funkcjonalną całość,</w:t>
      </w:r>
    </w:p>
    <w:p w14:paraId="6E5EB7CD" w14:textId="77777777" w:rsidR="00C418E3" w:rsidRPr="00C418E3" w:rsidRDefault="00C418E3" w:rsidP="00B379E1">
      <w:pPr>
        <w:pStyle w:val="Akapitzlist"/>
        <w:numPr>
          <w:ilvl w:val="0"/>
          <w:numId w:val="60"/>
        </w:numPr>
        <w:spacing w:line="259" w:lineRule="auto"/>
        <w:jc w:val="both"/>
        <w:rPr>
          <w:rFonts w:ascii="Arial Narrow" w:hAnsi="Arial Narrow"/>
          <w:b/>
          <w:bCs/>
          <w:i/>
          <w:iCs/>
          <w:sz w:val="22"/>
          <w:szCs w:val="22"/>
        </w:rPr>
      </w:pPr>
      <w:r w:rsidRPr="00C418E3">
        <w:rPr>
          <w:rFonts w:ascii="Arial Narrow" w:hAnsi="Arial Narrow"/>
          <w:sz w:val="22"/>
          <w:szCs w:val="22"/>
        </w:rPr>
        <w:t>ochrona istniejących systemów leśnych,</w:t>
      </w:r>
    </w:p>
    <w:p w14:paraId="42BE3027" w14:textId="77777777" w:rsidR="00C418E3" w:rsidRPr="00C418E3" w:rsidRDefault="00C418E3" w:rsidP="00B379E1">
      <w:pPr>
        <w:pStyle w:val="Akapitzlist"/>
        <w:numPr>
          <w:ilvl w:val="0"/>
          <w:numId w:val="60"/>
        </w:numPr>
        <w:spacing w:line="259" w:lineRule="auto"/>
        <w:jc w:val="both"/>
        <w:rPr>
          <w:rFonts w:ascii="Arial Narrow" w:hAnsi="Arial Narrow"/>
          <w:b/>
          <w:bCs/>
          <w:i/>
          <w:iCs/>
          <w:sz w:val="22"/>
          <w:szCs w:val="22"/>
        </w:rPr>
      </w:pPr>
      <w:r w:rsidRPr="00C418E3">
        <w:rPr>
          <w:rFonts w:ascii="Arial Narrow" w:hAnsi="Arial Narrow"/>
          <w:sz w:val="22"/>
          <w:szCs w:val="22"/>
        </w:rPr>
        <w:t>zachowanie dotychczasowej funkcji terenów leśnych z ograniczeniem ich przeznaczenia na cele nieleśne,</w:t>
      </w:r>
    </w:p>
    <w:p w14:paraId="154A2B9A" w14:textId="0ED2B22C" w:rsidR="00C418E3" w:rsidRPr="00C418E3" w:rsidRDefault="00C418E3" w:rsidP="00B379E1">
      <w:pPr>
        <w:pStyle w:val="Akapitzlist"/>
        <w:numPr>
          <w:ilvl w:val="0"/>
          <w:numId w:val="60"/>
        </w:numPr>
        <w:spacing w:line="259" w:lineRule="auto"/>
        <w:jc w:val="both"/>
        <w:rPr>
          <w:rFonts w:ascii="Arial Narrow" w:hAnsi="Arial Narrow"/>
          <w:b/>
          <w:bCs/>
          <w:i/>
          <w:iCs/>
          <w:sz w:val="22"/>
          <w:szCs w:val="22"/>
        </w:rPr>
      </w:pPr>
      <w:r w:rsidRPr="00C418E3">
        <w:rPr>
          <w:rFonts w:ascii="Arial Narrow" w:hAnsi="Arial Narrow"/>
          <w:sz w:val="22"/>
          <w:szCs w:val="22"/>
        </w:rPr>
        <w:t xml:space="preserve">kanalizowanie masowej rekreacji </w:t>
      </w:r>
      <w:r w:rsidR="00BF3B07">
        <w:rPr>
          <w:rFonts w:ascii="Arial Narrow" w:hAnsi="Arial Narrow"/>
          <w:sz w:val="22"/>
          <w:szCs w:val="22"/>
        </w:rPr>
        <w:br/>
      </w:r>
      <w:r w:rsidRPr="00C418E3">
        <w:rPr>
          <w:rFonts w:ascii="Arial Narrow" w:hAnsi="Arial Narrow"/>
          <w:sz w:val="22"/>
          <w:szCs w:val="22"/>
        </w:rPr>
        <w:t>i intensywnego ruchu turystycznego do określonych miejsc charakteryzujących się znaczną odpornością na antropopresję,</w:t>
      </w:r>
    </w:p>
    <w:p w14:paraId="597767D8" w14:textId="77777777" w:rsidR="00C418E3" w:rsidRPr="00C418E3" w:rsidRDefault="00C418E3" w:rsidP="00B379E1">
      <w:pPr>
        <w:pStyle w:val="Akapitzlist"/>
        <w:numPr>
          <w:ilvl w:val="0"/>
          <w:numId w:val="60"/>
        </w:numPr>
        <w:spacing w:line="259" w:lineRule="auto"/>
        <w:jc w:val="both"/>
        <w:rPr>
          <w:rFonts w:ascii="Arial Narrow" w:hAnsi="Arial Narrow"/>
          <w:b/>
          <w:bCs/>
          <w:i/>
          <w:iCs/>
          <w:sz w:val="22"/>
          <w:szCs w:val="22"/>
        </w:rPr>
      </w:pPr>
      <w:r w:rsidRPr="00C418E3">
        <w:rPr>
          <w:noProof/>
          <w:sz w:val="22"/>
          <w:szCs w:val="22"/>
          <w:lang w:eastAsia="pl-PL"/>
        </w:rPr>
        <mc:AlternateContent>
          <mc:Choice Requires="wps">
            <w:drawing>
              <wp:anchor distT="0" distB="0" distL="114300" distR="114300" simplePos="0" relativeHeight="251634688" behindDoc="0" locked="0" layoutInCell="1" allowOverlap="1" wp14:anchorId="441C0FEF" wp14:editId="2A1DFFCC">
                <wp:simplePos x="0" y="0"/>
                <wp:positionH relativeFrom="margin">
                  <wp:posOffset>2941320</wp:posOffset>
                </wp:positionH>
                <wp:positionV relativeFrom="paragraph">
                  <wp:posOffset>133350</wp:posOffset>
                </wp:positionV>
                <wp:extent cx="2867025" cy="859790"/>
                <wp:effectExtent l="0" t="0" r="9525" b="0"/>
                <wp:wrapSquare wrapText="bothSides"/>
                <wp:docPr id="7" name="Pole tekstow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859790"/>
                        </a:xfrm>
                        <a:prstGeom prst="rect">
                          <a:avLst/>
                        </a:prstGeom>
                        <a:solidFill>
                          <a:prstClr val="white"/>
                        </a:solidFill>
                        <a:ln>
                          <a:noFill/>
                        </a:ln>
                      </wps:spPr>
                      <wps:txbx>
                        <w:txbxContent>
                          <w:p w14:paraId="4DABD363" w14:textId="67D283CC" w:rsidR="00D37018" w:rsidRPr="00C418E3" w:rsidRDefault="00D37018" w:rsidP="00C418E3">
                            <w:pPr>
                              <w:pStyle w:val="Legenda"/>
                              <w:spacing w:after="0"/>
                              <w:jc w:val="center"/>
                              <w:rPr>
                                <w:rFonts w:ascii="Arial Narrow" w:hAnsi="Arial Narrow"/>
                                <w:b/>
                                <w:bCs/>
                                <w:i w:val="0"/>
                                <w:iCs w:val="0"/>
                                <w:color w:val="auto"/>
                                <w:sz w:val="20"/>
                                <w:szCs w:val="20"/>
                              </w:rPr>
                            </w:pPr>
                            <w:bookmarkStart w:id="40" w:name="_Toc95981963"/>
                            <w:r w:rsidRPr="00C418E3">
                              <w:rPr>
                                <w:rFonts w:ascii="Arial Narrow" w:hAnsi="Arial Narrow"/>
                                <w:b/>
                                <w:bCs/>
                                <w:i w:val="0"/>
                                <w:iCs w:val="0"/>
                                <w:color w:val="auto"/>
                                <w:sz w:val="20"/>
                                <w:szCs w:val="20"/>
                              </w:rPr>
                              <w:t xml:space="preserve">Ryc. </w:t>
                            </w:r>
                            <w:r w:rsidRPr="00C418E3">
                              <w:rPr>
                                <w:rFonts w:ascii="Arial Narrow" w:hAnsi="Arial Narrow"/>
                                <w:b/>
                                <w:bCs/>
                                <w:i w:val="0"/>
                                <w:iCs w:val="0"/>
                                <w:color w:val="auto"/>
                                <w:sz w:val="20"/>
                                <w:szCs w:val="20"/>
                              </w:rPr>
                              <w:fldChar w:fldCharType="begin"/>
                            </w:r>
                            <w:r w:rsidRPr="00C418E3">
                              <w:rPr>
                                <w:rFonts w:ascii="Arial Narrow" w:hAnsi="Arial Narrow"/>
                                <w:b/>
                                <w:bCs/>
                                <w:i w:val="0"/>
                                <w:iCs w:val="0"/>
                                <w:color w:val="auto"/>
                                <w:sz w:val="20"/>
                                <w:szCs w:val="20"/>
                              </w:rPr>
                              <w:instrText xml:space="preserve"> SEQ Ryc. \* ARABIC </w:instrText>
                            </w:r>
                            <w:r w:rsidRPr="00C418E3">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2</w:t>
                            </w:r>
                            <w:r w:rsidRPr="00C418E3">
                              <w:rPr>
                                <w:rFonts w:ascii="Arial Narrow" w:hAnsi="Arial Narrow"/>
                                <w:b/>
                                <w:bCs/>
                                <w:i w:val="0"/>
                                <w:iCs w:val="0"/>
                                <w:color w:val="auto"/>
                                <w:sz w:val="20"/>
                                <w:szCs w:val="20"/>
                              </w:rPr>
                              <w:fldChar w:fldCharType="end"/>
                            </w:r>
                            <w:r w:rsidRPr="00C418E3">
                              <w:rPr>
                                <w:rFonts w:ascii="Arial Narrow" w:hAnsi="Arial Narrow"/>
                                <w:b/>
                                <w:bCs/>
                                <w:i w:val="0"/>
                                <w:iCs w:val="0"/>
                                <w:color w:val="auto"/>
                                <w:sz w:val="20"/>
                                <w:szCs w:val="20"/>
                              </w:rPr>
                              <w:t xml:space="preserve">. Wybrane kierunki działań zawarte w SRM Piotrków Trybunalski 2030 odpowiadające przyjętym ustaleniom </w:t>
                            </w:r>
                            <w:r>
                              <w:rPr>
                                <w:rFonts w:ascii="Arial Narrow" w:hAnsi="Arial Narrow"/>
                                <w:b/>
                                <w:bCs/>
                                <w:i w:val="0"/>
                                <w:iCs w:val="0"/>
                                <w:color w:val="auto"/>
                                <w:sz w:val="20"/>
                                <w:szCs w:val="20"/>
                              </w:rPr>
                              <w:br/>
                            </w:r>
                            <w:r w:rsidRPr="00C418E3">
                              <w:rPr>
                                <w:rFonts w:ascii="Arial Narrow" w:hAnsi="Arial Narrow"/>
                                <w:b/>
                                <w:bCs/>
                                <w:i w:val="0"/>
                                <w:iCs w:val="0"/>
                                <w:color w:val="auto"/>
                                <w:sz w:val="20"/>
                                <w:szCs w:val="20"/>
                              </w:rPr>
                              <w:t>i rekomendacjom w zakresie prowadzenia polityki przestrzennej w Mieście – ochrona środowiska naturalnego.</w:t>
                            </w:r>
                            <w:bookmarkEnd w:id="40"/>
                          </w:p>
                          <w:p w14:paraId="53D96078" w14:textId="77777777" w:rsidR="00D37018" w:rsidRPr="00C418E3" w:rsidRDefault="00D37018" w:rsidP="00C418E3">
                            <w:pPr>
                              <w:pStyle w:val="Legenda"/>
                              <w:spacing w:after="0"/>
                              <w:jc w:val="center"/>
                              <w:rPr>
                                <w:rFonts w:ascii="Arial Narrow" w:hAnsi="Arial Narrow"/>
                                <w:noProof/>
                                <w:color w:val="auto"/>
                              </w:rPr>
                            </w:pPr>
                            <w:r w:rsidRPr="00C418E3">
                              <w:rPr>
                                <w:rFonts w:ascii="Arial Narrow" w:hAnsi="Arial Narrow"/>
                                <w:color w:val="auto"/>
                              </w:rP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41C0FEF" id="_x0000_t202" coordsize="21600,21600" o:spt="202" path="m,l,21600r21600,l21600,xe">
                <v:stroke joinstyle="miter"/>
                <v:path gradientshapeok="t" o:connecttype="rect"/>
              </v:shapetype>
              <v:shape id="Pole tekstowe 7" o:spid="_x0000_s1029" type="#_x0000_t202" style="position:absolute;left:0;text-align:left;margin-left:231.6pt;margin-top:10.5pt;width:225.75pt;height:67.7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" stroked="f">
                <v:path arrowok="t"/>
                <v:textbox style="mso-fit-shape-to-text:t" inset="0,0,0,0">
                  <w:txbxContent>
                    <w:p w14:paraId="4DABD363" w14:textId="67D283CC" w:rsidR="00D37018" w:rsidRPr="00C418E3" w:rsidRDefault="00D37018" w:rsidP="00C418E3">
                      <w:pPr>
                        <w:pStyle w:val="Legenda"/>
                        <w:spacing w:after="0"/>
                        <w:jc w:val="center"/>
                        <w:rPr>
                          <w:rFonts w:ascii="Arial Narrow" w:hAnsi="Arial Narrow"/>
                          <w:b/>
                          <w:bCs/>
                          <w:i w:val="0"/>
                          <w:iCs w:val="0"/>
                          <w:color w:val="auto"/>
                          <w:sz w:val="20"/>
                          <w:szCs w:val="20"/>
                        </w:rPr>
                      </w:pPr>
                      <w:bookmarkStart w:id="41" w:name="_Toc95981963"/>
                      <w:r w:rsidRPr="00C418E3">
                        <w:rPr>
                          <w:rFonts w:ascii="Arial Narrow" w:hAnsi="Arial Narrow"/>
                          <w:b/>
                          <w:bCs/>
                          <w:i w:val="0"/>
                          <w:iCs w:val="0"/>
                          <w:color w:val="auto"/>
                          <w:sz w:val="20"/>
                          <w:szCs w:val="20"/>
                        </w:rPr>
                        <w:t xml:space="preserve">Ryc. </w:t>
                      </w:r>
                      <w:r w:rsidRPr="00C418E3">
                        <w:rPr>
                          <w:rFonts w:ascii="Arial Narrow" w:hAnsi="Arial Narrow"/>
                          <w:b/>
                          <w:bCs/>
                          <w:i w:val="0"/>
                          <w:iCs w:val="0"/>
                          <w:color w:val="auto"/>
                          <w:sz w:val="20"/>
                          <w:szCs w:val="20"/>
                        </w:rPr>
                        <w:fldChar w:fldCharType="begin"/>
                      </w:r>
                      <w:r w:rsidRPr="00C418E3">
                        <w:rPr>
                          <w:rFonts w:ascii="Arial Narrow" w:hAnsi="Arial Narrow"/>
                          <w:b/>
                          <w:bCs/>
                          <w:i w:val="0"/>
                          <w:iCs w:val="0"/>
                          <w:color w:val="auto"/>
                          <w:sz w:val="20"/>
                          <w:szCs w:val="20"/>
                        </w:rPr>
                        <w:instrText xml:space="preserve"> SEQ Ryc. \* ARABIC </w:instrText>
                      </w:r>
                      <w:r w:rsidRPr="00C418E3">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2</w:t>
                      </w:r>
                      <w:r w:rsidRPr="00C418E3">
                        <w:rPr>
                          <w:rFonts w:ascii="Arial Narrow" w:hAnsi="Arial Narrow"/>
                          <w:b/>
                          <w:bCs/>
                          <w:i w:val="0"/>
                          <w:iCs w:val="0"/>
                          <w:color w:val="auto"/>
                          <w:sz w:val="20"/>
                          <w:szCs w:val="20"/>
                        </w:rPr>
                        <w:fldChar w:fldCharType="end"/>
                      </w:r>
                      <w:r w:rsidRPr="00C418E3">
                        <w:rPr>
                          <w:rFonts w:ascii="Arial Narrow" w:hAnsi="Arial Narrow"/>
                          <w:b/>
                          <w:bCs/>
                          <w:i w:val="0"/>
                          <w:iCs w:val="0"/>
                          <w:color w:val="auto"/>
                          <w:sz w:val="20"/>
                          <w:szCs w:val="20"/>
                        </w:rPr>
                        <w:t xml:space="preserve">. Wybrane kierunki działań zawarte w SRM Piotrków Trybunalski 2030 odpowiadające przyjętym ustaleniom </w:t>
                      </w:r>
                      <w:r>
                        <w:rPr>
                          <w:rFonts w:ascii="Arial Narrow" w:hAnsi="Arial Narrow"/>
                          <w:b/>
                          <w:bCs/>
                          <w:i w:val="0"/>
                          <w:iCs w:val="0"/>
                          <w:color w:val="auto"/>
                          <w:sz w:val="20"/>
                          <w:szCs w:val="20"/>
                        </w:rPr>
                        <w:br/>
                      </w:r>
                      <w:r w:rsidRPr="00C418E3">
                        <w:rPr>
                          <w:rFonts w:ascii="Arial Narrow" w:hAnsi="Arial Narrow"/>
                          <w:b/>
                          <w:bCs/>
                          <w:i w:val="0"/>
                          <w:iCs w:val="0"/>
                          <w:color w:val="auto"/>
                          <w:sz w:val="20"/>
                          <w:szCs w:val="20"/>
                        </w:rPr>
                        <w:t>i rekomendacjom w zakresie prowadzenia polityki przestrzennej w Mieście – ochrona środowiska naturalnego.</w:t>
                      </w:r>
                      <w:bookmarkEnd w:id="41"/>
                    </w:p>
                    <w:p w14:paraId="53D96078" w14:textId="77777777" w:rsidR="00D37018" w:rsidRPr="00C418E3" w:rsidRDefault="00D37018" w:rsidP="00C418E3">
                      <w:pPr>
                        <w:pStyle w:val="Legenda"/>
                        <w:spacing w:after="0"/>
                        <w:jc w:val="center"/>
                        <w:rPr>
                          <w:rFonts w:ascii="Arial Narrow" w:hAnsi="Arial Narrow"/>
                          <w:noProof/>
                          <w:color w:val="auto"/>
                        </w:rPr>
                      </w:pPr>
                      <w:r w:rsidRPr="00C418E3">
                        <w:rPr>
                          <w:rFonts w:ascii="Arial Narrow" w:hAnsi="Arial Narrow"/>
                          <w:color w:val="auto"/>
                        </w:rPr>
                        <w:t>Źródło: Opracowanie własne.</w:t>
                      </w:r>
                    </w:p>
                  </w:txbxContent>
                </v:textbox>
                <w10:wrap type="square" anchorx="margin"/>
              </v:shape>
            </w:pict>
          </mc:Fallback>
        </mc:AlternateContent>
      </w:r>
      <w:r w:rsidRPr="00C418E3">
        <w:rPr>
          <w:rFonts w:ascii="Arial Narrow" w:hAnsi="Arial Narrow"/>
          <w:sz w:val="22"/>
          <w:szCs w:val="22"/>
        </w:rPr>
        <w:t xml:space="preserve">ochrona lasów przed działaniem wielorakich czynników </w:t>
      </w:r>
      <w:proofErr w:type="spellStart"/>
      <w:r w:rsidRPr="00C418E3">
        <w:rPr>
          <w:rFonts w:ascii="Arial Narrow" w:hAnsi="Arial Narrow"/>
          <w:sz w:val="22"/>
          <w:szCs w:val="22"/>
        </w:rPr>
        <w:t>szkodotwórczych</w:t>
      </w:r>
      <w:proofErr w:type="spellEnd"/>
      <w:r w:rsidRPr="00C418E3">
        <w:rPr>
          <w:rFonts w:ascii="Arial Narrow" w:hAnsi="Arial Narrow"/>
          <w:sz w:val="22"/>
          <w:szCs w:val="22"/>
        </w:rPr>
        <w:t>,</w:t>
      </w:r>
    </w:p>
    <w:p w14:paraId="54D7AC73" w14:textId="10F4C52C" w:rsidR="00C418E3" w:rsidRPr="00C418E3" w:rsidRDefault="00C418E3" w:rsidP="00B379E1">
      <w:pPr>
        <w:pStyle w:val="Akapitzlist"/>
        <w:numPr>
          <w:ilvl w:val="0"/>
          <w:numId w:val="60"/>
        </w:numPr>
        <w:spacing w:line="259" w:lineRule="auto"/>
        <w:jc w:val="both"/>
        <w:rPr>
          <w:rFonts w:ascii="Arial Narrow" w:hAnsi="Arial Narrow"/>
          <w:b/>
          <w:bCs/>
          <w:i/>
          <w:iCs/>
          <w:sz w:val="22"/>
          <w:szCs w:val="22"/>
        </w:rPr>
      </w:pPr>
      <w:r w:rsidRPr="00C418E3">
        <w:rPr>
          <w:rFonts w:ascii="Arial Narrow" w:hAnsi="Arial Narrow"/>
          <w:sz w:val="22"/>
          <w:szCs w:val="22"/>
        </w:rPr>
        <w:t xml:space="preserve">zwiększenie powierzchni naturalnej </w:t>
      </w:r>
      <w:r w:rsidR="00BF3B07">
        <w:rPr>
          <w:rFonts w:ascii="Arial Narrow" w:hAnsi="Arial Narrow"/>
          <w:sz w:val="22"/>
          <w:szCs w:val="22"/>
        </w:rPr>
        <w:br/>
      </w:r>
      <w:r w:rsidRPr="00C418E3">
        <w:rPr>
          <w:rFonts w:ascii="Arial Narrow" w:hAnsi="Arial Narrow"/>
          <w:sz w:val="22"/>
          <w:szCs w:val="22"/>
        </w:rPr>
        <w:t xml:space="preserve">i urozmaiconej zieleni swobodnej, parków </w:t>
      </w:r>
      <w:r w:rsidR="00BF3B07">
        <w:rPr>
          <w:rFonts w:ascii="Arial Narrow" w:hAnsi="Arial Narrow"/>
          <w:sz w:val="22"/>
          <w:szCs w:val="22"/>
        </w:rPr>
        <w:br/>
      </w:r>
      <w:r w:rsidRPr="00C418E3">
        <w:rPr>
          <w:rFonts w:ascii="Arial Narrow" w:hAnsi="Arial Narrow"/>
          <w:sz w:val="22"/>
          <w:szCs w:val="22"/>
        </w:rPr>
        <w:t>i skwerów o różnym stopniu wprowadzenia zieleni komponowanej na obszarach nieużytków i teren</w:t>
      </w:r>
      <w:r w:rsidR="00A76CCE">
        <w:rPr>
          <w:rFonts w:ascii="Arial Narrow" w:hAnsi="Arial Narrow"/>
          <w:sz w:val="22"/>
          <w:szCs w:val="22"/>
        </w:rPr>
        <w:t>ach</w:t>
      </w:r>
      <w:r w:rsidRPr="00C418E3">
        <w:rPr>
          <w:rFonts w:ascii="Arial Narrow" w:hAnsi="Arial Narrow"/>
          <w:sz w:val="22"/>
          <w:szCs w:val="22"/>
        </w:rPr>
        <w:t xml:space="preserve"> niekorzystnych dla lokalizacji zabudowy,</w:t>
      </w:r>
    </w:p>
    <w:p w14:paraId="70FF8F97" w14:textId="77777777" w:rsidR="00C418E3" w:rsidRPr="00C418E3" w:rsidRDefault="00C418E3" w:rsidP="00B379E1">
      <w:pPr>
        <w:pStyle w:val="Akapitzlist"/>
        <w:numPr>
          <w:ilvl w:val="0"/>
          <w:numId w:val="60"/>
        </w:numPr>
        <w:spacing w:line="259" w:lineRule="auto"/>
        <w:jc w:val="both"/>
        <w:rPr>
          <w:rFonts w:ascii="Arial Narrow" w:hAnsi="Arial Narrow"/>
          <w:b/>
          <w:bCs/>
          <w:i/>
          <w:iCs/>
          <w:sz w:val="22"/>
          <w:szCs w:val="22"/>
        </w:rPr>
      </w:pPr>
      <w:r w:rsidRPr="00C418E3">
        <w:rPr>
          <w:rFonts w:ascii="Arial Narrow" w:hAnsi="Arial Narrow"/>
          <w:sz w:val="22"/>
          <w:szCs w:val="22"/>
        </w:rPr>
        <w:t>wprowadzenie nowych terenów zieleni urządzonej ogólnodostępnej (np. parki, zieleńce).</w:t>
      </w:r>
    </w:p>
    <w:p w14:paraId="17348F91" w14:textId="77777777" w:rsidR="00C418E3" w:rsidRPr="008E2ACB" w:rsidRDefault="00C418E3" w:rsidP="00C418E3">
      <w:pPr>
        <w:pStyle w:val="Akapitzlist"/>
        <w:jc w:val="both"/>
        <w:rPr>
          <w:rFonts w:ascii="Arial Narrow" w:hAnsi="Arial Narrow"/>
          <w:b/>
          <w:bCs/>
          <w:i/>
          <w:iCs/>
        </w:rPr>
      </w:pPr>
    </w:p>
    <w:p w14:paraId="56745CF4"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Ustalenia i rekomendacje</w:t>
      </w:r>
    </w:p>
    <w:p w14:paraId="491EEE15" w14:textId="77777777" w:rsidR="00C418E3" w:rsidRPr="00C418E3" w:rsidRDefault="00C418E3" w:rsidP="00B379E1">
      <w:pPr>
        <w:pStyle w:val="Akapitzlist"/>
        <w:numPr>
          <w:ilvl w:val="0"/>
          <w:numId w:val="59"/>
        </w:numPr>
        <w:spacing w:line="259" w:lineRule="auto"/>
        <w:jc w:val="both"/>
        <w:rPr>
          <w:rFonts w:ascii="Arial Narrow" w:hAnsi="Arial Narrow"/>
          <w:sz w:val="22"/>
          <w:szCs w:val="22"/>
        </w:rPr>
      </w:pPr>
      <w:r w:rsidRPr="00C418E3">
        <w:rPr>
          <w:rFonts w:ascii="Arial Narrow" w:hAnsi="Arial Narrow"/>
          <w:sz w:val="22"/>
          <w:szCs w:val="22"/>
        </w:rPr>
        <w:t>udrożnienie naturalnych korytarzy ekologicznych jakimi są doliny rzek i cieków, modyfikujące i regulujące warunki ekologiczne miasta,</w:t>
      </w:r>
    </w:p>
    <w:p w14:paraId="42A0759E" w14:textId="77777777" w:rsidR="00C418E3" w:rsidRPr="00C418E3" w:rsidRDefault="00C418E3" w:rsidP="00B379E1">
      <w:pPr>
        <w:pStyle w:val="Akapitzlist"/>
        <w:numPr>
          <w:ilvl w:val="0"/>
          <w:numId w:val="59"/>
        </w:numPr>
        <w:spacing w:line="259" w:lineRule="auto"/>
        <w:jc w:val="both"/>
        <w:rPr>
          <w:rFonts w:ascii="Arial Narrow" w:hAnsi="Arial Narrow"/>
          <w:sz w:val="22"/>
          <w:szCs w:val="22"/>
        </w:rPr>
      </w:pPr>
      <w:r w:rsidRPr="00C418E3">
        <w:rPr>
          <w:rFonts w:ascii="Arial Narrow" w:hAnsi="Arial Narrow"/>
          <w:sz w:val="22"/>
          <w:szCs w:val="22"/>
        </w:rPr>
        <w:t>kształtowanie przejść i korytarzy w formie terenów zieleni z wykorzystaniem rodzaju zieleni dostosowanego do warunków ekologicznych i rodzajów zagospodarowania terenów otaczających,</w:t>
      </w:r>
    </w:p>
    <w:p w14:paraId="20CD0E02" w14:textId="79986C98" w:rsidR="00C418E3" w:rsidRPr="00C418E3" w:rsidRDefault="00C418E3" w:rsidP="00B379E1">
      <w:pPr>
        <w:pStyle w:val="Akapitzlist"/>
        <w:numPr>
          <w:ilvl w:val="0"/>
          <w:numId w:val="59"/>
        </w:numPr>
        <w:spacing w:line="259" w:lineRule="auto"/>
        <w:jc w:val="both"/>
        <w:rPr>
          <w:rFonts w:ascii="Arial Narrow" w:hAnsi="Arial Narrow"/>
          <w:sz w:val="22"/>
          <w:szCs w:val="22"/>
        </w:rPr>
      </w:pPr>
      <w:r w:rsidRPr="00C418E3">
        <w:rPr>
          <w:rFonts w:ascii="Arial Narrow" w:hAnsi="Arial Narrow"/>
          <w:sz w:val="22"/>
          <w:szCs w:val="22"/>
        </w:rPr>
        <w:t xml:space="preserve">ochrona i użytkowanie lasów powinna się odbywać w zgodzie z obowiązującymi zasadami określonymi </w:t>
      </w:r>
      <w:r w:rsidR="00BF3B07">
        <w:rPr>
          <w:rFonts w:ascii="Arial Narrow" w:hAnsi="Arial Narrow"/>
          <w:sz w:val="22"/>
          <w:szCs w:val="22"/>
        </w:rPr>
        <w:br/>
      </w:r>
      <w:r w:rsidRPr="00C418E3">
        <w:rPr>
          <w:rFonts w:ascii="Arial Narrow" w:hAnsi="Arial Narrow"/>
          <w:sz w:val="22"/>
          <w:szCs w:val="22"/>
        </w:rPr>
        <w:t>w planach urządzania lasów,</w:t>
      </w:r>
    </w:p>
    <w:p w14:paraId="759F33DF" w14:textId="77777777" w:rsidR="00C418E3" w:rsidRPr="00C418E3" w:rsidRDefault="00C418E3" w:rsidP="00B379E1">
      <w:pPr>
        <w:pStyle w:val="Akapitzlist"/>
        <w:numPr>
          <w:ilvl w:val="0"/>
          <w:numId w:val="59"/>
        </w:numPr>
        <w:spacing w:line="259" w:lineRule="auto"/>
        <w:jc w:val="both"/>
        <w:rPr>
          <w:rFonts w:ascii="Arial Narrow" w:hAnsi="Arial Narrow"/>
          <w:sz w:val="22"/>
          <w:szCs w:val="22"/>
        </w:rPr>
      </w:pPr>
      <w:r w:rsidRPr="00C418E3">
        <w:rPr>
          <w:rFonts w:ascii="Arial Narrow" w:hAnsi="Arial Narrow"/>
          <w:sz w:val="22"/>
          <w:szCs w:val="22"/>
        </w:rPr>
        <w:t>ochrona obiektów i obszarów przyrodniczych objętych prawną ochroną powinna odbywać się poprzez pełne respektowanie zasad ochrony zawartych w aktach prawnych ustanawiających poszczególne formy ochrony.</w:t>
      </w:r>
    </w:p>
    <w:p w14:paraId="7795E759" w14:textId="77777777" w:rsidR="00C418E3" w:rsidRPr="00C418E3" w:rsidRDefault="00C418E3" w:rsidP="00C418E3">
      <w:pPr>
        <w:rPr>
          <w:rFonts w:ascii="Arial Narrow" w:hAnsi="Arial Narrow"/>
          <w:b/>
          <w:bCs/>
          <w:sz w:val="22"/>
          <w:u w:val="single"/>
        </w:rPr>
      </w:pPr>
      <w:r w:rsidRPr="00C418E3">
        <w:rPr>
          <w:rFonts w:ascii="Arial Narrow" w:hAnsi="Arial Narrow"/>
          <w:b/>
          <w:bCs/>
          <w:sz w:val="22"/>
          <w:u w:val="single"/>
        </w:rPr>
        <w:t>B) Obszary oraz zasady ochrony dziedzictwa kulturowego i zabytków oraz dóbr kultury współczesnej</w:t>
      </w:r>
    </w:p>
    <w:p w14:paraId="4CD92C8E"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Charakterystyka</w:t>
      </w:r>
    </w:p>
    <w:p w14:paraId="428F1ABA" w14:textId="24939C3C" w:rsidR="00C418E3" w:rsidRPr="00C418E3" w:rsidRDefault="00C418E3" w:rsidP="00C418E3">
      <w:pPr>
        <w:rPr>
          <w:rFonts w:ascii="Arial Narrow" w:hAnsi="Arial Narrow"/>
          <w:sz w:val="22"/>
        </w:rPr>
      </w:pPr>
      <w:r w:rsidRPr="00C418E3">
        <w:rPr>
          <w:rFonts w:ascii="Arial Narrow" w:hAnsi="Arial Narrow"/>
          <w:sz w:val="22"/>
        </w:rPr>
        <w:t xml:space="preserve">Do najważniejszych elementów środowiska kulturowego podlegających ochronie na terenie Piotrkowa Trybunalskiego należą obiekty wpisane do rejestru i ewidencji zabytków oraz stanowiska archeologiczne. </w:t>
      </w:r>
      <w:r w:rsidR="00BF3B07">
        <w:rPr>
          <w:rFonts w:ascii="Arial Narrow" w:hAnsi="Arial Narrow"/>
          <w:sz w:val="22"/>
        </w:rPr>
        <w:br/>
      </w:r>
      <w:r w:rsidRPr="00C418E3">
        <w:rPr>
          <w:rFonts w:ascii="Arial Narrow" w:hAnsi="Arial Narrow"/>
          <w:sz w:val="22"/>
        </w:rPr>
        <w:lastRenderedPageBreak/>
        <w:t xml:space="preserve">W odniesieniu do obiektów ujętych w rejestrze zabytków obowiązuje ich zagospodarowanie, prowadzenie badań, prac, robót oraz podejmowanie innych działań związanych z nimi zgodnie z obowiązującymi przepisami, dotyczącymi ochrony zabytków i opieki nad nimi. Działania wymagające pozwolenia Wojewódzkiego Konserwatora Zabytków określono w przepisach odrębnych. </w:t>
      </w:r>
    </w:p>
    <w:p w14:paraId="070134EE"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Najważniejsze założenia</w:t>
      </w:r>
    </w:p>
    <w:p w14:paraId="54583C64" w14:textId="1BB3AE45" w:rsidR="00C418E3" w:rsidRPr="00C418E3" w:rsidRDefault="00C418E3" w:rsidP="00B379E1">
      <w:pPr>
        <w:pStyle w:val="Akapitzlist"/>
        <w:numPr>
          <w:ilvl w:val="0"/>
          <w:numId w:val="61"/>
        </w:numPr>
        <w:spacing w:line="259" w:lineRule="auto"/>
        <w:jc w:val="both"/>
        <w:rPr>
          <w:rFonts w:ascii="Arial Narrow" w:hAnsi="Arial Narrow"/>
          <w:sz w:val="22"/>
          <w:szCs w:val="22"/>
        </w:rPr>
      </w:pPr>
      <w:r w:rsidRPr="00C418E3">
        <w:rPr>
          <w:noProof/>
          <w:sz w:val="22"/>
          <w:szCs w:val="22"/>
          <w:lang w:eastAsia="pl-PL"/>
        </w:rPr>
        <mc:AlternateContent>
          <mc:Choice Requires="wps">
            <w:drawing>
              <wp:anchor distT="0" distB="0" distL="114300" distR="114300" simplePos="0" relativeHeight="251636736" behindDoc="0" locked="0" layoutInCell="1" allowOverlap="1" wp14:anchorId="16B4F9BC" wp14:editId="5BEAECEE">
                <wp:simplePos x="0" y="0"/>
                <wp:positionH relativeFrom="column">
                  <wp:posOffset>2893695</wp:posOffset>
                </wp:positionH>
                <wp:positionV relativeFrom="paragraph">
                  <wp:posOffset>2464435</wp:posOffset>
                </wp:positionV>
                <wp:extent cx="2867025" cy="859790"/>
                <wp:effectExtent l="0" t="0" r="0" b="0"/>
                <wp:wrapSquare wrapText="bothSides"/>
                <wp:docPr id="16" name="Pole tekstow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859790"/>
                        </a:xfrm>
                        <a:prstGeom prst="rect">
                          <a:avLst/>
                        </a:prstGeom>
                        <a:solidFill>
                          <a:prstClr val="white"/>
                        </a:solidFill>
                        <a:ln>
                          <a:noFill/>
                        </a:ln>
                      </wps:spPr>
                      <wps:txbx>
                        <w:txbxContent>
                          <w:p w14:paraId="7BBD2682" w14:textId="445A5E54" w:rsidR="00D37018" w:rsidRPr="002C537F" w:rsidRDefault="00D37018" w:rsidP="00C418E3">
                            <w:pPr>
                              <w:pStyle w:val="Legenda"/>
                              <w:spacing w:after="0"/>
                              <w:jc w:val="center"/>
                              <w:rPr>
                                <w:rFonts w:ascii="Arial Narrow" w:hAnsi="Arial Narrow"/>
                                <w:b/>
                                <w:bCs/>
                                <w:i w:val="0"/>
                                <w:iCs w:val="0"/>
                                <w:color w:val="auto"/>
                                <w:sz w:val="20"/>
                                <w:szCs w:val="20"/>
                              </w:rPr>
                            </w:pPr>
                            <w:bookmarkStart w:id="41" w:name="_Toc95981964"/>
                            <w:r w:rsidRPr="002F415E">
                              <w:rPr>
                                <w:rFonts w:ascii="Arial Narrow" w:hAnsi="Arial Narrow"/>
                                <w:b/>
                                <w:bCs/>
                                <w:i w:val="0"/>
                                <w:iCs w:val="0"/>
                                <w:color w:val="auto"/>
                                <w:sz w:val="20"/>
                                <w:szCs w:val="20"/>
                              </w:rPr>
                              <w:t xml:space="preserve">Ryc. </w:t>
                            </w:r>
                            <w:r w:rsidRPr="002F415E">
                              <w:rPr>
                                <w:rFonts w:ascii="Arial Narrow" w:hAnsi="Arial Narrow"/>
                                <w:b/>
                                <w:bCs/>
                                <w:i w:val="0"/>
                                <w:iCs w:val="0"/>
                                <w:color w:val="auto"/>
                                <w:sz w:val="20"/>
                                <w:szCs w:val="20"/>
                              </w:rPr>
                              <w:fldChar w:fldCharType="begin"/>
                            </w:r>
                            <w:r w:rsidRPr="002F415E">
                              <w:rPr>
                                <w:rFonts w:ascii="Arial Narrow" w:hAnsi="Arial Narrow"/>
                                <w:b/>
                                <w:bCs/>
                                <w:i w:val="0"/>
                                <w:iCs w:val="0"/>
                                <w:color w:val="auto"/>
                                <w:sz w:val="20"/>
                                <w:szCs w:val="20"/>
                              </w:rPr>
                              <w:instrText xml:space="preserve"> SEQ Ryc. \* ARABIC </w:instrText>
                            </w:r>
                            <w:r w:rsidRPr="002F415E">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3</w:t>
                            </w:r>
                            <w:r w:rsidRPr="002F415E">
                              <w:rPr>
                                <w:rFonts w:ascii="Arial Narrow" w:hAnsi="Arial Narrow"/>
                                <w:b/>
                                <w:bCs/>
                                <w:i w:val="0"/>
                                <w:iCs w:val="0"/>
                                <w:color w:val="auto"/>
                                <w:sz w:val="20"/>
                                <w:szCs w:val="20"/>
                              </w:rPr>
                              <w:fldChar w:fldCharType="end"/>
                            </w:r>
                            <w:r w:rsidRPr="002F415E">
                              <w:rPr>
                                <w:rFonts w:ascii="Arial Narrow" w:hAnsi="Arial Narrow"/>
                                <w:b/>
                                <w:bCs/>
                                <w:i w:val="0"/>
                                <w:iCs w:val="0"/>
                                <w:color w:val="auto"/>
                                <w:sz w:val="20"/>
                                <w:szCs w:val="20"/>
                              </w:rPr>
                              <w:t>.</w:t>
                            </w:r>
                            <w:r w:rsidRPr="002C537F">
                              <w:rPr>
                                <w:rFonts w:ascii="Arial Narrow" w:hAnsi="Arial Narrow"/>
                                <w:b/>
                                <w:bCs/>
                                <w:color w:val="auto"/>
                                <w:sz w:val="20"/>
                                <w:szCs w:val="20"/>
                              </w:rPr>
                              <w:t xml:space="preserve"> </w:t>
                            </w:r>
                            <w:r w:rsidRPr="002C537F">
                              <w:rPr>
                                <w:rFonts w:ascii="Arial Narrow" w:hAnsi="Arial Narrow"/>
                                <w:b/>
                                <w:bCs/>
                                <w:i w:val="0"/>
                                <w:iCs w:val="0"/>
                                <w:color w:val="auto"/>
                                <w:sz w:val="20"/>
                                <w:szCs w:val="20"/>
                              </w:rPr>
                              <w:t xml:space="preserve">Wybrane kierunki działań zawarte w SRM Piotrków Trybunalski 2030 odpowiadające przyjętym ustaleniom </w:t>
                            </w:r>
                            <w:r>
                              <w:rPr>
                                <w:rFonts w:ascii="Arial Narrow" w:hAnsi="Arial Narrow"/>
                                <w:b/>
                                <w:bCs/>
                                <w:i w:val="0"/>
                                <w:iCs w:val="0"/>
                                <w:color w:val="auto"/>
                                <w:sz w:val="20"/>
                                <w:szCs w:val="20"/>
                              </w:rPr>
                              <w:br/>
                            </w:r>
                            <w:r w:rsidRPr="002C537F">
                              <w:rPr>
                                <w:rFonts w:ascii="Arial Narrow" w:hAnsi="Arial Narrow"/>
                                <w:b/>
                                <w:bCs/>
                                <w:i w:val="0"/>
                                <w:iCs w:val="0"/>
                                <w:color w:val="auto"/>
                                <w:sz w:val="20"/>
                                <w:szCs w:val="20"/>
                              </w:rPr>
                              <w:t>i rekomendacjom w zakresie prowadzenia polityki przestrzennej w Mieście – ochrona dziedzictwa kulturowego.</w:t>
                            </w:r>
                            <w:bookmarkEnd w:id="41"/>
                          </w:p>
                          <w:p w14:paraId="227B47C8" w14:textId="77777777" w:rsidR="00D37018" w:rsidRPr="002C537F" w:rsidRDefault="00D37018" w:rsidP="00C418E3">
                            <w:pPr>
                              <w:pStyle w:val="Legenda"/>
                              <w:spacing w:after="0"/>
                              <w:jc w:val="center"/>
                              <w:rPr>
                                <w:rFonts w:ascii="Arial Narrow" w:hAnsi="Arial Narrow"/>
                                <w:noProof/>
                                <w:color w:val="auto"/>
                              </w:rPr>
                            </w:pPr>
                            <w:r w:rsidRPr="002C537F">
                              <w:rPr>
                                <w:rFonts w:ascii="Arial Narrow" w:hAnsi="Arial Narrow"/>
                                <w:color w:val="auto"/>
                              </w:rP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6B4F9BC" id="Pole tekstowe 16" o:spid="_x0000_s1030" type="#_x0000_t202" style="position:absolute;left:0;text-align:left;margin-left:227.85pt;margin-top:194.05pt;width:225.75pt;height:67.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" stroked="f">
                <v:path arrowok="t"/>
                <v:textbox style="mso-fit-shape-to-text:t" inset="0,0,0,0">
                  <w:txbxContent>
                    <w:p w14:paraId="7BBD2682" w14:textId="445A5E54" w:rsidR="00D37018" w:rsidRPr="002C537F" w:rsidRDefault="00D37018" w:rsidP="00C418E3">
                      <w:pPr>
                        <w:pStyle w:val="Legenda"/>
                        <w:spacing w:after="0"/>
                        <w:jc w:val="center"/>
                        <w:rPr>
                          <w:rFonts w:ascii="Arial Narrow" w:hAnsi="Arial Narrow"/>
                          <w:b/>
                          <w:bCs/>
                          <w:i w:val="0"/>
                          <w:iCs w:val="0"/>
                          <w:color w:val="auto"/>
                          <w:sz w:val="20"/>
                          <w:szCs w:val="20"/>
                        </w:rPr>
                      </w:pPr>
                      <w:bookmarkStart w:id="43" w:name="_Toc95981964"/>
                      <w:r w:rsidRPr="002F415E">
                        <w:rPr>
                          <w:rFonts w:ascii="Arial Narrow" w:hAnsi="Arial Narrow"/>
                          <w:b/>
                          <w:bCs/>
                          <w:i w:val="0"/>
                          <w:iCs w:val="0"/>
                          <w:color w:val="auto"/>
                          <w:sz w:val="20"/>
                          <w:szCs w:val="20"/>
                        </w:rPr>
                        <w:t xml:space="preserve">Ryc. </w:t>
                      </w:r>
                      <w:r w:rsidRPr="002F415E">
                        <w:rPr>
                          <w:rFonts w:ascii="Arial Narrow" w:hAnsi="Arial Narrow"/>
                          <w:b/>
                          <w:bCs/>
                          <w:i w:val="0"/>
                          <w:iCs w:val="0"/>
                          <w:color w:val="auto"/>
                          <w:sz w:val="20"/>
                          <w:szCs w:val="20"/>
                        </w:rPr>
                        <w:fldChar w:fldCharType="begin"/>
                      </w:r>
                      <w:r w:rsidRPr="002F415E">
                        <w:rPr>
                          <w:rFonts w:ascii="Arial Narrow" w:hAnsi="Arial Narrow"/>
                          <w:b/>
                          <w:bCs/>
                          <w:i w:val="0"/>
                          <w:iCs w:val="0"/>
                          <w:color w:val="auto"/>
                          <w:sz w:val="20"/>
                          <w:szCs w:val="20"/>
                        </w:rPr>
                        <w:instrText xml:space="preserve"> SEQ Ryc. \* ARABIC </w:instrText>
                      </w:r>
                      <w:r w:rsidRPr="002F415E">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3</w:t>
                      </w:r>
                      <w:r w:rsidRPr="002F415E">
                        <w:rPr>
                          <w:rFonts w:ascii="Arial Narrow" w:hAnsi="Arial Narrow"/>
                          <w:b/>
                          <w:bCs/>
                          <w:i w:val="0"/>
                          <w:iCs w:val="0"/>
                          <w:color w:val="auto"/>
                          <w:sz w:val="20"/>
                          <w:szCs w:val="20"/>
                        </w:rPr>
                        <w:fldChar w:fldCharType="end"/>
                      </w:r>
                      <w:r w:rsidRPr="002F415E">
                        <w:rPr>
                          <w:rFonts w:ascii="Arial Narrow" w:hAnsi="Arial Narrow"/>
                          <w:b/>
                          <w:bCs/>
                          <w:i w:val="0"/>
                          <w:iCs w:val="0"/>
                          <w:color w:val="auto"/>
                          <w:sz w:val="20"/>
                          <w:szCs w:val="20"/>
                        </w:rPr>
                        <w:t>.</w:t>
                      </w:r>
                      <w:r w:rsidRPr="002C537F">
                        <w:rPr>
                          <w:rFonts w:ascii="Arial Narrow" w:hAnsi="Arial Narrow"/>
                          <w:b/>
                          <w:bCs/>
                          <w:color w:val="auto"/>
                          <w:sz w:val="20"/>
                          <w:szCs w:val="20"/>
                        </w:rPr>
                        <w:t xml:space="preserve"> </w:t>
                      </w:r>
                      <w:r w:rsidRPr="002C537F">
                        <w:rPr>
                          <w:rFonts w:ascii="Arial Narrow" w:hAnsi="Arial Narrow"/>
                          <w:b/>
                          <w:bCs/>
                          <w:i w:val="0"/>
                          <w:iCs w:val="0"/>
                          <w:color w:val="auto"/>
                          <w:sz w:val="20"/>
                          <w:szCs w:val="20"/>
                        </w:rPr>
                        <w:t xml:space="preserve">Wybrane kierunki działań zawarte w SRM Piotrków Trybunalski 2030 odpowiadające przyjętym ustaleniom </w:t>
                      </w:r>
                      <w:r>
                        <w:rPr>
                          <w:rFonts w:ascii="Arial Narrow" w:hAnsi="Arial Narrow"/>
                          <w:b/>
                          <w:bCs/>
                          <w:i w:val="0"/>
                          <w:iCs w:val="0"/>
                          <w:color w:val="auto"/>
                          <w:sz w:val="20"/>
                          <w:szCs w:val="20"/>
                        </w:rPr>
                        <w:br/>
                      </w:r>
                      <w:r w:rsidRPr="002C537F">
                        <w:rPr>
                          <w:rFonts w:ascii="Arial Narrow" w:hAnsi="Arial Narrow"/>
                          <w:b/>
                          <w:bCs/>
                          <w:i w:val="0"/>
                          <w:iCs w:val="0"/>
                          <w:color w:val="auto"/>
                          <w:sz w:val="20"/>
                          <w:szCs w:val="20"/>
                        </w:rPr>
                        <w:t>i rekomendacjom w zakresie prowadzenia polityki przestrzennej w Mieście – ochrona dziedzictwa kulturowego.</w:t>
                      </w:r>
                      <w:bookmarkEnd w:id="43"/>
                    </w:p>
                    <w:p w14:paraId="227B47C8" w14:textId="77777777" w:rsidR="00D37018" w:rsidRPr="002C537F" w:rsidRDefault="00D37018" w:rsidP="00C418E3">
                      <w:pPr>
                        <w:pStyle w:val="Legenda"/>
                        <w:spacing w:after="0"/>
                        <w:jc w:val="center"/>
                        <w:rPr>
                          <w:rFonts w:ascii="Arial Narrow" w:hAnsi="Arial Narrow"/>
                          <w:noProof/>
                          <w:color w:val="auto"/>
                        </w:rPr>
                      </w:pPr>
                      <w:r w:rsidRPr="002C537F">
                        <w:rPr>
                          <w:rFonts w:ascii="Arial Narrow" w:hAnsi="Arial Narrow"/>
                          <w:color w:val="auto"/>
                        </w:rPr>
                        <w:t>Źródło: Opracowanie własne.</w:t>
                      </w:r>
                    </w:p>
                  </w:txbxContent>
                </v:textbox>
                <w10:wrap type="square"/>
              </v:shape>
            </w:pict>
          </mc:Fallback>
        </mc:AlternateContent>
      </w:r>
      <w:r w:rsidRPr="00C418E3">
        <w:rPr>
          <w:rFonts w:ascii="Arial Narrow" w:hAnsi="Arial Narrow"/>
          <w:noProof/>
          <w:sz w:val="22"/>
          <w:szCs w:val="22"/>
          <w:lang w:eastAsia="pl-PL"/>
        </w:rPr>
        <w:drawing>
          <wp:anchor distT="0" distB="0" distL="114300" distR="114300" simplePos="0" relativeHeight="251635712" behindDoc="0" locked="0" layoutInCell="1" allowOverlap="1" wp14:anchorId="434BC79B" wp14:editId="5E904CA9">
            <wp:simplePos x="0" y="0"/>
            <wp:positionH relativeFrom="margin">
              <wp:align>right</wp:align>
            </wp:positionH>
            <wp:positionV relativeFrom="paragraph">
              <wp:posOffset>35767</wp:posOffset>
            </wp:positionV>
            <wp:extent cx="2867025" cy="2371725"/>
            <wp:effectExtent l="0" t="0" r="0" b="0"/>
            <wp:wrapSquare wrapText="bothSides"/>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anchor>
        </w:drawing>
      </w:r>
      <w:r w:rsidRPr="00C418E3">
        <w:rPr>
          <w:rFonts w:ascii="Arial Narrow" w:hAnsi="Arial Narrow"/>
          <w:sz w:val="22"/>
          <w:szCs w:val="22"/>
        </w:rPr>
        <w:t xml:space="preserve">wzmocnienie istniejących walorów oraz tworzenie nowych wartości kulturowych </w:t>
      </w:r>
      <w:r w:rsidR="00BF3B07">
        <w:rPr>
          <w:rFonts w:ascii="Arial Narrow" w:hAnsi="Arial Narrow"/>
          <w:sz w:val="22"/>
          <w:szCs w:val="22"/>
        </w:rPr>
        <w:br/>
      </w:r>
      <w:r w:rsidRPr="00C418E3">
        <w:rPr>
          <w:rFonts w:ascii="Arial Narrow" w:hAnsi="Arial Narrow"/>
          <w:sz w:val="22"/>
          <w:szCs w:val="22"/>
        </w:rPr>
        <w:t>w przestrzeni publicznej Miasta,</w:t>
      </w:r>
    </w:p>
    <w:p w14:paraId="5811AF6E" w14:textId="14D5CA92" w:rsidR="00C418E3" w:rsidRPr="00C418E3" w:rsidRDefault="00C418E3" w:rsidP="00B379E1">
      <w:pPr>
        <w:pStyle w:val="Akapitzlist"/>
        <w:numPr>
          <w:ilvl w:val="0"/>
          <w:numId w:val="61"/>
        </w:numPr>
        <w:spacing w:line="259" w:lineRule="auto"/>
        <w:jc w:val="both"/>
        <w:rPr>
          <w:rFonts w:ascii="Arial Narrow" w:hAnsi="Arial Narrow"/>
          <w:sz w:val="22"/>
          <w:szCs w:val="22"/>
        </w:rPr>
      </w:pPr>
      <w:r w:rsidRPr="00C418E3">
        <w:rPr>
          <w:rFonts w:ascii="Arial Narrow" w:hAnsi="Arial Narrow"/>
          <w:sz w:val="22"/>
          <w:szCs w:val="22"/>
        </w:rPr>
        <w:t xml:space="preserve">tworzenie atrakcyjnego obrazu Miasta, m.in. poprzez kompleksową rewitalizację staromiejskiego zespołu urbanistycznego, jako dziedzictwa bogatej przeszłości </w:t>
      </w:r>
      <w:r w:rsidR="00BF3B07">
        <w:rPr>
          <w:rFonts w:ascii="Arial Narrow" w:hAnsi="Arial Narrow"/>
          <w:sz w:val="22"/>
          <w:szCs w:val="22"/>
        </w:rPr>
        <w:br/>
      </w:r>
      <w:r w:rsidRPr="00C418E3">
        <w:rPr>
          <w:rFonts w:ascii="Arial Narrow" w:hAnsi="Arial Narrow"/>
          <w:sz w:val="22"/>
          <w:szCs w:val="22"/>
        </w:rPr>
        <w:t>i wielowiekowej tradycji miejskiej.</w:t>
      </w:r>
    </w:p>
    <w:p w14:paraId="3983E667" w14:textId="77777777" w:rsidR="00C418E3" w:rsidRPr="00C418E3" w:rsidRDefault="00C418E3" w:rsidP="00C418E3">
      <w:pPr>
        <w:rPr>
          <w:rFonts w:ascii="Arial Narrow" w:hAnsi="Arial Narrow"/>
          <w:sz w:val="22"/>
        </w:rPr>
      </w:pPr>
    </w:p>
    <w:p w14:paraId="142AD649"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Ustalenia i rekomendacje</w:t>
      </w:r>
    </w:p>
    <w:p w14:paraId="4A6B7254" w14:textId="77777777" w:rsidR="00C418E3" w:rsidRPr="00C418E3" w:rsidRDefault="00C418E3" w:rsidP="00B379E1">
      <w:pPr>
        <w:pStyle w:val="Akapitzlist"/>
        <w:numPr>
          <w:ilvl w:val="0"/>
          <w:numId w:val="62"/>
        </w:numPr>
        <w:spacing w:line="259" w:lineRule="auto"/>
        <w:jc w:val="both"/>
        <w:rPr>
          <w:rFonts w:ascii="Arial Narrow" w:hAnsi="Arial Narrow"/>
          <w:sz w:val="22"/>
          <w:szCs w:val="22"/>
        </w:rPr>
      </w:pPr>
      <w:r w:rsidRPr="00C418E3">
        <w:rPr>
          <w:rFonts w:ascii="Arial Narrow" w:hAnsi="Arial Narrow"/>
          <w:sz w:val="22"/>
          <w:szCs w:val="22"/>
        </w:rPr>
        <w:t>ochrona dziedzictwa kulturowego i zabytków powinna odbywać się poprzez pełne respektowanie zasad ochrony obiektów ochroną na mocy przepisów szczególnych wraz z uwzględnieniem wpływu tych obiektów na sposób zagospodarowania terenów, na których są zlokalizowane lub terenów w ich sąsiedztwie,</w:t>
      </w:r>
    </w:p>
    <w:p w14:paraId="170DE91E" w14:textId="77777777" w:rsidR="00C418E3" w:rsidRPr="00C418E3" w:rsidRDefault="00C418E3" w:rsidP="00B379E1">
      <w:pPr>
        <w:pStyle w:val="Akapitzlist"/>
        <w:numPr>
          <w:ilvl w:val="0"/>
          <w:numId w:val="62"/>
        </w:numPr>
        <w:spacing w:line="259" w:lineRule="auto"/>
        <w:jc w:val="both"/>
        <w:rPr>
          <w:rFonts w:ascii="Arial Narrow" w:hAnsi="Arial Narrow"/>
          <w:sz w:val="22"/>
          <w:szCs w:val="22"/>
        </w:rPr>
      </w:pPr>
      <w:r w:rsidRPr="00C418E3">
        <w:rPr>
          <w:rFonts w:ascii="Arial Narrow" w:hAnsi="Arial Narrow"/>
          <w:sz w:val="22"/>
          <w:szCs w:val="22"/>
        </w:rPr>
        <w:t>wyznaczanie stref ochrony konserwatorskiej wraz z ustaleniem zakresu działań dla terenów wchodzących w ich skład,</w:t>
      </w:r>
    </w:p>
    <w:p w14:paraId="0BB4ED42" w14:textId="5ABFF0CA" w:rsidR="00C418E3" w:rsidRPr="00C418E3" w:rsidRDefault="00C418E3" w:rsidP="00B379E1">
      <w:pPr>
        <w:pStyle w:val="Akapitzlist"/>
        <w:numPr>
          <w:ilvl w:val="0"/>
          <w:numId w:val="62"/>
        </w:numPr>
        <w:spacing w:line="259" w:lineRule="auto"/>
        <w:jc w:val="both"/>
        <w:rPr>
          <w:rFonts w:ascii="Arial Narrow" w:hAnsi="Arial Narrow"/>
          <w:sz w:val="22"/>
          <w:szCs w:val="22"/>
        </w:rPr>
      </w:pPr>
      <w:r w:rsidRPr="00C418E3">
        <w:rPr>
          <w:rFonts w:ascii="Arial Narrow" w:hAnsi="Arial Narrow"/>
          <w:sz w:val="22"/>
          <w:szCs w:val="22"/>
        </w:rPr>
        <w:t xml:space="preserve">porządkowanie tych terenów powinno odbywać się poprzez eliminację przypadkowych obiektów degradujących otoczenie lub wprowadzanie ekranów zieleni, izolujących elementy dysharmonizujące </w:t>
      </w:r>
      <w:r w:rsidR="00BF3B07">
        <w:rPr>
          <w:rFonts w:ascii="Arial Narrow" w:hAnsi="Arial Narrow"/>
          <w:sz w:val="22"/>
          <w:szCs w:val="22"/>
        </w:rPr>
        <w:br/>
      </w:r>
      <w:r w:rsidRPr="00C418E3">
        <w:rPr>
          <w:rFonts w:ascii="Arial Narrow" w:hAnsi="Arial Narrow"/>
          <w:sz w:val="22"/>
          <w:szCs w:val="22"/>
        </w:rPr>
        <w:t>z zabytkiem,</w:t>
      </w:r>
    </w:p>
    <w:p w14:paraId="36FEA9C9" w14:textId="77777777" w:rsidR="00C418E3" w:rsidRPr="00C418E3" w:rsidRDefault="00C418E3" w:rsidP="00B379E1">
      <w:pPr>
        <w:pStyle w:val="Akapitzlist"/>
        <w:numPr>
          <w:ilvl w:val="0"/>
          <w:numId w:val="62"/>
        </w:numPr>
        <w:spacing w:line="259" w:lineRule="auto"/>
        <w:jc w:val="both"/>
        <w:rPr>
          <w:rFonts w:ascii="Arial Narrow" w:hAnsi="Arial Narrow"/>
          <w:sz w:val="22"/>
          <w:szCs w:val="22"/>
        </w:rPr>
      </w:pPr>
      <w:r w:rsidRPr="00C418E3">
        <w:rPr>
          <w:rFonts w:ascii="Arial Narrow" w:hAnsi="Arial Narrow"/>
          <w:sz w:val="22"/>
          <w:szCs w:val="22"/>
        </w:rPr>
        <w:t>zachowanie historycznych podziałów własnościowych wnętrz kwartałów w formie czytelnych przestrzeni, uzewnętrznionych w pierzejach ulic,</w:t>
      </w:r>
    </w:p>
    <w:p w14:paraId="62C44F52" w14:textId="77777777" w:rsidR="00C418E3" w:rsidRPr="00C418E3" w:rsidRDefault="00C418E3" w:rsidP="00B379E1">
      <w:pPr>
        <w:pStyle w:val="Akapitzlist"/>
        <w:numPr>
          <w:ilvl w:val="0"/>
          <w:numId w:val="62"/>
        </w:numPr>
        <w:spacing w:line="259" w:lineRule="auto"/>
        <w:jc w:val="both"/>
        <w:rPr>
          <w:rFonts w:ascii="Arial Narrow" w:hAnsi="Arial Narrow"/>
          <w:sz w:val="22"/>
          <w:szCs w:val="22"/>
        </w:rPr>
      </w:pPr>
      <w:r w:rsidRPr="00C418E3">
        <w:rPr>
          <w:rFonts w:ascii="Arial Narrow" w:hAnsi="Arial Narrow"/>
          <w:sz w:val="22"/>
          <w:szCs w:val="22"/>
        </w:rPr>
        <w:t>nowa i modernizowana zabudowa powinna nawiązywać do charakteru i skali zabudowy tradycyjnej, współczesne funkcje powinny uwzględniać historyczny charakter zabudowy i możliwości jej dostosowania bez naruszania zabytkowych wartości obiektów,</w:t>
      </w:r>
    </w:p>
    <w:p w14:paraId="2023EBAF" w14:textId="77777777" w:rsidR="00C418E3" w:rsidRPr="00C418E3" w:rsidRDefault="00C418E3" w:rsidP="00B379E1">
      <w:pPr>
        <w:pStyle w:val="Akapitzlist"/>
        <w:numPr>
          <w:ilvl w:val="0"/>
          <w:numId w:val="62"/>
        </w:numPr>
        <w:spacing w:line="259" w:lineRule="auto"/>
        <w:jc w:val="both"/>
        <w:rPr>
          <w:rFonts w:ascii="Arial Narrow" w:hAnsi="Arial Narrow"/>
          <w:sz w:val="22"/>
          <w:szCs w:val="22"/>
        </w:rPr>
      </w:pPr>
      <w:r w:rsidRPr="00C418E3">
        <w:rPr>
          <w:rFonts w:ascii="Arial Narrow" w:hAnsi="Arial Narrow"/>
          <w:sz w:val="22"/>
          <w:szCs w:val="22"/>
        </w:rPr>
        <w:t>realizowane powinny być programy wsparcia dla inicjatyw inwestycyjnych w obszarach o znacznych wartościach kulturowych,</w:t>
      </w:r>
    </w:p>
    <w:p w14:paraId="1D156BD2" w14:textId="77777777" w:rsidR="00C418E3" w:rsidRPr="00C418E3" w:rsidRDefault="00C418E3" w:rsidP="00B379E1">
      <w:pPr>
        <w:pStyle w:val="Akapitzlist"/>
        <w:numPr>
          <w:ilvl w:val="0"/>
          <w:numId w:val="62"/>
        </w:numPr>
        <w:spacing w:line="259" w:lineRule="auto"/>
        <w:jc w:val="both"/>
        <w:rPr>
          <w:rFonts w:ascii="Arial Narrow" w:hAnsi="Arial Narrow"/>
          <w:sz w:val="22"/>
          <w:szCs w:val="22"/>
        </w:rPr>
      </w:pPr>
      <w:r w:rsidRPr="00C418E3">
        <w:rPr>
          <w:rFonts w:ascii="Arial Narrow" w:hAnsi="Arial Narrow"/>
          <w:sz w:val="22"/>
          <w:szCs w:val="22"/>
        </w:rPr>
        <w:t>należy wykluczyć lokalizację reklam wielkoformatowych.</w:t>
      </w:r>
    </w:p>
    <w:p w14:paraId="59D6298F" w14:textId="398F4E07" w:rsidR="00C418E3" w:rsidRPr="00C418E3" w:rsidRDefault="00C418E3" w:rsidP="00C418E3">
      <w:pPr>
        <w:rPr>
          <w:rFonts w:ascii="Arial Narrow" w:hAnsi="Arial Narrow"/>
          <w:b/>
          <w:bCs/>
          <w:sz w:val="22"/>
          <w:u w:val="single"/>
        </w:rPr>
      </w:pPr>
      <w:r w:rsidRPr="00C418E3">
        <w:rPr>
          <w:rFonts w:ascii="Arial Narrow" w:hAnsi="Arial Narrow"/>
          <w:b/>
          <w:bCs/>
          <w:sz w:val="22"/>
          <w:u w:val="single"/>
        </w:rPr>
        <w:t xml:space="preserve">C) Kierunki zmian w strukturze przestrzennej oraz w przeznaczeniu mieszkaniowych, usługowych </w:t>
      </w:r>
      <w:r w:rsidR="00BF3B07">
        <w:rPr>
          <w:rFonts w:ascii="Arial Narrow" w:hAnsi="Arial Narrow"/>
          <w:b/>
          <w:bCs/>
          <w:sz w:val="22"/>
          <w:u w:val="single"/>
        </w:rPr>
        <w:br/>
      </w:r>
      <w:r w:rsidRPr="00C418E3">
        <w:rPr>
          <w:rFonts w:ascii="Arial Narrow" w:hAnsi="Arial Narrow"/>
          <w:b/>
          <w:bCs/>
          <w:sz w:val="22"/>
          <w:u w:val="single"/>
        </w:rPr>
        <w:t>i gospodarczych terenów miasta</w:t>
      </w:r>
    </w:p>
    <w:p w14:paraId="08053DBA"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Charakterystyka</w:t>
      </w:r>
    </w:p>
    <w:p w14:paraId="4C1DB5D4" w14:textId="77777777" w:rsidR="00C418E3" w:rsidRPr="00C418E3" w:rsidRDefault="00C418E3" w:rsidP="00C418E3">
      <w:pPr>
        <w:rPr>
          <w:rFonts w:ascii="Arial Narrow" w:hAnsi="Arial Narrow"/>
          <w:sz w:val="22"/>
        </w:rPr>
      </w:pPr>
      <w:r w:rsidRPr="00C418E3">
        <w:rPr>
          <w:rFonts w:ascii="Arial Narrow" w:hAnsi="Arial Narrow"/>
          <w:sz w:val="22"/>
        </w:rPr>
        <w:t xml:space="preserve">W opisanej powyżej strukturze funkcjonalno-przestrzennej wyodrębniono tereny o następujących podstawowych typach zagospodarowania przestrzennego: tereny zabudowy mieszkaniowej, tereny aktywności gospodarczej, tereny komunikacji, tereny infrastruktury technicznej, tereny zieleni, tereny użytkowane rolniczo. </w:t>
      </w:r>
    </w:p>
    <w:p w14:paraId="2AD554C4"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Najważniejsze założenia</w:t>
      </w:r>
    </w:p>
    <w:p w14:paraId="5521B95F" w14:textId="247C948B" w:rsidR="00C418E3" w:rsidRPr="00C418E3" w:rsidRDefault="00C418E3" w:rsidP="00B379E1">
      <w:pPr>
        <w:pStyle w:val="Akapitzlist"/>
        <w:numPr>
          <w:ilvl w:val="0"/>
          <w:numId w:val="67"/>
        </w:numPr>
        <w:spacing w:line="259" w:lineRule="auto"/>
        <w:jc w:val="both"/>
        <w:rPr>
          <w:rFonts w:ascii="Arial Narrow" w:hAnsi="Arial Narrow"/>
          <w:sz w:val="22"/>
          <w:szCs w:val="22"/>
        </w:rPr>
      </w:pPr>
      <w:r w:rsidRPr="00C418E3">
        <w:rPr>
          <w:rFonts w:ascii="Arial Narrow" w:hAnsi="Arial Narrow"/>
          <w:sz w:val="22"/>
          <w:szCs w:val="22"/>
        </w:rPr>
        <w:t xml:space="preserve">tereny zabudowy mieszkaniowej obejmują tereny zabudowy wielofunkcyjnej śródmiejskiej intensywnej (mieszkaniowej, mieszkaniowo-usługowej), tereny zabudowy mieszkaniowej wielorodzinnej, tereny </w:t>
      </w:r>
      <w:r w:rsidRPr="00C418E3">
        <w:rPr>
          <w:rFonts w:ascii="Arial Narrow" w:hAnsi="Arial Narrow"/>
          <w:sz w:val="22"/>
          <w:szCs w:val="22"/>
        </w:rPr>
        <w:lastRenderedPageBreak/>
        <w:t xml:space="preserve">zabudowy mieszkaniowej jednorodzinnej, tereny zabudowy mieszkaniowej jednorodzinnej </w:t>
      </w:r>
      <w:r w:rsidR="00BF3B07">
        <w:rPr>
          <w:rFonts w:ascii="Arial Narrow" w:hAnsi="Arial Narrow"/>
          <w:sz w:val="22"/>
          <w:szCs w:val="22"/>
        </w:rPr>
        <w:br/>
      </w:r>
      <w:r w:rsidRPr="00C418E3">
        <w:rPr>
          <w:rFonts w:ascii="Arial Narrow" w:hAnsi="Arial Narrow"/>
          <w:sz w:val="22"/>
          <w:szCs w:val="22"/>
        </w:rPr>
        <w:t>z dopuszczalną zabudową usługową towarzyszącą, tereny zabudowy mieszkaniowej rezydencjonalnej. Na ich obszarze dopuszcza się także lokalizację funkcji usługowych,</w:t>
      </w:r>
    </w:p>
    <w:p w14:paraId="09D14702" w14:textId="77777777" w:rsidR="00C418E3" w:rsidRPr="00C418E3" w:rsidRDefault="00C418E3" w:rsidP="00B379E1">
      <w:pPr>
        <w:pStyle w:val="Akapitzlist"/>
        <w:numPr>
          <w:ilvl w:val="0"/>
          <w:numId w:val="67"/>
        </w:numPr>
        <w:spacing w:line="259" w:lineRule="auto"/>
        <w:jc w:val="both"/>
        <w:rPr>
          <w:rFonts w:ascii="Arial Narrow" w:hAnsi="Arial Narrow"/>
          <w:sz w:val="22"/>
          <w:szCs w:val="22"/>
        </w:rPr>
      </w:pPr>
      <w:r w:rsidRPr="00C418E3">
        <w:rPr>
          <w:rFonts w:ascii="Arial Narrow" w:hAnsi="Arial Narrow"/>
          <w:sz w:val="22"/>
          <w:szCs w:val="22"/>
        </w:rPr>
        <w:t>tereny aktywności gospodarczej obejmują tereny zabudowy produkcyjnej (składy, magazyny) oraz tereny koncentracji usług i działalności gospodarczej z dopuszczeniem produkcji na terenach wielkopowierzchniowych.</w:t>
      </w:r>
    </w:p>
    <w:p w14:paraId="3C9DD4DE" w14:textId="77777777" w:rsidR="00C418E3" w:rsidRPr="00C418E3" w:rsidRDefault="00C418E3" w:rsidP="00C418E3">
      <w:pPr>
        <w:rPr>
          <w:rFonts w:ascii="Arial Narrow" w:hAnsi="Arial Narrow"/>
          <w:sz w:val="22"/>
        </w:rPr>
      </w:pPr>
      <w:r w:rsidRPr="00C418E3">
        <w:rPr>
          <w:noProof/>
          <w:sz w:val="22"/>
          <w:lang w:eastAsia="pl-PL"/>
        </w:rPr>
        <mc:AlternateContent>
          <mc:Choice Requires="wps">
            <w:drawing>
              <wp:anchor distT="0" distB="0" distL="114300" distR="114300" simplePos="0" relativeHeight="251638784" behindDoc="0" locked="0" layoutInCell="1" allowOverlap="1" wp14:anchorId="15D78C3A" wp14:editId="60D9E64E">
                <wp:simplePos x="0" y="0"/>
                <wp:positionH relativeFrom="column">
                  <wp:posOffset>0</wp:posOffset>
                </wp:positionH>
                <wp:positionV relativeFrom="paragraph">
                  <wp:posOffset>2701925</wp:posOffset>
                </wp:positionV>
                <wp:extent cx="2867025" cy="714375"/>
                <wp:effectExtent l="0" t="0" r="0" b="0"/>
                <wp:wrapSquare wrapText="bothSides"/>
                <wp:docPr id="26" name="Pole tekstow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714375"/>
                        </a:xfrm>
                        <a:prstGeom prst="rect">
                          <a:avLst/>
                        </a:prstGeom>
                        <a:solidFill>
                          <a:prstClr val="white"/>
                        </a:solidFill>
                        <a:ln>
                          <a:noFill/>
                        </a:ln>
                      </wps:spPr>
                      <wps:txbx>
                        <w:txbxContent>
                          <w:p w14:paraId="62DF3084" w14:textId="51484022" w:rsidR="00D37018" w:rsidRPr="002C537F" w:rsidRDefault="00D37018" w:rsidP="00C418E3">
                            <w:pPr>
                              <w:pStyle w:val="Legenda"/>
                              <w:spacing w:after="0"/>
                              <w:jc w:val="center"/>
                              <w:rPr>
                                <w:rFonts w:ascii="Arial Narrow" w:hAnsi="Arial Narrow"/>
                                <w:b/>
                                <w:bCs/>
                                <w:i w:val="0"/>
                                <w:iCs w:val="0"/>
                                <w:color w:val="auto"/>
                                <w:sz w:val="20"/>
                                <w:szCs w:val="20"/>
                              </w:rPr>
                            </w:pPr>
                            <w:bookmarkStart w:id="42" w:name="_Toc95981965"/>
                            <w:r w:rsidRPr="002F415E">
                              <w:rPr>
                                <w:rFonts w:ascii="Arial Narrow" w:hAnsi="Arial Narrow"/>
                                <w:b/>
                                <w:bCs/>
                                <w:i w:val="0"/>
                                <w:iCs w:val="0"/>
                                <w:color w:val="auto"/>
                                <w:sz w:val="20"/>
                                <w:szCs w:val="20"/>
                              </w:rPr>
                              <w:t xml:space="preserve">Ryc. </w:t>
                            </w:r>
                            <w:r w:rsidRPr="002F415E">
                              <w:rPr>
                                <w:rFonts w:ascii="Arial Narrow" w:hAnsi="Arial Narrow"/>
                                <w:b/>
                                <w:bCs/>
                                <w:i w:val="0"/>
                                <w:iCs w:val="0"/>
                                <w:color w:val="auto"/>
                                <w:sz w:val="20"/>
                                <w:szCs w:val="20"/>
                              </w:rPr>
                              <w:fldChar w:fldCharType="begin"/>
                            </w:r>
                            <w:r w:rsidRPr="002F415E">
                              <w:rPr>
                                <w:rFonts w:ascii="Arial Narrow" w:hAnsi="Arial Narrow"/>
                                <w:b/>
                                <w:bCs/>
                                <w:i w:val="0"/>
                                <w:iCs w:val="0"/>
                                <w:color w:val="auto"/>
                                <w:sz w:val="20"/>
                                <w:szCs w:val="20"/>
                              </w:rPr>
                              <w:instrText xml:space="preserve"> SEQ Ryc. \* ARABIC </w:instrText>
                            </w:r>
                            <w:r w:rsidRPr="002F415E">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4</w:t>
                            </w:r>
                            <w:r w:rsidRPr="002F415E">
                              <w:rPr>
                                <w:rFonts w:ascii="Arial Narrow" w:hAnsi="Arial Narrow"/>
                                <w:b/>
                                <w:bCs/>
                                <w:i w:val="0"/>
                                <w:iCs w:val="0"/>
                                <w:color w:val="auto"/>
                                <w:sz w:val="20"/>
                                <w:szCs w:val="20"/>
                              </w:rPr>
                              <w:fldChar w:fldCharType="end"/>
                            </w:r>
                            <w:r w:rsidRPr="002F415E">
                              <w:rPr>
                                <w:rFonts w:ascii="Arial Narrow" w:hAnsi="Arial Narrow"/>
                                <w:b/>
                                <w:bCs/>
                                <w:i w:val="0"/>
                                <w:iCs w:val="0"/>
                                <w:color w:val="auto"/>
                                <w:sz w:val="20"/>
                                <w:szCs w:val="20"/>
                              </w:rPr>
                              <w:t xml:space="preserve">. Wybrane </w:t>
                            </w:r>
                            <w:r w:rsidRPr="002C537F">
                              <w:rPr>
                                <w:rFonts w:ascii="Arial Narrow" w:hAnsi="Arial Narrow"/>
                                <w:b/>
                                <w:bCs/>
                                <w:i w:val="0"/>
                                <w:iCs w:val="0"/>
                                <w:color w:val="auto"/>
                                <w:sz w:val="20"/>
                                <w:szCs w:val="20"/>
                              </w:rPr>
                              <w:t xml:space="preserve">kierunki działań zawarte w SRM Piotrków Trybunalski 2030 odpowiadające przyjętym ustaleniom </w:t>
                            </w:r>
                            <w:r>
                              <w:rPr>
                                <w:rFonts w:ascii="Arial Narrow" w:hAnsi="Arial Narrow"/>
                                <w:b/>
                                <w:bCs/>
                                <w:i w:val="0"/>
                                <w:iCs w:val="0"/>
                                <w:color w:val="auto"/>
                                <w:sz w:val="20"/>
                                <w:szCs w:val="20"/>
                              </w:rPr>
                              <w:br/>
                            </w:r>
                            <w:r w:rsidRPr="002C537F">
                              <w:rPr>
                                <w:rFonts w:ascii="Arial Narrow" w:hAnsi="Arial Narrow"/>
                                <w:b/>
                                <w:bCs/>
                                <w:i w:val="0"/>
                                <w:iCs w:val="0"/>
                                <w:color w:val="auto"/>
                                <w:sz w:val="20"/>
                                <w:szCs w:val="20"/>
                              </w:rPr>
                              <w:t xml:space="preserve">i rekomendacjom w zakresie prowadzenia polityki przestrzennej w Mieście – </w:t>
                            </w:r>
                            <w:r>
                              <w:rPr>
                                <w:rFonts w:ascii="Arial Narrow" w:hAnsi="Arial Narrow"/>
                                <w:b/>
                                <w:bCs/>
                                <w:i w:val="0"/>
                                <w:iCs w:val="0"/>
                                <w:color w:val="auto"/>
                                <w:sz w:val="20"/>
                                <w:szCs w:val="20"/>
                              </w:rPr>
                              <w:t>tereny zabudowy</w:t>
                            </w:r>
                            <w:r w:rsidRPr="002C537F">
                              <w:rPr>
                                <w:rFonts w:ascii="Arial Narrow" w:hAnsi="Arial Narrow"/>
                                <w:b/>
                                <w:bCs/>
                                <w:i w:val="0"/>
                                <w:iCs w:val="0"/>
                                <w:color w:val="auto"/>
                                <w:sz w:val="20"/>
                                <w:szCs w:val="20"/>
                              </w:rPr>
                              <w:t>.</w:t>
                            </w:r>
                            <w:bookmarkEnd w:id="42"/>
                          </w:p>
                          <w:p w14:paraId="2755202E" w14:textId="77777777" w:rsidR="00D37018" w:rsidRPr="002C537F" w:rsidRDefault="00D37018" w:rsidP="00C418E3">
                            <w:pPr>
                              <w:pStyle w:val="Legenda"/>
                              <w:spacing w:after="0"/>
                              <w:jc w:val="center"/>
                              <w:rPr>
                                <w:rFonts w:ascii="Arial Narrow" w:hAnsi="Arial Narrow"/>
                                <w:noProof/>
                                <w:color w:val="auto"/>
                              </w:rPr>
                            </w:pPr>
                            <w:r w:rsidRPr="002C537F">
                              <w:rPr>
                                <w:rFonts w:ascii="Arial Narrow" w:hAnsi="Arial Narrow"/>
                                <w:color w:val="auto"/>
                              </w:rP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5D78C3A" id="Pole tekstowe 26" o:spid="_x0000_s1031" type="#_x0000_t202" style="position:absolute;left:0;text-align:left;margin-left:0;margin-top:212.75pt;width:225.75pt;height:56.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" stroked="f">
                <v:path arrowok="t"/>
                <v:textbox style="mso-fit-shape-to-text:t" inset="0,0,0,0">
                  <w:txbxContent>
                    <w:p w14:paraId="62DF3084" w14:textId="51484022" w:rsidR="00D37018" w:rsidRPr="002C537F" w:rsidRDefault="00D37018" w:rsidP="00C418E3">
                      <w:pPr>
                        <w:pStyle w:val="Legenda"/>
                        <w:spacing w:after="0"/>
                        <w:jc w:val="center"/>
                        <w:rPr>
                          <w:rFonts w:ascii="Arial Narrow" w:hAnsi="Arial Narrow"/>
                          <w:b/>
                          <w:bCs/>
                          <w:i w:val="0"/>
                          <w:iCs w:val="0"/>
                          <w:color w:val="auto"/>
                          <w:sz w:val="20"/>
                          <w:szCs w:val="20"/>
                        </w:rPr>
                      </w:pPr>
                      <w:bookmarkStart w:id="45" w:name="_Toc95981965"/>
                      <w:r w:rsidRPr="002F415E">
                        <w:rPr>
                          <w:rFonts w:ascii="Arial Narrow" w:hAnsi="Arial Narrow"/>
                          <w:b/>
                          <w:bCs/>
                          <w:i w:val="0"/>
                          <w:iCs w:val="0"/>
                          <w:color w:val="auto"/>
                          <w:sz w:val="20"/>
                          <w:szCs w:val="20"/>
                        </w:rPr>
                        <w:t xml:space="preserve">Ryc. </w:t>
                      </w:r>
                      <w:r w:rsidRPr="002F415E">
                        <w:rPr>
                          <w:rFonts w:ascii="Arial Narrow" w:hAnsi="Arial Narrow"/>
                          <w:b/>
                          <w:bCs/>
                          <w:i w:val="0"/>
                          <w:iCs w:val="0"/>
                          <w:color w:val="auto"/>
                          <w:sz w:val="20"/>
                          <w:szCs w:val="20"/>
                        </w:rPr>
                        <w:fldChar w:fldCharType="begin"/>
                      </w:r>
                      <w:r w:rsidRPr="002F415E">
                        <w:rPr>
                          <w:rFonts w:ascii="Arial Narrow" w:hAnsi="Arial Narrow"/>
                          <w:b/>
                          <w:bCs/>
                          <w:i w:val="0"/>
                          <w:iCs w:val="0"/>
                          <w:color w:val="auto"/>
                          <w:sz w:val="20"/>
                          <w:szCs w:val="20"/>
                        </w:rPr>
                        <w:instrText xml:space="preserve"> SEQ Ryc. \* ARABIC </w:instrText>
                      </w:r>
                      <w:r w:rsidRPr="002F415E">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4</w:t>
                      </w:r>
                      <w:r w:rsidRPr="002F415E">
                        <w:rPr>
                          <w:rFonts w:ascii="Arial Narrow" w:hAnsi="Arial Narrow"/>
                          <w:b/>
                          <w:bCs/>
                          <w:i w:val="0"/>
                          <w:iCs w:val="0"/>
                          <w:color w:val="auto"/>
                          <w:sz w:val="20"/>
                          <w:szCs w:val="20"/>
                        </w:rPr>
                        <w:fldChar w:fldCharType="end"/>
                      </w:r>
                      <w:r w:rsidRPr="002F415E">
                        <w:rPr>
                          <w:rFonts w:ascii="Arial Narrow" w:hAnsi="Arial Narrow"/>
                          <w:b/>
                          <w:bCs/>
                          <w:i w:val="0"/>
                          <w:iCs w:val="0"/>
                          <w:color w:val="auto"/>
                          <w:sz w:val="20"/>
                          <w:szCs w:val="20"/>
                        </w:rPr>
                        <w:t xml:space="preserve">. Wybrane </w:t>
                      </w:r>
                      <w:r w:rsidRPr="002C537F">
                        <w:rPr>
                          <w:rFonts w:ascii="Arial Narrow" w:hAnsi="Arial Narrow"/>
                          <w:b/>
                          <w:bCs/>
                          <w:i w:val="0"/>
                          <w:iCs w:val="0"/>
                          <w:color w:val="auto"/>
                          <w:sz w:val="20"/>
                          <w:szCs w:val="20"/>
                        </w:rPr>
                        <w:t xml:space="preserve">kierunki działań zawarte w SRM Piotrków Trybunalski 2030 odpowiadające przyjętym ustaleniom </w:t>
                      </w:r>
                      <w:r>
                        <w:rPr>
                          <w:rFonts w:ascii="Arial Narrow" w:hAnsi="Arial Narrow"/>
                          <w:b/>
                          <w:bCs/>
                          <w:i w:val="0"/>
                          <w:iCs w:val="0"/>
                          <w:color w:val="auto"/>
                          <w:sz w:val="20"/>
                          <w:szCs w:val="20"/>
                        </w:rPr>
                        <w:br/>
                      </w:r>
                      <w:r w:rsidRPr="002C537F">
                        <w:rPr>
                          <w:rFonts w:ascii="Arial Narrow" w:hAnsi="Arial Narrow"/>
                          <w:b/>
                          <w:bCs/>
                          <w:i w:val="0"/>
                          <w:iCs w:val="0"/>
                          <w:color w:val="auto"/>
                          <w:sz w:val="20"/>
                          <w:szCs w:val="20"/>
                        </w:rPr>
                        <w:t xml:space="preserve">i rekomendacjom w zakresie prowadzenia polityki przestrzennej w Mieście – </w:t>
                      </w:r>
                      <w:r>
                        <w:rPr>
                          <w:rFonts w:ascii="Arial Narrow" w:hAnsi="Arial Narrow"/>
                          <w:b/>
                          <w:bCs/>
                          <w:i w:val="0"/>
                          <w:iCs w:val="0"/>
                          <w:color w:val="auto"/>
                          <w:sz w:val="20"/>
                          <w:szCs w:val="20"/>
                        </w:rPr>
                        <w:t>tereny zabudowy</w:t>
                      </w:r>
                      <w:r w:rsidRPr="002C537F">
                        <w:rPr>
                          <w:rFonts w:ascii="Arial Narrow" w:hAnsi="Arial Narrow"/>
                          <w:b/>
                          <w:bCs/>
                          <w:i w:val="0"/>
                          <w:iCs w:val="0"/>
                          <w:color w:val="auto"/>
                          <w:sz w:val="20"/>
                          <w:szCs w:val="20"/>
                        </w:rPr>
                        <w:t>.</w:t>
                      </w:r>
                      <w:bookmarkEnd w:id="45"/>
                    </w:p>
                    <w:p w14:paraId="2755202E" w14:textId="77777777" w:rsidR="00D37018" w:rsidRPr="002C537F" w:rsidRDefault="00D37018" w:rsidP="00C418E3">
                      <w:pPr>
                        <w:pStyle w:val="Legenda"/>
                        <w:spacing w:after="0"/>
                        <w:jc w:val="center"/>
                        <w:rPr>
                          <w:rFonts w:ascii="Arial Narrow" w:hAnsi="Arial Narrow"/>
                          <w:noProof/>
                          <w:color w:val="auto"/>
                        </w:rPr>
                      </w:pPr>
                      <w:r w:rsidRPr="002C537F">
                        <w:rPr>
                          <w:rFonts w:ascii="Arial Narrow" w:hAnsi="Arial Narrow"/>
                          <w:color w:val="auto"/>
                        </w:rPr>
                        <w:t>Źródło: Opracowanie własne.</w:t>
                      </w:r>
                    </w:p>
                  </w:txbxContent>
                </v:textbox>
                <w10:wrap type="square"/>
              </v:shape>
            </w:pict>
          </mc:Fallback>
        </mc:AlternateContent>
      </w:r>
      <w:r w:rsidRPr="00C418E3">
        <w:rPr>
          <w:rFonts w:ascii="Arial Narrow" w:hAnsi="Arial Narrow"/>
          <w:noProof/>
          <w:sz w:val="22"/>
          <w:lang w:eastAsia="pl-PL"/>
        </w:rPr>
        <w:drawing>
          <wp:anchor distT="0" distB="0" distL="114300" distR="114300" simplePos="0" relativeHeight="251637760" behindDoc="0" locked="0" layoutInCell="1" allowOverlap="1" wp14:anchorId="5C636081" wp14:editId="65709F4F">
            <wp:simplePos x="0" y="0"/>
            <wp:positionH relativeFrom="margin">
              <wp:posOffset>0</wp:posOffset>
            </wp:positionH>
            <wp:positionV relativeFrom="paragraph">
              <wp:posOffset>273050</wp:posOffset>
            </wp:positionV>
            <wp:extent cx="2867025" cy="2371725"/>
            <wp:effectExtent l="0" t="0" r="0" b="0"/>
            <wp:wrapSquare wrapText="bothSides"/>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anchor>
        </w:drawing>
      </w:r>
    </w:p>
    <w:p w14:paraId="0DFC2AE2"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Ustalenia i rekomendacje</w:t>
      </w:r>
    </w:p>
    <w:p w14:paraId="1E05D89A" w14:textId="5A4F6C15" w:rsidR="00C418E3" w:rsidRPr="00C418E3" w:rsidRDefault="00C418E3" w:rsidP="00B379E1">
      <w:pPr>
        <w:pStyle w:val="Akapitzlist"/>
        <w:numPr>
          <w:ilvl w:val="0"/>
          <w:numId w:val="67"/>
        </w:numPr>
        <w:spacing w:line="259" w:lineRule="auto"/>
        <w:jc w:val="both"/>
        <w:rPr>
          <w:rFonts w:ascii="Arial Narrow" w:hAnsi="Arial Narrow"/>
          <w:b/>
          <w:bCs/>
          <w:i/>
          <w:iCs/>
          <w:sz w:val="22"/>
          <w:szCs w:val="22"/>
        </w:rPr>
      </w:pPr>
      <w:r w:rsidRPr="00C418E3">
        <w:rPr>
          <w:rFonts w:ascii="Arial Narrow" w:hAnsi="Arial Narrow"/>
          <w:sz w:val="22"/>
          <w:szCs w:val="22"/>
        </w:rPr>
        <w:t xml:space="preserve">na terenach zabudowy mieszkaniowej </w:t>
      </w:r>
      <w:r w:rsidR="00BF3B07">
        <w:rPr>
          <w:rFonts w:ascii="Arial Narrow" w:hAnsi="Arial Narrow"/>
          <w:sz w:val="22"/>
          <w:szCs w:val="22"/>
        </w:rPr>
        <w:br/>
      </w:r>
      <w:r w:rsidRPr="00C418E3">
        <w:rPr>
          <w:rFonts w:ascii="Arial Narrow" w:hAnsi="Arial Narrow"/>
          <w:sz w:val="22"/>
          <w:szCs w:val="22"/>
        </w:rPr>
        <w:t>i mieszkaniowo-usługowej kształtowanie przestrzeni polegać powinno na jej porządkowaniu oraz intensyfikacji istniejącej zabudowy, z wykorzystaniem rezerw terenowych do kształtowania estetycznych wnętrz urbanistycznych,</w:t>
      </w:r>
    </w:p>
    <w:p w14:paraId="61533DC5" w14:textId="1BF0A664" w:rsidR="00C418E3" w:rsidRPr="00C418E3" w:rsidRDefault="00C418E3" w:rsidP="00B379E1">
      <w:pPr>
        <w:pStyle w:val="Akapitzlist"/>
        <w:numPr>
          <w:ilvl w:val="0"/>
          <w:numId w:val="67"/>
        </w:numPr>
        <w:spacing w:line="259" w:lineRule="auto"/>
        <w:jc w:val="both"/>
        <w:rPr>
          <w:rFonts w:ascii="Arial Narrow" w:hAnsi="Arial Narrow"/>
          <w:b/>
          <w:bCs/>
          <w:i/>
          <w:iCs/>
          <w:sz w:val="22"/>
          <w:szCs w:val="22"/>
        </w:rPr>
      </w:pPr>
      <w:r w:rsidRPr="00C418E3">
        <w:rPr>
          <w:rFonts w:ascii="Arial Narrow" w:hAnsi="Arial Narrow"/>
          <w:sz w:val="22"/>
          <w:szCs w:val="22"/>
        </w:rPr>
        <w:t>podejmowane działania powinny służyć wykształceniu przestrzeni publicznej o wysokim poziomie estetycznym i funkcjonalnym,</w:t>
      </w:r>
    </w:p>
    <w:p w14:paraId="5175A6C0" w14:textId="77777777" w:rsidR="00C418E3" w:rsidRPr="00C418E3" w:rsidRDefault="00C418E3" w:rsidP="00B379E1">
      <w:pPr>
        <w:pStyle w:val="Akapitzlist"/>
        <w:numPr>
          <w:ilvl w:val="0"/>
          <w:numId w:val="67"/>
        </w:numPr>
        <w:spacing w:line="259" w:lineRule="auto"/>
        <w:jc w:val="both"/>
        <w:rPr>
          <w:rFonts w:ascii="Arial Narrow" w:hAnsi="Arial Narrow"/>
          <w:b/>
          <w:bCs/>
          <w:i/>
          <w:iCs/>
          <w:sz w:val="22"/>
          <w:szCs w:val="22"/>
        </w:rPr>
      </w:pPr>
      <w:r w:rsidRPr="00C418E3">
        <w:rPr>
          <w:rFonts w:ascii="Arial Narrow" w:hAnsi="Arial Narrow"/>
          <w:sz w:val="22"/>
          <w:szCs w:val="22"/>
        </w:rPr>
        <w:t>wykluczeniu powinny podlegać sposoby użytkowania sprzeczne z funkcją oraz charakterem obszaru,</w:t>
      </w:r>
    </w:p>
    <w:p w14:paraId="298AFB14" w14:textId="202ADF9C" w:rsidR="00C418E3" w:rsidRPr="00C418E3" w:rsidRDefault="00C418E3" w:rsidP="00B379E1">
      <w:pPr>
        <w:pStyle w:val="Akapitzlist"/>
        <w:numPr>
          <w:ilvl w:val="0"/>
          <w:numId w:val="67"/>
        </w:numPr>
        <w:spacing w:line="259" w:lineRule="auto"/>
        <w:jc w:val="both"/>
        <w:rPr>
          <w:rFonts w:ascii="Arial Narrow" w:hAnsi="Arial Narrow"/>
          <w:b/>
          <w:bCs/>
          <w:i/>
          <w:iCs/>
          <w:sz w:val="22"/>
          <w:szCs w:val="22"/>
        </w:rPr>
      </w:pPr>
      <w:r w:rsidRPr="00C418E3">
        <w:rPr>
          <w:rFonts w:ascii="Arial Narrow" w:hAnsi="Arial Narrow"/>
          <w:sz w:val="22"/>
          <w:szCs w:val="22"/>
        </w:rPr>
        <w:t xml:space="preserve">funkcje usługowe powinny być lokalizowane </w:t>
      </w:r>
      <w:r w:rsidR="00BF3B07">
        <w:rPr>
          <w:rFonts w:ascii="Arial Narrow" w:hAnsi="Arial Narrow"/>
          <w:sz w:val="22"/>
          <w:szCs w:val="22"/>
        </w:rPr>
        <w:br/>
      </w:r>
      <w:r w:rsidRPr="00C418E3">
        <w:rPr>
          <w:rFonts w:ascii="Arial Narrow" w:hAnsi="Arial Narrow"/>
          <w:sz w:val="22"/>
          <w:szCs w:val="22"/>
        </w:rPr>
        <w:t>w dolnych kondygnacjach budynków,</w:t>
      </w:r>
    </w:p>
    <w:p w14:paraId="53CEF43F" w14:textId="78A5CCD8" w:rsidR="00C418E3" w:rsidRPr="00C418E3" w:rsidRDefault="00C418E3" w:rsidP="00B379E1">
      <w:pPr>
        <w:pStyle w:val="Akapitzlist"/>
        <w:numPr>
          <w:ilvl w:val="0"/>
          <w:numId w:val="67"/>
        </w:numPr>
        <w:spacing w:line="259" w:lineRule="auto"/>
        <w:jc w:val="both"/>
        <w:rPr>
          <w:rFonts w:ascii="Arial Narrow" w:hAnsi="Arial Narrow"/>
          <w:b/>
          <w:bCs/>
          <w:i/>
          <w:iCs/>
          <w:sz w:val="22"/>
          <w:szCs w:val="22"/>
        </w:rPr>
      </w:pPr>
      <w:r w:rsidRPr="00C418E3">
        <w:rPr>
          <w:rFonts w:ascii="Arial Narrow" w:hAnsi="Arial Narrow"/>
          <w:sz w:val="22"/>
          <w:szCs w:val="22"/>
        </w:rPr>
        <w:t>lokalne elementy systemu przyrodniczego i zieleń powinny podlegać ochronie,</w:t>
      </w:r>
    </w:p>
    <w:p w14:paraId="457D07C0" w14:textId="16E7FF73" w:rsidR="00C418E3" w:rsidRPr="00C418E3" w:rsidRDefault="00C418E3" w:rsidP="00B379E1">
      <w:pPr>
        <w:pStyle w:val="Akapitzlist"/>
        <w:numPr>
          <w:ilvl w:val="0"/>
          <w:numId w:val="67"/>
        </w:numPr>
        <w:spacing w:line="259" w:lineRule="auto"/>
        <w:jc w:val="both"/>
        <w:rPr>
          <w:rFonts w:ascii="Arial Narrow" w:hAnsi="Arial Narrow"/>
          <w:b/>
          <w:bCs/>
          <w:i/>
          <w:iCs/>
          <w:sz w:val="22"/>
          <w:szCs w:val="22"/>
        </w:rPr>
      </w:pPr>
      <w:r w:rsidRPr="00C418E3">
        <w:rPr>
          <w:rFonts w:ascii="Arial Narrow" w:hAnsi="Arial Narrow"/>
          <w:sz w:val="22"/>
          <w:szCs w:val="22"/>
        </w:rPr>
        <w:t xml:space="preserve">na terenach aktywności gospodarczej dopuszcza się lokalizację urządzeń wytwarzających energię z OZE o mocy przekraczającej 100 </w:t>
      </w:r>
      <w:proofErr w:type="spellStart"/>
      <w:r w:rsidRPr="00C418E3">
        <w:rPr>
          <w:rFonts w:ascii="Arial Narrow" w:hAnsi="Arial Narrow"/>
          <w:sz w:val="22"/>
          <w:szCs w:val="22"/>
        </w:rPr>
        <w:t>kW.</w:t>
      </w:r>
      <w:proofErr w:type="spellEnd"/>
    </w:p>
    <w:p w14:paraId="689F3C0C" w14:textId="7F4485DC" w:rsidR="00C418E3" w:rsidRPr="00C418E3" w:rsidRDefault="00C418E3" w:rsidP="00C418E3">
      <w:pPr>
        <w:rPr>
          <w:rFonts w:ascii="Arial Narrow" w:hAnsi="Arial Narrow"/>
          <w:b/>
          <w:bCs/>
          <w:sz w:val="22"/>
          <w:u w:val="single"/>
        </w:rPr>
      </w:pPr>
      <w:r w:rsidRPr="00C418E3">
        <w:rPr>
          <w:rFonts w:ascii="Arial Narrow" w:hAnsi="Arial Narrow"/>
          <w:b/>
          <w:bCs/>
          <w:sz w:val="22"/>
          <w:u w:val="single"/>
        </w:rPr>
        <w:t>D) Kierunki i zasady kształtowania rolniczej i leśnej przestrzeni produkcyjnej</w:t>
      </w:r>
    </w:p>
    <w:p w14:paraId="3FCF7665" w14:textId="416C70FB" w:rsidR="00C418E3" w:rsidRPr="00C418E3" w:rsidRDefault="00C418E3" w:rsidP="00C418E3">
      <w:pPr>
        <w:rPr>
          <w:rFonts w:ascii="Arial Narrow" w:hAnsi="Arial Narrow"/>
          <w:b/>
          <w:bCs/>
          <w:i/>
          <w:iCs/>
          <w:sz w:val="22"/>
        </w:rPr>
      </w:pPr>
      <w:r w:rsidRPr="00C418E3">
        <w:rPr>
          <w:rFonts w:ascii="Arial Narrow" w:hAnsi="Arial Narrow"/>
          <w:b/>
          <w:bCs/>
          <w:i/>
          <w:iCs/>
          <w:sz w:val="22"/>
        </w:rPr>
        <w:t>Charakterystyka</w:t>
      </w:r>
    </w:p>
    <w:p w14:paraId="14FDD8F6" w14:textId="6B5590EF" w:rsidR="00C418E3" w:rsidRPr="00C418E3" w:rsidRDefault="00B31826" w:rsidP="00C418E3">
      <w:pPr>
        <w:rPr>
          <w:rFonts w:ascii="Arial Narrow" w:hAnsi="Arial Narrow"/>
          <w:sz w:val="22"/>
        </w:rPr>
      </w:pPr>
      <w:r w:rsidRPr="00C418E3">
        <w:rPr>
          <w:rFonts w:ascii="Arial Narrow" w:hAnsi="Arial Narrow"/>
          <w:noProof/>
          <w:sz w:val="22"/>
          <w:lang w:eastAsia="pl-PL"/>
        </w:rPr>
        <w:drawing>
          <wp:anchor distT="0" distB="0" distL="114300" distR="114300" simplePos="0" relativeHeight="251639808" behindDoc="0" locked="0" layoutInCell="1" allowOverlap="1" wp14:anchorId="561EB4C8" wp14:editId="6A2A177D">
            <wp:simplePos x="0" y="0"/>
            <wp:positionH relativeFrom="margin">
              <wp:posOffset>3139209</wp:posOffset>
            </wp:positionH>
            <wp:positionV relativeFrom="paragraph">
              <wp:posOffset>11496</wp:posOffset>
            </wp:positionV>
            <wp:extent cx="2867025" cy="2371725"/>
            <wp:effectExtent l="0" t="0" r="0" b="0"/>
            <wp:wrapSquare wrapText="bothSides"/>
            <wp:docPr id="45" name="Di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anchor>
        </w:drawing>
      </w:r>
      <w:r w:rsidR="00C418E3" w:rsidRPr="00C418E3">
        <w:rPr>
          <w:rFonts w:ascii="Arial Narrow" w:hAnsi="Arial Narrow"/>
          <w:sz w:val="22"/>
        </w:rPr>
        <w:t xml:space="preserve">Obszar rolniczej (leśnej) przestrzeni produkcyjnej obejmuje tereny użytkowania rolniczego (leśnego) będącego uzupełnieniem źródeł utrzymania dzielnic o charakterze rolniczym. </w:t>
      </w:r>
    </w:p>
    <w:p w14:paraId="697907CB" w14:textId="79A64037" w:rsidR="00C418E3" w:rsidRPr="00C418E3" w:rsidRDefault="00C418E3" w:rsidP="00C418E3">
      <w:pPr>
        <w:rPr>
          <w:rFonts w:ascii="Arial Narrow" w:hAnsi="Arial Narrow"/>
          <w:b/>
          <w:bCs/>
          <w:i/>
          <w:iCs/>
          <w:sz w:val="22"/>
        </w:rPr>
      </w:pPr>
      <w:r w:rsidRPr="00C418E3">
        <w:rPr>
          <w:rFonts w:ascii="Arial Narrow" w:hAnsi="Arial Narrow"/>
          <w:b/>
          <w:bCs/>
          <w:i/>
          <w:iCs/>
          <w:sz w:val="22"/>
        </w:rPr>
        <w:t>Najważniejsze założenia</w:t>
      </w:r>
    </w:p>
    <w:p w14:paraId="632CD9F3" w14:textId="4FE8B842" w:rsidR="00C418E3" w:rsidRPr="00C418E3" w:rsidRDefault="00C418E3" w:rsidP="00B379E1">
      <w:pPr>
        <w:pStyle w:val="Akapitzlist"/>
        <w:numPr>
          <w:ilvl w:val="0"/>
          <w:numId w:val="64"/>
        </w:numPr>
        <w:spacing w:line="259" w:lineRule="auto"/>
        <w:jc w:val="both"/>
        <w:rPr>
          <w:rFonts w:ascii="Arial Narrow" w:hAnsi="Arial Narrow"/>
          <w:sz w:val="22"/>
          <w:szCs w:val="22"/>
        </w:rPr>
      </w:pPr>
      <w:r w:rsidRPr="00C418E3">
        <w:rPr>
          <w:rFonts w:ascii="Arial Narrow" w:hAnsi="Arial Narrow"/>
          <w:sz w:val="22"/>
          <w:szCs w:val="22"/>
        </w:rPr>
        <w:t>intensywne wykorzystanie rolnicze gleb dobrej jakości,</w:t>
      </w:r>
    </w:p>
    <w:p w14:paraId="4AB22BFF" w14:textId="47368928" w:rsidR="00C418E3" w:rsidRPr="00C418E3" w:rsidRDefault="00C418E3" w:rsidP="00B379E1">
      <w:pPr>
        <w:pStyle w:val="Akapitzlist"/>
        <w:numPr>
          <w:ilvl w:val="0"/>
          <w:numId w:val="64"/>
        </w:numPr>
        <w:spacing w:line="259" w:lineRule="auto"/>
        <w:jc w:val="both"/>
        <w:rPr>
          <w:rFonts w:ascii="Arial Narrow" w:hAnsi="Arial Narrow"/>
          <w:sz w:val="22"/>
          <w:szCs w:val="22"/>
        </w:rPr>
      </w:pPr>
      <w:r w:rsidRPr="00C418E3">
        <w:rPr>
          <w:rFonts w:ascii="Arial Narrow" w:hAnsi="Arial Narrow"/>
          <w:sz w:val="22"/>
          <w:szCs w:val="22"/>
        </w:rPr>
        <w:t>produkcja zdrowej żywności,</w:t>
      </w:r>
    </w:p>
    <w:p w14:paraId="58E7A7E0" w14:textId="2005548C" w:rsidR="00C418E3" w:rsidRPr="00B31826" w:rsidRDefault="00C418E3" w:rsidP="00C418E3">
      <w:pPr>
        <w:pStyle w:val="Akapitzlist"/>
        <w:numPr>
          <w:ilvl w:val="0"/>
          <w:numId w:val="64"/>
        </w:numPr>
        <w:spacing w:line="259" w:lineRule="auto"/>
        <w:jc w:val="both"/>
        <w:rPr>
          <w:rFonts w:ascii="Arial Narrow" w:hAnsi="Arial Narrow"/>
          <w:sz w:val="22"/>
          <w:szCs w:val="22"/>
        </w:rPr>
      </w:pPr>
      <w:r w:rsidRPr="00C418E3">
        <w:rPr>
          <w:rFonts w:ascii="Arial Narrow" w:hAnsi="Arial Narrow"/>
          <w:sz w:val="22"/>
          <w:szCs w:val="22"/>
        </w:rPr>
        <w:t>zapewnienie pełnej ochrony istniejących kompleksów leśnych ze względu na ich szczególną rolę w kształtowaniu środowiska przyrodniczego oraz warunków życia ludności,</w:t>
      </w:r>
    </w:p>
    <w:p w14:paraId="4A201C48" w14:textId="07893A82" w:rsidR="00C418E3" w:rsidRPr="00C418E3" w:rsidRDefault="00B31826" w:rsidP="00C418E3">
      <w:pPr>
        <w:rPr>
          <w:rFonts w:ascii="Arial Narrow" w:hAnsi="Arial Narrow"/>
          <w:b/>
          <w:bCs/>
          <w:i/>
          <w:iCs/>
          <w:sz w:val="22"/>
        </w:rPr>
      </w:pPr>
      <w:r w:rsidRPr="00C418E3">
        <w:rPr>
          <w:noProof/>
          <w:lang w:eastAsia="pl-PL"/>
        </w:rPr>
        <mc:AlternateContent>
          <mc:Choice Requires="wps">
            <w:drawing>
              <wp:anchor distT="0" distB="0" distL="114300" distR="114300" simplePos="0" relativeHeight="251641856" behindDoc="0" locked="0" layoutInCell="1" allowOverlap="1" wp14:anchorId="44900131" wp14:editId="217731D7">
                <wp:simplePos x="0" y="0"/>
                <wp:positionH relativeFrom="margin">
                  <wp:posOffset>3013380</wp:posOffset>
                </wp:positionH>
                <wp:positionV relativeFrom="paragraph">
                  <wp:posOffset>13517</wp:posOffset>
                </wp:positionV>
                <wp:extent cx="2867025" cy="714375"/>
                <wp:effectExtent l="0" t="0" r="9525" b="9525"/>
                <wp:wrapSquare wrapText="bothSides"/>
                <wp:docPr id="29" name="Pole tekstow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714375"/>
                        </a:xfrm>
                        <a:prstGeom prst="rect">
                          <a:avLst/>
                        </a:prstGeom>
                        <a:solidFill>
                          <a:prstClr val="white"/>
                        </a:solidFill>
                        <a:ln>
                          <a:noFill/>
                        </a:ln>
                      </wps:spPr>
                      <wps:txbx>
                        <w:txbxContent>
                          <w:p w14:paraId="7806CF44" w14:textId="665CC919" w:rsidR="00D37018" w:rsidRPr="002C537F" w:rsidRDefault="00D37018" w:rsidP="00C418E3">
                            <w:pPr>
                              <w:pStyle w:val="Legenda"/>
                              <w:spacing w:after="0"/>
                              <w:jc w:val="center"/>
                              <w:rPr>
                                <w:rFonts w:ascii="Arial Narrow" w:hAnsi="Arial Narrow"/>
                                <w:b/>
                                <w:bCs/>
                                <w:i w:val="0"/>
                                <w:iCs w:val="0"/>
                                <w:color w:val="auto"/>
                                <w:sz w:val="20"/>
                                <w:szCs w:val="20"/>
                              </w:rPr>
                            </w:pPr>
                            <w:bookmarkStart w:id="43" w:name="_Toc95981966"/>
                            <w:r w:rsidRPr="008F7701">
                              <w:rPr>
                                <w:rFonts w:ascii="Arial Narrow" w:hAnsi="Arial Narrow"/>
                                <w:b/>
                                <w:bCs/>
                                <w:i w:val="0"/>
                                <w:iCs w:val="0"/>
                                <w:color w:val="auto"/>
                                <w:sz w:val="20"/>
                                <w:szCs w:val="20"/>
                              </w:rPr>
                              <w:t xml:space="preserve">Ryc. </w:t>
                            </w:r>
                            <w:r w:rsidRPr="008F7701">
                              <w:rPr>
                                <w:rFonts w:ascii="Arial Narrow" w:hAnsi="Arial Narrow"/>
                                <w:b/>
                                <w:bCs/>
                                <w:i w:val="0"/>
                                <w:iCs w:val="0"/>
                                <w:color w:val="auto"/>
                                <w:sz w:val="20"/>
                                <w:szCs w:val="20"/>
                              </w:rPr>
                              <w:fldChar w:fldCharType="begin"/>
                            </w:r>
                            <w:r w:rsidRPr="008F7701">
                              <w:rPr>
                                <w:rFonts w:ascii="Arial Narrow" w:hAnsi="Arial Narrow"/>
                                <w:b/>
                                <w:bCs/>
                                <w:i w:val="0"/>
                                <w:iCs w:val="0"/>
                                <w:color w:val="auto"/>
                                <w:sz w:val="20"/>
                                <w:szCs w:val="20"/>
                              </w:rPr>
                              <w:instrText xml:space="preserve"> SEQ Ryc. \* ARABIC </w:instrText>
                            </w:r>
                            <w:r w:rsidRPr="008F7701">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5</w:t>
                            </w:r>
                            <w:r w:rsidRPr="008F7701">
                              <w:rPr>
                                <w:rFonts w:ascii="Arial Narrow" w:hAnsi="Arial Narrow"/>
                                <w:b/>
                                <w:bCs/>
                                <w:i w:val="0"/>
                                <w:iCs w:val="0"/>
                                <w:color w:val="auto"/>
                                <w:sz w:val="20"/>
                                <w:szCs w:val="20"/>
                              </w:rPr>
                              <w:fldChar w:fldCharType="end"/>
                            </w:r>
                            <w:r w:rsidRPr="008F7701">
                              <w:rPr>
                                <w:rFonts w:ascii="Arial Narrow" w:hAnsi="Arial Narrow"/>
                                <w:color w:val="auto"/>
                                <w:sz w:val="20"/>
                                <w:szCs w:val="20"/>
                              </w:rPr>
                              <w:t>.</w:t>
                            </w:r>
                            <w:r w:rsidRPr="008F7701">
                              <w:rPr>
                                <w:color w:val="auto"/>
                              </w:rPr>
                              <w:t xml:space="preserve"> </w:t>
                            </w:r>
                            <w:r w:rsidRPr="002F415E">
                              <w:rPr>
                                <w:rFonts w:ascii="Arial Narrow" w:hAnsi="Arial Narrow"/>
                                <w:b/>
                                <w:bCs/>
                                <w:i w:val="0"/>
                                <w:iCs w:val="0"/>
                                <w:color w:val="auto"/>
                                <w:sz w:val="20"/>
                                <w:szCs w:val="20"/>
                              </w:rPr>
                              <w:t xml:space="preserve">Wybrane </w:t>
                            </w:r>
                            <w:r w:rsidRPr="002C537F">
                              <w:rPr>
                                <w:rFonts w:ascii="Arial Narrow" w:hAnsi="Arial Narrow"/>
                                <w:b/>
                                <w:bCs/>
                                <w:i w:val="0"/>
                                <w:iCs w:val="0"/>
                                <w:color w:val="auto"/>
                                <w:sz w:val="20"/>
                                <w:szCs w:val="20"/>
                              </w:rPr>
                              <w:t xml:space="preserve">kierunki działań zawarte w SRM Piotrków Trybunalski 2030 odpowiadające przyjętym ustaleniom i rekomendacjom w zakresie prowadzenia polityki przestrzennej w Mieście – </w:t>
                            </w:r>
                            <w:r>
                              <w:rPr>
                                <w:rFonts w:ascii="Arial Narrow" w:hAnsi="Arial Narrow"/>
                                <w:b/>
                                <w:bCs/>
                                <w:i w:val="0"/>
                                <w:iCs w:val="0"/>
                                <w:color w:val="auto"/>
                                <w:sz w:val="20"/>
                                <w:szCs w:val="20"/>
                              </w:rPr>
                              <w:t>tereny rolnicze i leśne</w:t>
                            </w:r>
                            <w:r w:rsidRPr="002C537F">
                              <w:rPr>
                                <w:rFonts w:ascii="Arial Narrow" w:hAnsi="Arial Narrow"/>
                                <w:b/>
                                <w:bCs/>
                                <w:i w:val="0"/>
                                <w:iCs w:val="0"/>
                                <w:color w:val="auto"/>
                                <w:sz w:val="20"/>
                                <w:szCs w:val="20"/>
                              </w:rPr>
                              <w:t>.</w:t>
                            </w:r>
                            <w:bookmarkEnd w:id="43"/>
                          </w:p>
                          <w:p w14:paraId="384A537F" w14:textId="77777777" w:rsidR="00D37018" w:rsidRPr="002C537F" w:rsidRDefault="00D37018" w:rsidP="00C418E3">
                            <w:pPr>
                              <w:pStyle w:val="Legenda"/>
                              <w:spacing w:after="0"/>
                              <w:jc w:val="center"/>
                              <w:rPr>
                                <w:rFonts w:ascii="Arial Narrow" w:hAnsi="Arial Narrow"/>
                                <w:noProof/>
                                <w:color w:val="auto"/>
                              </w:rPr>
                            </w:pPr>
                            <w:r w:rsidRPr="002C537F">
                              <w:rPr>
                                <w:rFonts w:ascii="Arial Narrow" w:hAnsi="Arial Narrow"/>
                                <w:color w:val="auto"/>
                              </w:rP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4900131" id="Pole tekstowe 29" o:spid="_x0000_s1032" type="#_x0000_t202" style="position:absolute;left:0;text-align:left;margin-left:237.25pt;margin-top:1.05pt;width:225.75pt;height:56.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" stroked="f">
                <v:path arrowok="t"/>
                <v:textbox style="mso-fit-shape-to-text:t" inset="0,0,0,0">
                  <w:txbxContent>
                    <w:p w14:paraId="7806CF44" w14:textId="665CC919" w:rsidR="00D37018" w:rsidRPr="002C537F" w:rsidRDefault="00D37018" w:rsidP="00C418E3">
                      <w:pPr>
                        <w:pStyle w:val="Legenda"/>
                        <w:spacing w:after="0"/>
                        <w:jc w:val="center"/>
                        <w:rPr>
                          <w:rFonts w:ascii="Arial Narrow" w:hAnsi="Arial Narrow"/>
                          <w:b/>
                          <w:bCs/>
                          <w:i w:val="0"/>
                          <w:iCs w:val="0"/>
                          <w:color w:val="auto"/>
                          <w:sz w:val="20"/>
                          <w:szCs w:val="20"/>
                        </w:rPr>
                      </w:pPr>
                      <w:bookmarkStart w:id="47" w:name="_Toc95981966"/>
                      <w:r w:rsidRPr="008F7701">
                        <w:rPr>
                          <w:rFonts w:ascii="Arial Narrow" w:hAnsi="Arial Narrow"/>
                          <w:b/>
                          <w:bCs/>
                          <w:i w:val="0"/>
                          <w:iCs w:val="0"/>
                          <w:color w:val="auto"/>
                          <w:sz w:val="20"/>
                          <w:szCs w:val="20"/>
                        </w:rPr>
                        <w:t xml:space="preserve">Ryc. </w:t>
                      </w:r>
                      <w:r w:rsidRPr="008F7701">
                        <w:rPr>
                          <w:rFonts w:ascii="Arial Narrow" w:hAnsi="Arial Narrow"/>
                          <w:b/>
                          <w:bCs/>
                          <w:i w:val="0"/>
                          <w:iCs w:val="0"/>
                          <w:color w:val="auto"/>
                          <w:sz w:val="20"/>
                          <w:szCs w:val="20"/>
                        </w:rPr>
                        <w:fldChar w:fldCharType="begin"/>
                      </w:r>
                      <w:r w:rsidRPr="008F7701">
                        <w:rPr>
                          <w:rFonts w:ascii="Arial Narrow" w:hAnsi="Arial Narrow"/>
                          <w:b/>
                          <w:bCs/>
                          <w:i w:val="0"/>
                          <w:iCs w:val="0"/>
                          <w:color w:val="auto"/>
                          <w:sz w:val="20"/>
                          <w:szCs w:val="20"/>
                        </w:rPr>
                        <w:instrText xml:space="preserve"> SEQ Ryc. \* ARABIC </w:instrText>
                      </w:r>
                      <w:r w:rsidRPr="008F7701">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5</w:t>
                      </w:r>
                      <w:r w:rsidRPr="008F7701">
                        <w:rPr>
                          <w:rFonts w:ascii="Arial Narrow" w:hAnsi="Arial Narrow"/>
                          <w:b/>
                          <w:bCs/>
                          <w:i w:val="0"/>
                          <w:iCs w:val="0"/>
                          <w:color w:val="auto"/>
                          <w:sz w:val="20"/>
                          <w:szCs w:val="20"/>
                        </w:rPr>
                        <w:fldChar w:fldCharType="end"/>
                      </w:r>
                      <w:r w:rsidRPr="008F7701">
                        <w:rPr>
                          <w:rFonts w:ascii="Arial Narrow" w:hAnsi="Arial Narrow"/>
                          <w:color w:val="auto"/>
                          <w:sz w:val="20"/>
                          <w:szCs w:val="20"/>
                        </w:rPr>
                        <w:t>.</w:t>
                      </w:r>
                      <w:r w:rsidRPr="008F7701">
                        <w:rPr>
                          <w:color w:val="auto"/>
                        </w:rPr>
                        <w:t xml:space="preserve"> </w:t>
                      </w:r>
                      <w:r w:rsidRPr="002F415E">
                        <w:rPr>
                          <w:rFonts w:ascii="Arial Narrow" w:hAnsi="Arial Narrow"/>
                          <w:b/>
                          <w:bCs/>
                          <w:i w:val="0"/>
                          <w:iCs w:val="0"/>
                          <w:color w:val="auto"/>
                          <w:sz w:val="20"/>
                          <w:szCs w:val="20"/>
                        </w:rPr>
                        <w:t xml:space="preserve">Wybrane </w:t>
                      </w:r>
                      <w:r w:rsidRPr="002C537F">
                        <w:rPr>
                          <w:rFonts w:ascii="Arial Narrow" w:hAnsi="Arial Narrow"/>
                          <w:b/>
                          <w:bCs/>
                          <w:i w:val="0"/>
                          <w:iCs w:val="0"/>
                          <w:color w:val="auto"/>
                          <w:sz w:val="20"/>
                          <w:szCs w:val="20"/>
                        </w:rPr>
                        <w:t xml:space="preserve">kierunki działań zawarte w SRM Piotrków Trybunalski 2030 odpowiadające przyjętym ustaleniom i rekomendacjom w zakresie prowadzenia polityki przestrzennej w Mieście – </w:t>
                      </w:r>
                      <w:r>
                        <w:rPr>
                          <w:rFonts w:ascii="Arial Narrow" w:hAnsi="Arial Narrow"/>
                          <w:b/>
                          <w:bCs/>
                          <w:i w:val="0"/>
                          <w:iCs w:val="0"/>
                          <w:color w:val="auto"/>
                          <w:sz w:val="20"/>
                          <w:szCs w:val="20"/>
                        </w:rPr>
                        <w:t>tereny rolnicze i leśne</w:t>
                      </w:r>
                      <w:r w:rsidRPr="002C537F">
                        <w:rPr>
                          <w:rFonts w:ascii="Arial Narrow" w:hAnsi="Arial Narrow"/>
                          <w:b/>
                          <w:bCs/>
                          <w:i w:val="0"/>
                          <w:iCs w:val="0"/>
                          <w:color w:val="auto"/>
                          <w:sz w:val="20"/>
                          <w:szCs w:val="20"/>
                        </w:rPr>
                        <w:t>.</w:t>
                      </w:r>
                      <w:bookmarkEnd w:id="47"/>
                    </w:p>
                    <w:p w14:paraId="384A537F" w14:textId="77777777" w:rsidR="00D37018" w:rsidRPr="002C537F" w:rsidRDefault="00D37018" w:rsidP="00C418E3">
                      <w:pPr>
                        <w:pStyle w:val="Legenda"/>
                        <w:spacing w:after="0"/>
                        <w:jc w:val="center"/>
                        <w:rPr>
                          <w:rFonts w:ascii="Arial Narrow" w:hAnsi="Arial Narrow"/>
                          <w:noProof/>
                          <w:color w:val="auto"/>
                        </w:rPr>
                      </w:pPr>
                      <w:r w:rsidRPr="002C537F">
                        <w:rPr>
                          <w:rFonts w:ascii="Arial Narrow" w:hAnsi="Arial Narrow"/>
                          <w:color w:val="auto"/>
                        </w:rPr>
                        <w:t>Źródło: Opracowanie własne.</w:t>
                      </w:r>
                    </w:p>
                  </w:txbxContent>
                </v:textbox>
                <w10:wrap type="square" anchorx="margin"/>
              </v:shape>
            </w:pict>
          </mc:Fallback>
        </mc:AlternateContent>
      </w:r>
      <w:r w:rsidR="00C418E3" w:rsidRPr="00C418E3">
        <w:rPr>
          <w:rFonts w:ascii="Arial Narrow" w:hAnsi="Arial Narrow"/>
          <w:b/>
          <w:bCs/>
          <w:i/>
          <w:iCs/>
          <w:sz w:val="22"/>
        </w:rPr>
        <w:t>Ustalenia i rekomendacje</w:t>
      </w:r>
    </w:p>
    <w:p w14:paraId="4CE9E32D" w14:textId="4C7D54B3" w:rsidR="00C418E3" w:rsidRPr="00C418E3" w:rsidRDefault="00C418E3" w:rsidP="00B379E1">
      <w:pPr>
        <w:pStyle w:val="Akapitzlist"/>
        <w:numPr>
          <w:ilvl w:val="0"/>
          <w:numId w:val="63"/>
        </w:numPr>
        <w:spacing w:line="259" w:lineRule="auto"/>
        <w:jc w:val="both"/>
        <w:rPr>
          <w:rFonts w:ascii="Arial Narrow" w:hAnsi="Arial Narrow"/>
          <w:sz w:val="22"/>
          <w:szCs w:val="22"/>
        </w:rPr>
      </w:pPr>
      <w:r w:rsidRPr="00C418E3">
        <w:rPr>
          <w:rFonts w:ascii="Arial Narrow" w:hAnsi="Arial Narrow"/>
          <w:sz w:val="22"/>
          <w:szCs w:val="22"/>
        </w:rPr>
        <w:t>w miarę istniejących możliwości nieprzeznaczanie gleb organicznych na cele nierolnicze,</w:t>
      </w:r>
    </w:p>
    <w:p w14:paraId="43BD1A34" w14:textId="77777777" w:rsidR="00C418E3" w:rsidRPr="00C418E3" w:rsidRDefault="00C418E3" w:rsidP="00B379E1">
      <w:pPr>
        <w:pStyle w:val="Akapitzlist"/>
        <w:numPr>
          <w:ilvl w:val="0"/>
          <w:numId w:val="63"/>
        </w:numPr>
        <w:spacing w:line="259" w:lineRule="auto"/>
        <w:jc w:val="both"/>
        <w:rPr>
          <w:rFonts w:ascii="Arial Narrow" w:hAnsi="Arial Narrow"/>
          <w:sz w:val="22"/>
          <w:szCs w:val="22"/>
        </w:rPr>
      </w:pPr>
      <w:r w:rsidRPr="00C418E3">
        <w:rPr>
          <w:rFonts w:ascii="Arial Narrow" w:hAnsi="Arial Narrow"/>
          <w:sz w:val="22"/>
          <w:szCs w:val="22"/>
        </w:rPr>
        <w:lastRenderedPageBreak/>
        <w:t>zapobieganie procesom degradacji i szkodom w produkcji rolniczej powstającym na skutek działalności gospodarczej poprzez zakaz lokalizacji przedsięwzięć mogących znacząco oddziaływać na środowisko, za wyjątkiem inwestycji celu publicznego,</w:t>
      </w:r>
    </w:p>
    <w:p w14:paraId="48A30319" w14:textId="77777777" w:rsidR="00C418E3" w:rsidRPr="00C418E3" w:rsidRDefault="00C418E3" w:rsidP="00B379E1">
      <w:pPr>
        <w:pStyle w:val="Akapitzlist"/>
        <w:numPr>
          <w:ilvl w:val="0"/>
          <w:numId w:val="63"/>
        </w:numPr>
        <w:spacing w:line="259" w:lineRule="auto"/>
        <w:jc w:val="both"/>
        <w:rPr>
          <w:rFonts w:ascii="Arial Narrow" w:hAnsi="Arial Narrow"/>
          <w:sz w:val="22"/>
          <w:szCs w:val="22"/>
        </w:rPr>
      </w:pPr>
      <w:r w:rsidRPr="00C418E3">
        <w:rPr>
          <w:rFonts w:ascii="Arial Narrow" w:hAnsi="Arial Narrow"/>
          <w:sz w:val="22"/>
          <w:szCs w:val="22"/>
        </w:rPr>
        <w:t>racjonalne wykorzystanie terenów leśnych do celów wypoczynku z uwzględnieniem odmiennej ich przydatności dla funkcji rekreacyjnej,</w:t>
      </w:r>
    </w:p>
    <w:p w14:paraId="30BAB77D" w14:textId="77777777" w:rsidR="00C418E3" w:rsidRPr="00C418E3" w:rsidRDefault="00C418E3" w:rsidP="00B379E1">
      <w:pPr>
        <w:pStyle w:val="Akapitzlist"/>
        <w:numPr>
          <w:ilvl w:val="0"/>
          <w:numId w:val="63"/>
        </w:numPr>
        <w:spacing w:line="259" w:lineRule="auto"/>
        <w:jc w:val="both"/>
        <w:rPr>
          <w:rFonts w:ascii="Arial Narrow" w:hAnsi="Arial Narrow"/>
          <w:sz w:val="22"/>
          <w:szCs w:val="22"/>
        </w:rPr>
      </w:pPr>
      <w:r w:rsidRPr="00C418E3">
        <w:rPr>
          <w:rFonts w:ascii="Arial Narrow" w:hAnsi="Arial Narrow"/>
          <w:sz w:val="22"/>
          <w:szCs w:val="22"/>
        </w:rPr>
        <w:t xml:space="preserve">wykorzystanie rekreacyjne kompleksów leśnych powinno polegać na dążeniu do koncentracji ruchu masowego na obrzeżu oraz na przestrzeganiu zasady użytkowania wnętrza lasu dla ruchu pieszego. </w:t>
      </w:r>
    </w:p>
    <w:p w14:paraId="061E1559" w14:textId="77777777" w:rsidR="00C418E3" w:rsidRPr="00C418E3" w:rsidRDefault="00C418E3" w:rsidP="00C418E3">
      <w:pPr>
        <w:rPr>
          <w:rFonts w:ascii="Arial Narrow" w:hAnsi="Arial Narrow"/>
          <w:b/>
          <w:bCs/>
          <w:sz w:val="22"/>
          <w:u w:val="single"/>
        </w:rPr>
      </w:pPr>
      <w:r w:rsidRPr="00C418E3">
        <w:rPr>
          <w:rFonts w:ascii="Arial Narrow" w:hAnsi="Arial Narrow"/>
          <w:b/>
          <w:bCs/>
          <w:sz w:val="22"/>
          <w:u w:val="single"/>
        </w:rPr>
        <w:t>E) Kierunki rozwoju systemu komunikacji</w:t>
      </w:r>
    </w:p>
    <w:p w14:paraId="4B25B021"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Charakterystyka</w:t>
      </w:r>
    </w:p>
    <w:p w14:paraId="7FE2AFAF" w14:textId="0483415F" w:rsidR="00C418E3" w:rsidRPr="00C418E3" w:rsidRDefault="00C418E3" w:rsidP="00C418E3">
      <w:pPr>
        <w:rPr>
          <w:rFonts w:ascii="Arial Narrow" w:hAnsi="Arial Narrow"/>
          <w:sz w:val="22"/>
        </w:rPr>
      </w:pPr>
      <w:r w:rsidRPr="00C418E3">
        <w:rPr>
          <w:rFonts w:ascii="Arial Narrow" w:hAnsi="Arial Narrow"/>
          <w:sz w:val="22"/>
        </w:rPr>
        <w:t xml:space="preserve">System komunikacji Piotrkowa Trybunalskiego obejmuje podstawową sieć uliczno-drogową (w tym węzeł dróg zewnętrznych i powiązania sieci miejskiej z trasami zewnętrznymi), podsystem komunikacji zbiorowej (miejska komunikacja autobusowa, układ kolejowy), zasady kształtowania obsługi parkingowej oraz główne ciągi piesze </w:t>
      </w:r>
      <w:r w:rsidR="00BF3B07">
        <w:rPr>
          <w:rFonts w:ascii="Arial Narrow" w:hAnsi="Arial Narrow"/>
          <w:sz w:val="22"/>
        </w:rPr>
        <w:br/>
      </w:r>
      <w:r w:rsidRPr="00C418E3">
        <w:rPr>
          <w:rFonts w:ascii="Arial Narrow" w:hAnsi="Arial Narrow"/>
          <w:sz w:val="22"/>
        </w:rPr>
        <w:t>i drogi rowerowe.</w:t>
      </w:r>
    </w:p>
    <w:p w14:paraId="367ADAA4" w14:textId="518F0412" w:rsidR="00C418E3" w:rsidRPr="00C418E3" w:rsidRDefault="00C418E3" w:rsidP="00C418E3">
      <w:pPr>
        <w:rPr>
          <w:rFonts w:ascii="Arial Narrow" w:hAnsi="Arial Narrow"/>
          <w:b/>
          <w:bCs/>
          <w:i/>
          <w:iCs/>
          <w:sz w:val="22"/>
        </w:rPr>
      </w:pPr>
      <w:r w:rsidRPr="00C418E3">
        <w:rPr>
          <w:rFonts w:ascii="Arial Narrow" w:hAnsi="Arial Narrow"/>
          <w:b/>
          <w:bCs/>
          <w:i/>
          <w:iCs/>
          <w:sz w:val="22"/>
        </w:rPr>
        <w:t>Najważniejsze założenia</w:t>
      </w:r>
    </w:p>
    <w:p w14:paraId="2222880B" w14:textId="77777777" w:rsidR="00C418E3" w:rsidRPr="00C418E3" w:rsidRDefault="00C418E3" w:rsidP="00B379E1">
      <w:pPr>
        <w:pStyle w:val="Akapitzlist"/>
        <w:numPr>
          <w:ilvl w:val="0"/>
          <w:numId w:val="65"/>
        </w:numPr>
        <w:spacing w:line="259" w:lineRule="auto"/>
        <w:jc w:val="both"/>
        <w:rPr>
          <w:rFonts w:ascii="Arial Narrow" w:hAnsi="Arial Narrow"/>
          <w:b/>
          <w:bCs/>
          <w:i/>
          <w:iCs/>
          <w:sz w:val="22"/>
          <w:szCs w:val="22"/>
        </w:rPr>
      </w:pPr>
      <w:r w:rsidRPr="00C418E3">
        <w:rPr>
          <w:rFonts w:ascii="Arial Narrow" w:hAnsi="Arial Narrow"/>
          <w:sz w:val="22"/>
          <w:szCs w:val="22"/>
        </w:rPr>
        <w:t>głównym elementem systemu komunikacyjnego pozostaje układ drogowo-uliczny wraz z węzłem dróg zewnętrznych,</w:t>
      </w:r>
    </w:p>
    <w:p w14:paraId="21C9C5E5" w14:textId="77777777" w:rsidR="00C418E3" w:rsidRPr="00C418E3" w:rsidRDefault="00C418E3" w:rsidP="00B379E1">
      <w:pPr>
        <w:pStyle w:val="Akapitzlist"/>
        <w:numPr>
          <w:ilvl w:val="0"/>
          <w:numId w:val="65"/>
        </w:numPr>
        <w:spacing w:line="259" w:lineRule="auto"/>
        <w:jc w:val="both"/>
        <w:rPr>
          <w:rFonts w:ascii="Arial Narrow" w:hAnsi="Arial Narrow"/>
          <w:b/>
          <w:bCs/>
          <w:i/>
          <w:iCs/>
          <w:sz w:val="22"/>
          <w:szCs w:val="22"/>
        </w:rPr>
      </w:pPr>
      <w:r w:rsidRPr="00C418E3">
        <w:rPr>
          <w:rFonts w:ascii="Arial Narrow" w:hAnsi="Arial Narrow"/>
          <w:sz w:val="22"/>
          <w:szCs w:val="22"/>
        </w:rPr>
        <w:t>miejska komunikacja zbiorowa kształtowana będzie w oparciu o system autobusowy i rozwój poszczególnych linii,</w:t>
      </w:r>
    </w:p>
    <w:p w14:paraId="54B9A8FF" w14:textId="77777777" w:rsidR="00C418E3" w:rsidRPr="00C418E3" w:rsidRDefault="00C418E3" w:rsidP="00B379E1">
      <w:pPr>
        <w:pStyle w:val="Akapitzlist"/>
        <w:numPr>
          <w:ilvl w:val="0"/>
          <w:numId w:val="65"/>
        </w:numPr>
        <w:spacing w:line="259" w:lineRule="auto"/>
        <w:jc w:val="both"/>
        <w:rPr>
          <w:rFonts w:ascii="Arial Narrow" w:hAnsi="Arial Narrow"/>
          <w:b/>
          <w:bCs/>
          <w:i/>
          <w:iCs/>
          <w:sz w:val="22"/>
          <w:szCs w:val="22"/>
        </w:rPr>
      </w:pPr>
      <w:r w:rsidRPr="00C418E3">
        <w:rPr>
          <w:rFonts w:ascii="Arial Narrow" w:hAnsi="Arial Narrow"/>
          <w:sz w:val="22"/>
          <w:szCs w:val="22"/>
        </w:rPr>
        <w:t>zasady lokalizacji głównych elementów systemu komunikacji zbiorowej obejmują również zewnętrzny podsystem w postaci komunikacji kolejowej oraz komunikacji autobusowej</w:t>
      </w:r>
    </w:p>
    <w:p w14:paraId="7195316D" w14:textId="77777777" w:rsidR="00C418E3" w:rsidRPr="00C418E3" w:rsidRDefault="00C418E3" w:rsidP="00B379E1">
      <w:pPr>
        <w:pStyle w:val="Akapitzlist"/>
        <w:numPr>
          <w:ilvl w:val="0"/>
          <w:numId w:val="65"/>
        </w:numPr>
        <w:spacing w:line="259" w:lineRule="auto"/>
        <w:jc w:val="both"/>
        <w:rPr>
          <w:rFonts w:ascii="Arial Narrow" w:hAnsi="Arial Narrow"/>
          <w:b/>
          <w:bCs/>
          <w:i/>
          <w:iCs/>
          <w:sz w:val="22"/>
          <w:szCs w:val="22"/>
        </w:rPr>
      </w:pPr>
      <w:r w:rsidRPr="00C418E3">
        <w:rPr>
          <w:rFonts w:ascii="Arial Narrow" w:hAnsi="Arial Narrow"/>
          <w:sz w:val="22"/>
          <w:szCs w:val="22"/>
        </w:rPr>
        <w:t>istotnym składnikiem systemu komunikacyjnego są także zagadnienia parkingowe oraz główne ciągi piesze i rowerowe.</w:t>
      </w:r>
    </w:p>
    <w:p w14:paraId="039606EE" w14:textId="77777777" w:rsidR="00C418E3" w:rsidRPr="00C418E3" w:rsidRDefault="00C418E3" w:rsidP="00C418E3">
      <w:pPr>
        <w:rPr>
          <w:rFonts w:ascii="Arial Narrow" w:hAnsi="Arial Narrow"/>
          <w:b/>
          <w:bCs/>
          <w:i/>
          <w:iCs/>
          <w:sz w:val="22"/>
        </w:rPr>
      </w:pPr>
      <w:r w:rsidRPr="00C418E3">
        <w:rPr>
          <w:rFonts w:ascii="Arial Narrow" w:hAnsi="Arial Narrow"/>
          <w:b/>
          <w:bCs/>
          <w:i/>
          <w:iCs/>
          <w:sz w:val="22"/>
        </w:rPr>
        <w:t>Ustalenia i rekomendacje</w:t>
      </w:r>
    </w:p>
    <w:p w14:paraId="2D949455" w14:textId="29B2C82B"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noProof/>
          <w:sz w:val="22"/>
          <w:szCs w:val="22"/>
          <w:lang w:eastAsia="pl-PL"/>
        </w:rPr>
        <w:drawing>
          <wp:anchor distT="0" distB="0" distL="114300" distR="114300" simplePos="0" relativeHeight="251642880" behindDoc="0" locked="0" layoutInCell="1" allowOverlap="1" wp14:anchorId="6D65CEF0" wp14:editId="1E4C9C82">
            <wp:simplePos x="0" y="0"/>
            <wp:positionH relativeFrom="margin">
              <wp:posOffset>2956560</wp:posOffset>
            </wp:positionH>
            <wp:positionV relativeFrom="paragraph">
              <wp:posOffset>0</wp:posOffset>
            </wp:positionV>
            <wp:extent cx="2867025" cy="2371725"/>
            <wp:effectExtent l="0" t="0" r="0" b="0"/>
            <wp:wrapSquare wrapText="bothSides"/>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anchor>
        </w:drawing>
      </w:r>
      <w:r w:rsidRPr="00C418E3">
        <w:rPr>
          <w:rFonts w:ascii="Arial Narrow" w:hAnsi="Arial Narrow"/>
          <w:sz w:val="22"/>
          <w:szCs w:val="22"/>
        </w:rPr>
        <w:t xml:space="preserve">przekształcenia systemu komunikacyjnego </w:t>
      </w:r>
      <w:r w:rsidR="00BF3B07">
        <w:rPr>
          <w:rFonts w:ascii="Arial Narrow" w:hAnsi="Arial Narrow"/>
          <w:sz w:val="22"/>
          <w:szCs w:val="22"/>
        </w:rPr>
        <w:br/>
      </w:r>
      <w:r w:rsidRPr="00C418E3">
        <w:rPr>
          <w:rFonts w:ascii="Arial Narrow" w:hAnsi="Arial Narrow"/>
          <w:sz w:val="22"/>
          <w:szCs w:val="22"/>
        </w:rPr>
        <w:t>i organizacji ruchu powinny uwzględniać prowadzenie ruchu pieszego w relacji zachód-centrum, w ciągu po siecią ulic układu podstawowego,</w:t>
      </w:r>
    </w:p>
    <w:p w14:paraId="380B3960" w14:textId="6DA0F079"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 xml:space="preserve">wprowadzenie w obszarze centrum </w:t>
      </w:r>
      <w:r w:rsidR="00BF3B07">
        <w:rPr>
          <w:rFonts w:ascii="Arial Narrow" w:hAnsi="Arial Narrow"/>
          <w:sz w:val="22"/>
          <w:szCs w:val="22"/>
        </w:rPr>
        <w:br/>
      </w:r>
      <w:r w:rsidRPr="00C418E3">
        <w:rPr>
          <w:rFonts w:ascii="Arial Narrow" w:hAnsi="Arial Narrow"/>
          <w:sz w:val="22"/>
          <w:szCs w:val="22"/>
        </w:rPr>
        <w:t>i śródmieścia stref „ruchu uspokojonego”,</w:t>
      </w:r>
    </w:p>
    <w:p w14:paraId="21A4F011" w14:textId="129A0A69"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 xml:space="preserve">wprowadzenie w obszarze centrum </w:t>
      </w:r>
      <w:r w:rsidR="00BF3B07">
        <w:rPr>
          <w:rFonts w:ascii="Arial Narrow" w:hAnsi="Arial Narrow"/>
          <w:sz w:val="22"/>
          <w:szCs w:val="22"/>
        </w:rPr>
        <w:br/>
      </w:r>
      <w:r w:rsidRPr="00C418E3">
        <w:rPr>
          <w:rFonts w:ascii="Arial Narrow" w:hAnsi="Arial Narrow"/>
          <w:sz w:val="22"/>
          <w:szCs w:val="22"/>
        </w:rPr>
        <w:t xml:space="preserve">i śródmieścia limitowanej i kontrolowanej dostępności dla ruchu samochodowego </w:t>
      </w:r>
      <w:r w:rsidR="00BF3B07">
        <w:rPr>
          <w:rFonts w:ascii="Arial Narrow" w:hAnsi="Arial Narrow"/>
          <w:sz w:val="22"/>
          <w:szCs w:val="22"/>
        </w:rPr>
        <w:br/>
      </w:r>
      <w:r w:rsidRPr="00C418E3">
        <w:rPr>
          <w:rFonts w:ascii="Arial Narrow" w:hAnsi="Arial Narrow"/>
          <w:sz w:val="22"/>
          <w:szCs w:val="22"/>
        </w:rPr>
        <w:t>z dopuszczeniem zaopatrzenia w określonym czasie,</w:t>
      </w:r>
    </w:p>
    <w:p w14:paraId="4F9A8DFF" w14:textId="5D5B3331"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noProof/>
          <w:sz w:val="22"/>
          <w:szCs w:val="22"/>
          <w:lang w:eastAsia="pl-PL"/>
        </w:rPr>
        <mc:AlternateContent>
          <mc:Choice Requires="wps">
            <w:drawing>
              <wp:anchor distT="0" distB="0" distL="114300" distR="114300" simplePos="0" relativeHeight="251643904" behindDoc="0" locked="0" layoutInCell="1" allowOverlap="1" wp14:anchorId="00D943FA" wp14:editId="3488B940">
                <wp:simplePos x="0" y="0"/>
                <wp:positionH relativeFrom="column">
                  <wp:posOffset>2819400</wp:posOffset>
                </wp:positionH>
                <wp:positionV relativeFrom="paragraph">
                  <wp:posOffset>313690</wp:posOffset>
                </wp:positionV>
                <wp:extent cx="2867025" cy="714375"/>
                <wp:effectExtent l="0" t="0" r="0" b="0"/>
                <wp:wrapSquare wrapText="bothSides"/>
                <wp:docPr id="34" name="Pole tekstow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714375"/>
                        </a:xfrm>
                        <a:prstGeom prst="rect">
                          <a:avLst/>
                        </a:prstGeom>
                        <a:solidFill>
                          <a:prstClr val="white"/>
                        </a:solidFill>
                        <a:ln>
                          <a:noFill/>
                        </a:ln>
                      </wps:spPr>
                      <wps:txbx>
                        <w:txbxContent>
                          <w:p w14:paraId="2FDAAFFA" w14:textId="21458A6E" w:rsidR="00D37018" w:rsidRPr="002C537F" w:rsidRDefault="00D37018" w:rsidP="00C418E3">
                            <w:pPr>
                              <w:pStyle w:val="Legenda"/>
                              <w:spacing w:after="0"/>
                              <w:jc w:val="center"/>
                              <w:rPr>
                                <w:rFonts w:ascii="Arial Narrow" w:hAnsi="Arial Narrow"/>
                                <w:b/>
                                <w:bCs/>
                                <w:i w:val="0"/>
                                <w:iCs w:val="0"/>
                                <w:color w:val="auto"/>
                                <w:sz w:val="20"/>
                                <w:szCs w:val="20"/>
                              </w:rPr>
                            </w:pPr>
                            <w:bookmarkStart w:id="44" w:name="_Toc95981967"/>
                            <w:r w:rsidRPr="00B344F3">
                              <w:rPr>
                                <w:rFonts w:ascii="Arial Narrow" w:hAnsi="Arial Narrow"/>
                                <w:b/>
                                <w:bCs/>
                                <w:i w:val="0"/>
                                <w:iCs w:val="0"/>
                                <w:color w:val="auto"/>
                                <w:sz w:val="20"/>
                                <w:szCs w:val="20"/>
                              </w:rPr>
                              <w:t xml:space="preserve">Ryc. </w:t>
                            </w:r>
                            <w:r w:rsidRPr="00B344F3">
                              <w:rPr>
                                <w:rFonts w:ascii="Arial Narrow" w:hAnsi="Arial Narrow"/>
                                <w:b/>
                                <w:bCs/>
                                <w:i w:val="0"/>
                                <w:iCs w:val="0"/>
                                <w:color w:val="auto"/>
                                <w:sz w:val="20"/>
                                <w:szCs w:val="20"/>
                              </w:rPr>
                              <w:fldChar w:fldCharType="begin"/>
                            </w:r>
                            <w:r w:rsidRPr="00B344F3">
                              <w:rPr>
                                <w:rFonts w:ascii="Arial Narrow" w:hAnsi="Arial Narrow"/>
                                <w:b/>
                                <w:bCs/>
                                <w:i w:val="0"/>
                                <w:iCs w:val="0"/>
                                <w:color w:val="auto"/>
                                <w:sz w:val="20"/>
                                <w:szCs w:val="20"/>
                              </w:rPr>
                              <w:instrText xml:space="preserve"> SEQ Ryc. \* ARABIC </w:instrText>
                            </w:r>
                            <w:r w:rsidRPr="00B344F3">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6</w:t>
                            </w:r>
                            <w:r w:rsidRPr="00B344F3">
                              <w:rPr>
                                <w:rFonts w:ascii="Arial Narrow" w:hAnsi="Arial Narrow"/>
                                <w:b/>
                                <w:bCs/>
                                <w:i w:val="0"/>
                                <w:iCs w:val="0"/>
                                <w:color w:val="auto"/>
                                <w:sz w:val="20"/>
                                <w:szCs w:val="20"/>
                              </w:rPr>
                              <w:fldChar w:fldCharType="end"/>
                            </w:r>
                            <w:r w:rsidRPr="00B344F3">
                              <w:rPr>
                                <w:rFonts w:ascii="Arial Narrow" w:hAnsi="Arial Narrow"/>
                                <w:b/>
                                <w:bCs/>
                                <w:i w:val="0"/>
                                <w:iCs w:val="0"/>
                                <w:color w:val="auto"/>
                                <w:sz w:val="20"/>
                                <w:szCs w:val="20"/>
                              </w:rPr>
                              <w:t>.</w:t>
                            </w:r>
                            <w:r w:rsidRPr="00B344F3">
                              <w:rPr>
                                <w:color w:val="auto"/>
                              </w:rPr>
                              <w:t xml:space="preserve"> </w:t>
                            </w:r>
                            <w:r w:rsidRPr="002F415E">
                              <w:rPr>
                                <w:rFonts w:ascii="Arial Narrow" w:hAnsi="Arial Narrow"/>
                                <w:b/>
                                <w:bCs/>
                                <w:i w:val="0"/>
                                <w:iCs w:val="0"/>
                                <w:color w:val="auto"/>
                                <w:sz w:val="20"/>
                                <w:szCs w:val="20"/>
                              </w:rPr>
                              <w:t xml:space="preserve">Wybrane </w:t>
                            </w:r>
                            <w:r w:rsidRPr="002C537F">
                              <w:rPr>
                                <w:rFonts w:ascii="Arial Narrow" w:hAnsi="Arial Narrow"/>
                                <w:b/>
                                <w:bCs/>
                                <w:i w:val="0"/>
                                <w:iCs w:val="0"/>
                                <w:color w:val="auto"/>
                                <w:sz w:val="20"/>
                                <w:szCs w:val="20"/>
                              </w:rPr>
                              <w:t xml:space="preserve">kierunki działań zawarte w SRM Piotrków Trybunalski 2030 odpowiadające przyjętym ustaleniom i rekomendacjom w zakresie prowadzenia polityki przestrzennej w Mieście – </w:t>
                            </w:r>
                            <w:r>
                              <w:rPr>
                                <w:rFonts w:ascii="Arial Narrow" w:hAnsi="Arial Narrow"/>
                                <w:b/>
                                <w:bCs/>
                                <w:i w:val="0"/>
                                <w:iCs w:val="0"/>
                                <w:color w:val="auto"/>
                                <w:sz w:val="20"/>
                                <w:szCs w:val="20"/>
                              </w:rPr>
                              <w:t>system komunikacji</w:t>
                            </w:r>
                            <w:r w:rsidRPr="002C537F">
                              <w:rPr>
                                <w:rFonts w:ascii="Arial Narrow" w:hAnsi="Arial Narrow"/>
                                <w:b/>
                                <w:bCs/>
                                <w:i w:val="0"/>
                                <w:iCs w:val="0"/>
                                <w:color w:val="auto"/>
                                <w:sz w:val="20"/>
                                <w:szCs w:val="20"/>
                              </w:rPr>
                              <w:t>.</w:t>
                            </w:r>
                            <w:bookmarkEnd w:id="44"/>
                          </w:p>
                          <w:p w14:paraId="739DD2B9" w14:textId="77777777" w:rsidR="00D37018" w:rsidRPr="002D5AB5" w:rsidRDefault="00D37018" w:rsidP="00C418E3">
                            <w:pPr>
                              <w:pStyle w:val="Legenda"/>
                              <w:spacing w:after="0"/>
                              <w:jc w:val="center"/>
                              <w:rPr>
                                <w:rFonts w:ascii="Arial Narrow" w:hAnsi="Arial Narrow"/>
                                <w:noProof/>
                              </w:rPr>
                            </w:pPr>
                            <w:r w:rsidRPr="002C537F">
                              <w:rPr>
                                <w:rFonts w:ascii="Arial Narrow" w:hAnsi="Arial Narrow"/>
                                <w:color w:val="auto"/>
                              </w:rP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0D943FA" id="Pole tekstowe 34" o:spid="_x0000_s1033" type="#_x0000_t202" style="position:absolute;left:0;text-align:left;margin-left:222pt;margin-top:24.7pt;width:225.75pt;height:56.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" stroked="f">
                <v:path arrowok="t"/>
                <v:textbox style="mso-fit-shape-to-text:t" inset="0,0,0,0">
                  <w:txbxContent>
                    <w:p w14:paraId="2FDAAFFA" w14:textId="21458A6E" w:rsidR="00D37018" w:rsidRPr="002C537F" w:rsidRDefault="00D37018" w:rsidP="00C418E3">
                      <w:pPr>
                        <w:pStyle w:val="Legenda"/>
                        <w:spacing w:after="0"/>
                        <w:jc w:val="center"/>
                        <w:rPr>
                          <w:rFonts w:ascii="Arial Narrow" w:hAnsi="Arial Narrow"/>
                          <w:b/>
                          <w:bCs/>
                          <w:i w:val="0"/>
                          <w:iCs w:val="0"/>
                          <w:color w:val="auto"/>
                          <w:sz w:val="20"/>
                          <w:szCs w:val="20"/>
                        </w:rPr>
                      </w:pPr>
                      <w:bookmarkStart w:id="49" w:name="_Toc95981967"/>
                      <w:r w:rsidRPr="00B344F3">
                        <w:rPr>
                          <w:rFonts w:ascii="Arial Narrow" w:hAnsi="Arial Narrow"/>
                          <w:b/>
                          <w:bCs/>
                          <w:i w:val="0"/>
                          <w:iCs w:val="0"/>
                          <w:color w:val="auto"/>
                          <w:sz w:val="20"/>
                          <w:szCs w:val="20"/>
                        </w:rPr>
                        <w:t xml:space="preserve">Ryc. </w:t>
                      </w:r>
                      <w:r w:rsidRPr="00B344F3">
                        <w:rPr>
                          <w:rFonts w:ascii="Arial Narrow" w:hAnsi="Arial Narrow"/>
                          <w:b/>
                          <w:bCs/>
                          <w:i w:val="0"/>
                          <w:iCs w:val="0"/>
                          <w:color w:val="auto"/>
                          <w:sz w:val="20"/>
                          <w:szCs w:val="20"/>
                        </w:rPr>
                        <w:fldChar w:fldCharType="begin"/>
                      </w:r>
                      <w:r w:rsidRPr="00B344F3">
                        <w:rPr>
                          <w:rFonts w:ascii="Arial Narrow" w:hAnsi="Arial Narrow"/>
                          <w:b/>
                          <w:bCs/>
                          <w:i w:val="0"/>
                          <w:iCs w:val="0"/>
                          <w:color w:val="auto"/>
                          <w:sz w:val="20"/>
                          <w:szCs w:val="20"/>
                        </w:rPr>
                        <w:instrText xml:space="preserve"> SEQ Ryc. \* ARABIC </w:instrText>
                      </w:r>
                      <w:r w:rsidRPr="00B344F3">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6</w:t>
                      </w:r>
                      <w:r w:rsidRPr="00B344F3">
                        <w:rPr>
                          <w:rFonts w:ascii="Arial Narrow" w:hAnsi="Arial Narrow"/>
                          <w:b/>
                          <w:bCs/>
                          <w:i w:val="0"/>
                          <w:iCs w:val="0"/>
                          <w:color w:val="auto"/>
                          <w:sz w:val="20"/>
                          <w:szCs w:val="20"/>
                        </w:rPr>
                        <w:fldChar w:fldCharType="end"/>
                      </w:r>
                      <w:r w:rsidRPr="00B344F3">
                        <w:rPr>
                          <w:rFonts w:ascii="Arial Narrow" w:hAnsi="Arial Narrow"/>
                          <w:b/>
                          <w:bCs/>
                          <w:i w:val="0"/>
                          <w:iCs w:val="0"/>
                          <w:color w:val="auto"/>
                          <w:sz w:val="20"/>
                          <w:szCs w:val="20"/>
                        </w:rPr>
                        <w:t>.</w:t>
                      </w:r>
                      <w:r w:rsidRPr="00B344F3">
                        <w:rPr>
                          <w:color w:val="auto"/>
                        </w:rPr>
                        <w:t xml:space="preserve"> </w:t>
                      </w:r>
                      <w:r w:rsidRPr="002F415E">
                        <w:rPr>
                          <w:rFonts w:ascii="Arial Narrow" w:hAnsi="Arial Narrow"/>
                          <w:b/>
                          <w:bCs/>
                          <w:i w:val="0"/>
                          <w:iCs w:val="0"/>
                          <w:color w:val="auto"/>
                          <w:sz w:val="20"/>
                          <w:szCs w:val="20"/>
                        </w:rPr>
                        <w:t xml:space="preserve">Wybrane </w:t>
                      </w:r>
                      <w:r w:rsidRPr="002C537F">
                        <w:rPr>
                          <w:rFonts w:ascii="Arial Narrow" w:hAnsi="Arial Narrow"/>
                          <w:b/>
                          <w:bCs/>
                          <w:i w:val="0"/>
                          <w:iCs w:val="0"/>
                          <w:color w:val="auto"/>
                          <w:sz w:val="20"/>
                          <w:szCs w:val="20"/>
                        </w:rPr>
                        <w:t xml:space="preserve">kierunki działań zawarte w SRM Piotrków Trybunalski 2030 odpowiadające przyjętym ustaleniom i rekomendacjom w zakresie prowadzenia polityki przestrzennej w Mieście – </w:t>
                      </w:r>
                      <w:r>
                        <w:rPr>
                          <w:rFonts w:ascii="Arial Narrow" w:hAnsi="Arial Narrow"/>
                          <w:b/>
                          <w:bCs/>
                          <w:i w:val="0"/>
                          <w:iCs w:val="0"/>
                          <w:color w:val="auto"/>
                          <w:sz w:val="20"/>
                          <w:szCs w:val="20"/>
                        </w:rPr>
                        <w:t>system komunikacji</w:t>
                      </w:r>
                      <w:r w:rsidRPr="002C537F">
                        <w:rPr>
                          <w:rFonts w:ascii="Arial Narrow" w:hAnsi="Arial Narrow"/>
                          <w:b/>
                          <w:bCs/>
                          <w:i w:val="0"/>
                          <w:iCs w:val="0"/>
                          <w:color w:val="auto"/>
                          <w:sz w:val="20"/>
                          <w:szCs w:val="20"/>
                        </w:rPr>
                        <w:t>.</w:t>
                      </w:r>
                      <w:bookmarkEnd w:id="49"/>
                    </w:p>
                    <w:p w14:paraId="739DD2B9" w14:textId="77777777" w:rsidR="00D37018" w:rsidRPr="002D5AB5" w:rsidRDefault="00D37018" w:rsidP="00C418E3">
                      <w:pPr>
                        <w:pStyle w:val="Legenda"/>
                        <w:spacing w:after="0"/>
                        <w:jc w:val="center"/>
                        <w:rPr>
                          <w:rFonts w:ascii="Arial Narrow" w:hAnsi="Arial Narrow"/>
                          <w:noProof/>
                        </w:rPr>
                      </w:pPr>
                      <w:r w:rsidRPr="002C537F">
                        <w:rPr>
                          <w:rFonts w:ascii="Arial Narrow" w:hAnsi="Arial Narrow"/>
                          <w:color w:val="auto"/>
                        </w:rPr>
                        <w:t>Źródło: Opracowanie własne.</w:t>
                      </w:r>
                    </w:p>
                  </w:txbxContent>
                </v:textbox>
                <w10:wrap type="square"/>
              </v:shape>
            </w:pict>
          </mc:Fallback>
        </mc:AlternateContent>
      </w:r>
      <w:r w:rsidRPr="00C418E3">
        <w:rPr>
          <w:rFonts w:ascii="Arial Narrow" w:hAnsi="Arial Narrow"/>
          <w:sz w:val="22"/>
          <w:szCs w:val="22"/>
        </w:rPr>
        <w:t xml:space="preserve">ograniczenie i eliminacja ruchu ciężarowego </w:t>
      </w:r>
      <w:r w:rsidR="00BF3B07">
        <w:rPr>
          <w:rFonts w:ascii="Arial Narrow" w:hAnsi="Arial Narrow"/>
          <w:sz w:val="22"/>
          <w:szCs w:val="22"/>
        </w:rPr>
        <w:br/>
      </w:r>
      <w:r w:rsidRPr="00C418E3">
        <w:rPr>
          <w:rFonts w:ascii="Arial Narrow" w:hAnsi="Arial Narrow"/>
          <w:sz w:val="22"/>
          <w:szCs w:val="22"/>
        </w:rPr>
        <w:t>z obszaru śródmieścia,</w:t>
      </w:r>
    </w:p>
    <w:p w14:paraId="774656F6" w14:textId="77777777"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tworzenie parkingów „strategicznych” na obrzeżach obszarów funkcjonalnych,</w:t>
      </w:r>
    </w:p>
    <w:p w14:paraId="608307B6" w14:textId="014C295D"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 xml:space="preserve">przebudowa geometrii skrzyżowań </w:t>
      </w:r>
      <w:r w:rsidR="00BF3B07">
        <w:rPr>
          <w:rFonts w:ascii="Arial Narrow" w:hAnsi="Arial Narrow"/>
          <w:sz w:val="22"/>
          <w:szCs w:val="22"/>
        </w:rPr>
        <w:br/>
      </w:r>
      <w:r w:rsidRPr="00C418E3">
        <w:rPr>
          <w:rFonts w:ascii="Arial Narrow" w:hAnsi="Arial Narrow"/>
          <w:sz w:val="22"/>
          <w:szCs w:val="22"/>
        </w:rPr>
        <w:t>i rozszerzenie stosowania sygnalizacji świetlnych oraz poprawa koordynacji tych urządzeń,</w:t>
      </w:r>
    </w:p>
    <w:p w14:paraId="1DCBC422" w14:textId="77777777"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w zależności od potrzeb dopuszcza się budowę nowych bocznic kolejowych,</w:t>
      </w:r>
    </w:p>
    <w:p w14:paraId="2D301F39" w14:textId="77777777"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miejska i podmiejska komunikacja zbiorowa powinna być realizowana w oparciu o linie autobusowe przewoźnika miejskiego (MZK), a także pojazdy należące do przewoźników prywatnych,</w:t>
      </w:r>
    </w:p>
    <w:p w14:paraId="2A2AA380" w14:textId="77777777"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lastRenderedPageBreak/>
        <w:t>rozwój miejskiej komunikacji zbiorowej wynikać będzie z nowych rejonów zainwestowania oraz przekształceń zagospodarowania miasta i może wymagać zmian i dostosowania przebiegu poszczególnych linii,</w:t>
      </w:r>
    </w:p>
    <w:p w14:paraId="40CF3E84" w14:textId="77777777"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komunikacja zbiorowa zewnętrza funkcjonować powinna w oparciu o sieć linii autobusowych PKS kursujących na trasach dróg zewnętrznych oraz wykorzystujących sieci ulic miejskich,</w:t>
      </w:r>
    </w:p>
    <w:p w14:paraId="699E1FB3" w14:textId="3AA4BF6C" w:rsidR="00C418E3" w:rsidRPr="00C418E3" w:rsidRDefault="00C418E3" w:rsidP="00B379E1">
      <w:pPr>
        <w:pStyle w:val="Akapitzlist"/>
        <w:numPr>
          <w:ilvl w:val="0"/>
          <w:numId w:val="66"/>
        </w:numPr>
        <w:spacing w:line="259" w:lineRule="auto"/>
        <w:jc w:val="both"/>
        <w:rPr>
          <w:rFonts w:ascii="Arial Narrow" w:hAnsi="Arial Narrow"/>
          <w:sz w:val="22"/>
          <w:szCs w:val="22"/>
        </w:rPr>
      </w:pPr>
      <w:r w:rsidRPr="00C418E3">
        <w:rPr>
          <w:rFonts w:ascii="Arial Narrow" w:hAnsi="Arial Narrow"/>
          <w:sz w:val="22"/>
          <w:szCs w:val="22"/>
        </w:rPr>
        <w:t xml:space="preserve">Urząd Marszałkowski Województwa Łódzkiego w ramach programu Kolej Plus planuje modernizację </w:t>
      </w:r>
      <w:r w:rsidR="00BF3B07">
        <w:rPr>
          <w:rFonts w:ascii="Arial Narrow" w:hAnsi="Arial Narrow"/>
          <w:sz w:val="22"/>
          <w:szCs w:val="22"/>
        </w:rPr>
        <w:br/>
      </w:r>
      <w:r w:rsidRPr="00C418E3">
        <w:rPr>
          <w:rFonts w:ascii="Arial Narrow" w:hAnsi="Arial Narrow"/>
          <w:sz w:val="22"/>
          <w:szCs w:val="22"/>
        </w:rPr>
        <w:t xml:space="preserve">i elektryfikację linii kolejowej nr 24 na odcinku Piotrków Trybunalski - Bełchatów z wydłużeniem </w:t>
      </w:r>
      <w:r w:rsidR="00DE1162">
        <w:rPr>
          <w:rFonts w:ascii="Arial Narrow" w:hAnsi="Arial Narrow"/>
          <w:sz w:val="22"/>
          <w:szCs w:val="22"/>
        </w:rPr>
        <w:br/>
      </w:r>
      <w:r w:rsidRPr="00C418E3">
        <w:rPr>
          <w:rFonts w:ascii="Arial Narrow" w:hAnsi="Arial Narrow"/>
          <w:sz w:val="22"/>
          <w:szCs w:val="22"/>
        </w:rPr>
        <w:t xml:space="preserve">do </w:t>
      </w:r>
      <w:proofErr w:type="spellStart"/>
      <w:r w:rsidRPr="00C418E3">
        <w:rPr>
          <w:rFonts w:ascii="Arial Narrow" w:hAnsi="Arial Narrow"/>
          <w:sz w:val="22"/>
          <w:szCs w:val="22"/>
        </w:rPr>
        <w:t>Bogumiłowa</w:t>
      </w:r>
      <w:proofErr w:type="spellEnd"/>
      <w:r w:rsidRPr="00C418E3">
        <w:rPr>
          <w:rFonts w:ascii="Arial Narrow" w:hAnsi="Arial Narrow"/>
          <w:sz w:val="22"/>
          <w:szCs w:val="22"/>
        </w:rPr>
        <w:t>, co  pozwoli na znaczne usprawnienie połączenia Piotrkowa Trybunalskiego z sąsiednimi miejscowościami.</w:t>
      </w:r>
    </w:p>
    <w:p w14:paraId="0AC0C03D" w14:textId="189CAD2A" w:rsidR="00076B72" w:rsidRDefault="00076B72" w:rsidP="00A20E89">
      <w:pPr>
        <w:spacing w:after="0"/>
        <w:jc w:val="center"/>
        <w:rPr>
          <w:rFonts w:eastAsiaTheme="majorEastAsia" w:cstheme="majorBidi"/>
          <w:b/>
          <w:sz w:val="26"/>
          <w:szCs w:val="26"/>
        </w:rPr>
      </w:pPr>
      <w:r>
        <w:rPr>
          <w:rFonts w:eastAsiaTheme="majorEastAsia" w:cstheme="majorBidi"/>
          <w:b/>
          <w:sz w:val="26"/>
          <w:szCs w:val="26"/>
        </w:rPr>
        <w:br w:type="page"/>
      </w:r>
    </w:p>
    <w:p w14:paraId="21CDA29D" w14:textId="76C2ADDC" w:rsidR="005D63AC" w:rsidRPr="00B379E1" w:rsidRDefault="005D63AC" w:rsidP="00B379E1">
      <w:pPr>
        <w:pStyle w:val="Nagwek2"/>
        <w:numPr>
          <w:ilvl w:val="0"/>
          <w:numId w:val="6"/>
        </w:numPr>
        <w:rPr>
          <w:rFonts w:ascii="Arial Narrow" w:hAnsi="Arial Narrow"/>
        </w:rPr>
      </w:pPr>
      <w:bookmarkStart w:id="45" w:name="_Toc76118694"/>
      <w:bookmarkStart w:id="46" w:name="_Toc76130066"/>
      <w:bookmarkStart w:id="47" w:name="_Toc90539236"/>
      <w:r w:rsidRPr="00B379E1">
        <w:rPr>
          <w:rFonts w:ascii="Arial Narrow" w:hAnsi="Arial Narrow"/>
        </w:rPr>
        <w:lastRenderedPageBreak/>
        <w:t xml:space="preserve">Spójność kierunków rozwoju </w:t>
      </w:r>
      <w:r w:rsidR="00B379E1" w:rsidRPr="00B379E1">
        <w:rPr>
          <w:rFonts w:ascii="Arial Narrow" w:hAnsi="Arial Narrow"/>
        </w:rPr>
        <w:t>Miasta</w:t>
      </w:r>
      <w:r w:rsidRPr="00B379E1">
        <w:rPr>
          <w:rFonts w:ascii="Arial Narrow" w:hAnsi="Arial Narrow"/>
        </w:rPr>
        <w:t xml:space="preserve"> z kierunkami wynikającymi ze strategii rozwoju województwa. Obszary strategicznej interwencji określone w strategii rozwoju województwa wraz z zakresem planowanych działań.</w:t>
      </w:r>
      <w:bookmarkEnd w:id="37"/>
      <w:bookmarkEnd w:id="45"/>
      <w:bookmarkEnd w:id="46"/>
      <w:bookmarkEnd w:id="47"/>
    </w:p>
    <w:bookmarkEnd w:id="38"/>
    <w:p w14:paraId="3B18440B" w14:textId="77777777" w:rsidR="00D313AF" w:rsidRDefault="00D313AF" w:rsidP="00657816">
      <w:pPr>
        <w:rPr>
          <w:szCs w:val="20"/>
        </w:rPr>
      </w:pPr>
    </w:p>
    <w:p w14:paraId="277F2365" w14:textId="02636BA1" w:rsidR="00B379E1" w:rsidRPr="00B379E1" w:rsidRDefault="00B379E1" w:rsidP="00B379E1">
      <w:pPr>
        <w:rPr>
          <w:rFonts w:ascii="Arial Narrow" w:hAnsi="Arial Narrow"/>
          <w:sz w:val="22"/>
        </w:rPr>
      </w:pPr>
      <w:r w:rsidRPr="00B379E1">
        <w:rPr>
          <w:rFonts w:ascii="Arial Narrow" w:hAnsi="Arial Narrow"/>
          <w:sz w:val="22"/>
        </w:rPr>
        <w:t xml:space="preserve">Cele strategiczne oraz cele operacyjne ujęte w niniejszej Strategii odnoszą się do zidentyfikowanych potencjałów oraz obszarów problemowych na terenie Piotrkowa Trybunalskiego, ale są również spójne z dokumentami strategicznymi wyższego rzędu o randze krajowej i wojewódzkiej, takimi jak Krajowa Strategia Rozwoju Regionalnego 2030, Strategia na rzecz Odpowiedzialnego Rozwoju, Koncepcją Przestrzennego Zagospodarowania Kraju 2030, Regionalną Strategią Innowacyjności dla Województwa Łódzkiego 2030 LORIS 2030. Wobec tego komplementarność celów wyznaczonych w Strategii z innymi działaniami oraz priorytetami wpływa na skuteczność i efektywność realizacji tych dokumentów. Przedmiotowa Strategia jest także zgodna </w:t>
      </w:r>
      <w:r w:rsidR="00BF3B07">
        <w:rPr>
          <w:rFonts w:ascii="Arial Narrow" w:hAnsi="Arial Narrow"/>
          <w:sz w:val="22"/>
        </w:rPr>
        <w:br/>
      </w:r>
      <w:r w:rsidRPr="00B379E1">
        <w:rPr>
          <w:rFonts w:ascii="Arial Narrow" w:hAnsi="Arial Narrow"/>
          <w:sz w:val="22"/>
        </w:rPr>
        <w:t>z założeniami Agendą 2030 na rzecz zrównoważonego rozwoju.</w:t>
      </w:r>
    </w:p>
    <w:p w14:paraId="537D9A5B" w14:textId="77777777" w:rsidR="00B379E1" w:rsidRPr="00B379E1" w:rsidRDefault="00B379E1" w:rsidP="00B379E1">
      <w:pPr>
        <w:rPr>
          <w:rFonts w:ascii="Arial Narrow" w:hAnsi="Arial Narrow"/>
          <w:sz w:val="22"/>
        </w:rPr>
      </w:pPr>
      <w:r w:rsidRPr="00B379E1">
        <w:rPr>
          <w:rFonts w:ascii="Arial Narrow" w:hAnsi="Arial Narrow"/>
          <w:sz w:val="22"/>
        </w:rPr>
        <w:t xml:space="preserve">Działania, których celem jest zrównoważony rozwój regionu, zostały także zapisane w </w:t>
      </w:r>
      <w:r w:rsidRPr="00B379E1">
        <w:rPr>
          <w:rFonts w:ascii="Arial Narrow" w:hAnsi="Arial Narrow"/>
          <w:i/>
          <w:iCs/>
          <w:sz w:val="22"/>
        </w:rPr>
        <w:t>Strategii Rozwoju Województwa Łódzkiego 2030</w:t>
      </w:r>
      <w:r w:rsidRPr="00B379E1">
        <w:rPr>
          <w:rFonts w:ascii="Arial Narrow" w:hAnsi="Arial Narrow"/>
          <w:sz w:val="22"/>
        </w:rPr>
        <w:t>. W SRWŁ 2030 wyznaczono trzy cele strategiczne oraz jeden cel horyzontalny, które pozwolą na osiągnięcie założonej wizji regionu. Poniższa tabela przedstawia spójność celów strategicznych i operacyjnych zawierających się w Strategii Rozwoju Miasta Piotrków Trybunalski 2030 w odniesieniu do SWRŁ 2030.</w:t>
      </w:r>
    </w:p>
    <w:p w14:paraId="14976589" w14:textId="1C59BC4F" w:rsidR="00B379E1" w:rsidRPr="00B379E1" w:rsidRDefault="009074C7" w:rsidP="009074C7">
      <w:pPr>
        <w:pStyle w:val="Legenda"/>
        <w:rPr>
          <w:rFonts w:ascii="Arial Narrow" w:hAnsi="Arial Narrow"/>
          <w:b/>
          <w:bCs/>
          <w:i w:val="0"/>
          <w:iCs w:val="0"/>
          <w:color w:val="auto"/>
          <w:sz w:val="22"/>
          <w:szCs w:val="22"/>
        </w:rPr>
      </w:pPr>
      <w:bookmarkStart w:id="48" w:name="_Toc90539081"/>
      <w:r w:rsidRPr="009074C7">
        <w:rPr>
          <w:rFonts w:ascii="Arial Narrow" w:hAnsi="Arial Narrow"/>
          <w:b/>
          <w:bCs/>
          <w:i w:val="0"/>
          <w:iCs w:val="0"/>
          <w:color w:val="auto"/>
          <w:sz w:val="22"/>
          <w:szCs w:val="22"/>
        </w:rPr>
        <w:t>Ta</w:t>
      </w:r>
      <w:r>
        <w:rPr>
          <w:rFonts w:ascii="Arial Narrow" w:hAnsi="Arial Narrow"/>
          <w:b/>
          <w:bCs/>
          <w:i w:val="0"/>
          <w:iCs w:val="0"/>
          <w:color w:val="auto"/>
          <w:sz w:val="22"/>
          <w:szCs w:val="22"/>
        </w:rPr>
        <w:t>b.</w:t>
      </w:r>
      <w:r w:rsidRPr="009074C7">
        <w:rPr>
          <w:rFonts w:ascii="Arial Narrow" w:hAnsi="Arial Narrow"/>
          <w:b/>
          <w:bCs/>
          <w:i w:val="0"/>
          <w:iCs w:val="0"/>
          <w:color w:val="auto"/>
          <w:sz w:val="22"/>
          <w:szCs w:val="22"/>
        </w:rPr>
        <w:t xml:space="preserve"> </w:t>
      </w:r>
      <w:r w:rsidRPr="009074C7">
        <w:rPr>
          <w:rFonts w:ascii="Arial Narrow" w:hAnsi="Arial Narrow"/>
          <w:b/>
          <w:bCs/>
          <w:i w:val="0"/>
          <w:iCs w:val="0"/>
          <w:color w:val="auto"/>
          <w:sz w:val="22"/>
          <w:szCs w:val="22"/>
        </w:rPr>
        <w:fldChar w:fldCharType="begin"/>
      </w:r>
      <w:r w:rsidRPr="009074C7">
        <w:rPr>
          <w:rFonts w:ascii="Arial Narrow" w:hAnsi="Arial Narrow"/>
          <w:b/>
          <w:bCs/>
          <w:i w:val="0"/>
          <w:iCs w:val="0"/>
          <w:color w:val="auto"/>
          <w:sz w:val="22"/>
          <w:szCs w:val="22"/>
        </w:rPr>
        <w:instrText xml:space="preserve"> SEQ Tabela \* ARABIC </w:instrText>
      </w:r>
      <w:r w:rsidRPr="009074C7">
        <w:rPr>
          <w:rFonts w:ascii="Arial Narrow" w:hAnsi="Arial Narrow"/>
          <w:b/>
          <w:bCs/>
          <w:i w:val="0"/>
          <w:iCs w:val="0"/>
          <w:color w:val="auto"/>
          <w:sz w:val="22"/>
          <w:szCs w:val="22"/>
        </w:rPr>
        <w:fldChar w:fldCharType="separate"/>
      </w:r>
      <w:r w:rsidR="00A0114C">
        <w:rPr>
          <w:rFonts w:ascii="Arial Narrow" w:hAnsi="Arial Narrow"/>
          <w:b/>
          <w:bCs/>
          <w:i w:val="0"/>
          <w:iCs w:val="0"/>
          <w:noProof/>
          <w:color w:val="auto"/>
          <w:sz w:val="22"/>
          <w:szCs w:val="22"/>
        </w:rPr>
        <w:t>1</w:t>
      </w:r>
      <w:r w:rsidRPr="009074C7">
        <w:rPr>
          <w:rFonts w:ascii="Arial Narrow" w:hAnsi="Arial Narrow"/>
          <w:b/>
          <w:bCs/>
          <w:i w:val="0"/>
          <w:iCs w:val="0"/>
          <w:color w:val="auto"/>
          <w:sz w:val="22"/>
          <w:szCs w:val="22"/>
        </w:rPr>
        <w:fldChar w:fldCharType="end"/>
      </w:r>
      <w:r>
        <w:rPr>
          <w:rFonts w:ascii="Arial Narrow" w:hAnsi="Arial Narrow"/>
          <w:b/>
          <w:bCs/>
          <w:i w:val="0"/>
          <w:iCs w:val="0"/>
          <w:color w:val="auto"/>
          <w:sz w:val="22"/>
          <w:szCs w:val="22"/>
        </w:rPr>
        <w:t xml:space="preserve">. </w:t>
      </w:r>
      <w:r w:rsidR="00B379E1" w:rsidRPr="00B379E1">
        <w:rPr>
          <w:rFonts w:ascii="Arial Narrow" w:hAnsi="Arial Narrow"/>
          <w:b/>
          <w:bCs/>
          <w:i w:val="0"/>
          <w:iCs w:val="0"/>
          <w:color w:val="auto"/>
          <w:sz w:val="22"/>
          <w:szCs w:val="22"/>
        </w:rPr>
        <w:t>Spójność Strategii Rozwoju Miasta Piotrków Trybunalski  2030 ze Strategią Rozwoju Województwa Łódzkiego 2030.</w:t>
      </w:r>
      <w:bookmarkEnd w:id="48"/>
    </w:p>
    <w:tbl>
      <w:tblPr>
        <w:tblStyle w:val="Zwykatabela2"/>
        <w:tblW w:w="0" w:type="auto"/>
        <w:tblLook w:val="04A0" w:firstRow="1" w:lastRow="0" w:firstColumn="1" w:lastColumn="0" w:noHBand="0" w:noVBand="1"/>
      </w:tblPr>
      <w:tblGrid>
        <w:gridCol w:w="4531"/>
        <w:gridCol w:w="4531"/>
      </w:tblGrid>
      <w:tr w:rsidR="00B379E1" w:rsidRPr="00B379E1" w14:paraId="1F14ECC0" w14:textId="77777777" w:rsidTr="00571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75B9B853" w14:textId="77777777" w:rsidR="0057106F" w:rsidRDefault="00B379E1" w:rsidP="0057106F">
            <w:pPr>
              <w:jc w:val="center"/>
              <w:rPr>
                <w:rFonts w:ascii="Arial Narrow" w:hAnsi="Arial Narrow"/>
                <w:b w:val="0"/>
                <w:bCs w:val="0"/>
                <w:sz w:val="22"/>
              </w:rPr>
            </w:pPr>
            <w:bookmarkStart w:id="49" w:name="_Hlk90370132"/>
            <w:r w:rsidRPr="00B379E1">
              <w:rPr>
                <w:rFonts w:ascii="Arial Narrow" w:hAnsi="Arial Narrow"/>
                <w:sz w:val="22"/>
              </w:rPr>
              <w:t xml:space="preserve">Strategia Rozwoju </w:t>
            </w:r>
          </w:p>
          <w:p w14:paraId="0F1EEF65" w14:textId="4C1250FC" w:rsidR="00B379E1" w:rsidRPr="00B379E1" w:rsidRDefault="00B379E1" w:rsidP="0057106F">
            <w:pPr>
              <w:jc w:val="center"/>
              <w:rPr>
                <w:rFonts w:ascii="Arial Narrow" w:hAnsi="Arial Narrow"/>
                <w:sz w:val="22"/>
              </w:rPr>
            </w:pPr>
            <w:r w:rsidRPr="00B379E1">
              <w:rPr>
                <w:rFonts w:ascii="Arial Narrow" w:hAnsi="Arial Narrow"/>
                <w:sz w:val="22"/>
              </w:rPr>
              <w:t>Województwa Łódzkiego 2030</w:t>
            </w:r>
          </w:p>
        </w:tc>
        <w:tc>
          <w:tcPr>
            <w:tcW w:w="4531" w:type="dxa"/>
            <w:vAlign w:val="center"/>
          </w:tcPr>
          <w:p w14:paraId="5CE20391" w14:textId="77777777" w:rsidR="0057106F" w:rsidRDefault="00B379E1" w:rsidP="0057106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rPr>
            </w:pPr>
            <w:r w:rsidRPr="00B379E1">
              <w:rPr>
                <w:rFonts w:ascii="Arial Narrow" w:hAnsi="Arial Narrow"/>
                <w:sz w:val="22"/>
              </w:rPr>
              <w:t xml:space="preserve">Strategia Rozwoju Miasta </w:t>
            </w:r>
          </w:p>
          <w:p w14:paraId="30D2B921" w14:textId="13A931A3" w:rsidR="00B379E1" w:rsidRPr="00B379E1" w:rsidRDefault="00B379E1" w:rsidP="0057106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Piotrków Trybunalski 2030</w:t>
            </w:r>
          </w:p>
        </w:tc>
      </w:tr>
      <w:tr w:rsidR="00B379E1" w:rsidRPr="00B379E1" w14:paraId="6E90D512" w14:textId="77777777" w:rsidTr="00FC6B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0CB395A" w14:textId="77777777" w:rsidR="00B379E1" w:rsidRPr="0057106F" w:rsidRDefault="00B379E1" w:rsidP="000017F3">
            <w:pPr>
              <w:rPr>
                <w:rFonts w:ascii="Arial Narrow" w:hAnsi="Arial Narrow"/>
                <w:b w:val="0"/>
                <w:bCs w:val="0"/>
                <w:sz w:val="22"/>
              </w:rPr>
            </w:pPr>
            <w:r w:rsidRPr="0057106F">
              <w:rPr>
                <w:rFonts w:ascii="Arial Narrow" w:hAnsi="Arial Narrow"/>
                <w:b w:val="0"/>
                <w:bCs w:val="0"/>
                <w:sz w:val="22"/>
              </w:rPr>
              <w:t>Cel strategiczny I: Nowoczesna i konkurencyjna gospodarka</w:t>
            </w:r>
          </w:p>
          <w:p w14:paraId="0F63DCA2" w14:textId="59EC0724" w:rsidR="00B379E1" w:rsidRPr="0057106F" w:rsidRDefault="00B379E1" w:rsidP="00B379E1">
            <w:pPr>
              <w:pStyle w:val="Akapitzlist"/>
              <w:numPr>
                <w:ilvl w:val="1"/>
                <w:numId w:val="68"/>
              </w:numPr>
              <w:spacing w:line="240" w:lineRule="auto"/>
              <w:rPr>
                <w:rFonts w:ascii="Arial Narrow" w:hAnsi="Arial Narrow"/>
                <w:b w:val="0"/>
                <w:bCs w:val="0"/>
                <w:sz w:val="22"/>
                <w:szCs w:val="22"/>
              </w:rPr>
            </w:pPr>
            <w:r w:rsidRPr="0057106F">
              <w:rPr>
                <w:rFonts w:ascii="Arial Narrow" w:hAnsi="Arial Narrow"/>
                <w:b w:val="0"/>
                <w:bCs w:val="0"/>
                <w:sz w:val="22"/>
                <w:szCs w:val="22"/>
              </w:rPr>
              <w:t xml:space="preserve">Zwiększenie potencjału badawczego </w:t>
            </w:r>
            <w:r w:rsidR="00DE1162">
              <w:rPr>
                <w:rFonts w:ascii="Arial Narrow" w:hAnsi="Arial Narrow"/>
                <w:b w:val="0"/>
                <w:bCs w:val="0"/>
                <w:sz w:val="22"/>
                <w:szCs w:val="22"/>
              </w:rPr>
              <w:br/>
            </w:r>
            <w:r w:rsidRPr="0057106F">
              <w:rPr>
                <w:rFonts w:ascii="Arial Narrow" w:hAnsi="Arial Narrow"/>
                <w:b w:val="0"/>
                <w:bCs w:val="0"/>
                <w:sz w:val="22"/>
                <w:szCs w:val="22"/>
              </w:rPr>
              <w:t>i innowacyjnego</w:t>
            </w:r>
          </w:p>
          <w:p w14:paraId="0513E968" w14:textId="77777777" w:rsidR="00B379E1" w:rsidRPr="0057106F" w:rsidRDefault="00B379E1" w:rsidP="00B379E1">
            <w:pPr>
              <w:pStyle w:val="Akapitzlist"/>
              <w:numPr>
                <w:ilvl w:val="1"/>
                <w:numId w:val="68"/>
              </w:numPr>
              <w:spacing w:line="240" w:lineRule="auto"/>
              <w:rPr>
                <w:rFonts w:ascii="Arial Narrow" w:hAnsi="Arial Narrow"/>
                <w:b w:val="0"/>
                <w:bCs w:val="0"/>
                <w:sz w:val="22"/>
                <w:szCs w:val="22"/>
              </w:rPr>
            </w:pPr>
            <w:r w:rsidRPr="0057106F">
              <w:rPr>
                <w:rFonts w:ascii="Arial Narrow" w:hAnsi="Arial Narrow"/>
                <w:b w:val="0"/>
                <w:bCs w:val="0"/>
                <w:sz w:val="22"/>
                <w:szCs w:val="22"/>
              </w:rPr>
              <w:t>Podnoszenie jakości kapitału ludzkiego</w:t>
            </w:r>
          </w:p>
          <w:p w14:paraId="67EDDC62" w14:textId="77777777" w:rsidR="00B379E1" w:rsidRPr="0057106F" w:rsidRDefault="00B379E1" w:rsidP="00B379E1">
            <w:pPr>
              <w:pStyle w:val="Akapitzlist"/>
              <w:numPr>
                <w:ilvl w:val="1"/>
                <w:numId w:val="68"/>
              </w:numPr>
              <w:spacing w:line="240" w:lineRule="auto"/>
              <w:rPr>
                <w:rFonts w:ascii="Arial Narrow" w:hAnsi="Arial Narrow"/>
                <w:b w:val="0"/>
                <w:bCs w:val="0"/>
                <w:sz w:val="22"/>
                <w:szCs w:val="22"/>
              </w:rPr>
            </w:pPr>
            <w:r w:rsidRPr="0057106F">
              <w:rPr>
                <w:rFonts w:ascii="Arial Narrow" w:hAnsi="Arial Narrow"/>
                <w:b w:val="0"/>
                <w:bCs w:val="0"/>
                <w:sz w:val="22"/>
                <w:szCs w:val="22"/>
              </w:rPr>
              <w:t>Wsparcie rozwoju MŚP</w:t>
            </w:r>
          </w:p>
          <w:p w14:paraId="2B2C9A7F" w14:textId="77777777" w:rsidR="00B379E1" w:rsidRPr="0057106F" w:rsidRDefault="00B379E1" w:rsidP="00B379E1">
            <w:pPr>
              <w:pStyle w:val="Akapitzlist"/>
              <w:numPr>
                <w:ilvl w:val="1"/>
                <w:numId w:val="68"/>
              </w:numPr>
              <w:spacing w:line="240" w:lineRule="auto"/>
              <w:rPr>
                <w:rFonts w:ascii="Arial Narrow" w:hAnsi="Arial Narrow"/>
                <w:b w:val="0"/>
                <w:bCs w:val="0"/>
                <w:sz w:val="22"/>
                <w:szCs w:val="22"/>
              </w:rPr>
            </w:pPr>
            <w:r w:rsidRPr="0057106F">
              <w:rPr>
                <w:rFonts w:ascii="Arial Narrow" w:hAnsi="Arial Narrow"/>
                <w:b w:val="0"/>
                <w:bCs w:val="0"/>
                <w:sz w:val="22"/>
                <w:szCs w:val="22"/>
              </w:rPr>
              <w:t xml:space="preserve">Rozwój sektora rolnego i zwiększenie jego konkurencyjności </w:t>
            </w:r>
          </w:p>
        </w:tc>
        <w:tc>
          <w:tcPr>
            <w:tcW w:w="4531" w:type="dxa"/>
          </w:tcPr>
          <w:p w14:paraId="692FB1BB" w14:textId="5A0A420C"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 xml:space="preserve">Cel strategiczny II: Wzmocnienie gospodarczej </w:t>
            </w:r>
            <w:r w:rsidR="00DE1162">
              <w:rPr>
                <w:rFonts w:ascii="Arial Narrow" w:hAnsi="Arial Narrow"/>
                <w:sz w:val="22"/>
              </w:rPr>
              <w:br/>
            </w:r>
            <w:r w:rsidRPr="00B379E1">
              <w:rPr>
                <w:rFonts w:ascii="Arial Narrow" w:hAnsi="Arial Narrow"/>
                <w:sz w:val="22"/>
              </w:rPr>
              <w:t>i turystycznej atrakcyjności Miasta</w:t>
            </w:r>
          </w:p>
          <w:p w14:paraId="65C24A98" w14:textId="77777777"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2.1. Rozwój przedsiębiorczości i aktywizacja zawodowa mieszkańców</w:t>
            </w:r>
          </w:p>
          <w:p w14:paraId="69B48621" w14:textId="77777777"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2.3. Wzrost atrakcyjności Miasta poprzez zagospodarowanie terenów nad zbiornikiem Bugaj</w:t>
            </w:r>
          </w:p>
          <w:p w14:paraId="4D8A82D1" w14:textId="77777777"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Cel strategiczny III: Budowa aktywnego społeczeństwa obywatelskiego</w:t>
            </w:r>
          </w:p>
          <w:p w14:paraId="55C97C2B" w14:textId="416D7A80"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 xml:space="preserve">3.1. Zapewnienie możliwości edukacji i rozwoju </w:t>
            </w:r>
            <w:r w:rsidR="00DE1162">
              <w:rPr>
                <w:rFonts w:ascii="Arial Narrow" w:hAnsi="Arial Narrow"/>
                <w:sz w:val="22"/>
              </w:rPr>
              <w:br/>
            </w:r>
            <w:r w:rsidRPr="00B379E1">
              <w:rPr>
                <w:rFonts w:ascii="Arial Narrow" w:hAnsi="Arial Narrow"/>
                <w:sz w:val="22"/>
              </w:rPr>
              <w:t>na każdym etapie życia</w:t>
            </w:r>
          </w:p>
          <w:p w14:paraId="2DAD5B35" w14:textId="044D8EF0"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3.</w:t>
            </w:r>
            <w:r w:rsidR="00A76CCE">
              <w:rPr>
                <w:rFonts w:ascii="Arial Narrow" w:hAnsi="Arial Narrow"/>
                <w:sz w:val="22"/>
              </w:rPr>
              <w:t>4</w:t>
            </w:r>
            <w:r w:rsidRPr="00B379E1">
              <w:rPr>
                <w:rFonts w:ascii="Arial Narrow" w:hAnsi="Arial Narrow"/>
                <w:sz w:val="22"/>
              </w:rPr>
              <w:t>. Sprawny samorząd</w:t>
            </w:r>
          </w:p>
        </w:tc>
      </w:tr>
      <w:tr w:rsidR="00B379E1" w:rsidRPr="00B379E1" w14:paraId="4C2EA55B" w14:textId="77777777" w:rsidTr="00FC6B0D">
        <w:tc>
          <w:tcPr>
            <w:cnfStyle w:val="001000000000" w:firstRow="0" w:lastRow="0" w:firstColumn="1" w:lastColumn="0" w:oddVBand="0" w:evenVBand="0" w:oddHBand="0" w:evenHBand="0" w:firstRowFirstColumn="0" w:firstRowLastColumn="0" w:lastRowFirstColumn="0" w:lastRowLastColumn="0"/>
            <w:tcW w:w="4531" w:type="dxa"/>
          </w:tcPr>
          <w:p w14:paraId="454B050E" w14:textId="77777777" w:rsidR="00B379E1" w:rsidRPr="0057106F" w:rsidRDefault="00B379E1" w:rsidP="000017F3">
            <w:pPr>
              <w:rPr>
                <w:rFonts w:ascii="Arial Narrow" w:hAnsi="Arial Narrow"/>
                <w:b w:val="0"/>
                <w:bCs w:val="0"/>
                <w:sz w:val="22"/>
              </w:rPr>
            </w:pPr>
            <w:r w:rsidRPr="0057106F">
              <w:rPr>
                <w:rFonts w:ascii="Arial Narrow" w:hAnsi="Arial Narrow"/>
                <w:b w:val="0"/>
                <w:bCs w:val="0"/>
                <w:sz w:val="22"/>
              </w:rPr>
              <w:t>Cel strategiczny II: Obywatelskie społeczeństwo równych szans</w:t>
            </w:r>
          </w:p>
          <w:p w14:paraId="6A0DCB1E" w14:textId="77777777" w:rsidR="00B379E1" w:rsidRPr="0057106F" w:rsidRDefault="00B379E1" w:rsidP="00B379E1">
            <w:pPr>
              <w:pStyle w:val="Akapitzlist"/>
              <w:numPr>
                <w:ilvl w:val="1"/>
                <w:numId w:val="69"/>
              </w:numPr>
              <w:spacing w:line="240" w:lineRule="auto"/>
              <w:rPr>
                <w:rFonts w:ascii="Arial Narrow" w:hAnsi="Arial Narrow"/>
                <w:b w:val="0"/>
                <w:bCs w:val="0"/>
                <w:sz w:val="22"/>
                <w:szCs w:val="22"/>
              </w:rPr>
            </w:pPr>
            <w:r w:rsidRPr="0057106F">
              <w:rPr>
                <w:rFonts w:ascii="Arial Narrow" w:hAnsi="Arial Narrow"/>
                <w:b w:val="0"/>
                <w:bCs w:val="0"/>
                <w:sz w:val="22"/>
                <w:szCs w:val="22"/>
              </w:rPr>
              <w:t>Rozwój kapitału społecznego</w:t>
            </w:r>
          </w:p>
          <w:p w14:paraId="2E36205B" w14:textId="77777777" w:rsidR="00B379E1" w:rsidRPr="0057106F" w:rsidRDefault="00B379E1" w:rsidP="00B379E1">
            <w:pPr>
              <w:pStyle w:val="Akapitzlist"/>
              <w:numPr>
                <w:ilvl w:val="1"/>
                <w:numId w:val="69"/>
              </w:numPr>
              <w:spacing w:line="240" w:lineRule="auto"/>
              <w:rPr>
                <w:rFonts w:ascii="Arial Narrow" w:hAnsi="Arial Narrow"/>
                <w:b w:val="0"/>
                <w:bCs w:val="0"/>
                <w:sz w:val="22"/>
                <w:szCs w:val="22"/>
              </w:rPr>
            </w:pPr>
            <w:r w:rsidRPr="0057106F">
              <w:rPr>
                <w:rFonts w:ascii="Arial Narrow" w:hAnsi="Arial Narrow"/>
                <w:b w:val="0"/>
                <w:bCs w:val="0"/>
                <w:sz w:val="22"/>
                <w:szCs w:val="22"/>
              </w:rPr>
              <w:t>Poprawa stanu zdrowia mieszkańców</w:t>
            </w:r>
          </w:p>
          <w:p w14:paraId="6D841075" w14:textId="77777777" w:rsidR="00B379E1" w:rsidRPr="0057106F" w:rsidRDefault="00B379E1" w:rsidP="00B379E1">
            <w:pPr>
              <w:pStyle w:val="Akapitzlist"/>
              <w:numPr>
                <w:ilvl w:val="1"/>
                <w:numId w:val="69"/>
              </w:numPr>
              <w:spacing w:line="240" w:lineRule="auto"/>
              <w:rPr>
                <w:rFonts w:ascii="Arial Narrow" w:hAnsi="Arial Narrow"/>
                <w:b w:val="0"/>
                <w:bCs w:val="0"/>
                <w:sz w:val="22"/>
                <w:szCs w:val="22"/>
              </w:rPr>
            </w:pPr>
            <w:r w:rsidRPr="0057106F">
              <w:rPr>
                <w:rFonts w:ascii="Arial Narrow" w:hAnsi="Arial Narrow"/>
                <w:b w:val="0"/>
                <w:bCs w:val="0"/>
                <w:sz w:val="22"/>
                <w:szCs w:val="22"/>
              </w:rPr>
              <w:t>Ograniczenie skali ubóstwa i wykluczenia społecznego</w:t>
            </w:r>
          </w:p>
        </w:tc>
        <w:tc>
          <w:tcPr>
            <w:tcW w:w="4531" w:type="dxa"/>
          </w:tcPr>
          <w:p w14:paraId="71FDAD0F" w14:textId="77777777" w:rsidR="00827D3A" w:rsidRPr="00B379E1" w:rsidRDefault="00827D3A" w:rsidP="00827D3A">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 xml:space="preserve">Cel strategiczny II: Wzmocnienie gospodarczej </w:t>
            </w:r>
            <w:r>
              <w:rPr>
                <w:rFonts w:ascii="Arial Narrow" w:hAnsi="Arial Narrow"/>
                <w:sz w:val="22"/>
              </w:rPr>
              <w:br/>
            </w:r>
            <w:r w:rsidRPr="00B379E1">
              <w:rPr>
                <w:rFonts w:ascii="Arial Narrow" w:hAnsi="Arial Narrow"/>
                <w:sz w:val="22"/>
              </w:rPr>
              <w:t>i turystycznej atrakcyjności Miasta</w:t>
            </w:r>
          </w:p>
          <w:p w14:paraId="3A68450C" w14:textId="493E517A" w:rsidR="00827D3A" w:rsidRDefault="00827D3A"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Pr>
                <w:rFonts w:ascii="Arial Narrow" w:hAnsi="Arial Narrow"/>
                <w:sz w:val="22"/>
              </w:rPr>
              <w:t>2.2. Piotrków Trybunalski miastem atrakcyjnym dla turystów</w:t>
            </w:r>
          </w:p>
          <w:p w14:paraId="76C89F61" w14:textId="734A9A20" w:rsidR="00827D3A" w:rsidRDefault="00827D3A" w:rsidP="00827D3A">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Pr>
                <w:rFonts w:ascii="Arial Narrow" w:hAnsi="Arial Narrow"/>
                <w:sz w:val="22"/>
              </w:rPr>
              <w:t xml:space="preserve">2.4. Aktywny Piotrków – wzrost </w:t>
            </w:r>
            <w:r w:rsidRPr="00827D3A">
              <w:rPr>
                <w:rFonts w:ascii="Arial Narrow" w:hAnsi="Arial Narrow"/>
                <w:sz w:val="22"/>
              </w:rPr>
              <w:t>aktywności fizycznej, możliwości wypoczynku i rekreacji oraz podniesienie poziomu ochrony zdrowia mieszkańców</w:t>
            </w:r>
          </w:p>
          <w:p w14:paraId="7E784AB1" w14:textId="41782D22" w:rsidR="00B379E1" w:rsidRP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Cel strategiczny III: Budowa aktywnego społeczeństwa obywatelskiego</w:t>
            </w:r>
          </w:p>
          <w:p w14:paraId="67D6619C" w14:textId="77777777" w:rsidR="00B379E1" w:rsidRP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3.1. Zapewnienie możliwości edukacji i rozwoju na każdym etapie życia</w:t>
            </w:r>
          </w:p>
          <w:p w14:paraId="266B7A83" w14:textId="77777777" w:rsidR="00B379E1" w:rsidRP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3.2. Ograniczenie problemu ubóstwa i wykluczenia społecznego</w:t>
            </w:r>
          </w:p>
          <w:p w14:paraId="0447A918" w14:textId="77777777" w:rsidR="00B379E1" w:rsidRP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3.3. Szeroki udział mieszkańców w życiu kulturalnym Miasta</w:t>
            </w:r>
          </w:p>
        </w:tc>
      </w:tr>
      <w:tr w:rsidR="00B379E1" w:rsidRPr="00B379E1" w14:paraId="3ED2A95A" w14:textId="77777777" w:rsidTr="00FC6B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48A7145" w14:textId="77777777" w:rsidR="00B379E1" w:rsidRPr="0057106F" w:rsidRDefault="00B379E1" w:rsidP="000017F3">
            <w:pPr>
              <w:rPr>
                <w:rFonts w:ascii="Arial Narrow" w:hAnsi="Arial Narrow"/>
                <w:b w:val="0"/>
                <w:bCs w:val="0"/>
                <w:sz w:val="22"/>
              </w:rPr>
            </w:pPr>
            <w:r w:rsidRPr="0057106F">
              <w:rPr>
                <w:rFonts w:ascii="Arial Narrow" w:hAnsi="Arial Narrow"/>
                <w:b w:val="0"/>
                <w:bCs w:val="0"/>
                <w:sz w:val="22"/>
              </w:rPr>
              <w:t>Cel strategiczny III: Atrakcyjna i dostępna przestrzeń</w:t>
            </w:r>
          </w:p>
          <w:p w14:paraId="3E283C68" w14:textId="77777777" w:rsidR="00B379E1" w:rsidRPr="0057106F" w:rsidRDefault="00B379E1" w:rsidP="00B379E1">
            <w:pPr>
              <w:pStyle w:val="Akapitzlist"/>
              <w:numPr>
                <w:ilvl w:val="1"/>
                <w:numId w:val="70"/>
              </w:numPr>
              <w:spacing w:line="240" w:lineRule="auto"/>
              <w:rPr>
                <w:rFonts w:ascii="Arial Narrow" w:hAnsi="Arial Narrow"/>
                <w:b w:val="0"/>
                <w:bCs w:val="0"/>
                <w:sz w:val="22"/>
                <w:szCs w:val="22"/>
              </w:rPr>
            </w:pPr>
            <w:r w:rsidRPr="0057106F">
              <w:rPr>
                <w:rFonts w:ascii="Arial Narrow" w:hAnsi="Arial Narrow"/>
                <w:b w:val="0"/>
                <w:bCs w:val="0"/>
                <w:sz w:val="22"/>
                <w:szCs w:val="22"/>
              </w:rPr>
              <w:t>Adaptacja do zmian klimatu i poprawa jakości zasobów środowiska</w:t>
            </w:r>
          </w:p>
          <w:p w14:paraId="28A2418B" w14:textId="77777777" w:rsidR="00B379E1" w:rsidRPr="0057106F" w:rsidRDefault="00B379E1" w:rsidP="00B379E1">
            <w:pPr>
              <w:pStyle w:val="Akapitzlist"/>
              <w:numPr>
                <w:ilvl w:val="1"/>
                <w:numId w:val="70"/>
              </w:numPr>
              <w:spacing w:line="240" w:lineRule="auto"/>
              <w:rPr>
                <w:rFonts w:ascii="Arial Narrow" w:hAnsi="Arial Narrow"/>
                <w:b w:val="0"/>
                <w:bCs w:val="0"/>
                <w:sz w:val="22"/>
                <w:szCs w:val="22"/>
              </w:rPr>
            </w:pPr>
            <w:r w:rsidRPr="0057106F">
              <w:rPr>
                <w:rFonts w:ascii="Arial Narrow" w:hAnsi="Arial Narrow"/>
                <w:b w:val="0"/>
                <w:bCs w:val="0"/>
                <w:sz w:val="22"/>
                <w:szCs w:val="22"/>
              </w:rPr>
              <w:lastRenderedPageBreak/>
              <w:t>Ochrona i kształtowanie krajobrazu</w:t>
            </w:r>
          </w:p>
          <w:p w14:paraId="73B92A37" w14:textId="77777777" w:rsidR="00B379E1" w:rsidRPr="0057106F" w:rsidRDefault="00B379E1" w:rsidP="00B379E1">
            <w:pPr>
              <w:pStyle w:val="Akapitzlist"/>
              <w:numPr>
                <w:ilvl w:val="1"/>
                <w:numId w:val="70"/>
              </w:numPr>
              <w:spacing w:line="240" w:lineRule="auto"/>
              <w:rPr>
                <w:rFonts w:ascii="Arial Narrow" w:hAnsi="Arial Narrow"/>
                <w:b w:val="0"/>
                <w:bCs w:val="0"/>
                <w:sz w:val="22"/>
                <w:szCs w:val="22"/>
              </w:rPr>
            </w:pPr>
            <w:r w:rsidRPr="0057106F">
              <w:rPr>
                <w:rFonts w:ascii="Arial Narrow" w:hAnsi="Arial Narrow"/>
                <w:b w:val="0"/>
                <w:bCs w:val="0"/>
                <w:sz w:val="22"/>
                <w:szCs w:val="22"/>
              </w:rPr>
              <w:t>Zwiększenie dostępności transportowej</w:t>
            </w:r>
          </w:p>
          <w:p w14:paraId="21956D14" w14:textId="77777777" w:rsidR="00B379E1" w:rsidRPr="0057106F" w:rsidRDefault="00B379E1" w:rsidP="00B379E1">
            <w:pPr>
              <w:pStyle w:val="Akapitzlist"/>
              <w:numPr>
                <w:ilvl w:val="1"/>
                <w:numId w:val="70"/>
              </w:numPr>
              <w:spacing w:line="240" w:lineRule="auto"/>
              <w:rPr>
                <w:rFonts w:ascii="Arial Narrow" w:hAnsi="Arial Narrow"/>
                <w:b w:val="0"/>
                <w:bCs w:val="0"/>
                <w:sz w:val="22"/>
                <w:szCs w:val="22"/>
              </w:rPr>
            </w:pPr>
            <w:r w:rsidRPr="0057106F">
              <w:rPr>
                <w:rFonts w:ascii="Arial Narrow" w:hAnsi="Arial Narrow"/>
                <w:b w:val="0"/>
                <w:bCs w:val="0"/>
                <w:sz w:val="22"/>
                <w:szCs w:val="22"/>
              </w:rPr>
              <w:t>Nowoczesna energetyka w województwie</w:t>
            </w:r>
          </w:p>
          <w:p w14:paraId="7C865DB9" w14:textId="77777777" w:rsidR="00B379E1" w:rsidRPr="0057106F" w:rsidRDefault="00B379E1" w:rsidP="00B379E1">
            <w:pPr>
              <w:pStyle w:val="Akapitzlist"/>
              <w:numPr>
                <w:ilvl w:val="1"/>
                <w:numId w:val="70"/>
              </w:numPr>
              <w:spacing w:line="240" w:lineRule="auto"/>
              <w:rPr>
                <w:rFonts w:ascii="Arial Narrow" w:hAnsi="Arial Narrow"/>
                <w:b w:val="0"/>
                <w:bCs w:val="0"/>
                <w:sz w:val="22"/>
                <w:szCs w:val="22"/>
              </w:rPr>
            </w:pPr>
            <w:r w:rsidRPr="0057106F">
              <w:rPr>
                <w:rFonts w:ascii="Arial Narrow" w:hAnsi="Arial Narrow"/>
                <w:b w:val="0"/>
                <w:bCs w:val="0"/>
                <w:sz w:val="22"/>
                <w:szCs w:val="22"/>
              </w:rPr>
              <w:t>Racjonalizacja gospodarki odpadami</w:t>
            </w:r>
          </w:p>
          <w:p w14:paraId="49C66AA8" w14:textId="77777777" w:rsidR="00B379E1" w:rsidRPr="0057106F" w:rsidRDefault="00B379E1" w:rsidP="00B379E1">
            <w:pPr>
              <w:pStyle w:val="Akapitzlist"/>
              <w:numPr>
                <w:ilvl w:val="1"/>
                <w:numId w:val="70"/>
              </w:numPr>
              <w:spacing w:line="240" w:lineRule="auto"/>
              <w:rPr>
                <w:rFonts w:ascii="Arial Narrow" w:hAnsi="Arial Narrow"/>
                <w:b w:val="0"/>
                <w:bCs w:val="0"/>
                <w:sz w:val="22"/>
                <w:szCs w:val="22"/>
              </w:rPr>
            </w:pPr>
            <w:r w:rsidRPr="0057106F">
              <w:rPr>
                <w:rFonts w:ascii="Arial Narrow" w:hAnsi="Arial Narrow"/>
                <w:b w:val="0"/>
                <w:bCs w:val="0"/>
                <w:sz w:val="22"/>
                <w:szCs w:val="22"/>
              </w:rPr>
              <w:t>Zwiększenie dostępności do usług teleinformatycznych</w:t>
            </w:r>
          </w:p>
        </w:tc>
        <w:tc>
          <w:tcPr>
            <w:tcW w:w="4531" w:type="dxa"/>
          </w:tcPr>
          <w:p w14:paraId="5BF690F6" w14:textId="77777777"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lastRenderedPageBreak/>
              <w:t>Cel strategiczny I: Inteligentny i zrównoważony rozwój przestrzeni miejskiej</w:t>
            </w:r>
          </w:p>
          <w:p w14:paraId="1D2416B8" w14:textId="3C74BE05"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lastRenderedPageBreak/>
              <w:t xml:space="preserve">1.1. Uporządkowana gospodarka przestrzenna podstawą stabilnego rozwoju przestrzeni miejskiej </w:t>
            </w:r>
            <w:r w:rsidR="00DE1162">
              <w:rPr>
                <w:rFonts w:ascii="Arial Narrow" w:hAnsi="Arial Narrow"/>
                <w:sz w:val="22"/>
              </w:rPr>
              <w:br/>
            </w:r>
            <w:r w:rsidRPr="00B379E1">
              <w:rPr>
                <w:rFonts w:ascii="Arial Narrow" w:hAnsi="Arial Narrow"/>
                <w:sz w:val="22"/>
              </w:rPr>
              <w:t xml:space="preserve">i narzędziem zapobiegania </w:t>
            </w:r>
            <w:proofErr w:type="spellStart"/>
            <w:r w:rsidRPr="00B379E1">
              <w:rPr>
                <w:rFonts w:ascii="Arial Narrow" w:hAnsi="Arial Narrow"/>
                <w:sz w:val="22"/>
              </w:rPr>
              <w:t>suburbanizacji</w:t>
            </w:r>
            <w:proofErr w:type="spellEnd"/>
          </w:p>
          <w:p w14:paraId="0C885329" w14:textId="77777777"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1.2. Bezpieczna i nowoczesna infrastruktura drogowa oraz zintegrowany transport publiczny jako podstawowe determinanty dostępności i rozwoju Miasta</w:t>
            </w:r>
          </w:p>
          <w:p w14:paraId="64EAF5DA" w14:textId="77777777" w:rsidR="00B379E1" w:rsidRP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1.3. Miasto Zielone – ochrona środowiska i adaptacja do zmian klimatu warunkiem wysokiej jakości życia mieszkańców</w:t>
            </w:r>
          </w:p>
          <w:p w14:paraId="66CF538A" w14:textId="77777777" w:rsidR="00B379E1" w:rsidRDefault="00B379E1"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 xml:space="preserve">1.4. </w:t>
            </w:r>
            <w:r w:rsidR="00B01507" w:rsidRPr="00B01507">
              <w:rPr>
                <w:rFonts w:ascii="Arial Narrow" w:hAnsi="Arial Narrow"/>
                <w:sz w:val="22"/>
              </w:rPr>
              <w:t xml:space="preserve">Przestrzeń miejska po rewitalizacji - bezpieczna </w:t>
            </w:r>
            <w:r w:rsidR="00DE1162">
              <w:rPr>
                <w:rFonts w:ascii="Arial Narrow" w:hAnsi="Arial Narrow"/>
                <w:sz w:val="22"/>
              </w:rPr>
              <w:br/>
            </w:r>
            <w:r w:rsidR="00B01507" w:rsidRPr="00B01507">
              <w:rPr>
                <w:rFonts w:ascii="Arial Narrow" w:hAnsi="Arial Narrow"/>
                <w:sz w:val="22"/>
              </w:rPr>
              <w:t>i sprzyjająca przeciwdziałaniu wykluczeniu społecznemu</w:t>
            </w:r>
          </w:p>
          <w:p w14:paraId="6CCAC030" w14:textId="77777777" w:rsidR="00827D3A" w:rsidRPr="00B379E1" w:rsidRDefault="00827D3A" w:rsidP="00827D3A">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sidRPr="00B379E1">
              <w:rPr>
                <w:rFonts w:ascii="Arial Narrow" w:hAnsi="Arial Narrow"/>
                <w:sz w:val="22"/>
              </w:rPr>
              <w:t>Cel strategiczny III: Budowa aktywnego społeczeństwa obywatelskiego</w:t>
            </w:r>
          </w:p>
          <w:p w14:paraId="24E6A19C" w14:textId="0DF67912" w:rsidR="00827D3A" w:rsidRPr="00B379E1" w:rsidRDefault="00827D3A" w:rsidP="00B379E1">
            <w:pPr>
              <w:jc w:val="left"/>
              <w:cnfStyle w:val="000000100000" w:firstRow="0" w:lastRow="0" w:firstColumn="0" w:lastColumn="0" w:oddVBand="0" w:evenVBand="0" w:oddHBand="1" w:evenHBand="0" w:firstRowFirstColumn="0" w:firstRowLastColumn="0" w:lastRowFirstColumn="0" w:lastRowLastColumn="0"/>
              <w:rPr>
                <w:rFonts w:ascii="Arial Narrow" w:hAnsi="Arial Narrow"/>
                <w:sz w:val="22"/>
              </w:rPr>
            </w:pPr>
            <w:r>
              <w:rPr>
                <w:rFonts w:ascii="Arial Narrow" w:hAnsi="Arial Narrow"/>
                <w:sz w:val="22"/>
              </w:rPr>
              <w:t>3.4. Sprawny samorząd</w:t>
            </w:r>
          </w:p>
        </w:tc>
      </w:tr>
      <w:tr w:rsidR="00B379E1" w:rsidRPr="00B379E1" w14:paraId="603E86D8" w14:textId="77777777" w:rsidTr="00FC6B0D">
        <w:tc>
          <w:tcPr>
            <w:cnfStyle w:val="001000000000" w:firstRow="0" w:lastRow="0" w:firstColumn="1" w:lastColumn="0" w:oddVBand="0" w:evenVBand="0" w:oddHBand="0" w:evenHBand="0" w:firstRowFirstColumn="0" w:firstRowLastColumn="0" w:lastRowFirstColumn="0" w:lastRowLastColumn="0"/>
            <w:tcW w:w="4531" w:type="dxa"/>
          </w:tcPr>
          <w:p w14:paraId="32B7A6B5" w14:textId="3BCA7327" w:rsidR="00B379E1" w:rsidRPr="0057106F" w:rsidRDefault="00B379E1" w:rsidP="000017F3">
            <w:pPr>
              <w:rPr>
                <w:rFonts w:ascii="Arial Narrow" w:hAnsi="Arial Narrow"/>
                <w:b w:val="0"/>
                <w:bCs w:val="0"/>
                <w:sz w:val="22"/>
              </w:rPr>
            </w:pPr>
            <w:r w:rsidRPr="0057106F">
              <w:rPr>
                <w:rFonts w:ascii="Arial Narrow" w:hAnsi="Arial Narrow"/>
                <w:b w:val="0"/>
                <w:bCs w:val="0"/>
                <w:sz w:val="22"/>
              </w:rPr>
              <w:lastRenderedPageBreak/>
              <w:t>Cel horyzontalny: Efektywn</w:t>
            </w:r>
            <w:r w:rsidR="00A76CCE" w:rsidRPr="0057106F">
              <w:rPr>
                <w:rFonts w:ascii="Arial Narrow" w:hAnsi="Arial Narrow"/>
                <w:b w:val="0"/>
                <w:bCs w:val="0"/>
                <w:sz w:val="22"/>
              </w:rPr>
              <w:t>i</w:t>
            </w:r>
            <w:r w:rsidRPr="0057106F">
              <w:rPr>
                <w:rFonts w:ascii="Arial Narrow" w:hAnsi="Arial Narrow"/>
                <w:b w:val="0"/>
                <w:bCs w:val="0"/>
                <w:sz w:val="22"/>
              </w:rPr>
              <w:t>e i odpowiedzialn</w:t>
            </w:r>
            <w:r w:rsidR="00A76CCE" w:rsidRPr="0057106F">
              <w:rPr>
                <w:rFonts w:ascii="Arial Narrow" w:hAnsi="Arial Narrow"/>
                <w:b w:val="0"/>
                <w:bCs w:val="0"/>
                <w:sz w:val="22"/>
              </w:rPr>
              <w:t>i</w:t>
            </w:r>
            <w:r w:rsidRPr="0057106F">
              <w:rPr>
                <w:rFonts w:ascii="Arial Narrow" w:hAnsi="Arial Narrow"/>
                <w:b w:val="0"/>
                <w:bCs w:val="0"/>
                <w:sz w:val="22"/>
              </w:rPr>
              <w:t>e zarządzane województwo</w:t>
            </w:r>
          </w:p>
        </w:tc>
        <w:tc>
          <w:tcPr>
            <w:tcW w:w="4531" w:type="dxa"/>
          </w:tcPr>
          <w:p w14:paraId="4A832C65" w14:textId="77777777" w:rsidR="00B379E1" w:rsidRP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Cel strategiczny I: Inteligentny i zrównoważony rozwój przestrzeni miejskiej</w:t>
            </w:r>
          </w:p>
          <w:p w14:paraId="254AF2D6" w14:textId="4D87F227" w:rsidR="00B379E1" w:rsidRP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 xml:space="preserve">1.1. Uporządkowana gospodarka przestrzenna podstawą stabilnego rozwoju przestrzeni miejskiej </w:t>
            </w:r>
            <w:r w:rsidR="00DE1162">
              <w:rPr>
                <w:rFonts w:ascii="Arial Narrow" w:hAnsi="Arial Narrow"/>
                <w:sz w:val="22"/>
              </w:rPr>
              <w:br/>
            </w:r>
            <w:r w:rsidRPr="00B379E1">
              <w:rPr>
                <w:rFonts w:ascii="Arial Narrow" w:hAnsi="Arial Narrow"/>
                <w:sz w:val="22"/>
              </w:rPr>
              <w:t xml:space="preserve">i narzędziem zapobiegania </w:t>
            </w:r>
            <w:proofErr w:type="spellStart"/>
            <w:r w:rsidRPr="00B379E1">
              <w:rPr>
                <w:rFonts w:ascii="Arial Narrow" w:hAnsi="Arial Narrow"/>
                <w:sz w:val="22"/>
              </w:rPr>
              <w:t>suburbanizacji</w:t>
            </w:r>
            <w:proofErr w:type="spellEnd"/>
          </w:p>
          <w:p w14:paraId="4752D4E8" w14:textId="77777777" w:rsidR="00B379E1" w:rsidRP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1.3. Miasto Zielone – ochrona środowiska i adaptacja do zmian klimatu warunkiem wysokiej jakości życia mieszkańców</w:t>
            </w:r>
          </w:p>
          <w:p w14:paraId="5E8AEA63" w14:textId="77777777" w:rsidR="00B379E1" w:rsidRDefault="00B379E1" w:rsidP="00B379E1">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 xml:space="preserve">1.4. </w:t>
            </w:r>
            <w:r w:rsidR="00B01507" w:rsidRPr="00B01507">
              <w:rPr>
                <w:rFonts w:ascii="Arial Narrow" w:hAnsi="Arial Narrow"/>
                <w:sz w:val="22"/>
              </w:rPr>
              <w:t xml:space="preserve">Przestrzeń miejska po rewitalizacji - bezpieczna </w:t>
            </w:r>
            <w:r w:rsidR="00DE1162">
              <w:rPr>
                <w:rFonts w:ascii="Arial Narrow" w:hAnsi="Arial Narrow"/>
                <w:sz w:val="22"/>
              </w:rPr>
              <w:br/>
            </w:r>
            <w:r w:rsidR="00B01507" w:rsidRPr="00B01507">
              <w:rPr>
                <w:rFonts w:ascii="Arial Narrow" w:hAnsi="Arial Narrow"/>
                <w:sz w:val="22"/>
              </w:rPr>
              <w:t>i sprzyjająca przeciwdziałaniu wykluczeniu społecznemu</w:t>
            </w:r>
          </w:p>
          <w:p w14:paraId="07B72B99" w14:textId="77777777" w:rsidR="00827D3A" w:rsidRPr="00B379E1" w:rsidRDefault="00827D3A" w:rsidP="00827D3A">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sidRPr="00B379E1">
              <w:rPr>
                <w:rFonts w:ascii="Arial Narrow" w:hAnsi="Arial Narrow"/>
                <w:sz w:val="22"/>
              </w:rPr>
              <w:t>Cel strategiczny III: Budowa aktywnego społeczeństwa obywatelskiego</w:t>
            </w:r>
          </w:p>
          <w:p w14:paraId="4FBEA7F7" w14:textId="19102E6A" w:rsidR="00827D3A" w:rsidRPr="00B379E1" w:rsidRDefault="00827D3A" w:rsidP="00827D3A">
            <w:pPr>
              <w:jc w:val="left"/>
              <w:cnfStyle w:val="000000000000" w:firstRow="0" w:lastRow="0" w:firstColumn="0" w:lastColumn="0" w:oddVBand="0" w:evenVBand="0" w:oddHBand="0" w:evenHBand="0" w:firstRowFirstColumn="0" w:firstRowLastColumn="0" w:lastRowFirstColumn="0" w:lastRowLastColumn="0"/>
              <w:rPr>
                <w:rFonts w:ascii="Arial Narrow" w:hAnsi="Arial Narrow"/>
                <w:sz w:val="22"/>
              </w:rPr>
            </w:pPr>
            <w:r>
              <w:rPr>
                <w:rFonts w:ascii="Arial Narrow" w:hAnsi="Arial Narrow"/>
                <w:sz w:val="22"/>
              </w:rPr>
              <w:t>3.4. Sprawny samorząd</w:t>
            </w:r>
          </w:p>
        </w:tc>
      </w:tr>
    </w:tbl>
    <w:bookmarkEnd w:id="49"/>
    <w:p w14:paraId="59C7FDAF" w14:textId="77777777" w:rsidR="00B379E1" w:rsidRPr="00B379E1" w:rsidRDefault="00B379E1" w:rsidP="00B379E1">
      <w:pPr>
        <w:rPr>
          <w:rFonts w:ascii="Arial Narrow" w:hAnsi="Arial Narrow"/>
          <w:i/>
          <w:iCs/>
          <w:sz w:val="22"/>
        </w:rPr>
      </w:pPr>
      <w:r w:rsidRPr="00B379E1">
        <w:rPr>
          <w:rFonts w:ascii="Arial Narrow" w:hAnsi="Arial Narrow"/>
          <w:i/>
          <w:iCs/>
          <w:sz w:val="22"/>
        </w:rPr>
        <w:t>Źródło: Opracowanie własne.</w:t>
      </w:r>
    </w:p>
    <w:p w14:paraId="685C0E05" w14:textId="3992947C" w:rsidR="00B379E1" w:rsidRPr="00B379E1" w:rsidRDefault="00B379E1" w:rsidP="00B379E1">
      <w:pPr>
        <w:rPr>
          <w:rFonts w:ascii="Arial Narrow" w:hAnsi="Arial Narrow"/>
          <w:sz w:val="22"/>
        </w:rPr>
      </w:pPr>
      <w:r w:rsidRPr="00B379E1">
        <w:rPr>
          <w:rFonts w:ascii="Arial Narrow" w:hAnsi="Arial Narrow"/>
          <w:sz w:val="22"/>
        </w:rPr>
        <w:t xml:space="preserve">Poza celami, które zostały sformułowane ogólnie dla całego regionu województwa łódzkiego, SRWŁ2030 poprzez wyznaczone obszary strategicznej interwencji dokonuje ich </w:t>
      </w:r>
      <w:proofErr w:type="spellStart"/>
      <w:r w:rsidRPr="00B379E1">
        <w:rPr>
          <w:rFonts w:ascii="Arial Narrow" w:hAnsi="Arial Narrow"/>
          <w:sz w:val="22"/>
        </w:rPr>
        <w:t>terytorializacji</w:t>
      </w:r>
      <w:proofErr w:type="spellEnd"/>
      <w:r w:rsidRPr="00B379E1">
        <w:rPr>
          <w:rFonts w:ascii="Arial Narrow" w:hAnsi="Arial Narrow"/>
          <w:sz w:val="22"/>
        </w:rPr>
        <w:t xml:space="preserve">, czyli ukierunkowania interwencji </w:t>
      </w:r>
      <w:r w:rsidR="001946B6">
        <w:rPr>
          <w:rFonts w:ascii="Arial Narrow" w:hAnsi="Arial Narrow"/>
          <w:sz w:val="22"/>
        </w:rPr>
        <w:br/>
      </w:r>
      <w:r w:rsidRPr="00B379E1">
        <w:rPr>
          <w:rFonts w:ascii="Arial Narrow" w:hAnsi="Arial Narrow"/>
          <w:sz w:val="22"/>
        </w:rPr>
        <w:t xml:space="preserve">na obszary wymagające szczególnego wsparcia. Obszary Strategicznej Interwencji to </w:t>
      </w:r>
      <w:r w:rsidRPr="00B379E1">
        <w:rPr>
          <w:rFonts w:ascii="Arial Narrow" w:hAnsi="Arial Narrow"/>
          <w:i/>
          <w:iCs/>
          <w:sz w:val="22"/>
        </w:rPr>
        <w:t>określone w strategii rozwoju obszary o zidentyfikowanych lub potencjalnych powiązaniach funkcjonalnych lub o szczególnych warunkach społecznych, gospodarczych lub przestrzennych, decydujących o występowaniu barier rozwoju lub trwałych, możliwych do aktywowania potencjałów rozwojowych, do których kierowana jest interwencja publiczna łącząca inwestycje, w szczególności gospodarcze, infrastrukturalne lub w zasoby ludzkie, finansowane z różnych źródeł, lub rozwiązania regulacyjne</w:t>
      </w:r>
      <w:r w:rsidRPr="00B379E1">
        <w:rPr>
          <w:rStyle w:val="Odwoanieprzypisudolnego"/>
          <w:rFonts w:ascii="Arial Narrow" w:hAnsi="Arial Narrow"/>
          <w:i/>
          <w:iCs/>
          <w:sz w:val="22"/>
        </w:rPr>
        <w:footnoteReference w:id="3"/>
      </w:r>
      <w:r w:rsidRPr="00B379E1">
        <w:rPr>
          <w:rFonts w:ascii="Arial Narrow" w:hAnsi="Arial Narrow"/>
          <w:sz w:val="22"/>
        </w:rPr>
        <w:t>.</w:t>
      </w:r>
    </w:p>
    <w:p w14:paraId="1DE1BAF4" w14:textId="77777777" w:rsidR="00B379E1" w:rsidRPr="00B379E1" w:rsidRDefault="00B379E1" w:rsidP="00B379E1">
      <w:pPr>
        <w:keepNext/>
        <w:rPr>
          <w:sz w:val="22"/>
        </w:rPr>
      </w:pPr>
      <w:r w:rsidRPr="00B379E1">
        <w:rPr>
          <w:rFonts w:ascii="Arial Narrow" w:hAnsi="Arial Narrow"/>
          <w:noProof/>
          <w:sz w:val="22"/>
          <w:lang w:eastAsia="pl-PL"/>
        </w:rPr>
        <w:lastRenderedPageBreak/>
        <w:drawing>
          <wp:inline distT="0" distB="0" distL="0" distR="0" wp14:anchorId="49B75F4A" wp14:editId="7C37AB08">
            <wp:extent cx="5760720" cy="63404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6340475"/>
                    </a:xfrm>
                    <a:prstGeom prst="rect">
                      <a:avLst/>
                    </a:prstGeom>
                    <a:noFill/>
                    <a:ln>
                      <a:noFill/>
                    </a:ln>
                  </pic:spPr>
                </pic:pic>
              </a:graphicData>
            </a:graphic>
          </wp:inline>
        </w:drawing>
      </w:r>
    </w:p>
    <w:p w14:paraId="77CDE626" w14:textId="6F4797B6" w:rsidR="00B379E1" w:rsidRPr="00B379E1" w:rsidRDefault="00B379E1" w:rsidP="00B379E1">
      <w:pPr>
        <w:pStyle w:val="Legenda"/>
        <w:spacing w:after="0"/>
        <w:jc w:val="center"/>
        <w:rPr>
          <w:rFonts w:ascii="Arial Narrow" w:hAnsi="Arial Narrow"/>
          <w:b/>
          <w:bCs/>
          <w:i w:val="0"/>
          <w:iCs w:val="0"/>
          <w:color w:val="auto"/>
          <w:sz w:val="22"/>
          <w:szCs w:val="22"/>
        </w:rPr>
      </w:pPr>
      <w:bookmarkStart w:id="50" w:name="_Toc95981968"/>
      <w:r w:rsidRPr="00B379E1">
        <w:rPr>
          <w:rFonts w:ascii="Arial Narrow" w:hAnsi="Arial Narrow"/>
          <w:b/>
          <w:bCs/>
          <w:i w:val="0"/>
          <w:iCs w:val="0"/>
          <w:color w:val="auto"/>
          <w:sz w:val="22"/>
          <w:szCs w:val="22"/>
        </w:rPr>
        <w:t xml:space="preserve">Ryc. </w:t>
      </w:r>
      <w:r w:rsidRPr="00B379E1">
        <w:rPr>
          <w:rFonts w:ascii="Arial Narrow" w:hAnsi="Arial Narrow"/>
          <w:b/>
          <w:bCs/>
          <w:i w:val="0"/>
          <w:iCs w:val="0"/>
          <w:color w:val="auto"/>
          <w:sz w:val="22"/>
          <w:szCs w:val="22"/>
        </w:rPr>
        <w:fldChar w:fldCharType="begin"/>
      </w:r>
      <w:r w:rsidRPr="00B379E1">
        <w:rPr>
          <w:rFonts w:ascii="Arial Narrow" w:hAnsi="Arial Narrow"/>
          <w:b/>
          <w:bCs/>
          <w:i w:val="0"/>
          <w:iCs w:val="0"/>
          <w:color w:val="auto"/>
          <w:sz w:val="22"/>
          <w:szCs w:val="22"/>
        </w:rPr>
        <w:instrText xml:space="preserve"> SEQ Ryc. \* ARABIC </w:instrText>
      </w:r>
      <w:r w:rsidRPr="00B379E1">
        <w:rPr>
          <w:rFonts w:ascii="Arial Narrow" w:hAnsi="Arial Narrow"/>
          <w:b/>
          <w:bCs/>
          <w:i w:val="0"/>
          <w:iCs w:val="0"/>
          <w:color w:val="auto"/>
          <w:sz w:val="22"/>
          <w:szCs w:val="22"/>
        </w:rPr>
        <w:fldChar w:fldCharType="separate"/>
      </w:r>
      <w:r w:rsidR="00A0114C">
        <w:rPr>
          <w:rFonts w:ascii="Arial Narrow" w:hAnsi="Arial Narrow"/>
          <w:b/>
          <w:bCs/>
          <w:i w:val="0"/>
          <w:iCs w:val="0"/>
          <w:noProof/>
          <w:color w:val="auto"/>
          <w:sz w:val="22"/>
          <w:szCs w:val="22"/>
        </w:rPr>
        <w:t>7</w:t>
      </w:r>
      <w:r w:rsidRPr="00B379E1">
        <w:rPr>
          <w:rFonts w:ascii="Arial Narrow" w:hAnsi="Arial Narrow"/>
          <w:b/>
          <w:bCs/>
          <w:i w:val="0"/>
          <w:iCs w:val="0"/>
          <w:color w:val="auto"/>
          <w:sz w:val="22"/>
          <w:szCs w:val="22"/>
        </w:rPr>
        <w:fldChar w:fldCharType="end"/>
      </w:r>
      <w:r w:rsidRPr="00B379E1">
        <w:rPr>
          <w:rFonts w:ascii="Arial Narrow" w:hAnsi="Arial Narrow"/>
          <w:b/>
          <w:bCs/>
          <w:i w:val="0"/>
          <w:iCs w:val="0"/>
          <w:color w:val="auto"/>
          <w:sz w:val="22"/>
          <w:szCs w:val="22"/>
        </w:rPr>
        <w:t>. Obszary Strategicznej Interwencji w województwie łódzkim.</w:t>
      </w:r>
      <w:bookmarkEnd w:id="50"/>
    </w:p>
    <w:p w14:paraId="3B5BBC3D" w14:textId="16AEE2BD" w:rsidR="00217212" w:rsidRPr="00217212" w:rsidRDefault="00B379E1" w:rsidP="00217212">
      <w:pPr>
        <w:pStyle w:val="Legenda"/>
        <w:spacing w:after="0"/>
        <w:jc w:val="center"/>
        <w:rPr>
          <w:rFonts w:ascii="Arial Narrow" w:hAnsi="Arial Narrow"/>
          <w:color w:val="auto"/>
          <w:sz w:val="22"/>
          <w:szCs w:val="22"/>
        </w:rPr>
      </w:pPr>
      <w:r w:rsidRPr="00B379E1">
        <w:rPr>
          <w:rFonts w:ascii="Arial Narrow" w:hAnsi="Arial Narrow"/>
          <w:color w:val="auto"/>
          <w:sz w:val="22"/>
          <w:szCs w:val="22"/>
        </w:rPr>
        <w:t>Źródło: Strategia Rozwoju Województwa Łódzkiego 2030.</w:t>
      </w:r>
    </w:p>
    <w:p w14:paraId="0364C88F" w14:textId="77777777" w:rsidR="00217212" w:rsidRDefault="00217212" w:rsidP="00B379E1">
      <w:pPr>
        <w:rPr>
          <w:rFonts w:ascii="Arial Narrow" w:hAnsi="Arial Narrow"/>
          <w:sz w:val="22"/>
        </w:rPr>
      </w:pPr>
    </w:p>
    <w:p w14:paraId="359271E0" w14:textId="18A4544B" w:rsidR="00053514" w:rsidRDefault="00053514" w:rsidP="00B379E1">
      <w:pPr>
        <w:rPr>
          <w:rFonts w:ascii="Arial Narrow" w:hAnsi="Arial Narrow"/>
          <w:sz w:val="22"/>
        </w:rPr>
      </w:pPr>
      <w:r w:rsidRPr="00B379E1">
        <w:rPr>
          <w:rFonts w:ascii="Arial Narrow" w:hAnsi="Arial Narrow"/>
          <w:sz w:val="22"/>
        </w:rPr>
        <w:t xml:space="preserve">Na mocy rozwiązań przyjętych w SRWŁ2030 Piotrków Trybunalski zaliczony został do Obszaru nowej energii (obszaru transformacji górniczo-energetycznej). Obszar ten obejmuje 35 gmin stanowiących ok. 20% obszaru województwa łódzkiego i zamieszkiwanych przez ok. 17% jego ludności, a jego  szczegółowa delimitacja została </w:t>
      </w:r>
      <w:r w:rsidRPr="00B379E1">
        <w:rPr>
          <w:rFonts w:ascii="Arial Narrow" w:hAnsi="Arial Narrow"/>
          <w:noProof/>
          <w:sz w:val="22"/>
          <w:lang w:eastAsia="pl-PL"/>
        </w:rPr>
        <w:lastRenderedPageBreak/>
        <w:drawing>
          <wp:anchor distT="0" distB="0" distL="114300" distR="114300" simplePos="0" relativeHeight="251678720" behindDoc="0" locked="0" layoutInCell="1" allowOverlap="1" wp14:anchorId="12AC9190" wp14:editId="18A33EDA">
            <wp:simplePos x="0" y="0"/>
            <wp:positionH relativeFrom="column">
              <wp:posOffset>2757805</wp:posOffset>
            </wp:positionH>
            <wp:positionV relativeFrom="paragraph">
              <wp:posOffset>0</wp:posOffset>
            </wp:positionV>
            <wp:extent cx="2867025" cy="2371725"/>
            <wp:effectExtent l="0" t="0" r="0" b="0"/>
            <wp:wrapSquare wrapText="bothSides"/>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anchor>
        </w:drawing>
      </w:r>
      <w:r w:rsidRPr="00B379E1">
        <w:rPr>
          <w:rFonts w:ascii="Arial Narrow" w:hAnsi="Arial Narrow"/>
          <w:sz w:val="22"/>
        </w:rPr>
        <w:t xml:space="preserve">przeprowadzona na potrzeby Terytorialnego Planu Sprawiedliwej Transformacji Województwa Łódzkiego. Wyznaczony w ten sposób obszar charakteryzuje się silny powiązaniami środowiskowymi (zasięgi obszaru górniczego, terenu górniczego, leja depresji) oraz społeczno-gospodarczymi (wielkość zatrudnienia w sektorze górniczo-energetycznym, dojazdy do pracy, sieci powiązań pomiędzy przedsiębiorstwami, wpływy podatkowe). Zaliczenie Piotrkowa Trybunalskiego do powyższego OSI warunkuje możliwość skorzystania ze wsparcia Funduszu Sprawiedliwej Transformacji oraz zapewnia możliwość zastosowania zrównoważonych i sprawiedliwych rozwiązań </w:t>
      </w:r>
      <w:r w:rsidR="00BF3B07">
        <w:rPr>
          <w:rFonts w:ascii="Arial Narrow" w:hAnsi="Arial Narrow"/>
          <w:sz w:val="22"/>
        </w:rPr>
        <w:br/>
      </w:r>
      <w:r w:rsidRPr="00B379E1">
        <w:rPr>
          <w:rFonts w:ascii="Arial Narrow" w:hAnsi="Arial Narrow"/>
          <w:sz w:val="22"/>
        </w:rPr>
        <w:t xml:space="preserve">w </w:t>
      </w:r>
      <w:r w:rsidRPr="00B379E1">
        <w:rPr>
          <w:noProof/>
          <w:sz w:val="22"/>
          <w:lang w:eastAsia="pl-PL"/>
        </w:rPr>
        <mc:AlternateContent>
          <mc:Choice Requires="wps">
            <w:drawing>
              <wp:anchor distT="0" distB="0" distL="114300" distR="114300" simplePos="0" relativeHeight="251679744" behindDoc="0" locked="0" layoutInCell="1" allowOverlap="1" wp14:anchorId="4DB66F6A" wp14:editId="3F753CB7">
                <wp:simplePos x="0" y="0"/>
                <wp:positionH relativeFrom="column">
                  <wp:posOffset>2757805</wp:posOffset>
                </wp:positionH>
                <wp:positionV relativeFrom="paragraph">
                  <wp:posOffset>2481580</wp:posOffset>
                </wp:positionV>
                <wp:extent cx="2867025" cy="724535"/>
                <wp:effectExtent l="0" t="0" r="0" b="0"/>
                <wp:wrapSquare wrapText="bothSides"/>
                <wp:docPr id="50" name="Pole tekstow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724535"/>
                        </a:xfrm>
                        <a:prstGeom prst="rect">
                          <a:avLst/>
                        </a:prstGeom>
                        <a:solidFill>
                          <a:prstClr val="white"/>
                        </a:solidFill>
                        <a:ln>
                          <a:noFill/>
                        </a:ln>
                      </wps:spPr>
                      <wps:txbx>
                        <w:txbxContent>
                          <w:p w14:paraId="42B6D62E" w14:textId="01612BEF" w:rsidR="00D37018" w:rsidRPr="00D761FB" w:rsidRDefault="00D37018" w:rsidP="00053514">
                            <w:pPr>
                              <w:pStyle w:val="Legenda"/>
                              <w:spacing w:after="0"/>
                              <w:contextualSpacing/>
                              <w:jc w:val="center"/>
                              <w:rPr>
                                <w:rFonts w:ascii="Arial Narrow" w:hAnsi="Arial Narrow"/>
                                <w:b/>
                                <w:bCs/>
                                <w:i w:val="0"/>
                                <w:iCs w:val="0"/>
                                <w:color w:val="auto"/>
                                <w:sz w:val="20"/>
                                <w:szCs w:val="20"/>
                              </w:rPr>
                            </w:pPr>
                            <w:bookmarkStart w:id="51" w:name="_Toc95981969"/>
                            <w:r w:rsidRPr="00D761FB">
                              <w:rPr>
                                <w:rFonts w:ascii="Arial Narrow" w:hAnsi="Arial Narrow"/>
                                <w:b/>
                                <w:bCs/>
                                <w:i w:val="0"/>
                                <w:iCs w:val="0"/>
                                <w:color w:val="auto"/>
                                <w:sz w:val="20"/>
                                <w:szCs w:val="20"/>
                              </w:rPr>
                              <w:t xml:space="preserve">Ryc. </w:t>
                            </w:r>
                            <w:r w:rsidRPr="00D761FB">
                              <w:rPr>
                                <w:rFonts w:ascii="Arial Narrow" w:hAnsi="Arial Narrow"/>
                                <w:b/>
                                <w:bCs/>
                                <w:i w:val="0"/>
                                <w:iCs w:val="0"/>
                                <w:color w:val="auto"/>
                                <w:sz w:val="20"/>
                                <w:szCs w:val="20"/>
                              </w:rPr>
                              <w:fldChar w:fldCharType="begin"/>
                            </w:r>
                            <w:r w:rsidRPr="00D761FB">
                              <w:rPr>
                                <w:rFonts w:ascii="Arial Narrow" w:hAnsi="Arial Narrow"/>
                                <w:b/>
                                <w:bCs/>
                                <w:i w:val="0"/>
                                <w:iCs w:val="0"/>
                                <w:color w:val="auto"/>
                                <w:sz w:val="20"/>
                                <w:szCs w:val="20"/>
                              </w:rPr>
                              <w:instrText xml:space="preserve"> SEQ Ryc. \* ARABIC </w:instrText>
                            </w:r>
                            <w:r w:rsidRPr="00D761FB">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8</w:t>
                            </w:r>
                            <w:r w:rsidRPr="00D761FB">
                              <w:rPr>
                                <w:rFonts w:ascii="Arial Narrow" w:hAnsi="Arial Narrow"/>
                                <w:b/>
                                <w:bCs/>
                                <w:i w:val="0"/>
                                <w:iCs w:val="0"/>
                                <w:color w:val="auto"/>
                                <w:sz w:val="20"/>
                                <w:szCs w:val="20"/>
                              </w:rPr>
                              <w:fldChar w:fldCharType="end"/>
                            </w:r>
                            <w:r w:rsidRPr="00D761FB">
                              <w:rPr>
                                <w:rFonts w:ascii="Arial Narrow" w:hAnsi="Arial Narrow"/>
                                <w:b/>
                                <w:bCs/>
                                <w:i w:val="0"/>
                                <w:iCs w:val="0"/>
                                <w:color w:val="auto"/>
                                <w:sz w:val="20"/>
                                <w:szCs w:val="20"/>
                              </w:rPr>
                              <w:t xml:space="preserve">. Cele strategiczne i operacyjne wyznaczone </w:t>
                            </w:r>
                            <w:r>
                              <w:rPr>
                                <w:rFonts w:ascii="Arial Narrow" w:hAnsi="Arial Narrow"/>
                                <w:b/>
                                <w:bCs/>
                                <w:i w:val="0"/>
                                <w:iCs w:val="0"/>
                                <w:color w:val="auto"/>
                                <w:sz w:val="20"/>
                                <w:szCs w:val="20"/>
                              </w:rPr>
                              <w:br/>
                            </w:r>
                            <w:r w:rsidRPr="00D761FB">
                              <w:rPr>
                                <w:rFonts w:ascii="Arial Narrow" w:hAnsi="Arial Narrow"/>
                                <w:b/>
                                <w:bCs/>
                                <w:i w:val="0"/>
                                <w:iCs w:val="0"/>
                                <w:color w:val="auto"/>
                                <w:sz w:val="20"/>
                                <w:szCs w:val="20"/>
                              </w:rPr>
                              <w:t xml:space="preserve">w Strategii Rozwoju Miasta Piotrków Trybunalski </w:t>
                            </w:r>
                            <w:r>
                              <w:rPr>
                                <w:rFonts w:ascii="Arial Narrow" w:hAnsi="Arial Narrow"/>
                                <w:b/>
                                <w:bCs/>
                                <w:i w:val="0"/>
                                <w:iCs w:val="0"/>
                                <w:color w:val="auto"/>
                                <w:sz w:val="20"/>
                                <w:szCs w:val="20"/>
                              </w:rPr>
                              <w:t xml:space="preserve">2030 </w:t>
                            </w:r>
                            <w:r w:rsidRPr="00D761FB">
                              <w:rPr>
                                <w:rFonts w:ascii="Arial Narrow" w:hAnsi="Arial Narrow"/>
                                <w:b/>
                                <w:bCs/>
                                <w:i w:val="0"/>
                                <w:iCs w:val="0"/>
                                <w:color w:val="auto"/>
                                <w:sz w:val="20"/>
                                <w:szCs w:val="20"/>
                              </w:rPr>
                              <w:t>odpowiadające głównym wyzwaniom transformacyjnym w ramach OSI Obszaru nowej energii.</w:t>
                            </w:r>
                            <w:bookmarkEnd w:id="51"/>
                          </w:p>
                          <w:p w14:paraId="7B43694A" w14:textId="77777777" w:rsidR="00D37018" w:rsidRPr="00D761FB" w:rsidRDefault="00D37018" w:rsidP="00053514">
                            <w:pPr>
                              <w:spacing w:after="0"/>
                              <w:contextualSpacing/>
                              <w:jc w:val="center"/>
                              <w:rPr>
                                <w:rFonts w:ascii="Arial Narrow" w:hAnsi="Arial Narrow"/>
                                <w:sz w:val="18"/>
                                <w:szCs w:val="18"/>
                              </w:rPr>
                            </w:pPr>
                            <w:r w:rsidRPr="00D761FB">
                              <w:rPr>
                                <w:rFonts w:ascii="Arial Narrow" w:hAnsi="Arial Narrow"/>
                                <w:sz w:val="18"/>
                                <w:szCs w:val="18"/>
                              </w:rP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DB66F6A" id="Pole tekstowe 50" o:spid="_x0000_s1034" type="#_x0000_t202" style="position:absolute;left:0;text-align:left;margin-left:217.15pt;margin-top:195.4pt;width:225.75pt;height:5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" stroked="f">
                <v:path arrowok="t"/>
                <v:textbox style="mso-fit-shape-to-text:t" inset="0,0,0,0">
                  <w:txbxContent>
                    <w:p w14:paraId="42B6D62E" w14:textId="01612BEF" w:rsidR="00D37018" w:rsidRPr="00D761FB" w:rsidRDefault="00D37018" w:rsidP="00053514">
                      <w:pPr>
                        <w:pStyle w:val="Legenda"/>
                        <w:spacing w:after="0"/>
                        <w:contextualSpacing/>
                        <w:jc w:val="center"/>
                        <w:rPr>
                          <w:rFonts w:ascii="Arial Narrow" w:hAnsi="Arial Narrow"/>
                          <w:b/>
                          <w:bCs/>
                          <w:i w:val="0"/>
                          <w:iCs w:val="0"/>
                          <w:color w:val="auto"/>
                          <w:sz w:val="20"/>
                          <w:szCs w:val="20"/>
                        </w:rPr>
                      </w:pPr>
                      <w:bookmarkStart w:id="57" w:name="_Toc95981969"/>
                      <w:r w:rsidRPr="00D761FB">
                        <w:rPr>
                          <w:rFonts w:ascii="Arial Narrow" w:hAnsi="Arial Narrow"/>
                          <w:b/>
                          <w:bCs/>
                          <w:i w:val="0"/>
                          <w:iCs w:val="0"/>
                          <w:color w:val="auto"/>
                          <w:sz w:val="20"/>
                          <w:szCs w:val="20"/>
                        </w:rPr>
                        <w:t xml:space="preserve">Ryc. </w:t>
                      </w:r>
                      <w:r w:rsidRPr="00D761FB">
                        <w:rPr>
                          <w:rFonts w:ascii="Arial Narrow" w:hAnsi="Arial Narrow"/>
                          <w:b/>
                          <w:bCs/>
                          <w:i w:val="0"/>
                          <w:iCs w:val="0"/>
                          <w:color w:val="auto"/>
                          <w:sz w:val="20"/>
                          <w:szCs w:val="20"/>
                        </w:rPr>
                        <w:fldChar w:fldCharType="begin"/>
                      </w:r>
                      <w:r w:rsidRPr="00D761FB">
                        <w:rPr>
                          <w:rFonts w:ascii="Arial Narrow" w:hAnsi="Arial Narrow"/>
                          <w:b/>
                          <w:bCs/>
                          <w:i w:val="0"/>
                          <w:iCs w:val="0"/>
                          <w:color w:val="auto"/>
                          <w:sz w:val="20"/>
                          <w:szCs w:val="20"/>
                        </w:rPr>
                        <w:instrText xml:space="preserve"> SEQ Ryc. \* ARABIC </w:instrText>
                      </w:r>
                      <w:r w:rsidRPr="00D761FB">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8</w:t>
                      </w:r>
                      <w:r w:rsidRPr="00D761FB">
                        <w:rPr>
                          <w:rFonts w:ascii="Arial Narrow" w:hAnsi="Arial Narrow"/>
                          <w:b/>
                          <w:bCs/>
                          <w:i w:val="0"/>
                          <w:iCs w:val="0"/>
                          <w:color w:val="auto"/>
                          <w:sz w:val="20"/>
                          <w:szCs w:val="20"/>
                        </w:rPr>
                        <w:fldChar w:fldCharType="end"/>
                      </w:r>
                      <w:r w:rsidRPr="00D761FB">
                        <w:rPr>
                          <w:rFonts w:ascii="Arial Narrow" w:hAnsi="Arial Narrow"/>
                          <w:b/>
                          <w:bCs/>
                          <w:i w:val="0"/>
                          <w:iCs w:val="0"/>
                          <w:color w:val="auto"/>
                          <w:sz w:val="20"/>
                          <w:szCs w:val="20"/>
                        </w:rPr>
                        <w:t xml:space="preserve">. Cele strategiczne i operacyjne wyznaczone </w:t>
                      </w:r>
                      <w:r>
                        <w:rPr>
                          <w:rFonts w:ascii="Arial Narrow" w:hAnsi="Arial Narrow"/>
                          <w:b/>
                          <w:bCs/>
                          <w:i w:val="0"/>
                          <w:iCs w:val="0"/>
                          <w:color w:val="auto"/>
                          <w:sz w:val="20"/>
                          <w:szCs w:val="20"/>
                        </w:rPr>
                        <w:br/>
                      </w:r>
                      <w:r w:rsidRPr="00D761FB">
                        <w:rPr>
                          <w:rFonts w:ascii="Arial Narrow" w:hAnsi="Arial Narrow"/>
                          <w:b/>
                          <w:bCs/>
                          <w:i w:val="0"/>
                          <w:iCs w:val="0"/>
                          <w:color w:val="auto"/>
                          <w:sz w:val="20"/>
                          <w:szCs w:val="20"/>
                        </w:rPr>
                        <w:t xml:space="preserve">w Strategii Rozwoju Miasta Piotrków Trybunalski </w:t>
                      </w:r>
                      <w:r>
                        <w:rPr>
                          <w:rFonts w:ascii="Arial Narrow" w:hAnsi="Arial Narrow"/>
                          <w:b/>
                          <w:bCs/>
                          <w:i w:val="0"/>
                          <w:iCs w:val="0"/>
                          <w:color w:val="auto"/>
                          <w:sz w:val="20"/>
                          <w:szCs w:val="20"/>
                        </w:rPr>
                        <w:t xml:space="preserve">2030 </w:t>
                      </w:r>
                      <w:r w:rsidRPr="00D761FB">
                        <w:rPr>
                          <w:rFonts w:ascii="Arial Narrow" w:hAnsi="Arial Narrow"/>
                          <w:b/>
                          <w:bCs/>
                          <w:i w:val="0"/>
                          <w:iCs w:val="0"/>
                          <w:color w:val="auto"/>
                          <w:sz w:val="20"/>
                          <w:szCs w:val="20"/>
                        </w:rPr>
                        <w:t>odpowiadające głównym wyzwaniom transformacyjnym w ramach OSI Obszaru nowej energii.</w:t>
                      </w:r>
                      <w:bookmarkEnd w:id="57"/>
                    </w:p>
                    <w:p w14:paraId="7B43694A" w14:textId="77777777" w:rsidR="00D37018" w:rsidRPr="00D761FB" w:rsidRDefault="00D37018" w:rsidP="00053514">
                      <w:pPr>
                        <w:spacing w:after="0"/>
                        <w:contextualSpacing/>
                        <w:jc w:val="center"/>
                        <w:rPr>
                          <w:rFonts w:ascii="Arial Narrow" w:hAnsi="Arial Narrow"/>
                          <w:sz w:val="18"/>
                          <w:szCs w:val="18"/>
                        </w:rPr>
                      </w:pPr>
                      <w:r w:rsidRPr="00D761FB">
                        <w:rPr>
                          <w:rFonts w:ascii="Arial Narrow" w:hAnsi="Arial Narrow"/>
                          <w:sz w:val="18"/>
                          <w:szCs w:val="18"/>
                        </w:rPr>
                        <w:t>Źródło: Opracowanie własne.</w:t>
                      </w:r>
                    </w:p>
                  </w:txbxContent>
                </v:textbox>
                <w10:wrap type="square"/>
              </v:shape>
            </w:pict>
          </mc:Fallback>
        </mc:AlternateContent>
      </w:r>
      <w:r w:rsidRPr="00B379E1">
        <w:rPr>
          <w:rFonts w:ascii="Arial Narrow" w:hAnsi="Arial Narrow"/>
          <w:sz w:val="22"/>
        </w:rPr>
        <w:t xml:space="preserve">zakresie transformacji energetycznej tego obszaru. Jego sprawiedliwa transformacja ma bowiem zapobiegać regresowi gospodarczemu </w:t>
      </w:r>
      <w:r w:rsidR="00BF3B07">
        <w:rPr>
          <w:rFonts w:ascii="Arial Narrow" w:hAnsi="Arial Narrow"/>
          <w:sz w:val="22"/>
        </w:rPr>
        <w:br/>
      </w:r>
      <w:r w:rsidRPr="00B379E1">
        <w:rPr>
          <w:rFonts w:ascii="Arial Narrow" w:hAnsi="Arial Narrow"/>
          <w:sz w:val="22"/>
        </w:rPr>
        <w:t>i społecznemu, kreować nowy zrównoważony model rozwoju gospodarczego oparty o wzrost przedsiębiorczości i konkurencyjności obszaru. W efekcie poprawie powinna ulec jakość życia mieszkańców, dostępność do usług publicznych i atrakcyjnych miejsc pracy. Utrzymany powinien zostać wysoki potencjał gospodarczy transformowanego obszaru, a jego gospodarka powinna zostać unowocześniona i zdywersyfikowana. W sferze przestrzennej dążyć się będzie do poprawy jakości przestrzeni i dostępności komunikacyjnej. Właśnie takie cele zostały założone w Strategii Rozwoju Miasta Piotrków Trybunalski do roku 2030.</w:t>
      </w:r>
    </w:p>
    <w:p w14:paraId="1F1D763A" w14:textId="77777777" w:rsidR="00FD3149" w:rsidRDefault="00A10D08" w:rsidP="00FD3149">
      <w:pPr>
        <w:keepNext/>
        <w:jc w:val="center"/>
      </w:pPr>
      <w:r w:rsidRPr="003F2E4D">
        <w:rPr>
          <w:rFonts w:ascii="Arial Narrow" w:hAnsi="Arial Narrow"/>
          <w:noProof/>
          <w:lang w:eastAsia="pl-PL"/>
        </w:rPr>
        <w:drawing>
          <wp:inline distT="0" distB="0" distL="0" distR="0" wp14:anchorId="3093829C" wp14:editId="0FA71F83">
            <wp:extent cx="3705882" cy="3543300"/>
            <wp:effectExtent l="0" t="0" r="889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14851" cy="3551876"/>
                    </a:xfrm>
                    <a:prstGeom prst="rect">
                      <a:avLst/>
                    </a:prstGeom>
                    <a:noFill/>
                    <a:ln>
                      <a:noFill/>
                    </a:ln>
                  </pic:spPr>
                </pic:pic>
              </a:graphicData>
            </a:graphic>
          </wp:inline>
        </w:drawing>
      </w:r>
    </w:p>
    <w:p w14:paraId="429F160F" w14:textId="2B8D9E73" w:rsidR="00FD3149" w:rsidRPr="00145680" w:rsidRDefault="00FD3149" w:rsidP="00FD3149">
      <w:pPr>
        <w:pStyle w:val="Legenda"/>
        <w:contextualSpacing/>
        <w:jc w:val="center"/>
        <w:rPr>
          <w:rFonts w:ascii="Arial Narrow" w:hAnsi="Arial Narrow"/>
          <w:b/>
          <w:bCs/>
          <w:i w:val="0"/>
          <w:iCs w:val="0"/>
          <w:color w:val="auto"/>
          <w:sz w:val="20"/>
          <w:szCs w:val="20"/>
        </w:rPr>
      </w:pPr>
      <w:bookmarkStart w:id="52" w:name="_Toc95981970"/>
      <w:r w:rsidRPr="00FD3149">
        <w:rPr>
          <w:b/>
          <w:bCs/>
          <w:i w:val="0"/>
          <w:iCs w:val="0"/>
          <w:color w:val="auto"/>
          <w:sz w:val="20"/>
          <w:szCs w:val="20"/>
        </w:rPr>
        <w:t xml:space="preserve">Ryc. </w:t>
      </w:r>
      <w:r w:rsidRPr="00FD3149">
        <w:rPr>
          <w:b/>
          <w:bCs/>
          <w:i w:val="0"/>
          <w:iCs w:val="0"/>
          <w:color w:val="auto"/>
          <w:sz w:val="20"/>
          <w:szCs w:val="20"/>
        </w:rPr>
        <w:fldChar w:fldCharType="begin"/>
      </w:r>
      <w:r w:rsidRPr="00FD3149">
        <w:rPr>
          <w:b/>
          <w:bCs/>
          <w:i w:val="0"/>
          <w:iCs w:val="0"/>
          <w:color w:val="auto"/>
          <w:sz w:val="20"/>
          <w:szCs w:val="20"/>
        </w:rPr>
        <w:instrText xml:space="preserve"> SEQ Ryc. \* ARABIC </w:instrText>
      </w:r>
      <w:r w:rsidRPr="00FD3149">
        <w:rPr>
          <w:b/>
          <w:bCs/>
          <w:i w:val="0"/>
          <w:iCs w:val="0"/>
          <w:color w:val="auto"/>
          <w:sz w:val="20"/>
          <w:szCs w:val="20"/>
        </w:rPr>
        <w:fldChar w:fldCharType="separate"/>
      </w:r>
      <w:r w:rsidR="00A0114C">
        <w:rPr>
          <w:b/>
          <w:bCs/>
          <w:i w:val="0"/>
          <w:iCs w:val="0"/>
          <w:noProof/>
          <w:color w:val="auto"/>
          <w:sz w:val="20"/>
          <w:szCs w:val="20"/>
        </w:rPr>
        <w:t>9</w:t>
      </w:r>
      <w:r w:rsidRPr="00FD3149">
        <w:rPr>
          <w:b/>
          <w:bCs/>
          <w:i w:val="0"/>
          <w:iCs w:val="0"/>
          <w:color w:val="auto"/>
          <w:sz w:val="20"/>
          <w:szCs w:val="20"/>
        </w:rPr>
        <w:fldChar w:fldCharType="end"/>
      </w:r>
      <w:r w:rsidRPr="00FD3149">
        <w:rPr>
          <w:b/>
          <w:bCs/>
          <w:i w:val="0"/>
          <w:iCs w:val="0"/>
          <w:color w:val="auto"/>
          <w:sz w:val="20"/>
          <w:szCs w:val="20"/>
        </w:rPr>
        <w:t>.</w:t>
      </w:r>
      <w:r w:rsidRPr="00FD3149">
        <w:rPr>
          <w:color w:val="auto"/>
        </w:rPr>
        <w:t xml:space="preserve"> </w:t>
      </w:r>
      <w:r w:rsidRPr="00145680">
        <w:rPr>
          <w:rFonts w:ascii="Arial Narrow" w:hAnsi="Arial Narrow"/>
          <w:b/>
          <w:bCs/>
          <w:i w:val="0"/>
          <w:iCs w:val="0"/>
          <w:color w:val="auto"/>
          <w:sz w:val="20"/>
          <w:szCs w:val="20"/>
        </w:rPr>
        <w:t>Obszar transformacji górniczo-energetycznej</w:t>
      </w:r>
      <w:r w:rsidR="0047077B">
        <w:rPr>
          <w:rFonts w:ascii="Arial Narrow" w:hAnsi="Arial Narrow"/>
          <w:b/>
          <w:bCs/>
          <w:i w:val="0"/>
          <w:iCs w:val="0"/>
          <w:color w:val="auto"/>
          <w:sz w:val="20"/>
          <w:szCs w:val="20"/>
        </w:rPr>
        <w:t xml:space="preserve"> (obszar nowej energii)</w:t>
      </w:r>
      <w:r w:rsidRPr="00145680">
        <w:rPr>
          <w:rFonts w:ascii="Arial Narrow" w:hAnsi="Arial Narrow"/>
          <w:b/>
          <w:bCs/>
          <w:i w:val="0"/>
          <w:iCs w:val="0"/>
          <w:color w:val="auto"/>
          <w:sz w:val="20"/>
          <w:szCs w:val="20"/>
        </w:rPr>
        <w:t xml:space="preserve"> na terenie województwa łódzkiego.</w:t>
      </w:r>
      <w:bookmarkEnd w:id="52"/>
      <w:r w:rsidRPr="00145680">
        <w:rPr>
          <w:rFonts w:ascii="Arial Narrow" w:hAnsi="Arial Narrow"/>
          <w:b/>
          <w:bCs/>
          <w:i w:val="0"/>
          <w:iCs w:val="0"/>
          <w:color w:val="auto"/>
          <w:sz w:val="20"/>
          <w:szCs w:val="20"/>
        </w:rPr>
        <w:t xml:space="preserve"> </w:t>
      </w:r>
    </w:p>
    <w:p w14:paraId="6C1E1EB4" w14:textId="6927EBD2" w:rsidR="00FD3149" w:rsidRDefault="00FD3149" w:rsidP="00FD3149">
      <w:pPr>
        <w:pStyle w:val="Legenda"/>
        <w:contextualSpacing/>
        <w:jc w:val="center"/>
        <w:rPr>
          <w:rFonts w:ascii="Arial Narrow" w:hAnsi="Arial Narrow"/>
          <w:color w:val="auto"/>
        </w:rPr>
      </w:pPr>
      <w:r w:rsidRPr="006C1280">
        <w:rPr>
          <w:rFonts w:ascii="Arial Narrow" w:hAnsi="Arial Narrow"/>
          <w:color w:val="auto"/>
        </w:rPr>
        <w:t>Źródło: Strategia rozwoju województwa łódzkiego 2030.</w:t>
      </w:r>
    </w:p>
    <w:p w14:paraId="4151E1BB" w14:textId="77777777" w:rsidR="009C222E" w:rsidRDefault="009C222E" w:rsidP="009C222E">
      <w:pPr>
        <w:keepNext/>
        <w:jc w:val="center"/>
      </w:pPr>
      <w:r w:rsidRPr="006C1280">
        <w:rPr>
          <w:rFonts w:ascii="Arial Narrow" w:hAnsi="Arial Narrow"/>
          <w:noProof/>
          <w:lang w:eastAsia="pl-PL"/>
        </w:rPr>
        <w:lastRenderedPageBreak/>
        <w:drawing>
          <wp:inline distT="0" distB="0" distL="0" distR="0" wp14:anchorId="4AE694CB" wp14:editId="0AE6FE20">
            <wp:extent cx="3771900" cy="3724502"/>
            <wp:effectExtent l="0" t="0" r="0" b="9525"/>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79449" cy="3731956"/>
                    </a:xfrm>
                    <a:prstGeom prst="rect">
                      <a:avLst/>
                    </a:prstGeom>
                    <a:noFill/>
                    <a:ln>
                      <a:noFill/>
                    </a:ln>
                  </pic:spPr>
                </pic:pic>
              </a:graphicData>
            </a:graphic>
          </wp:inline>
        </w:drawing>
      </w:r>
    </w:p>
    <w:p w14:paraId="7D4D8C0F" w14:textId="11314362" w:rsidR="009C222E" w:rsidRPr="006C1280" w:rsidRDefault="009C222E" w:rsidP="009C222E">
      <w:pPr>
        <w:pStyle w:val="Legenda"/>
        <w:contextualSpacing/>
        <w:jc w:val="center"/>
        <w:rPr>
          <w:rFonts w:ascii="Arial Narrow" w:hAnsi="Arial Narrow"/>
          <w:b/>
          <w:bCs/>
          <w:i w:val="0"/>
          <w:iCs w:val="0"/>
          <w:color w:val="auto"/>
          <w:sz w:val="20"/>
          <w:szCs w:val="20"/>
        </w:rPr>
      </w:pPr>
      <w:bookmarkStart w:id="53" w:name="_Toc95981971"/>
      <w:r w:rsidRPr="0047077B">
        <w:rPr>
          <w:b/>
          <w:bCs/>
          <w:i w:val="0"/>
          <w:iCs w:val="0"/>
          <w:color w:val="auto"/>
          <w:sz w:val="20"/>
          <w:szCs w:val="20"/>
        </w:rPr>
        <w:t xml:space="preserve">Ryc. </w:t>
      </w:r>
      <w:r w:rsidRPr="0047077B">
        <w:rPr>
          <w:b/>
          <w:bCs/>
          <w:i w:val="0"/>
          <w:iCs w:val="0"/>
          <w:color w:val="auto"/>
          <w:sz w:val="20"/>
          <w:szCs w:val="20"/>
        </w:rPr>
        <w:fldChar w:fldCharType="begin"/>
      </w:r>
      <w:r w:rsidRPr="0047077B">
        <w:rPr>
          <w:b/>
          <w:bCs/>
          <w:i w:val="0"/>
          <w:iCs w:val="0"/>
          <w:color w:val="auto"/>
          <w:sz w:val="20"/>
          <w:szCs w:val="20"/>
        </w:rPr>
        <w:instrText xml:space="preserve"> SEQ Ryc. \* ARABIC </w:instrText>
      </w:r>
      <w:r w:rsidRPr="0047077B">
        <w:rPr>
          <w:b/>
          <w:bCs/>
          <w:i w:val="0"/>
          <w:iCs w:val="0"/>
          <w:color w:val="auto"/>
          <w:sz w:val="20"/>
          <w:szCs w:val="20"/>
        </w:rPr>
        <w:fldChar w:fldCharType="separate"/>
      </w:r>
      <w:r w:rsidR="00A0114C">
        <w:rPr>
          <w:b/>
          <w:bCs/>
          <w:i w:val="0"/>
          <w:iCs w:val="0"/>
          <w:noProof/>
          <w:color w:val="auto"/>
          <w:sz w:val="20"/>
          <w:szCs w:val="20"/>
        </w:rPr>
        <w:t>10</w:t>
      </w:r>
      <w:r w:rsidRPr="0047077B">
        <w:rPr>
          <w:b/>
          <w:bCs/>
          <w:i w:val="0"/>
          <w:iCs w:val="0"/>
          <w:color w:val="auto"/>
          <w:sz w:val="20"/>
          <w:szCs w:val="20"/>
        </w:rPr>
        <w:fldChar w:fldCharType="end"/>
      </w:r>
      <w:r>
        <w:t xml:space="preserve">. </w:t>
      </w:r>
      <w:r w:rsidRPr="006C1280">
        <w:rPr>
          <w:rFonts w:ascii="Arial Narrow" w:hAnsi="Arial Narrow"/>
          <w:b/>
          <w:bCs/>
          <w:i w:val="0"/>
          <w:iCs w:val="0"/>
          <w:color w:val="auto"/>
          <w:sz w:val="20"/>
          <w:szCs w:val="20"/>
        </w:rPr>
        <w:t>Miejskie obszary funkcjonalne na terenie województwa łódzkiego.</w:t>
      </w:r>
      <w:bookmarkEnd w:id="53"/>
      <w:r w:rsidRPr="006C1280">
        <w:rPr>
          <w:rFonts w:ascii="Arial Narrow" w:hAnsi="Arial Narrow"/>
          <w:b/>
          <w:bCs/>
          <w:i w:val="0"/>
          <w:iCs w:val="0"/>
          <w:color w:val="auto"/>
          <w:sz w:val="20"/>
          <w:szCs w:val="20"/>
        </w:rPr>
        <w:t xml:space="preserve"> </w:t>
      </w:r>
    </w:p>
    <w:p w14:paraId="23032671" w14:textId="77777777" w:rsidR="009C222E" w:rsidRPr="0047077B" w:rsidRDefault="009C222E" w:rsidP="009C222E">
      <w:pPr>
        <w:pStyle w:val="Legenda"/>
        <w:contextualSpacing/>
        <w:jc w:val="center"/>
        <w:rPr>
          <w:rFonts w:ascii="Arial Narrow" w:hAnsi="Arial Narrow"/>
          <w:color w:val="auto"/>
        </w:rPr>
      </w:pPr>
      <w:r w:rsidRPr="006C1280">
        <w:rPr>
          <w:rFonts w:ascii="Arial Narrow" w:hAnsi="Arial Narrow"/>
          <w:color w:val="auto"/>
        </w:rPr>
        <w:t>Źródło: Strategia rozwoju województwa łódzkiego 2030.</w:t>
      </w:r>
    </w:p>
    <w:p w14:paraId="0723F8BE" w14:textId="5A8CD6C0" w:rsidR="00A10D08" w:rsidRDefault="00A10D08" w:rsidP="00FD3149">
      <w:pPr>
        <w:pStyle w:val="Legenda"/>
        <w:jc w:val="center"/>
        <w:rPr>
          <w:rFonts w:ascii="Arial Narrow" w:hAnsi="Arial Narrow"/>
          <w:sz w:val="22"/>
        </w:rPr>
      </w:pPr>
    </w:p>
    <w:p w14:paraId="2E12464E" w14:textId="31705E82" w:rsidR="00723EFC" w:rsidRDefault="00FD3149" w:rsidP="00B379E1">
      <w:pPr>
        <w:rPr>
          <w:rFonts w:ascii="Arial Narrow" w:hAnsi="Arial Narrow"/>
          <w:noProof/>
          <w:sz w:val="22"/>
        </w:rPr>
      </w:pPr>
      <w:r w:rsidRPr="00B379E1">
        <w:rPr>
          <w:noProof/>
          <w:sz w:val="22"/>
          <w:lang w:eastAsia="pl-PL"/>
        </w:rPr>
        <mc:AlternateContent>
          <mc:Choice Requires="wps">
            <w:drawing>
              <wp:anchor distT="0" distB="0" distL="114300" distR="114300" simplePos="0" relativeHeight="251681792" behindDoc="0" locked="0" layoutInCell="1" allowOverlap="1" wp14:anchorId="4077ECDF" wp14:editId="19708EB4">
                <wp:simplePos x="0" y="0"/>
                <wp:positionH relativeFrom="margin">
                  <wp:align>left</wp:align>
                </wp:positionH>
                <wp:positionV relativeFrom="paragraph">
                  <wp:posOffset>2498176</wp:posOffset>
                </wp:positionV>
                <wp:extent cx="2867025" cy="869950"/>
                <wp:effectExtent l="0" t="0" r="9525" b="6350"/>
                <wp:wrapSquare wrapText="bothSides"/>
                <wp:docPr id="47" name="Pole tekstow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869950"/>
                        </a:xfrm>
                        <a:prstGeom prst="rect">
                          <a:avLst/>
                        </a:prstGeom>
                        <a:solidFill>
                          <a:prstClr val="white"/>
                        </a:solidFill>
                        <a:ln>
                          <a:noFill/>
                        </a:ln>
                      </wps:spPr>
                      <wps:txbx>
                        <w:txbxContent>
                          <w:p w14:paraId="6ECA30C1" w14:textId="2D756A35" w:rsidR="00D37018" w:rsidRPr="00D761FB" w:rsidRDefault="00D37018" w:rsidP="00053514">
                            <w:pPr>
                              <w:pStyle w:val="Legenda"/>
                              <w:spacing w:after="0"/>
                              <w:contextualSpacing/>
                              <w:jc w:val="center"/>
                              <w:rPr>
                                <w:rFonts w:ascii="Arial Narrow" w:hAnsi="Arial Narrow"/>
                                <w:b/>
                                <w:bCs/>
                                <w:i w:val="0"/>
                                <w:iCs w:val="0"/>
                                <w:color w:val="auto"/>
                                <w:sz w:val="20"/>
                                <w:szCs w:val="20"/>
                              </w:rPr>
                            </w:pPr>
                            <w:bookmarkStart w:id="54" w:name="_Toc95981972"/>
                            <w:r w:rsidRPr="005539D7">
                              <w:rPr>
                                <w:rFonts w:ascii="Arial Narrow" w:hAnsi="Arial Narrow"/>
                                <w:b/>
                                <w:bCs/>
                                <w:i w:val="0"/>
                                <w:iCs w:val="0"/>
                                <w:color w:val="auto"/>
                                <w:sz w:val="20"/>
                                <w:szCs w:val="20"/>
                              </w:rPr>
                              <w:t xml:space="preserve">Ryc. </w:t>
                            </w:r>
                            <w:r w:rsidRPr="005539D7">
                              <w:rPr>
                                <w:rFonts w:ascii="Arial Narrow" w:hAnsi="Arial Narrow"/>
                                <w:b/>
                                <w:bCs/>
                                <w:i w:val="0"/>
                                <w:iCs w:val="0"/>
                                <w:color w:val="auto"/>
                                <w:sz w:val="20"/>
                                <w:szCs w:val="20"/>
                              </w:rPr>
                              <w:fldChar w:fldCharType="begin"/>
                            </w:r>
                            <w:r w:rsidRPr="005539D7">
                              <w:rPr>
                                <w:rFonts w:ascii="Arial Narrow" w:hAnsi="Arial Narrow"/>
                                <w:b/>
                                <w:bCs/>
                                <w:i w:val="0"/>
                                <w:iCs w:val="0"/>
                                <w:color w:val="auto"/>
                                <w:sz w:val="20"/>
                                <w:szCs w:val="20"/>
                              </w:rPr>
                              <w:instrText xml:space="preserve"> SEQ Ryc. \* ARABIC </w:instrText>
                            </w:r>
                            <w:r w:rsidRPr="005539D7">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11</w:t>
                            </w:r>
                            <w:r w:rsidRPr="005539D7">
                              <w:rPr>
                                <w:rFonts w:ascii="Arial Narrow" w:hAnsi="Arial Narrow"/>
                                <w:b/>
                                <w:bCs/>
                                <w:i w:val="0"/>
                                <w:iCs w:val="0"/>
                                <w:color w:val="auto"/>
                                <w:sz w:val="20"/>
                                <w:szCs w:val="20"/>
                              </w:rPr>
                              <w:fldChar w:fldCharType="end"/>
                            </w:r>
                            <w:r w:rsidRPr="005539D7">
                              <w:rPr>
                                <w:rFonts w:ascii="Arial Narrow" w:hAnsi="Arial Narrow"/>
                                <w:b/>
                                <w:bCs/>
                                <w:i w:val="0"/>
                                <w:iCs w:val="0"/>
                                <w:color w:val="auto"/>
                                <w:sz w:val="20"/>
                                <w:szCs w:val="20"/>
                              </w:rPr>
                              <w:t xml:space="preserve">. Cele </w:t>
                            </w:r>
                            <w:r w:rsidRPr="00D761FB">
                              <w:rPr>
                                <w:rFonts w:ascii="Arial Narrow" w:hAnsi="Arial Narrow"/>
                                <w:b/>
                                <w:bCs/>
                                <w:i w:val="0"/>
                                <w:iCs w:val="0"/>
                                <w:color w:val="auto"/>
                                <w:sz w:val="20"/>
                                <w:szCs w:val="20"/>
                              </w:rPr>
                              <w:t xml:space="preserve">strategiczne i operacyjne wyznaczone </w:t>
                            </w:r>
                            <w:r>
                              <w:rPr>
                                <w:rFonts w:ascii="Arial Narrow" w:hAnsi="Arial Narrow"/>
                                <w:b/>
                                <w:bCs/>
                                <w:i w:val="0"/>
                                <w:iCs w:val="0"/>
                                <w:color w:val="auto"/>
                                <w:sz w:val="20"/>
                                <w:szCs w:val="20"/>
                              </w:rPr>
                              <w:br/>
                            </w:r>
                            <w:r w:rsidRPr="00D761FB">
                              <w:rPr>
                                <w:rFonts w:ascii="Arial Narrow" w:hAnsi="Arial Narrow"/>
                                <w:b/>
                                <w:bCs/>
                                <w:i w:val="0"/>
                                <w:iCs w:val="0"/>
                                <w:color w:val="auto"/>
                                <w:sz w:val="20"/>
                                <w:szCs w:val="20"/>
                              </w:rPr>
                              <w:t xml:space="preserve">w Strategii Rozwoju Miasta Piotrków Trybunalski </w:t>
                            </w:r>
                            <w:r>
                              <w:rPr>
                                <w:rFonts w:ascii="Arial Narrow" w:hAnsi="Arial Narrow"/>
                                <w:b/>
                                <w:bCs/>
                                <w:i w:val="0"/>
                                <w:iCs w:val="0"/>
                                <w:color w:val="auto"/>
                                <w:sz w:val="20"/>
                                <w:szCs w:val="20"/>
                              </w:rPr>
                              <w:t xml:space="preserve">2030 </w:t>
                            </w:r>
                            <w:r w:rsidRPr="00D761FB">
                              <w:rPr>
                                <w:rFonts w:ascii="Arial Narrow" w:hAnsi="Arial Narrow"/>
                                <w:b/>
                                <w:bCs/>
                                <w:i w:val="0"/>
                                <w:iCs w:val="0"/>
                                <w:color w:val="auto"/>
                                <w:sz w:val="20"/>
                                <w:szCs w:val="20"/>
                              </w:rPr>
                              <w:t>odpowiadające głównym wyzwaniom transformacyjnym w ramach OSI</w:t>
                            </w:r>
                            <w:r>
                              <w:rPr>
                                <w:rFonts w:ascii="Arial Narrow" w:hAnsi="Arial Narrow"/>
                                <w:b/>
                                <w:bCs/>
                                <w:i w:val="0"/>
                                <w:iCs w:val="0"/>
                                <w:color w:val="auto"/>
                                <w:sz w:val="20"/>
                                <w:szCs w:val="20"/>
                              </w:rPr>
                              <w:t xml:space="preserve"> Zintegrowane Miejskie Obszary Funkcjonalne</w:t>
                            </w:r>
                            <w:r w:rsidRPr="00D761FB">
                              <w:rPr>
                                <w:rFonts w:ascii="Arial Narrow" w:hAnsi="Arial Narrow"/>
                                <w:b/>
                                <w:bCs/>
                                <w:i w:val="0"/>
                                <w:iCs w:val="0"/>
                                <w:color w:val="auto"/>
                                <w:sz w:val="20"/>
                                <w:szCs w:val="20"/>
                              </w:rPr>
                              <w:t>.</w:t>
                            </w:r>
                            <w:bookmarkEnd w:id="54"/>
                          </w:p>
                          <w:p w14:paraId="5DBD501A" w14:textId="77777777" w:rsidR="00D37018" w:rsidRPr="00D761FB" w:rsidRDefault="00D37018" w:rsidP="00053514">
                            <w:pPr>
                              <w:spacing w:after="0"/>
                              <w:contextualSpacing/>
                              <w:jc w:val="center"/>
                              <w:rPr>
                                <w:rFonts w:ascii="Arial Narrow" w:hAnsi="Arial Narrow"/>
                                <w:sz w:val="18"/>
                                <w:szCs w:val="18"/>
                              </w:rPr>
                            </w:pPr>
                            <w:r w:rsidRPr="00D761FB">
                              <w:rPr>
                                <w:rFonts w:ascii="Arial Narrow" w:hAnsi="Arial Narrow"/>
                                <w:sz w:val="18"/>
                                <w:szCs w:val="18"/>
                              </w:rP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077ECDF" id="Pole tekstowe 47" o:spid="_x0000_s1035" type="#_x0000_t202" style="position:absolute;left:0;text-align:left;margin-left:0;margin-top:196.7pt;width:225.75pt;height:68.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" stroked="f">
                <v:path arrowok="t"/>
                <v:textbox style="mso-fit-shape-to-text:t" inset="0,0,0,0">
                  <w:txbxContent>
                    <w:p w14:paraId="6ECA30C1" w14:textId="2D756A35" w:rsidR="00D37018" w:rsidRPr="00D761FB" w:rsidRDefault="00D37018" w:rsidP="00053514">
                      <w:pPr>
                        <w:pStyle w:val="Legenda"/>
                        <w:spacing w:after="0"/>
                        <w:contextualSpacing/>
                        <w:jc w:val="center"/>
                        <w:rPr>
                          <w:rFonts w:ascii="Arial Narrow" w:hAnsi="Arial Narrow"/>
                          <w:b/>
                          <w:bCs/>
                          <w:i w:val="0"/>
                          <w:iCs w:val="0"/>
                          <w:color w:val="auto"/>
                          <w:sz w:val="20"/>
                          <w:szCs w:val="20"/>
                        </w:rPr>
                      </w:pPr>
                      <w:bookmarkStart w:id="61" w:name="_Toc95981972"/>
                      <w:r w:rsidRPr="005539D7">
                        <w:rPr>
                          <w:rFonts w:ascii="Arial Narrow" w:hAnsi="Arial Narrow"/>
                          <w:b/>
                          <w:bCs/>
                          <w:i w:val="0"/>
                          <w:iCs w:val="0"/>
                          <w:color w:val="auto"/>
                          <w:sz w:val="20"/>
                          <w:szCs w:val="20"/>
                        </w:rPr>
                        <w:t xml:space="preserve">Ryc. </w:t>
                      </w:r>
                      <w:r w:rsidRPr="005539D7">
                        <w:rPr>
                          <w:rFonts w:ascii="Arial Narrow" w:hAnsi="Arial Narrow"/>
                          <w:b/>
                          <w:bCs/>
                          <w:i w:val="0"/>
                          <w:iCs w:val="0"/>
                          <w:color w:val="auto"/>
                          <w:sz w:val="20"/>
                          <w:szCs w:val="20"/>
                        </w:rPr>
                        <w:fldChar w:fldCharType="begin"/>
                      </w:r>
                      <w:r w:rsidRPr="005539D7">
                        <w:rPr>
                          <w:rFonts w:ascii="Arial Narrow" w:hAnsi="Arial Narrow"/>
                          <w:b/>
                          <w:bCs/>
                          <w:i w:val="0"/>
                          <w:iCs w:val="0"/>
                          <w:color w:val="auto"/>
                          <w:sz w:val="20"/>
                          <w:szCs w:val="20"/>
                        </w:rPr>
                        <w:instrText xml:space="preserve"> SEQ Ryc. \* ARABIC </w:instrText>
                      </w:r>
                      <w:r w:rsidRPr="005539D7">
                        <w:rPr>
                          <w:rFonts w:ascii="Arial Narrow" w:hAnsi="Arial Narrow"/>
                          <w:b/>
                          <w:bCs/>
                          <w:i w:val="0"/>
                          <w:iCs w:val="0"/>
                          <w:color w:val="auto"/>
                          <w:sz w:val="20"/>
                          <w:szCs w:val="20"/>
                        </w:rPr>
                        <w:fldChar w:fldCharType="separate"/>
                      </w:r>
                      <w:r w:rsidR="00A0114C">
                        <w:rPr>
                          <w:rFonts w:ascii="Arial Narrow" w:hAnsi="Arial Narrow"/>
                          <w:b/>
                          <w:bCs/>
                          <w:i w:val="0"/>
                          <w:iCs w:val="0"/>
                          <w:noProof/>
                          <w:color w:val="auto"/>
                          <w:sz w:val="20"/>
                          <w:szCs w:val="20"/>
                        </w:rPr>
                        <w:t>11</w:t>
                      </w:r>
                      <w:r w:rsidRPr="005539D7">
                        <w:rPr>
                          <w:rFonts w:ascii="Arial Narrow" w:hAnsi="Arial Narrow"/>
                          <w:b/>
                          <w:bCs/>
                          <w:i w:val="0"/>
                          <w:iCs w:val="0"/>
                          <w:color w:val="auto"/>
                          <w:sz w:val="20"/>
                          <w:szCs w:val="20"/>
                        </w:rPr>
                        <w:fldChar w:fldCharType="end"/>
                      </w:r>
                      <w:r w:rsidRPr="005539D7">
                        <w:rPr>
                          <w:rFonts w:ascii="Arial Narrow" w:hAnsi="Arial Narrow"/>
                          <w:b/>
                          <w:bCs/>
                          <w:i w:val="0"/>
                          <w:iCs w:val="0"/>
                          <w:color w:val="auto"/>
                          <w:sz w:val="20"/>
                          <w:szCs w:val="20"/>
                        </w:rPr>
                        <w:t xml:space="preserve">. Cele </w:t>
                      </w:r>
                      <w:r w:rsidRPr="00D761FB">
                        <w:rPr>
                          <w:rFonts w:ascii="Arial Narrow" w:hAnsi="Arial Narrow"/>
                          <w:b/>
                          <w:bCs/>
                          <w:i w:val="0"/>
                          <w:iCs w:val="0"/>
                          <w:color w:val="auto"/>
                          <w:sz w:val="20"/>
                          <w:szCs w:val="20"/>
                        </w:rPr>
                        <w:t xml:space="preserve">strategiczne i operacyjne wyznaczone </w:t>
                      </w:r>
                      <w:r>
                        <w:rPr>
                          <w:rFonts w:ascii="Arial Narrow" w:hAnsi="Arial Narrow"/>
                          <w:b/>
                          <w:bCs/>
                          <w:i w:val="0"/>
                          <w:iCs w:val="0"/>
                          <w:color w:val="auto"/>
                          <w:sz w:val="20"/>
                          <w:szCs w:val="20"/>
                        </w:rPr>
                        <w:br/>
                      </w:r>
                      <w:r w:rsidRPr="00D761FB">
                        <w:rPr>
                          <w:rFonts w:ascii="Arial Narrow" w:hAnsi="Arial Narrow"/>
                          <w:b/>
                          <w:bCs/>
                          <w:i w:val="0"/>
                          <w:iCs w:val="0"/>
                          <w:color w:val="auto"/>
                          <w:sz w:val="20"/>
                          <w:szCs w:val="20"/>
                        </w:rPr>
                        <w:t xml:space="preserve">w Strategii Rozwoju Miasta Piotrków Trybunalski </w:t>
                      </w:r>
                      <w:r>
                        <w:rPr>
                          <w:rFonts w:ascii="Arial Narrow" w:hAnsi="Arial Narrow"/>
                          <w:b/>
                          <w:bCs/>
                          <w:i w:val="0"/>
                          <w:iCs w:val="0"/>
                          <w:color w:val="auto"/>
                          <w:sz w:val="20"/>
                          <w:szCs w:val="20"/>
                        </w:rPr>
                        <w:t xml:space="preserve">2030 </w:t>
                      </w:r>
                      <w:r w:rsidRPr="00D761FB">
                        <w:rPr>
                          <w:rFonts w:ascii="Arial Narrow" w:hAnsi="Arial Narrow"/>
                          <w:b/>
                          <w:bCs/>
                          <w:i w:val="0"/>
                          <w:iCs w:val="0"/>
                          <w:color w:val="auto"/>
                          <w:sz w:val="20"/>
                          <w:szCs w:val="20"/>
                        </w:rPr>
                        <w:t>odpowiadające głównym wyzwaniom transformacyjnym w ramach OSI</w:t>
                      </w:r>
                      <w:r>
                        <w:rPr>
                          <w:rFonts w:ascii="Arial Narrow" w:hAnsi="Arial Narrow"/>
                          <w:b/>
                          <w:bCs/>
                          <w:i w:val="0"/>
                          <w:iCs w:val="0"/>
                          <w:color w:val="auto"/>
                          <w:sz w:val="20"/>
                          <w:szCs w:val="20"/>
                        </w:rPr>
                        <w:t xml:space="preserve"> Zintegrowane Miejskie Obszary Funkcjonalne</w:t>
                      </w:r>
                      <w:r w:rsidRPr="00D761FB">
                        <w:rPr>
                          <w:rFonts w:ascii="Arial Narrow" w:hAnsi="Arial Narrow"/>
                          <w:b/>
                          <w:bCs/>
                          <w:i w:val="0"/>
                          <w:iCs w:val="0"/>
                          <w:color w:val="auto"/>
                          <w:sz w:val="20"/>
                          <w:szCs w:val="20"/>
                        </w:rPr>
                        <w:t>.</w:t>
                      </w:r>
                      <w:bookmarkEnd w:id="61"/>
                    </w:p>
                    <w:p w14:paraId="5DBD501A" w14:textId="77777777" w:rsidR="00D37018" w:rsidRPr="00D761FB" w:rsidRDefault="00D37018" w:rsidP="00053514">
                      <w:pPr>
                        <w:spacing w:after="0"/>
                        <w:contextualSpacing/>
                        <w:jc w:val="center"/>
                        <w:rPr>
                          <w:rFonts w:ascii="Arial Narrow" w:hAnsi="Arial Narrow"/>
                          <w:sz w:val="18"/>
                          <w:szCs w:val="18"/>
                        </w:rPr>
                      </w:pPr>
                      <w:r w:rsidRPr="00D761FB">
                        <w:rPr>
                          <w:rFonts w:ascii="Arial Narrow" w:hAnsi="Arial Narrow"/>
                          <w:sz w:val="18"/>
                          <w:szCs w:val="18"/>
                        </w:rPr>
                        <w:t>Źródło: Opracowanie własne.</w:t>
                      </w:r>
                    </w:p>
                  </w:txbxContent>
                </v:textbox>
                <w10:wrap type="square" anchorx="margin"/>
              </v:shape>
            </w:pict>
          </mc:Fallback>
        </mc:AlternateContent>
      </w:r>
      <w:r w:rsidR="00053514" w:rsidRPr="00B379E1">
        <w:rPr>
          <w:rFonts w:ascii="Arial Narrow" w:hAnsi="Arial Narrow"/>
          <w:noProof/>
          <w:sz w:val="22"/>
          <w:lang w:eastAsia="pl-PL"/>
        </w:rPr>
        <w:drawing>
          <wp:anchor distT="0" distB="0" distL="114300" distR="114300" simplePos="0" relativeHeight="251680768" behindDoc="0" locked="0" layoutInCell="1" allowOverlap="1" wp14:anchorId="6A4822C1" wp14:editId="0E1F4604">
            <wp:simplePos x="0" y="0"/>
            <wp:positionH relativeFrom="margin">
              <wp:posOffset>-43180</wp:posOffset>
            </wp:positionH>
            <wp:positionV relativeFrom="paragraph">
              <wp:posOffset>9800</wp:posOffset>
            </wp:positionV>
            <wp:extent cx="2867025" cy="2371725"/>
            <wp:effectExtent l="0" t="0" r="0" b="0"/>
            <wp:wrapSquare wrapText="bothSides"/>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anchor>
        </w:drawing>
      </w:r>
      <w:r w:rsidR="00723EFC" w:rsidRPr="00B379E1">
        <w:rPr>
          <w:rFonts w:ascii="Arial Narrow" w:hAnsi="Arial Narrow"/>
          <w:sz w:val="22"/>
        </w:rPr>
        <w:t xml:space="preserve">Miejski Obszar Funkcjonalny (MOF) Radomsko – Piotrków Trybunalski – Bełchatów jest nowym obszarem strategicznej interwencji, wyznaczonym w ramach Strategii Rozwoju Województwa Łódzkiego 2030. Dla obszarów MOF na terenie województwa łódzkiego przewidziano wsparcie w postaci instrumentu Zintegrowanych Inwestycji Terytorialnych, w ramach którego realizowane będą mogły być projekty </w:t>
      </w:r>
      <w:r w:rsidR="00BF3B07">
        <w:rPr>
          <w:rFonts w:ascii="Arial Narrow" w:hAnsi="Arial Narrow"/>
          <w:sz w:val="22"/>
        </w:rPr>
        <w:br/>
      </w:r>
      <w:r w:rsidR="00723EFC" w:rsidRPr="00B379E1">
        <w:rPr>
          <w:rFonts w:ascii="Arial Narrow" w:hAnsi="Arial Narrow"/>
          <w:sz w:val="22"/>
        </w:rPr>
        <w:t>o zintegrowanym charakterze pod względem tematycznym lub terytorialnym. Koncentrować się one powinny na wyzwaniach rozwojowych, które jednostki samorządu terytorialnego tworzące MOF zdecydują się realizować wspólnie. Projekty te będą mogły dotyczyć m.in. rozwoju zrównoważonego transportu publicznego, zwiększenia efektywności energetycznej, poprawy stanu środowiska przyrodniczego, wzrostu atrakcyjności osadniczej, wsparcia rozwoju kształcenia i szkolenia zawodowego oraz rozwoju kultury, turystyki i rekreacji.</w:t>
      </w:r>
      <w:r w:rsidR="00723EFC" w:rsidRPr="00B379E1">
        <w:rPr>
          <w:rFonts w:ascii="Arial Narrow" w:hAnsi="Arial Narrow"/>
          <w:noProof/>
          <w:sz w:val="22"/>
        </w:rPr>
        <w:t xml:space="preserve"> </w:t>
      </w:r>
    </w:p>
    <w:p w14:paraId="3EE66363" w14:textId="77777777" w:rsidR="009C222E" w:rsidRDefault="009C222E" w:rsidP="00B379E1">
      <w:pPr>
        <w:rPr>
          <w:rFonts w:ascii="Arial Narrow" w:hAnsi="Arial Narrow"/>
          <w:noProof/>
          <w:sz w:val="22"/>
        </w:rPr>
      </w:pPr>
    </w:p>
    <w:p w14:paraId="253465BE" w14:textId="77777777" w:rsidR="00DE6DD7" w:rsidRDefault="00DE6DD7" w:rsidP="00B379E1">
      <w:pPr>
        <w:pStyle w:val="Nagwek2"/>
        <w:numPr>
          <w:ilvl w:val="0"/>
          <w:numId w:val="4"/>
        </w:numPr>
        <w:sectPr w:rsidR="00DE6DD7" w:rsidSect="00914B04">
          <w:pgSz w:w="11906" w:h="16838"/>
          <w:pgMar w:top="1418" w:right="1418" w:bottom="1418" w:left="1418" w:header="709" w:footer="709" w:gutter="0"/>
          <w:cols w:space="708"/>
          <w:docGrid w:linePitch="360"/>
        </w:sectPr>
      </w:pPr>
    </w:p>
    <w:p w14:paraId="54B009CC" w14:textId="39A25F72" w:rsidR="00914B04" w:rsidRPr="000B6199" w:rsidRDefault="00914B04" w:rsidP="00B379E1">
      <w:pPr>
        <w:pStyle w:val="Nagwek2"/>
        <w:numPr>
          <w:ilvl w:val="0"/>
          <w:numId w:val="4"/>
        </w:numPr>
        <w:rPr>
          <w:rFonts w:ascii="Arial Narrow" w:hAnsi="Arial Narrow"/>
        </w:rPr>
      </w:pPr>
      <w:bookmarkStart w:id="55" w:name="_Toc76118695"/>
      <w:bookmarkStart w:id="56" w:name="_Toc76130067"/>
      <w:bookmarkStart w:id="57" w:name="_Toc90539237"/>
      <w:r w:rsidRPr="000B6199">
        <w:rPr>
          <w:rFonts w:ascii="Arial Narrow" w:hAnsi="Arial Narrow"/>
        </w:rPr>
        <w:lastRenderedPageBreak/>
        <w:t>System realizacji strategii, w tym wytyczne do sporządzenia dokumentów wykonawczych</w:t>
      </w:r>
      <w:bookmarkEnd w:id="55"/>
      <w:bookmarkEnd w:id="56"/>
      <w:bookmarkEnd w:id="57"/>
    </w:p>
    <w:p w14:paraId="457D5BC8" w14:textId="77777777" w:rsidR="00F63D24" w:rsidRPr="00F63D24" w:rsidRDefault="00F63D24" w:rsidP="00F63D24"/>
    <w:p w14:paraId="394A0A5E" w14:textId="05C87505" w:rsidR="000B6199" w:rsidRPr="000B6199" w:rsidRDefault="000B6199" w:rsidP="000B6199">
      <w:pPr>
        <w:rPr>
          <w:rFonts w:ascii="Arial Narrow" w:hAnsi="Arial Narrow"/>
          <w:sz w:val="22"/>
        </w:rPr>
      </w:pPr>
      <w:r w:rsidRPr="000B6199">
        <w:rPr>
          <w:rFonts w:ascii="Arial Narrow" w:hAnsi="Arial Narrow"/>
          <w:sz w:val="22"/>
        </w:rPr>
        <w:t xml:space="preserve">Prawidłowy przebieg procesu realizacji założeń Strategii Rozwoju Miasta Piotrków Trybunalski 2030 jest kontrolowany poprzez odpowiednie jej wdrażanie, a następnie monitoring, jak i ewaluację. Poprzez gromadzenie </w:t>
      </w:r>
      <w:r w:rsidR="00BF3B07">
        <w:rPr>
          <w:rFonts w:ascii="Arial Narrow" w:hAnsi="Arial Narrow"/>
          <w:sz w:val="22"/>
        </w:rPr>
        <w:br/>
      </w:r>
      <w:r w:rsidRPr="000B6199">
        <w:rPr>
          <w:rFonts w:ascii="Arial Narrow" w:hAnsi="Arial Narrow"/>
          <w:sz w:val="22"/>
        </w:rPr>
        <w:t xml:space="preserve">i analizę danych, wprowadzony zostanie system stałej kontroli i oceny efektów realizacji ustaleń Strategii. Pozwoli to na identyfikację zaistniałych nieprawidłowości, a następnie rozwiązanie oraz zapobieganie ich negatywnym skutkom w przyszłości. </w:t>
      </w:r>
    </w:p>
    <w:p w14:paraId="687C8222" w14:textId="77777777" w:rsidR="000B6199" w:rsidRPr="000B6199" w:rsidRDefault="000B6199" w:rsidP="000B6199">
      <w:pPr>
        <w:rPr>
          <w:rFonts w:ascii="Arial Narrow" w:hAnsi="Arial Narrow"/>
          <w:sz w:val="22"/>
        </w:rPr>
      </w:pPr>
      <w:r w:rsidRPr="000B6199">
        <w:rPr>
          <w:rFonts w:ascii="Arial Narrow" w:hAnsi="Arial Narrow"/>
          <w:sz w:val="22"/>
        </w:rPr>
        <w:t>Jednym z elementów wdrażania niniejszej Strategii jest obowiązek pracowników Urzędu Miasta oraz jednostek organizacyjnych do zapoznania się z dokumentem oraz wyznaczenie obszarów i odpowiedzialnych za realizację zadań w ramach tych obszarów. Podmiotami zaangażowanymi w proces realizacji strategii będzie sektor publiczny (władze samorządowe, Urząd Miasta, jednostki organizacyjne Miasta, inne jednostki samorządu terytorialnego), sektor prywatny (partnerzy prywatni i biznesowi, przedsiębiorcy, inwestorzy, organizacje otoczenia biznesu, zrzeszenia gospodarcze) oraz sektor społeczny (mieszkańcy, organizacje pozarządowe, liderzy społeczni, osoby publiczne). Z kolei za etap wdrażania, monitorowania, ewaluacji i aktualizacji Strategii odpowiedzialny będzie Prezydent Miasta Piotrkowa Trybunalskiego oraz odpowiednie komórki Urzędu Miasta i jego jednostki organizacyjne.</w:t>
      </w:r>
    </w:p>
    <w:p w14:paraId="0B9945F8" w14:textId="77777777" w:rsidR="000B6199" w:rsidRPr="000B6199" w:rsidRDefault="000B6199" w:rsidP="000B6199">
      <w:pPr>
        <w:rPr>
          <w:rFonts w:ascii="Arial Narrow" w:hAnsi="Arial Narrow"/>
          <w:sz w:val="22"/>
        </w:rPr>
      </w:pPr>
      <w:r w:rsidRPr="000B6199">
        <w:rPr>
          <w:rFonts w:ascii="Arial Narrow" w:hAnsi="Arial Narrow"/>
          <w:noProof/>
          <w:sz w:val="22"/>
          <w:lang w:eastAsia="pl-PL"/>
        </w:rPr>
        <w:drawing>
          <wp:inline distT="0" distB="0" distL="0" distR="0" wp14:anchorId="60B449F9" wp14:editId="335140CA">
            <wp:extent cx="5759450" cy="3286125"/>
            <wp:effectExtent l="0" t="0" r="12700" b="9525"/>
            <wp:docPr id="196" name="Diagram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121DF8FD" w14:textId="0A6DDDB4" w:rsidR="000B6199" w:rsidRPr="000B6199" w:rsidRDefault="000B6199" w:rsidP="000B6199">
      <w:pPr>
        <w:rPr>
          <w:rFonts w:ascii="Arial Narrow" w:hAnsi="Arial Narrow"/>
          <w:sz w:val="22"/>
        </w:rPr>
      </w:pPr>
      <w:r w:rsidRPr="000B6199">
        <w:rPr>
          <w:rFonts w:ascii="Arial Narrow" w:hAnsi="Arial Narrow"/>
          <w:sz w:val="22"/>
        </w:rPr>
        <w:t xml:space="preserve">W okresie realizacji Strategii aktualizacji wymagać mogą programy i Strategie z poszczególnych obszarów tematycznych. W zakresie planowania przestrzennego planuje się opracowanie nowego Studium uwarunkowań </w:t>
      </w:r>
      <w:r w:rsidR="00BF3B07">
        <w:rPr>
          <w:rFonts w:ascii="Arial Narrow" w:hAnsi="Arial Narrow"/>
          <w:sz w:val="22"/>
        </w:rPr>
        <w:br/>
      </w:r>
      <w:r w:rsidRPr="000B6199">
        <w:rPr>
          <w:rFonts w:ascii="Arial Narrow" w:hAnsi="Arial Narrow"/>
          <w:sz w:val="22"/>
        </w:rPr>
        <w:t>i kierunków zagospodarowania przestrzennego oraz miejscowych planów zagospodarowania przestrzennego wraz z wieloletnim programem sporządzania planów miejscowych.</w:t>
      </w:r>
    </w:p>
    <w:p w14:paraId="22E5B6BD" w14:textId="77777777" w:rsidR="000B6199" w:rsidRPr="000B6199" w:rsidRDefault="000B6199" w:rsidP="000B6199">
      <w:pPr>
        <w:rPr>
          <w:rFonts w:ascii="Arial Narrow" w:hAnsi="Arial Narrow"/>
          <w:sz w:val="22"/>
        </w:rPr>
      </w:pPr>
      <w:r w:rsidRPr="000B6199">
        <w:rPr>
          <w:rFonts w:ascii="Arial Narrow" w:hAnsi="Arial Narrow"/>
          <w:sz w:val="22"/>
        </w:rPr>
        <w:t xml:space="preserve">Wdrażając Strategię, Miasto będzie dbało o dobrą współpracę z administracją rządową, innymi jednostkami samorządu terytorialnego oraz otoczeniem społeczno-gospodarczym, w tym z lokalnymi organizacjami pozarządowymi. Dodatkowo Miasto będzie aktywnie uczestniczyć w konsultacjach innych Strategii przyjmowanych przez podmioty z jej otoczenia, do których należy w szczególności powiat piotrkowski i gminy powiatu piotrkowskiego. W chwili przyjęcia dokumentów przez ww. podmioty, Miasto dokona analizy zgodności zapisów swojej Strategii i w razie potrzeby dokona ich aktualizacji. </w:t>
      </w:r>
    </w:p>
    <w:p w14:paraId="61A0264F" w14:textId="77777777" w:rsidR="000B6199" w:rsidRPr="000B6199" w:rsidRDefault="000B6199" w:rsidP="000B6199">
      <w:pPr>
        <w:rPr>
          <w:rFonts w:ascii="Arial Narrow" w:hAnsi="Arial Narrow"/>
          <w:sz w:val="22"/>
        </w:rPr>
      </w:pPr>
      <w:r w:rsidRPr="000B6199">
        <w:rPr>
          <w:rFonts w:ascii="Arial Narrow" w:hAnsi="Arial Narrow"/>
          <w:sz w:val="22"/>
        </w:rPr>
        <w:lastRenderedPageBreak/>
        <w:t xml:space="preserve">Dodatkowo Miasto będzie dążyć do wprowadzenia rozwiązań związanych z inteligentnym zarządzaniem, wykorzystując nowoczesne technologie informacyjno-komunikacyjne, rozpowszechniając ideę Smart City. Narzędzia te zapewnią sprawną pracę Urzędu Miasta, jednostek podległych, ale również wpłyną na ochronę środowiska i możliwości pomiaru jakości życia w Mieście. </w:t>
      </w:r>
    </w:p>
    <w:p w14:paraId="57EA80A3" w14:textId="6BCA00DF" w:rsidR="000B6199" w:rsidRPr="000B6199" w:rsidRDefault="000B6199" w:rsidP="000B6199">
      <w:pPr>
        <w:rPr>
          <w:rFonts w:ascii="Arial Narrow" w:hAnsi="Arial Narrow"/>
          <w:sz w:val="22"/>
        </w:rPr>
      </w:pPr>
      <w:r w:rsidRPr="000B6199">
        <w:rPr>
          <w:rFonts w:ascii="Arial Narrow" w:hAnsi="Arial Narrow"/>
          <w:sz w:val="22"/>
        </w:rPr>
        <w:t xml:space="preserve">W celu wdrożenia praktyki angażowania organizacji pozarządowych we wspólne działania na rzecz rozwoju Miasta, projekty będą realizowane w partnerstwie z NGO. Dzięki temu przy realizacji przedsięwzięć uda się dotrzeć </w:t>
      </w:r>
      <w:r w:rsidR="00DE1162">
        <w:rPr>
          <w:rFonts w:ascii="Arial Narrow" w:hAnsi="Arial Narrow"/>
          <w:sz w:val="22"/>
        </w:rPr>
        <w:br/>
      </w:r>
      <w:r w:rsidRPr="000B6199">
        <w:rPr>
          <w:rFonts w:ascii="Arial Narrow" w:hAnsi="Arial Narrow"/>
          <w:sz w:val="22"/>
        </w:rPr>
        <w:t>do coraz większej liczby odbiorców ze względu na aktywność stowarzyszeń i fundacji.</w:t>
      </w:r>
    </w:p>
    <w:p w14:paraId="5A55C22F" w14:textId="77777777" w:rsidR="000B6199" w:rsidRPr="000B6199" w:rsidRDefault="000B6199" w:rsidP="000B6199">
      <w:pPr>
        <w:rPr>
          <w:rFonts w:ascii="Arial Narrow" w:hAnsi="Arial Narrow"/>
          <w:sz w:val="22"/>
        </w:rPr>
      </w:pPr>
      <w:r w:rsidRPr="000B6199">
        <w:rPr>
          <w:rFonts w:ascii="Arial Narrow" w:hAnsi="Arial Narrow"/>
          <w:sz w:val="22"/>
        </w:rPr>
        <w:t xml:space="preserve">System monitorowania pełni funkcje kontrolne oraz weryfikujące skuteczność wdrażanych przedsięwzięć. Efekty Strategii będą monitorowane i opisywane w corocznym Raporcie o stanie miasta, który jest obowiązkowym dokumentem zgodnie z art. 28aa ust. 1 ustawy o samorządzie gminnym. Zgodnie z powyższą ustawą „Raport obejmuje podsumowanie działalności wójta w roku poprzednim, w szczególności realizacją polityk, programów, strategii, uchwał rady gminy i budżetu obywatelskiego”. Jednocześnie monitorowanie strategii umożliwi także rzetelne informowanie podmiotów zewnętrznych o uzyskanych wynikach, zrealizowanych działaniach, osiągniętych celach i planowanych strategicznych inwestycjach czy projektach oraz pozwoli na wprowadzenie niezbędnych działań naprawczych. </w:t>
      </w:r>
    </w:p>
    <w:p w14:paraId="27075E2A" w14:textId="47BBA406" w:rsidR="000B6199" w:rsidRPr="000B6199" w:rsidRDefault="000B6199" w:rsidP="000B6199">
      <w:pPr>
        <w:rPr>
          <w:rFonts w:ascii="Arial Narrow" w:hAnsi="Arial Narrow"/>
          <w:sz w:val="22"/>
        </w:rPr>
      </w:pPr>
      <w:r w:rsidRPr="000B6199">
        <w:rPr>
          <w:rFonts w:ascii="Arial Narrow" w:hAnsi="Arial Narrow"/>
          <w:sz w:val="22"/>
        </w:rPr>
        <w:t xml:space="preserve">Dodatkowo, narzędziem wspomagającym monitorowanie wdrażania Strategii będzie tabela ewaluacyjna stanowiąca Załącznik nr </w:t>
      </w:r>
      <w:r w:rsidR="00AB7E80">
        <w:rPr>
          <w:rFonts w:ascii="Arial Narrow" w:hAnsi="Arial Narrow"/>
          <w:sz w:val="22"/>
        </w:rPr>
        <w:t>3</w:t>
      </w:r>
      <w:r w:rsidRPr="000B6199">
        <w:rPr>
          <w:rFonts w:ascii="Arial Narrow" w:hAnsi="Arial Narrow"/>
          <w:sz w:val="22"/>
        </w:rPr>
        <w:t xml:space="preserve"> do niniejszego dokumentu. W tabeli znajduje się miejsce na wprowadzenie jednostki odpowiedzialnej za realizację celów, a także kolumny z planowaną datą wykonania zadania oraz datą faktyczną. Na podstawie tego uzupełniona zostanie ostatnia część tabeli ewaluacyjnej, zawierająca informacje o stanie realizacji zadania. W ten sposób można będzie ocenić, w jakiej części osiągnięto założony cel operacyjny, a dalej strategiczny. </w:t>
      </w:r>
    </w:p>
    <w:p w14:paraId="516FA59E" w14:textId="052A0D3A" w:rsidR="00770D8F" w:rsidRDefault="00770D8F" w:rsidP="00DE6DD7">
      <w:r>
        <w:br w:type="page"/>
      </w:r>
    </w:p>
    <w:p w14:paraId="307DC250" w14:textId="0477892B" w:rsidR="00914B04" w:rsidRPr="000B6199" w:rsidRDefault="00914B04" w:rsidP="00B379E1">
      <w:pPr>
        <w:pStyle w:val="Nagwek2"/>
        <w:numPr>
          <w:ilvl w:val="0"/>
          <w:numId w:val="4"/>
        </w:numPr>
        <w:rPr>
          <w:rFonts w:ascii="Arial Narrow" w:hAnsi="Arial Narrow"/>
        </w:rPr>
      </w:pPr>
      <w:bookmarkStart w:id="58" w:name="_Toc76118696"/>
      <w:bookmarkStart w:id="59" w:name="_Toc76130068"/>
      <w:bookmarkStart w:id="60" w:name="_Toc90539238"/>
      <w:r w:rsidRPr="000B6199">
        <w:rPr>
          <w:rFonts w:ascii="Arial Narrow" w:hAnsi="Arial Narrow"/>
        </w:rPr>
        <w:lastRenderedPageBreak/>
        <w:t>Ramy</w:t>
      </w:r>
      <w:r w:rsidR="008F76E3" w:rsidRPr="000B6199">
        <w:rPr>
          <w:rFonts w:ascii="Arial Narrow" w:hAnsi="Arial Narrow"/>
        </w:rPr>
        <w:t xml:space="preserve"> finan</w:t>
      </w:r>
      <w:r w:rsidRPr="000B6199">
        <w:rPr>
          <w:rFonts w:ascii="Arial Narrow" w:hAnsi="Arial Narrow"/>
        </w:rPr>
        <w:t>sowe i źródła finansowania</w:t>
      </w:r>
      <w:bookmarkEnd w:id="58"/>
      <w:bookmarkEnd w:id="59"/>
      <w:bookmarkEnd w:id="60"/>
    </w:p>
    <w:p w14:paraId="4704331E" w14:textId="77777777" w:rsidR="00D313AF" w:rsidRDefault="00D313AF">
      <w:pPr>
        <w:jc w:val="left"/>
      </w:pPr>
    </w:p>
    <w:p w14:paraId="6431A5C9" w14:textId="77777777" w:rsidR="000B6199" w:rsidRPr="000B6199" w:rsidRDefault="000B6199" w:rsidP="000B6199">
      <w:pPr>
        <w:rPr>
          <w:rFonts w:ascii="Arial Narrow" w:hAnsi="Arial Narrow"/>
          <w:sz w:val="22"/>
        </w:rPr>
      </w:pPr>
      <w:r w:rsidRPr="000B6199">
        <w:rPr>
          <w:rFonts w:ascii="Arial Narrow" w:hAnsi="Arial Narrow"/>
          <w:sz w:val="22"/>
        </w:rPr>
        <w:t>Miasto Piotrków Trybunalski na bieżąco analizuje możliwości pozyskania zewnętrznych źródeł finansowania działalności, w tym kierunków działań przewidzianych w Strategii, zarówno stanowiących wydatki bieżące i majątkowe. Analizy te obejmują:</w:t>
      </w:r>
    </w:p>
    <w:p w14:paraId="5FB20654" w14:textId="77777777" w:rsidR="000B6199" w:rsidRPr="000B6199" w:rsidRDefault="000B6199" w:rsidP="000B6199">
      <w:pPr>
        <w:pStyle w:val="Akapitzlist"/>
        <w:numPr>
          <w:ilvl w:val="0"/>
          <w:numId w:val="71"/>
        </w:numPr>
        <w:spacing w:line="259" w:lineRule="auto"/>
        <w:jc w:val="both"/>
        <w:rPr>
          <w:rFonts w:ascii="Arial Narrow" w:hAnsi="Arial Narrow"/>
          <w:sz w:val="22"/>
          <w:szCs w:val="22"/>
        </w:rPr>
      </w:pPr>
      <w:r w:rsidRPr="000B6199">
        <w:rPr>
          <w:rFonts w:ascii="Arial Narrow" w:hAnsi="Arial Narrow"/>
          <w:sz w:val="22"/>
          <w:szCs w:val="22"/>
        </w:rPr>
        <w:t>fundusze unijne, w ramach Funduszy Europejskich dla Łódzkiego 2027, ogólnopolskich programów operacyjnych, Krajowego Planu Odbudowy, Funduszu Sprawiedliwej Transformacji;</w:t>
      </w:r>
    </w:p>
    <w:p w14:paraId="4BA9BD73" w14:textId="77777777" w:rsidR="000B6199" w:rsidRPr="000B6199" w:rsidRDefault="000B6199" w:rsidP="000B6199">
      <w:pPr>
        <w:pStyle w:val="Akapitzlist"/>
        <w:numPr>
          <w:ilvl w:val="0"/>
          <w:numId w:val="71"/>
        </w:numPr>
        <w:spacing w:line="259" w:lineRule="auto"/>
        <w:jc w:val="both"/>
        <w:rPr>
          <w:rFonts w:ascii="Arial Narrow" w:hAnsi="Arial Narrow"/>
          <w:sz w:val="22"/>
          <w:szCs w:val="22"/>
        </w:rPr>
      </w:pPr>
      <w:r w:rsidRPr="000B6199">
        <w:rPr>
          <w:rFonts w:ascii="Arial Narrow" w:hAnsi="Arial Narrow"/>
          <w:sz w:val="22"/>
          <w:szCs w:val="22"/>
        </w:rPr>
        <w:t>środki budżetu państwa i państwowych funduszy celowych;</w:t>
      </w:r>
    </w:p>
    <w:p w14:paraId="49D5C50F" w14:textId="77777777" w:rsidR="000B6199" w:rsidRPr="000B6199" w:rsidRDefault="000B6199" w:rsidP="000B6199">
      <w:pPr>
        <w:pStyle w:val="Akapitzlist"/>
        <w:numPr>
          <w:ilvl w:val="0"/>
          <w:numId w:val="71"/>
        </w:numPr>
        <w:spacing w:line="259" w:lineRule="auto"/>
        <w:jc w:val="both"/>
        <w:rPr>
          <w:rFonts w:ascii="Arial Narrow" w:hAnsi="Arial Narrow"/>
          <w:sz w:val="22"/>
          <w:szCs w:val="22"/>
        </w:rPr>
      </w:pPr>
      <w:r w:rsidRPr="000B6199">
        <w:rPr>
          <w:rFonts w:ascii="Arial Narrow" w:hAnsi="Arial Narrow"/>
          <w:sz w:val="22"/>
          <w:szCs w:val="22"/>
        </w:rPr>
        <w:t>programu jednostek samorządu terytorialnego wyższych szczebli, w tym zwłaszcza programy finansowane ze środków Samorządu Województwa Łódzkiego;</w:t>
      </w:r>
    </w:p>
    <w:p w14:paraId="28F5B9F3" w14:textId="77777777" w:rsidR="000B6199" w:rsidRPr="000B6199" w:rsidRDefault="000B6199" w:rsidP="000B6199">
      <w:pPr>
        <w:pStyle w:val="Akapitzlist"/>
        <w:numPr>
          <w:ilvl w:val="0"/>
          <w:numId w:val="71"/>
        </w:numPr>
        <w:spacing w:line="259" w:lineRule="auto"/>
        <w:jc w:val="both"/>
        <w:rPr>
          <w:rFonts w:ascii="Arial Narrow" w:hAnsi="Arial Narrow"/>
          <w:sz w:val="22"/>
          <w:szCs w:val="22"/>
        </w:rPr>
      </w:pPr>
      <w:r w:rsidRPr="000B6199">
        <w:rPr>
          <w:rFonts w:ascii="Arial Narrow" w:hAnsi="Arial Narrow"/>
          <w:sz w:val="22"/>
          <w:szCs w:val="22"/>
        </w:rPr>
        <w:t>inne, nieunijne fundusze międzynarodowe, np. Fundusze Norweskie;</w:t>
      </w:r>
    </w:p>
    <w:p w14:paraId="75EB6F86" w14:textId="77777777" w:rsidR="000B6199" w:rsidRPr="000B6199" w:rsidRDefault="000B6199" w:rsidP="000B6199">
      <w:pPr>
        <w:pStyle w:val="Akapitzlist"/>
        <w:numPr>
          <w:ilvl w:val="0"/>
          <w:numId w:val="71"/>
        </w:numPr>
        <w:spacing w:line="259" w:lineRule="auto"/>
        <w:jc w:val="both"/>
        <w:rPr>
          <w:rFonts w:ascii="Arial Narrow" w:hAnsi="Arial Narrow"/>
          <w:sz w:val="22"/>
          <w:szCs w:val="22"/>
        </w:rPr>
      </w:pPr>
      <w:r w:rsidRPr="000B6199">
        <w:rPr>
          <w:rFonts w:ascii="Arial Narrow" w:hAnsi="Arial Narrow"/>
          <w:sz w:val="22"/>
          <w:szCs w:val="22"/>
        </w:rPr>
        <w:t xml:space="preserve">inne zwrotne i bezzwrotne źródła finansowania, dystrybuowane przed podmioty publiczne </w:t>
      </w:r>
      <w:r w:rsidRPr="000B6199">
        <w:rPr>
          <w:rFonts w:ascii="Arial Narrow" w:hAnsi="Arial Narrow"/>
          <w:sz w:val="22"/>
          <w:szCs w:val="22"/>
        </w:rPr>
        <w:br/>
        <w:t>i prywatne.</w:t>
      </w:r>
    </w:p>
    <w:p w14:paraId="6422561F" w14:textId="453BE630" w:rsidR="000B6199" w:rsidRPr="000B6199" w:rsidRDefault="000B6199" w:rsidP="000B6199">
      <w:pPr>
        <w:rPr>
          <w:rFonts w:ascii="Arial Narrow" w:hAnsi="Arial Narrow"/>
          <w:sz w:val="22"/>
        </w:rPr>
      </w:pPr>
      <w:r w:rsidRPr="000B6199">
        <w:rPr>
          <w:rFonts w:ascii="Arial Narrow" w:hAnsi="Arial Narrow"/>
          <w:sz w:val="22"/>
        </w:rPr>
        <w:t xml:space="preserve">Powyższe instrumenty finansowe, jak i środki własne </w:t>
      </w:r>
      <w:r w:rsidR="00703338">
        <w:rPr>
          <w:rFonts w:ascii="Arial Narrow" w:hAnsi="Arial Narrow"/>
          <w:sz w:val="22"/>
        </w:rPr>
        <w:t>Miasta</w:t>
      </w:r>
      <w:r w:rsidRPr="000B6199">
        <w:rPr>
          <w:rFonts w:ascii="Arial Narrow" w:hAnsi="Arial Narrow"/>
          <w:sz w:val="22"/>
        </w:rPr>
        <w:t xml:space="preserve"> wskazują na potencjalne źródła finansowe, z których mogą być pozyskane środki na realizację zadań określonych w Strategii Rozwoju Miasta Piotrków Trybunalski 2030. Głównymi źródłami finansowania celów rozwojowych będą dochody własne Miasta, takie jak podatki i opłaty lokalne, udział w podatku dochodowym od osób fizycznych oraz pozostałe środki publiczne. Jednocześnie wiele zadań przewidzianych w strategii realizowanych będzie w ramach bieżącej działalności poszczególnych komórek Urzędu Miasta Piotrkowa Trybunalskiego oraz jednostek organizacyjnych Miasta.</w:t>
      </w:r>
    </w:p>
    <w:p w14:paraId="144ED994" w14:textId="77777777" w:rsidR="000B6199" w:rsidRPr="000B6199" w:rsidRDefault="000B6199" w:rsidP="000B6199">
      <w:pPr>
        <w:rPr>
          <w:rFonts w:ascii="Arial Narrow" w:hAnsi="Arial Narrow"/>
          <w:sz w:val="22"/>
        </w:rPr>
      </w:pPr>
      <w:r w:rsidRPr="000B6199">
        <w:rPr>
          <w:rFonts w:ascii="Arial Narrow" w:hAnsi="Arial Narrow"/>
          <w:sz w:val="22"/>
        </w:rPr>
        <w:t>Realizacja części zadań przewidzianych w Strategii może wymagać również współpracy z gminami sąsiednimi, powiatem piotrkowskim oraz województwem łódzkim i ich jednostkami organizacyjnymi. Współpraca ta może obejmować również wymiar finansowy, w tym przekazanie dotacji na realizację zadania.</w:t>
      </w:r>
    </w:p>
    <w:p w14:paraId="2FFDAEFA" w14:textId="560CE416" w:rsidR="000B6199" w:rsidRPr="000B6199" w:rsidRDefault="000B6199" w:rsidP="000B6199">
      <w:pPr>
        <w:rPr>
          <w:rFonts w:ascii="Arial Narrow" w:hAnsi="Arial Narrow"/>
          <w:sz w:val="22"/>
        </w:rPr>
      </w:pPr>
      <w:r w:rsidRPr="000B6199">
        <w:rPr>
          <w:rFonts w:ascii="Arial Narrow" w:hAnsi="Arial Narrow"/>
          <w:sz w:val="22"/>
        </w:rPr>
        <w:t xml:space="preserve">Podstawę do określenia ram finansowych działań strategicznych stanowić będzie budżet Miasta oraz wieloletnia prognoza finansowa. Miasto będzie utrzymywać nadwyżkę operacyjną w sposób nie zagrażający dyscyplinie finansów publicznych i umożliwiający spłatę wcześniej zaciągniętych zobowiązań. Pozostałe środki, a także dochody majątkowe przeznaczane będą na realizację zaplanowanych inwestycji. Długookresowe cele strategiczne określane będą w wieloletniej prognozie finansowej. W celu oddania realności prognozy oraz rzetelności finansowego przedstawienia planowanych działań, wieloletnia prognoza finansowa oddawać będzie wszystkie wydarzenia, które mają lub mogą mieć wpływ na gospodarkę finansową Miasta, a przede wszystkim uzależnione będą od czynników makroekonomicznych, takich jak: PKB, inflacja, tempo wzrostu wynagrodzeń, czy planowane zmiany systemowe np. w podatkach dochodowych. Na tej podstawie wyznaczane będą możliwe do przeznaczenia limity wydatków w poszczególnych latach na wyznaczone przedsięwzięcia. W przypadku zaciągania zwrotnych źródeł finansowania, kształt wskaźnika obsługi zadłużenia określonego w art. 243 ustawy o finansach publicznych w każdym roku prognozy powinien uwzględniać obsługę dodatkowych zobowiązań </w:t>
      </w:r>
      <w:r w:rsidR="00703338">
        <w:rPr>
          <w:rFonts w:ascii="Arial Narrow" w:hAnsi="Arial Narrow"/>
          <w:sz w:val="22"/>
        </w:rPr>
        <w:t>Miasta</w:t>
      </w:r>
      <w:r w:rsidRPr="000B6199">
        <w:rPr>
          <w:rFonts w:ascii="Arial Narrow" w:hAnsi="Arial Narrow"/>
          <w:sz w:val="22"/>
        </w:rPr>
        <w:t>.</w:t>
      </w:r>
    </w:p>
    <w:p w14:paraId="27B6A618" w14:textId="48DFC4C6" w:rsidR="00401CA1" w:rsidRDefault="000B6199" w:rsidP="00962EAF">
      <w:pPr>
        <w:rPr>
          <w:rFonts w:ascii="Arial Narrow" w:hAnsi="Arial Narrow"/>
          <w:sz w:val="22"/>
        </w:rPr>
      </w:pPr>
      <w:r w:rsidRPr="000B6199">
        <w:rPr>
          <w:rFonts w:ascii="Arial Narrow" w:hAnsi="Arial Narrow"/>
          <w:sz w:val="22"/>
        </w:rPr>
        <w:t>Zgodnie z uchwałą nr XXXIII/445/21 Rady Miasta Piotrkowa Trybunalskiego z dnia 24 lutego 2021 r. w sprawie zmiany Wieloletniej Prognozy Finansowej Miasta Piotrkowa Trybunalskiego, potencjał inwestycyjny Miasta rozumiany jest jako suma środków finansowych pozostałych do dyspozycji, po pokryciu wszystkich bieżących kosztów funkcjonowania (wydatków bieżących) oraz spłacie obecnie zaplanowanych rat kapitałowych (rozchodów), w latach 2021-2030 wyniesie około 2</w:t>
      </w:r>
      <w:r w:rsidR="00F7036E">
        <w:rPr>
          <w:rFonts w:ascii="Arial Narrow" w:hAnsi="Arial Narrow"/>
          <w:sz w:val="22"/>
        </w:rPr>
        <w:t>10</w:t>
      </w:r>
      <w:r w:rsidRPr="000B6199">
        <w:rPr>
          <w:rFonts w:ascii="Arial Narrow" w:hAnsi="Arial Narrow"/>
          <w:sz w:val="22"/>
        </w:rPr>
        <w:t>,4 mln zł.</w:t>
      </w:r>
    </w:p>
    <w:p w14:paraId="4B8CC143" w14:textId="5534E899" w:rsidR="000E22EE" w:rsidRDefault="000E22EE">
      <w:pPr>
        <w:jc w:val="left"/>
        <w:rPr>
          <w:rFonts w:ascii="Arial Narrow" w:hAnsi="Arial Narrow"/>
          <w:sz w:val="22"/>
        </w:rPr>
      </w:pPr>
      <w:r>
        <w:rPr>
          <w:rFonts w:ascii="Arial Narrow" w:hAnsi="Arial Narrow"/>
          <w:sz w:val="22"/>
        </w:rPr>
        <w:br w:type="page"/>
      </w:r>
      <w:r w:rsidR="00EB6884" w:rsidRPr="00EB6884">
        <w:rPr>
          <w:rFonts w:ascii="Arial Narrow" w:hAnsi="Arial Narrow"/>
          <w:noProof/>
          <w:sz w:val="22"/>
          <w:lang w:eastAsia="pl-PL"/>
        </w:rPr>
        <w:lastRenderedPageBreak/>
        <w:drawing>
          <wp:anchor distT="0" distB="0" distL="114300" distR="114300" simplePos="0" relativeHeight="251703296" behindDoc="0" locked="0" layoutInCell="1" allowOverlap="1" wp14:anchorId="5642E0B7" wp14:editId="6D9E2F64">
            <wp:simplePos x="0" y="0"/>
            <wp:positionH relativeFrom="margin">
              <wp:posOffset>-795655</wp:posOffset>
            </wp:positionH>
            <wp:positionV relativeFrom="margin">
              <wp:posOffset>-748665</wp:posOffset>
            </wp:positionV>
            <wp:extent cx="7324725" cy="10445115"/>
            <wp:effectExtent l="0" t="0" r="9525"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324725" cy="1044511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E22EE" w:rsidSect="00F644CC">
      <w:headerReference w:type="even" r:id="rId9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9BE04A" w14:textId="77777777" w:rsidR="00D37018" w:rsidRDefault="00D37018" w:rsidP="003828D4">
      <w:pPr>
        <w:spacing w:after="0" w:line="240" w:lineRule="auto"/>
      </w:pPr>
      <w:r>
        <w:separator/>
      </w:r>
    </w:p>
  </w:endnote>
  <w:endnote w:type="continuationSeparator" w:id="0">
    <w:p w14:paraId="4A0F1A6B" w14:textId="77777777" w:rsidR="00D37018" w:rsidRDefault="00D37018" w:rsidP="00382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1518009"/>
      <w:docPartObj>
        <w:docPartGallery w:val="Page Numbers (Bottom of Page)"/>
        <w:docPartUnique/>
      </w:docPartObj>
    </w:sdtPr>
    <w:sdtEndPr>
      <w:rPr>
        <w:rFonts w:ascii="Arial Narrow" w:hAnsi="Arial Narrow"/>
      </w:rPr>
    </w:sdtEndPr>
    <w:sdtContent>
      <w:p w14:paraId="7CDA214E" w14:textId="77777777" w:rsidR="00D37018" w:rsidRPr="00BE5286" w:rsidRDefault="00D37018" w:rsidP="00E93CB4">
        <w:pPr>
          <w:pStyle w:val="Stopka"/>
          <w:jc w:val="center"/>
          <w:rPr>
            <w:rFonts w:ascii="Arial Narrow" w:hAnsi="Arial Narrow"/>
          </w:rPr>
        </w:pPr>
        <w:r w:rsidRPr="00BE5286">
          <w:rPr>
            <w:rFonts w:ascii="Arial Narrow" w:hAnsi="Arial Narrow"/>
          </w:rPr>
          <w:fldChar w:fldCharType="begin"/>
        </w:r>
        <w:r w:rsidRPr="00BE5286">
          <w:rPr>
            <w:rFonts w:ascii="Arial Narrow" w:hAnsi="Arial Narrow"/>
          </w:rPr>
          <w:instrText>PAGE   \* MERGEFORMAT</w:instrText>
        </w:r>
        <w:r w:rsidRPr="00BE5286">
          <w:rPr>
            <w:rFonts w:ascii="Arial Narrow" w:hAnsi="Arial Narrow"/>
          </w:rPr>
          <w:fldChar w:fldCharType="separate"/>
        </w:r>
        <w:r w:rsidR="00A33D9A">
          <w:rPr>
            <w:rFonts w:ascii="Arial Narrow" w:hAnsi="Arial Narrow"/>
            <w:noProof/>
          </w:rPr>
          <w:t>4</w:t>
        </w:r>
        <w:r w:rsidRPr="00BE5286">
          <w:rPr>
            <w:rFonts w:ascii="Arial Narrow" w:hAnsi="Arial Narrow"/>
          </w:rPr>
          <w:fldChar w:fldCharType="end"/>
        </w:r>
      </w:p>
    </w:sdtContent>
  </w:sdt>
  <w:p w14:paraId="09BD98E7" w14:textId="77777777" w:rsidR="00D37018" w:rsidRDefault="00D3701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302352"/>
      <w:docPartObj>
        <w:docPartGallery w:val="Page Numbers (Bottom of Page)"/>
        <w:docPartUnique/>
      </w:docPartObj>
    </w:sdtPr>
    <w:sdtEndPr>
      <w:rPr>
        <w:rFonts w:ascii="Arial Narrow" w:hAnsi="Arial Narrow"/>
      </w:rPr>
    </w:sdtEndPr>
    <w:sdtContent>
      <w:p w14:paraId="6D1EF1BA" w14:textId="77777777" w:rsidR="00D37018" w:rsidRPr="00C05C56" w:rsidRDefault="00D37018">
        <w:pPr>
          <w:pStyle w:val="Stopka"/>
          <w:jc w:val="center"/>
          <w:rPr>
            <w:rFonts w:ascii="Arial Narrow" w:hAnsi="Arial Narrow"/>
          </w:rPr>
        </w:pPr>
        <w:r w:rsidRPr="00C05C56">
          <w:rPr>
            <w:rFonts w:ascii="Arial Narrow" w:hAnsi="Arial Narrow"/>
          </w:rPr>
          <w:fldChar w:fldCharType="begin"/>
        </w:r>
        <w:r w:rsidRPr="00C05C56">
          <w:rPr>
            <w:rFonts w:ascii="Arial Narrow" w:hAnsi="Arial Narrow"/>
          </w:rPr>
          <w:instrText>PAGE   \* MERGEFORMAT</w:instrText>
        </w:r>
        <w:r w:rsidRPr="00C05C56">
          <w:rPr>
            <w:rFonts w:ascii="Arial Narrow" w:hAnsi="Arial Narrow"/>
          </w:rPr>
          <w:fldChar w:fldCharType="separate"/>
        </w:r>
        <w:r w:rsidR="00A33D9A">
          <w:rPr>
            <w:rFonts w:ascii="Arial Narrow" w:hAnsi="Arial Narrow"/>
            <w:noProof/>
          </w:rPr>
          <w:t>3</w:t>
        </w:r>
        <w:r w:rsidRPr="00C05C56">
          <w:rPr>
            <w:rFonts w:ascii="Arial Narrow" w:hAnsi="Arial Narrow"/>
          </w:rPr>
          <w:fldChar w:fldCharType="end"/>
        </w:r>
      </w:p>
    </w:sdtContent>
  </w:sdt>
  <w:p w14:paraId="572C5A30" w14:textId="1FCF0C40" w:rsidR="00D37018" w:rsidRDefault="00D3701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775729" w14:textId="77777777" w:rsidR="00D37018" w:rsidRDefault="00D37018" w:rsidP="003828D4">
      <w:pPr>
        <w:spacing w:after="0" w:line="240" w:lineRule="auto"/>
      </w:pPr>
      <w:r>
        <w:separator/>
      </w:r>
    </w:p>
  </w:footnote>
  <w:footnote w:type="continuationSeparator" w:id="0">
    <w:p w14:paraId="7A988DAE" w14:textId="77777777" w:rsidR="00D37018" w:rsidRDefault="00D37018" w:rsidP="003828D4">
      <w:pPr>
        <w:spacing w:after="0" w:line="240" w:lineRule="auto"/>
      </w:pPr>
      <w:r>
        <w:continuationSeparator/>
      </w:r>
    </w:p>
  </w:footnote>
  <w:footnote w:id="1">
    <w:p w14:paraId="4F7862F6" w14:textId="7054FEA5" w:rsidR="00D37018" w:rsidRPr="00E8067A" w:rsidRDefault="00D37018" w:rsidP="00E41095">
      <w:pPr>
        <w:pStyle w:val="Tekstprzypisudolnego"/>
        <w:rPr>
          <w:rFonts w:ascii="Arial Narrow" w:hAnsi="Arial Narrow"/>
          <w:sz w:val="16"/>
          <w:szCs w:val="16"/>
        </w:rPr>
      </w:pPr>
      <w:r w:rsidRPr="00E8067A">
        <w:rPr>
          <w:rStyle w:val="Odwoanieprzypisudolnego"/>
          <w:rFonts w:ascii="Arial Narrow" w:hAnsi="Arial Narrow"/>
          <w:sz w:val="16"/>
          <w:szCs w:val="16"/>
        </w:rPr>
        <w:footnoteRef/>
      </w:r>
      <w:r w:rsidRPr="00E8067A">
        <w:rPr>
          <w:rFonts w:ascii="Arial Narrow" w:hAnsi="Arial Narrow"/>
          <w:sz w:val="16"/>
          <w:szCs w:val="16"/>
        </w:rPr>
        <w:t xml:space="preserve"> Niewielki spadek</w:t>
      </w:r>
      <w:r>
        <w:rPr>
          <w:rFonts w:ascii="Arial Narrow" w:hAnsi="Arial Narrow"/>
          <w:sz w:val="16"/>
          <w:szCs w:val="16"/>
        </w:rPr>
        <w:t xml:space="preserve"> liczby</w:t>
      </w:r>
      <w:r w:rsidRPr="00E8067A">
        <w:rPr>
          <w:rFonts w:ascii="Arial Narrow" w:hAnsi="Arial Narrow"/>
          <w:sz w:val="16"/>
          <w:szCs w:val="16"/>
        </w:rPr>
        <w:t xml:space="preserve"> wydawanych decyzji w 2020 r. należy tłumaczyć postępująca epidemią Covid-19, i związanymi z tym ograniczeniami </w:t>
      </w:r>
      <w:r>
        <w:rPr>
          <w:rFonts w:ascii="Arial Narrow" w:hAnsi="Arial Narrow"/>
          <w:sz w:val="16"/>
          <w:szCs w:val="16"/>
        </w:rPr>
        <w:br/>
      </w:r>
      <w:r w:rsidRPr="00E8067A">
        <w:rPr>
          <w:rFonts w:ascii="Arial Narrow" w:hAnsi="Arial Narrow"/>
          <w:sz w:val="16"/>
          <w:szCs w:val="16"/>
        </w:rPr>
        <w:t xml:space="preserve">w funkcjonowaniu jednostek administracji publicznej, co przełożyło się na wydłużenie czasu oczekiwania na wydanie decyzji administracyjnej i zmniejszenie ilości wydawanych decyzji ogółem. </w:t>
      </w:r>
      <w:r>
        <w:rPr>
          <w:rFonts w:ascii="Arial Narrow" w:hAnsi="Arial Narrow"/>
          <w:sz w:val="16"/>
          <w:szCs w:val="16"/>
        </w:rPr>
        <w:t>Niepewność co dalszego funkcjonowania gospodarki mogła też wpłynąć negatywnie na liczbę składanych wniosków, jednak wraz ze stopniowym wygaszaniem epidemii należy oczekiwać powrotu na ścieżkę stabilnego wzrostu w tym zakresie.</w:t>
      </w:r>
    </w:p>
  </w:footnote>
  <w:footnote w:id="2">
    <w:p w14:paraId="4C534265" w14:textId="77777777" w:rsidR="00D37018" w:rsidRPr="00214576" w:rsidRDefault="00D37018" w:rsidP="004168A9">
      <w:pPr>
        <w:pStyle w:val="Tekstprzypisudolnego"/>
        <w:rPr>
          <w:rFonts w:ascii="Arial Narrow" w:hAnsi="Arial Narrow"/>
          <w:sz w:val="16"/>
          <w:szCs w:val="16"/>
        </w:rPr>
      </w:pPr>
      <w:r w:rsidRPr="00214576">
        <w:rPr>
          <w:rStyle w:val="Odwoanieprzypisudolnego"/>
          <w:rFonts w:ascii="Arial Narrow" w:hAnsi="Arial Narrow"/>
          <w:sz w:val="16"/>
          <w:szCs w:val="16"/>
        </w:rPr>
        <w:footnoteRef/>
      </w:r>
      <w:r w:rsidRPr="00214576">
        <w:rPr>
          <w:rFonts w:ascii="Arial Narrow" w:hAnsi="Arial Narrow"/>
          <w:sz w:val="16"/>
          <w:szCs w:val="16"/>
        </w:rPr>
        <w:t xml:space="preserve"> W latach 2016-2018 udział dochodów własnych budżetu Miasta w jego dochodach całkowitych rósł z poziomu 45% do poziomu 50%. W kolejnych dwóch latach, głównie na skutek </w:t>
      </w:r>
      <w:r>
        <w:rPr>
          <w:rFonts w:ascii="Arial Narrow" w:hAnsi="Arial Narrow"/>
          <w:sz w:val="16"/>
          <w:szCs w:val="16"/>
        </w:rPr>
        <w:t>epidemii Covid-19 oraz zmian w systemie podatku dochodowego</w:t>
      </w:r>
      <w:r w:rsidRPr="00214576">
        <w:rPr>
          <w:rFonts w:ascii="Arial Narrow" w:hAnsi="Arial Narrow"/>
          <w:sz w:val="16"/>
          <w:szCs w:val="16"/>
        </w:rPr>
        <w:t>, udział ten jednak malał.</w:t>
      </w:r>
      <w:r>
        <w:rPr>
          <w:rFonts w:ascii="Arial Narrow" w:hAnsi="Arial Narrow"/>
          <w:sz w:val="16"/>
          <w:szCs w:val="16"/>
        </w:rPr>
        <w:t xml:space="preserve"> Prognozowana przed kryzysem korzystna koniunktura gospodarcza, spadek bezrobocia oraz wzrost wynagrodzeń w założeniach miały rekompensować samorządom zmiany, jednak zostały one zakłócone przez recesję.</w:t>
      </w:r>
    </w:p>
  </w:footnote>
  <w:footnote w:id="3">
    <w:p w14:paraId="402ECFA2" w14:textId="77777777" w:rsidR="00D37018" w:rsidRPr="00C4784E" w:rsidRDefault="00D37018" w:rsidP="00B379E1">
      <w:pPr>
        <w:pStyle w:val="Tekstprzypisudolnego"/>
        <w:rPr>
          <w:rFonts w:ascii="Arial Narrow" w:hAnsi="Arial Narrow"/>
          <w:sz w:val="16"/>
          <w:szCs w:val="16"/>
        </w:rPr>
      </w:pPr>
      <w:r w:rsidRPr="00C4784E">
        <w:rPr>
          <w:rStyle w:val="Odwoanieprzypisudolnego"/>
          <w:rFonts w:ascii="Arial Narrow" w:hAnsi="Arial Narrow"/>
          <w:sz w:val="16"/>
          <w:szCs w:val="16"/>
        </w:rPr>
        <w:footnoteRef/>
      </w:r>
      <w:r w:rsidRPr="00C4784E">
        <w:rPr>
          <w:rFonts w:ascii="Arial Narrow" w:hAnsi="Arial Narrow"/>
          <w:sz w:val="16"/>
          <w:szCs w:val="16"/>
        </w:rPr>
        <w:t xml:space="preserve"> Strategia Rozwoju Województwa Łódzkiego 2030.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ED1B1" w14:textId="40E45E27" w:rsidR="00D37018" w:rsidRDefault="00D37018">
    <w:pPr>
      <w:pStyle w:val="Nagwek"/>
    </w:pPr>
    <w:r>
      <w:rPr>
        <w:noProof/>
        <w:lang w:eastAsia="pl-PL"/>
      </w:rPr>
      <mc:AlternateContent>
        <mc:Choice Requires="wps">
          <w:drawing>
            <wp:anchor distT="0" distB="0" distL="114300" distR="114300" simplePos="0" relativeHeight="251671552" behindDoc="0" locked="0" layoutInCell="0" allowOverlap="1" wp14:anchorId="6BAB9F9F" wp14:editId="13FCDB75">
              <wp:simplePos x="0" y="0"/>
              <wp:positionH relativeFrom="margin">
                <wp:posOffset>635</wp:posOffset>
              </wp:positionH>
              <wp:positionV relativeFrom="topMargin">
                <wp:posOffset>435610</wp:posOffset>
              </wp:positionV>
              <wp:extent cx="5943600" cy="170815"/>
              <wp:effectExtent l="0" t="0" r="0" b="16510"/>
              <wp:wrapNone/>
              <wp:docPr id="213" name="Pole tekstowe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26BC7" w14:textId="2F26ACA4" w:rsidR="00D37018" w:rsidRPr="009A0722" w:rsidRDefault="006944E7">
                          <w:pPr>
                            <w:spacing w:after="0" w:line="240" w:lineRule="auto"/>
                            <w:rPr>
                              <w:i/>
                              <w:iCs/>
                              <w:color w:val="538135" w:themeColor="accent6" w:themeShade="BF"/>
                              <w:sz w:val="16"/>
                              <w:szCs w:val="16"/>
                            </w:rPr>
                          </w:pPr>
                          <w:sdt>
                            <w:sdtPr>
                              <w:rPr>
                                <w:i/>
                                <w:iCs/>
                                <w:color w:val="002060"/>
                                <w:sz w:val="16"/>
                                <w:szCs w:val="16"/>
                              </w:rPr>
                              <w:alias w:val="Tytuł"/>
                              <w:id w:val="1136682976"/>
                              <w:dataBinding w:prefixMappings="xmlns:ns0='http://schemas.openxmlformats.org/package/2006/metadata/core-properties' xmlns:ns1='http://purl.org/dc/elements/1.1/'" w:xpath="/ns0:coreProperties[1]/ns1:title[1]" w:storeItemID="{6C3C8BC8-F283-45AE-878A-BAB7291924A1}"/>
                              <w:text/>
                            </w:sdtPr>
                            <w:sdtEndPr/>
                            <w:sdtContent>
                              <w:r w:rsidR="00D37018" w:rsidRPr="00E504C7">
                                <w:rPr>
                                  <w:i/>
                                  <w:iCs/>
                                  <w:color w:val="002060"/>
                                  <w:sz w:val="16"/>
                                  <w:szCs w:val="16"/>
                                </w:rPr>
                                <w:t>STRATEGIA ROZWOJU</w:t>
                              </w:r>
                              <w:r w:rsidR="00D37018">
                                <w:rPr>
                                  <w:i/>
                                  <w:iCs/>
                                  <w:color w:val="002060"/>
                                  <w:sz w:val="16"/>
                                  <w:szCs w:val="16"/>
                                </w:rPr>
                                <w:t xml:space="preserve"> MIASTA PIOTRKÓW TRYBUNALSKI </w:t>
                              </w:r>
                              <w:r w:rsidR="00D37018" w:rsidRPr="00E504C7">
                                <w:rPr>
                                  <w:i/>
                                  <w:iCs/>
                                  <w:color w:val="002060"/>
                                  <w:sz w:val="16"/>
                                  <w:szCs w:val="16"/>
                                </w:rPr>
                                <w:t>2030</w:t>
                              </w:r>
                            </w:sdtContent>
                          </w:sdt>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BAB9F9F" id="_x0000_t202" coordsize="21600,21600" o:spt="202" path="m,l,21600r21600,l21600,xe">
              <v:stroke joinstyle="miter"/>
              <v:path gradientshapeok="t" o:connecttype="rect"/>
            </v:shapetype>
            <v:shape id="Pole tekstowe 213" o:spid="_x0000_s1036" type="#_x0000_t202" style="position:absolute;left:0;text-align:left;margin-left:.05pt;margin-top:34.3pt;width:468pt;height:13.45pt;z-index:251671552;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" o:allowincell="f" filled="f" stroked="f">
              <v:textbox style="mso-fit-shape-to-text:t" inset=",0,,0">
                <w:txbxContent>
                  <w:p w14:paraId="58026BC7" w14:textId="2F26ACA4" w:rsidR="00D37018" w:rsidRPr="009A0722" w:rsidRDefault="00D37018">
                    <w:pPr>
                      <w:spacing w:after="0" w:line="240" w:lineRule="auto"/>
                      <w:rPr>
                        <w:i/>
                        <w:iCs/>
                        <w:color w:val="538135" w:themeColor="accent6" w:themeShade="BF"/>
                        <w:sz w:val="16"/>
                        <w:szCs w:val="16"/>
                      </w:rPr>
                    </w:pPr>
                    <w:sdt>
                      <w:sdtPr>
                        <w:rPr>
                          <w:i/>
                          <w:iCs/>
                          <w:color w:val="002060"/>
                          <w:sz w:val="16"/>
                          <w:szCs w:val="16"/>
                        </w:rPr>
                        <w:alias w:val="Tytuł"/>
                        <w:id w:val="1136682976"/>
                        <w:dataBinding w:prefixMappings="xmlns:ns0='http://schemas.openxmlformats.org/package/2006/metadata/core-properties' xmlns:ns1='http://purl.org/dc/elements/1.1/'" w:xpath="/ns0:coreProperties[1]/ns1:title[1]" w:storeItemID="{6C3C8BC8-F283-45AE-878A-BAB7291924A1}"/>
                        <w:text/>
                      </w:sdtPr>
                      <w:sdtContent>
                        <w:r w:rsidRPr="00E504C7">
                          <w:rPr>
                            <w:i/>
                            <w:iCs/>
                            <w:color w:val="002060"/>
                            <w:sz w:val="16"/>
                            <w:szCs w:val="16"/>
                          </w:rPr>
                          <w:t>STRATEGIA ROZWOJU</w:t>
                        </w:r>
                        <w:r>
                          <w:rPr>
                            <w:i/>
                            <w:iCs/>
                            <w:color w:val="002060"/>
                            <w:sz w:val="16"/>
                            <w:szCs w:val="16"/>
                          </w:rPr>
                          <w:t xml:space="preserve"> MIASTA PIOTRKÓW TRYBUNALSKI </w:t>
                        </w:r>
                        <w:r w:rsidRPr="00E504C7">
                          <w:rPr>
                            <w:i/>
                            <w:iCs/>
                            <w:color w:val="002060"/>
                            <w:sz w:val="16"/>
                            <w:szCs w:val="16"/>
                          </w:rPr>
                          <w:t>2030</w:t>
                        </w:r>
                      </w:sdtContent>
                    </w:sdt>
                  </w:p>
                </w:txbxContent>
              </v:textbox>
              <w10:wrap anchorx="margin" anchory="margin"/>
            </v:shape>
          </w:pict>
        </mc:Fallback>
      </mc:AlternateContent>
    </w:r>
    <w:r>
      <w:rPr>
        <w:noProof/>
        <w:lang w:eastAsia="pl-PL"/>
      </w:rPr>
      <mc:AlternateContent>
        <mc:Choice Requires="wps">
          <w:drawing>
            <wp:anchor distT="0" distB="0" distL="114300" distR="114300" simplePos="0" relativeHeight="251672576" behindDoc="0" locked="0" layoutInCell="1" allowOverlap="1" wp14:anchorId="32FF2DF9" wp14:editId="1E17FD2F">
              <wp:simplePos x="0" y="0"/>
              <wp:positionH relativeFrom="margin">
                <wp:align>left</wp:align>
              </wp:positionH>
              <wp:positionV relativeFrom="paragraph">
                <wp:posOffset>121560</wp:posOffset>
              </wp:positionV>
              <wp:extent cx="6865725" cy="0"/>
              <wp:effectExtent l="0" t="0" r="0" b="0"/>
              <wp:wrapNone/>
              <wp:docPr id="212" name="Łącznik prosty 212"/>
              <wp:cNvGraphicFramePr/>
              <a:graphic xmlns:a="http://schemas.openxmlformats.org/drawingml/2006/main">
                <a:graphicData uri="http://schemas.microsoft.com/office/word/2010/wordprocessingShape">
                  <wps:wsp>
                    <wps:cNvCnPr/>
                    <wps:spPr>
                      <a:xfrm flipV="1">
                        <a:off x="0" y="0"/>
                        <a:ext cx="6865725"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43575E" id="Łącznik prosty 212" o:spid="_x0000_s1026" style="position:absolute;flip:y;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55pt" to="540.6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" strokecolor="#4472c4 [3204]" strokeweight=".5pt">
              <v:stroke joinstyle="miter"/>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3E8B7" w14:textId="47C77064" w:rsidR="00D37018" w:rsidRDefault="00D37018">
    <w:pPr>
      <w:pStyle w:val="Nagwek"/>
    </w:pPr>
    <w:r>
      <w:rPr>
        <w:noProof/>
        <w:lang w:eastAsia="pl-PL"/>
      </w:rPr>
      <mc:AlternateContent>
        <mc:Choice Requires="wps">
          <w:drawing>
            <wp:anchor distT="0" distB="0" distL="114300" distR="114300" simplePos="0" relativeHeight="251669504" behindDoc="0" locked="0" layoutInCell="1" allowOverlap="1" wp14:anchorId="5E036F13" wp14:editId="492F9142">
              <wp:simplePos x="0" y="0"/>
              <wp:positionH relativeFrom="margin">
                <wp:posOffset>-1104265</wp:posOffset>
              </wp:positionH>
              <wp:positionV relativeFrom="paragraph">
                <wp:posOffset>190794</wp:posOffset>
              </wp:positionV>
              <wp:extent cx="6865200" cy="0"/>
              <wp:effectExtent l="0" t="0" r="0" b="0"/>
              <wp:wrapNone/>
              <wp:docPr id="210" name="Łącznik prosty 210"/>
              <wp:cNvGraphicFramePr/>
              <a:graphic xmlns:a="http://schemas.openxmlformats.org/drawingml/2006/main">
                <a:graphicData uri="http://schemas.microsoft.com/office/word/2010/wordprocessingShape">
                  <wps:wsp>
                    <wps:cNvCnPr/>
                    <wps:spPr>
                      <a:xfrm flipV="1">
                        <a:off x="0" y="0"/>
                        <a:ext cx="6865200"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D0577C" id="Łącznik prosty 210" o:spid="_x0000_s1026" style="position:absolute;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6.95pt,15pt" to="453.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" strokecolor="#4472c4 [3204]" strokeweight=".5pt">
              <v:stroke joinstyle="miter"/>
              <w10:wrap anchorx="margin"/>
            </v:line>
          </w:pict>
        </mc:Fallback>
      </mc:AlternateContent>
    </w:r>
    <w:r>
      <w:rPr>
        <w:noProof/>
        <w:lang w:eastAsia="pl-PL"/>
      </w:rPr>
      <mc:AlternateContent>
        <mc:Choice Requires="wps">
          <w:drawing>
            <wp:anchor distT="0" distB="0" distL="114300" distR="114300" simplePos="0" relativeHeight="251668480" behindDoc="0" locked="0" layoutInCell="0" allowOverlap="1" wp14:anchorId="6F2D58D9" wp14:editId="752F5434">
              <wp:simplePos x="0" y="0"/>
              <wp:positionH relativeFrom="margin">
                <wp:posOffset>-433070</wp:posOffset>
              </wp:positionH>
              <wp:positionV relativeFrom="topMargin">
                <wp:posOffset>200025</wp:posOffset>
              </wp:positionV>
              <wp:extent cx="6438900" cy="523875"/>
              <wp:effectExtent l="0" t="0" r="0" b="9525"/>
              <wp:wrapNone/>
              <wp:docPr id="211" name="Pole tekstowe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2BCDB" w14:textId="79BD7FAB" w:rsidR="00D37018" w:rsidRPr="00E504C7" w:rsidRDefault="00D37018" w:rsidP="00AE227D">
                          <w:pPr>
                            <w:spacing w:after="0" w:line="240" w:lineRule="auto"/>
                            <w:jc w:val="right"/>
                            <w:rPr>
                              <w:i/>
                              <w:iCs/>
                              <w:color w:val="002060"/>
                              <w:sz w:val="16"/>
                              <w:szCs w:val="16"/>
                            </w:rPr>
                          </w:pPr>
                          <w:r w:rsidRPr="00E504C7">
                            <w:rPr>
                              <w:i/>
                              <w:iCs/>
                              <w:color w:val="002060"/>
                              <w:sz w:val="16"/>
                              <w:szCs w:val="16"/>
                            </w:rPr>
                            <w:fldChar w:fldCharType="begin"/>
                          </w:r>
                          <w:r w:rsidRPr="00E504C7">
                            <w:rPr>
                              <w:i/>
                              <w:iCs/>
                              <w:color w:val="002060"/>
                              <w:sz w:val="16"/>
                              <w:szCs w:val="16"/>
                            </w:rPr>
                            <w:instrText>If</w:instrText>
                          </w:r>
                          <w:r w:rsidRPr="00E504C7">
                            <w:rPr>
                              <w:i/>
                              <w:iCs/>
                              <w:color w:val="002060"/>
                              <w:sz w:val="16"/>
                              <w:szCs w:val="16"/>
                            </w:rPr>
                            <w:fldChar w:fldCharType="begin"/>
                          </w:r>
                          <w:r w:rsidRPr="00E504C7">
                            <w:rPr>
                              <w:i/>
                              <w:iCs/>
                              <w:color w:val="002060"/>
                              <w:sz w:val="16"/>
                              <w:szCs w:val="16"/>
                            </w:rPr>
                            <w:instrText>STYLEREF "Nagłówek 1"</w:instrText>
                          </w:r>
                          <w:r w:rsidR="006944E7">
                            <w:rPr>
                              <w:i/>
                              <w:iCs/>
                              <w:color w:val="002060"/>
                              <w:sz w:val="16"/>
                              <w:szCs w:val="16"/>
                            </w:rPr>
                            <w:fldChar w:fldCharType="separate"/>
                          </w:r>
                          <w:r w:rsidR="006944E7">
                            <w:rPr>
                              <w:i/>
                              <w:iCs/>
                              <w:noProof/>
                              <w:color w:val="002060"/>
                              <w:sz w:val="16"/>
                              <w:szCs w:val="16"/>
                            </w:rPr>
                            <w:instrText>WNIOSKI Z PRZEPROWDZONEJ DIAGNOZY SYTUACJI W MIEŚCIE</w:instrText>
                          </w:r>
                          <w:r w:rsidRPr="00E504C7">
                            <w:rPr>
                              <w:i/>
                              <w:iCs/>
                              <w:color w:val="002060"/>
                              <w:sz w:val="16"/>
                              <w:szCs w:val="16"/>
                            </w:rPr>
                            <w:fldChar w:fldCharType="end"/>
                          </w:r>
                          <w:r w:rsidRPr="00E504C7">
                            <w:rPr>
                              <w:i/>
                              <w:iCs/>
                              <w:color w:val="002060"/>
                              <w:sz w:val="16"/>
                              <w:szCs w:val="16"/>
                            </w:rPr>
                            <w:instrText>&lt;&gt; „Błąd*” „</w:instrText>
                          </w:r>
                          <w:r w:rsidRPr="00E504C7">
                            <w:rPr>
                              <w:i/>
                              <w:iCs/>
                              <w:color w:val="002060"/>
                              <w:sz w:val="16"/>
                              <w:szCs w:val="16"/>
                            </w:rPr>
                            <w:fldChar w:fldCharType="begin"/>
                          </w:r>
                          <w:r w:rsidRPr="00E504C7">
                            <w:rPr>
                              <w:i/>
                              <w:iCs/>
                              <w:color w:val="002060"/>
                              <w:sz w:val="16"/>
                              <w:szCs w:val="16"/>
                            </w:rPr>
                            <w:instrText>STYLEREF "Nagłówek 1"</w:instrText>
                          </w:r>
                          <w:r w:rsidR="006944E7">
                            <w:rPr>
                              <w:i/>
                              <w:iCs/>
                              <w:color w:val="002060"/>
                              <w:sz w:val="16"/>
                              <w:szCs w:val="16"/>
                            </w:rPr>
                            <w:fldChar w:fldCharType="separate"/>
                          </w:r>
                          <w:r w:rsidR="006944E7">
                            <w:rPr>
                              <w:i/>
                              <w:iCs/>
                              <w:noProof/>
                              <w:color w:val="002060"/>
                              <w:sz w:val="16"/>
                              <w:szCs w:val="16"/>
                            </w:rPr>
                            <w:instrText>WNIOSKI Z PRZEPROWDZONEJ DIAGNOZY SYTUACJI W MIEŚCIE</w:instrText>
                          </w:r>
                          <w:r w:rsidRPr="00E504C7">
                            <w:rPr>
                              <w:i/>
                              <w:iCs/>
                              <w:color w:val="002060"/>
                              <w:sz w:val="16"/>
                              <w:szCs w:val="16"/>
                            </w:rPr>
                            <w:fldChar w:fldCharType="end"/>
                          </w:r>
                          <w:r w:rsidRPr="00E504C7">
                            <w:rPr>
                              <w:i/>
                              <w:iCs/>
                              <w:color w:val="002060"/>
                              <w:sz w:val="16"/>
                              <w:szCs w:val="16"/>
                            </w:rPr>
                            <w:instrText>""Dodaj nagłówek do dokumentu""</w:instrText>
                          </w:r>
                          <w:r w:rsidR="006944E7">
                            <w:rPr>
                              <w:i/>
                              <w:iCs/>
                              <w:color w:val="002060"/>
                              <w:sz w:val="16"/>
                              <w:szCs w:val="16"/>
                            </w:rPr>
                            <w:fldChar w:fldCharType="separate"/>
                          </w:r>
                          <w:r w:rsidR="006944E7">
                            <w:rPr>
                              <w:i/>
                              <w:iCs/>
                              <w:noProof/>
                              <w:color w:val="002060"/>
                              <w:sz w:val="16"/>
                              <w:szCs w:val="16"/>
                            </w:rPr>
                            <w:t>WNIOSKI Z PRZEPROWDZONEJ DIAGNOZY SYTUACJI W MIEŚCIE</w:t>
                          </w:r>
                          <w:r w:rsidRPr="00E504C7">
                            <w:rPr>
                              <w:i/>
                              <w:iCs/>
                              <w:color w:val="002060"/>
                              <w:sz w:val="16"/>
                              <w:szCs w:val="16"/>
                            </w:rPr>
                            <w:fldChar w:fldCharType="end"/>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6F2D58D9" id="_x0000_t202" coordsize="21600,21600" o:spt="202" path="m,l,21600r21600,l21600,xe">
              <v:stroke joinstyle="miter"/>
              <v:path gradientshapeok="t" o:connecttype="rect"/>
            </v:shapetype>
            <v:shape id="Pole tekstowe 211" o:spid="_x0000_s1037" type="#_x0000_t202" style="position:absolute;left:0;text-align:left;margin-left:-34.1pt;margin-top:15.75pt;width:507pt;height:41.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" o:allowincell="f" filled="f" stroked="f">
              <v:textbox inset=",0,,0">
                <w:txbxContent>
                  <w:p w14:paraId="11B2BCDB" w14:textId="79BD7FAB" w:rsidR="00D37018" w:rsidRPr="00E504C7" w:rsidRDefault="00D37018" w:rsidP="00AE227D">
                    <w:pPr>
                      <w:spacing w:after="0" w:line="240" w:lineRule="auto"/>
                      <w:jc w:val="right"/>
                      <w:rPr>
                        <w:i/>
                        <w:iCs/>
                        <w:color w:val="002060"/>
                        <w:sz w:val="16"/>
                        <w:szCs w:val="16"/>
                      </w:rPr>
                    </w:pPr>
                    <w:r w:rsidRPr="00E504C7">
                      <w:rPr>
                        <w:i/>
                        <w:iCs/>
                        <w:color w:val="002060"/>
                        <w:sz w:val="16"/>
                        <w:szCs w:val="16"/>
                      </w:rPr>
                      <w:fldChar w:fldCharType="begin"/>
                    </w:r>
                    <w:r w:rsidRPr="00E504C7">
                      <w:rPr>
                        <w:i/>
                        <w:iCs/>
                        <w:color w:val="002060"/>
                        <w:sz w:val="16"/>
                        <w:szCs w:val="16"/>
                      </w:rPr>
                      <w:instrText>If</w:instrText>
                    </w:r>
                    <w:r w:rsidRPr="00E504C7">
                      <w:rPr>
                        <w:i/>
                        <w:iCs/>
                        <w:color w:val="002060"/>
                        <w:sz w:val="16"/>
                        <w:szCs w:val="16"/>
                      </w:rPr>
                      <w:fldChar w:fldCharType="begin"/>
                    </w:r>
                    <w:r w:rsidRPr="00E504C7">
                      <w:rPr>
                        <w:i/>
                        <w:iCs/>
                        <w:color w:val="002060"/>
                        <w:sz w:val="16"/>
                        <w:szCs w:val="16"/>
                      </w:rPr>
                      <w:instrText>STYLEREF "Nagłówek 1"</w:instrText>
                    </w:r>
                    <w:r w:rsidR="006944E7">
                      <w:rPr>
                        <w:i/>
                        <w:iCs/>
                        <w:color w:val="002060"/>
                        <w:sz w:val="16"/>
                        <w:szCs w:val="16"/>
                      </w:rPr>
                      <w:fldChar w:fldCharType="separate"/>
                    </w:r>
                    <w:r w:rsidR="006944E7">
                      <w:rPr>
                        <w:i/>
                        <w:iCs/>
                        <w:noProof/>
                        <w:color w:val="002060"/>
                        <w:sz w:val="16"/>
                        <w:szCs w:val="16"/>
                      </w:rPr>
                      <w:instrText>WNIOSKI Z PRZEPROWDZONEJ DIAGNOZY SYTUACJI W MIEŚCIE</w:instrText>
                    </w:r>
                    <w:r w:rsidRPr="00E504C7">
                      <w:rPr>
                        <w:i/>
                        <w:iCs/>
                        <w:color w:val="002060"/>
                        <w:sz w:val="16"/>
                        <w:szCs w:val="16"/>
                      </w:rPr>
                      <w:fldChar w:fldCharType="end"/>
                    </w:r>
                    <w:r w:rsidRPr="00E504C7">
                      <w:rPr>
                        <w:i/>
                        <w:iCs/>
                        <w:color w:val="002060"/>
                        <w:sz w:val="16"/>
                        <w:szCs w:val="16"/>
                      </w:rPr>
                      <w:instrText>&lt;&gt; „Błąd*” „</w:instrText>
                    </w:r>
                    <w:r w:rsidRPr="00E504C7">
                      <w:rPr>
                        <w:i/>
                        <w:iCs/>
                        <w:color w:val="002060"/>
                        <w:sz w:val="16"/>
                        <w:szCs w:val="16"/>
                      </w:rPr>
                      <w:fldChar w:fldCharType="begin"/>
                    </w:r>
                    <w:r w:rsidRPr="00E504C7">
                      <w:rPr>
                        <w:i/>
                        <w:iCs/>
                        <w:color w:val="002060"/>
                        <w:sz w:val="16"/>
                        <w:szCs w:val="16"/>
                      </w:rPr>
                      <w:instrText>STYLEREF "Nagłówek 1"</w:instrText>
                    </w:r>
                    <w:r w:rsidR="006944E7">
                      <w:rPr>
                        <w:i/>
                        <w:iCs/>
                        <w:color w:val="002060"/>
                        <w:sz w:val="16"/>
                        <w:szCs w:val="16"/>
                      </w:rPr>
                      <w:fldChar w:fldCharType="separate"/>
                    </w:r>
                    <w:r w:rsidR="006944E7">
                      <w:rPr>
                        <w:i/>
                        <w:iCs/>
                        <w:noProof/>
                        <w:color w:val="002060"/>
                        <w:sz w:val="16"/>
                        <w:szCs w:val="16"/>
                      </w:rPr>
                      <w:instrText>WNIOSKI Z PRZEPROWDZONEJ DIAGNOZY SYTUACJI W MIEŚCIE</w:instrText>
                    </w:r>
                    <w:r w:rsidRPr="00E504C7">
                      <w:rPr>
                        <w:i/>
                        <w:iCs/>
                        <w:color w:val="002060"/>
                        <w:sz w:val="16"/>
                        <w:szCs w:val="16"/>
                      </w:rPr>
                      <w:fldChar w:fldCharType="end"/>
                    </w:r>
                    <w:r w:rsidRPr="00E504C7">
                      <w:rPr>
                        <w:i/>
                        <w:iCs/>
                        <w:color w:val="002060"/>
                        <w:sz w:val="16"/>
                        <w:szCs w:val="16"/>
                      </w:rPr>
                      <w:instrText>""Dodaj nagłówek do dokumentu""</w:instrText>
                    </w:r>
                    <w:r w:rsidR="006944E7">
                      <w:rPr>
                        <w:i/>
                        <w:iCs/>
                        <w:color w:val="002060"/>
                        <w:sz w:val="16"/>
                        <w:szCs w:val="16"/>
                      </w:rPr>
                      <w:fldChar w:fldCharType="separate"/>
                    </w:r>
                    <w:r w:rsidR="006944E7">
                      <w:rPr>
                        <w:i/>
                        <w:iCs/>
                        <w:noProof/>
                        <w:color w:val="002060"/>
                        <w:sz w:val="16"/>
                        <w:szCs w:val="16"/>
                      </w:rPr>
                      <w:t>WNIOSKI Z PRZEPROWDZONEJ DIAGNOZY SYTUACJI W MIEŚCIE</w:t>
                    </w:r>
                    <w:r w:rsidRPr="00E504C7">
                      <w:rPr>
                        <w:i/>
                        <w:iCs/>
                        <w:color w:val="002060"/>
                        <w:sz w:val="16"/>
                        <w:szCs w:val="16"/>
                      </w:rPr>
                      <w:fldChar w:fldCharType="end"/>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B36BC" w14:textId="77777777" w:rsidR="00D37018" w:rsidRDefault="00D37018">
    <w:pPr>
      <w:pStyle w:val="Nagwek"/>
    </w:pPr>
    <w:r>
      <w:rPr>
        <w:noProof/>
        <w:lang w:eastAsia="pl-PL"/>
      </w:rPr>
      <mc:AlternateContent>
        <mc:Choice Requires="wps">
          <w:drawing>
            <wp:anchor distT="0" distB="0" distL="114300" distR="114300" simplePos="0" relativeHeight="251661312" behindDoc="0" locked="0" layoutInCell="1" allowOverlap="1" wp14:anchorId="1BDF9634" wp14:editId="2A437343">
              <wp:simplePos x="0" y="0"/>
              <wp:positionH relativeFrom="margin">
                <wp:align>left</wp:align>
              </wp:positionH>
              <wp:positionV relativeFrom="paragraph">
                <wp:posOffset>121560</wp:posOffset>
              </wp:positionV>
              <wp:extent cx="6865725" cy="0"/>
              <wp:effectExtent l="0" t="0" r="0" b="0"/>
              <wp:wrapNone/>
              <wp:docPr id="216" name="Łącznik prosty 216"/>
              <wp:cNvGraphicFramePr/>
              <a:graphic xmlns:a="http://schemas.openxmlformats.org/drawingml/2006/main">
                <a:graphicData uri="http://schemas.microsoft.com/office/word/2010/wordprocessingShape">
                  <wps:wsp>
                    <wps:cNvCnPr/>
                    <wps:spPr>
                      <a:xfrm flipV="1">
                        <a:off x="0" y="0"/>
                        <a:ext cx="6865725"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937E9" id="Łącznik prosty 216"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55pt" to="540.6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" strokecolor="#4472c4 [3204]" strokeweight=".5pt">
              <v:stroke joinstyle="miter"/>
              <w10:wrap anchorx="margin"/>
            </v:line>
          </w:pict>
        </mc:Fallback>
      </mc:AlternateContent>
    </w:r>
    <w:r>
      <w:rPr>
        <w:noProof/>
        <w:lang w:eastAsia="pl-PL"/>
      </w:rPr>
      <mc:AlternateContent>
        <mc:Choice Requires="wps">
          <w:drawing>
            <wp:anchor distT="0" distB="0" distL="114300" distR="114300" simplePos="0" relativeHeight="251659264" behindDoc="0" locked="0" layoutInCell="0" allowOverlap="1" wp14:anchorId="5A8E53B1" wp14:editId="212D82A5">
              <wp:simplePos x="0" y="0"/>
              <wp:positionH relativeFrom="margin">
                <wp:align>left</wp:align>
              </wp:positionH>
              <wp:positionV relativeFrom="topMargin">
                <wp:align>center</wp:align>
              </wp:positionV>
              <wp:extent cx="5943600" cy="170815"/>
              <wp:effectExtent l="0" t="0" r="0" b="1905"/>
              <wp:wrapNone/>
              <wp:docPr id="217" name="Pole tekstow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i/>
                              <w:iCs/>
                              <w:color w:val="4472C4" w:themeColor="accent1"/>
                              <w:sz w:val="16"/>
                              <w:szCs w:val="16"/>
                            </w:rPr>
                            <w:alias w:val="Tytuł"/>
                            <w:id w:val="-898665242"/>
                            <w:dataBinding w:prefixMappings="xmlns:ns0='http://schemas.openxmlformats.org/package/2006/metadata/core-properties' xmlns:ns1='http://purl.org/dc/elements/1.1/'" w:xpath="/ns0:coreProperties[1]/ns1:title[1]" w:storeItemID="{6C3C8BC8-F283-45AE-878A-BAB7291924A1}"/>
                            <w:text/>
                          </w:sdtPr>
                          <w:sdtEndPr/>
                          <w:sdtContent>
                            <w:p w14:paraId="78BE2F58" w14:textId="01A44FF7" w:rsidR="00D37018" w:rsidRPr="00950D03" w:rsidRDefault="00D37018">
                              <w:pPr>
                                <w:spacing w:after="0" w:line="240" w:lineRule="auto"/>
                                <w:rPr>
                                  <w:i/>
                                  <w:iCs/>
                                  <w:color w:val="538135" w:themeColor="accent6" w:themeShade="BF"/>
                                  <w:sz w:val="16"/>
                                  <w:szCs w:val="16"/>
                                </w:rPr>
                              </w:pPr>
                              <w:r>
                                <w:rPr>
                                  <w:i/>
                                  <w:iCs/>
                                  <w:color w:val="4472C4" w:themeColor="accent1"/>
                                  <w:sz w:val="16"/>
                                  <w:szCs w:val="16"/>
                                </w:rPr>
                                <w:t>STRATEGIA ROZWOJU MIASTA PIOTRKÓW TRYBUNALSKI 2030</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5A8E53B1" id="_x0000_t202" coordsize="21600,21600" o:spt="202" path="m,l,21600r21600,l21600,xe">
              <v:stroke joinstyle="miter"/>
              <v:path gradientshapeok="t" o:connecttype="rect"/>
            </v:shapetype>
            <v:shape id="Pole tekstowe 217" o:spid="_x0000_s1038" type="#_x0000_t202" style="position:absolute;left:0;text-align:left;margin-left:0;margin-top:0;width:468pt;height:13.45pt;z-index:25165926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" o:allowincell="f" filled="f" stroked="f">
              <v:textbox style="mso-fit-shape-to-text:t" inset=",0,,0">
                <w:txbxContent>
                  <w:sdt>
                    <w:sdtPr>
                      <w:rPr>
                        <w:i/>
                        <w:iCs/>
                        <w:color w:val="4472C4" w:themeColor="accent1"/>
                        <w:sz w:val="16"/>
                        <w:szCs w:val="16"/>
                      </w:rPr>
                      <w:alias w:val="Tytuł"/>
                      <w:id w:val="-898665242"/>
                      <w:dataBinding w:prefixMappings="xmlns:ns0='http://schemas.openxmlformats.org/package/2006/metadata/core-properties' xmlns:ns1='http://purl.org/dc/elements/1.1/'" w:xpath="/ns0:coreProperties[1]/ns1:title[1]" w:storeItemID="{6C3C8BC8-F283-45AE-878A-BAB7291924A1}"/>
                      <w:text/>
                    </w:sdtPr>
                    <w:sdtContent>
                      <w:p w14:paraId="78BE2F58" w14:textId="01A44FF7" w:rsidR="00D37018" w:rsidRPr="00950D03" w:rsidRDefault="00D37018">
                        <w:pPr>
                          <w:spacing w:after="0" w:line="240" w:lineRule="auto"/>
                          <w:rPr>
                            <w:i/>
                            <w:iCs/>
                            <w:color w:val="538135" w:themeColor="accent6" w:themeShade="BF"/>
                            <w:sz w:val="16"/>
                            <w:szCs w:val="16"/>
                          </w:rPr>
                        </w:pPr>
                        <w:r>
                          <w:rPr>
                            <w:i/>
                            <w:iCs/>
                            <w:color w:val="4472C4" w:themeColor="accent1"/>
                            <w:sz w:val="16"/>
                            <w:szCs w:val="16"/>
                          </w:rPr>
                          <w:t>STRATEGIA ROZWOJU MIASTA PIOTRKÓW TRYBUNALSKI 2030</w:t>
                        </w:r>
                      </w:p>
                    </w:sdtContent>
                  </w:sdt>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A5D53"/>
    <w:multiLevelType w:val="hybridMultilevel"/>
    <w:tmpl w:val="126AD7E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C37310"/>
    <w:multiLevelType w:val="multilevel"/>
    <w:tmpl w:val="2D461B3C"/>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5983CAA"/>
    <w:multiLevelType w:val="hybridMultilevel"/>
    <w:tmpl w:val="BF1ABE3A"/>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5E540F3"/>
    <w:multiLevelType w:val="hybridMultilevel"/>
    <w:tmpl w:val="FA1E0E1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B92245C"/>
    <w:multiLevelType w:val="hybridMultilevel"/>
    <w:tmpl w:val="1C263A4C"/>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DA35CBB"/>
    <w:multiLevelType w:val="hybridMultilevel"/>
    <w:tmpl w:val="6ACEE154"/>
    <w:lvl w:ilvl="0" w:tplc="93EC48F6">
      <w:start w:val="1"/>
      <w:numFmt w:val="decimal"/>
      <w:lvlText w:val="%1."/>
      <w:lvlJc w:val="left"/>
      <w:pPr>
        <w:ind w:left="502" w:hanging="360"/>
      </w:pPr>
    </w:lvl>
    <w:lvl w:ilvl="1" w:tplc="04150019">
      <w:start w:val="1"/>
      <w:numFmt w:val="lowerLetter"/>
      <w:lvlText w:val="%2."/>
      <w:lvlJc w:val="left"/>
      <w:pPr>
        <w:ind w:left="1222" w:hanging="360"/>
      </w:pPr>
    </w:lvl>
    <w:lvl w:ilvl="2" w:tplc="0415001B">
      <w:start w:val="1"/>
      <w:numFmt w:val="lowerRoman"/>
      <w:lvlText w:val="%3."/>
      <w:lvlJc w:val="right"/>
      <w:pPr>
        <w:ind w:left="1942" w:hanging="180"/>
      </w:pPr>
    </w:lvl>
    <w:lvl w:ilvl="3" w:tplc="0415000F">
      <w:start w:val="1"/>
      <w:numFmt w:val="decimal"/>
      <w:lvlText w:val="%4."/>
      <w:lvlJc w:val="left"/>
      <w:pPr>
        <w:ind w:left="2662" w:hanging="360"/>
      </w:pPr>
    </w:lvl>
    <w:lvl w:ilvl="4" w:tplc="04150019">
      <w:start w:val="1"/>
      <w:numFmt w:val="lowerLetter"/>
      <w:lvlText w:val="%5."/>
      <w:lvlJc w:val="left"/>
      <w:pPr>
        <w:ind w:left="3382" w:hanging="360"/>
      </w:pPr>
    </w:lvl>
    <w:lvl w:ilvl="5" w:tplc="0415001B">
      <w:start w:val="1"/>
      <w:numFmt w:val="lowerRoman"/>
      <w:lvlText w:val="%6."/>
      <w:lvlJc w:val="right"/>
      <w:pPr>
        <w:ind w:left="4102" w:hanging="180"/>
      </w:pPr>
    </w:lvl>
    <w:lvl w:ilvl="6" w:tplc="0415000F">
      <w:start w:val="1"/>
      <w:numFmt w:val="decimal"/>
      <w:lvlText w:val="%7."/>
      <w:lvlJc w:val="left"/>
      <w:pPr>
        <w:ind w:left="4822" w:hanging="360"/>
      </w:pPr>
    </w:lvl>
    <w:lvl w:ilvl="7" w:tplc="04150019">
      <w:start w:val="1"/>
      <w:numFmt w:val="lowerLetter"/>
      <w:lvlText w:val="%8."/>
      <w:lvlJc w:val="left"/>
      <w:pPr>
        <w:ind w:left="5542" w:hanging="360"/>
      </w:pPr>
    </w:lvl>
    <w:lvl w:ilvl="8" w:tplc="0415001B">
      <w:start w:val="1"/>
      <w:numFmt w:val="lowerRoman"/>
      <w:lvlText w:val="%9."/>
      <w:lvlJc w:val="right"/>
      <w:pPr>
        <w:ind w:left="6262" w:hanging="180"/>
      </w:pPr>
    </w:lvl>
  </w:abstractNum>
  <w:abstractNum w:abstractNumId="6" w15:restartNumberingAfterBreak="0">
    <w:nsid w:val="0E9B14AD"/>
    <w:multiLevelType w:val="hybridMultilevel"/>
    <w:tmpl w:val="D0CCDCC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EB031BD"/>
    <w:multiLevelType w:val="hybridMultilevel"/>
    <w:tmpl w:val="BFB041B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 w15:restartNumberingAfterBreak="0">
    <w:nsid w:val="0FC77E2B"/>
    <w:multiLevelType w:val="hybridMultilevel"/>
    <w:tmpl w:val="162638C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0941E1B"/>
    <w:multiLevelType w:val="multilevel"/>
    <w:tmpl w:val="C49E8ACC"/>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2BE4363"/>
    <w:multiLevelType w:val="hybridMultilevel"/>
    <w:tmpl w:val="93A800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3AA1EF1"/>
    <w:multiLevelType w:val="hybridMultilevel"/>
    <w:tmpl w:val="138059C4"/>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5772A0F"/>
    <w:multiLevelType w:val="hybridMultilevel"/>
    <w:tmpl w:val="80B076D8"/>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6381410"/>
    <w:multiLevelType w:val="hybridMultilevel"/>
    <w:tmpl w:val="C5ACFBEE"/>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7CB6D93"/>
    <w:multiLevelType w:val="hybridMultilevel"/>
    <w:tmpl w:val="E75A0404"/>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8994D43"/>
    <w:multiLevelType w:val="multilevel"/>
    <w:tmpl w:val="7584D108"/>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6" w15:restartNumberingAfterBreak="0">
    <w:nsid w:val="1A277513"/>
    <w:multiLevelType w:val="hybridMultilevel"/>
    <w:tmpl w:val="066EF6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DC714D8"/>
    <w:multiLevelType w:val="hybridMultilevel"/>
    <w:tmpl w:val="A820754A"/>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3EF3CC3"/>
    <w:multiLevelType w:val="hybridMultilevel"/>
    <w:tmpl w:val="AE883CC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7010CDA"/>
    <w:multiLevelType w:val="hybridMultilevel"/>
    <w:tmpl w:val="5ED0BBD2"/>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98D4CFF"/>
    <w:multiLevelType w:val="multilevel"/>
    <w:tmpl w:val="773E2492"/>
    <w:lvl w:ilvl="0">
      <w:start w:val="1"/>
      <w:numFmt w:val="decimal"/>
      <w:lvlText w:val="%1."/>
      <w:lvlJc w:val="left"/>
      <w:pPr>
        <w:ind w:left="720" w:hanging="360"/>
      </w:pPr>
      <w:rPr>
        <w:rFonts w:hint="default"/>
        <w:color w:val="222A35"/>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2A7D47E9"/>
    <w:multiLevelType w:val="hybridMultilevel"/>
    <w:tmpl w:val="D6F2A0F4"/>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C475F1E"/>
    <w:multiLevelType w:val="hybridMultilevel"/>
    <w:tmpl w:val="B8BCA25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1A7148A"/>
    <w:multiLevelType w:val="hybridMultilevel"/>
    <w:tmpl w:val="2EF6D7E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1F412F7"/>
    <w:multiLevelType w:val="hybridMultilevel"/>
    <w:tmpl w:val="352663B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20B0806"/>
    <w:multiLevelType w:val="hybridMultilevel"/>
    <w:tmpl w:val="E22E7DC4"/>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2615E42"/>
    <w:multiLevelType w:val="hybridMultilevel"/>
    <w:tmpl w:val="8CB0B4C8"/>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32B3B37"/>
    <w:multiLevelType w:val="hybridMultilevel"/>
    <w:tmpl w:val="F2728DAA"/>
    <w:lvl w:ilvl="0" w:tplc="9078F4C8">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4293F41"/>
    <w:multiLevelType w:val="multilevel"/>
    <w:tmpl w:val="757C76FC"/>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61A3BE6"/>
    <w:multiLevelType w:val="hybridMultilevel"/>
    <w:tmpl w:val="510A4C9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8EF5C21"/>
    <w:multiLevelType w:val="hybridMultilevel"/>
    <w:tmpl w:val="51DA9B4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B957C6A"/>
    <w:multiLevelType w:val="multilevel"/>
    <w:tmpl w:val="E3E6985A"/>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CF36B9C"/>
    <w:multiLevelType w:val="hybridMultilevel"/>
    <w:tmpl w:val="9DA4078E"/>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DF52035"/>
    <w:multiLevelType w:val="hybridMultilevel"/>
    <w:tmpl w:val="804C8562"/>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EF16901"/>
    <w:multiLevelType w:val="hybridMultilevel"/>
    <w:tmpl w:val="352E7F3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47D90566"/>
    <w:multiLevelType w:val="hybridMultilevel"/>
    <w:tmpl w:val="7618FC8A"/>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A0A130A"/>
    <w:multiLevelType w:val="hybridMultilevel"/>
    <w:tmpl w:val="4FA0020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C8B3B97"/>
    <w:multiLevelType w:val="hybridMultilevel"/>
    <w:tmpl w:val="9F4828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E7E0FEE"/>
    <w:multiLevelType w:val="hybridMultilevel"/>
    <w:tmpl w:val="8210129E"/>
    <w:lvl w:ilvl="0" w:tplc="76DC35BA">
      <w:start w:val="1"/>
      <w:numFmt w:val="decimal"/>
      <w:lvlText w:val="%1."/>
      <w:lvlJc w:val="left"/>
      <w:pPr>
        <w:ind w:left="720" w:hanging="360"/>
      </w:pPr>
      <w:rPr>
        <w:strike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4FA11463"/>
    <w:multiLevelType w:val="hybridMultilevel"/>
    <w:tmpl w:val="8F24EC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511D07CC"/>
    <w:multiLevelType w:val="hybridMultilevel"/>
    <w:tmpl w:val="A358E3F4"/>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18B040C"/>
    <w:multiLevelType w:val="hybridMultilevel"/>
    <w:tmpl w:val="F71A4BB2"/>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486649F"/>
    <w:multiLevelType w:val="multilevel"/>
    <w:tmpl w:val="0A56C2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55AF51E4"/>
    <w:multiLevelType w:val="hybridMultilevel"/>
    <w:tmpl w:val="CBDAEE1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7912C5A"/>
    <w:multiLevelType w:val="hybridMultilevel"/>
    <w:tmpl w:val="4A0C1D7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87E1AEE"/>
    <w:multiLevelType w:val="hybridMultilevel"/>
    <w:tmpl w:val="B042651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C2B20F9"/>
    <w:multiLevelType w:val="hybridMultilevel"/>
    <w:tmpl w:val="6AD881B2"/>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CEE723C"/>
    <w:multiLevelType w:val="hybridMultilevel"/>
    <w:tmpl w:val="79DECE58"/>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D2F1633"/>
    <w:multiLevelType w:val="multilevel"/>
    <w:tmpl w:val="7D7691A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61747AC5"/>
    <w:multiLevelType w:val="hybridMultilevel"/>
    <w:tmpl w:val="7212A26E"/>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52D4401"/>
    <w:multiLevelType w:val="hybridMultilevel"/>
    <w:tmpl w:val="43C2EB1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5A3632A"/>
    <w:multiLevelType w:val="hybridMultilevel"/>
    <w:tmpl w:val="0FE085CA"/>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5CC15EF"/>
    <w:multiLevelType w:val="multilevel"/>
    <w:tmpl w:val="2D461B3C"/>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678C236C"/>
    <w:multiLevelType w:val="hybridMultilevel"/>
    <w:tmpl w:val="9A9A9C2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86670F7"/>
    <w:multiLevelType w:val="hybridMultilevel"/>
    <w:tmpl w:val="1FDE077C"/>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9B05AF4"/>
    <w:multiLevelType w:val="hybridMultilevel"/>
    <w:tmpl w:val="148A71B8"/>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A5923A3"/>
    <w:multiLevelType w:val="hybridMultilevel"/>
    <w:tmpl w:val="6CF0B820"/>
    <w:lvl w:ilvl="0" w:tplc="378AFAC0">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CC06085"/>
    <w:multiLevelType w:val="hybridMultilevel"/>
    <w:tmpl w:val="242AE45A"/>
    <w:lvl w:ilvl="0" w:tplc="B42216C6">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CEA2B0D"/>
    <w:multiLevelType w:val="hybridMultilevel"/>
    <w:tmpl w:val="B26452F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E39472A"/>
    <w:multiLevelType w:val="hybridMultilevel"/>
    <w:tmpl w:val="B6E2720C"/>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0455A5E"/>
    <w:multiLevelType w:val="hybridMultilevel"/>
    <w:tmpl w:val="4516DA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71F64227"/>
    <w:multiLevelType w:val="multilevel"/>
    <w:tmpl w:val="2D461B3C"/>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730E3CDC"/>
    <w:multiLevelType w:val="hybridMultilevel"/>
    <w:tmpl w:val="566E2D3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4287E57"/>
    <w:multiLevelType w:val="multilevel"/>
    <w:tmpl w:val="BF6E5D6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4937BA5"/>
    <w:multiLevelType w:val="hybridMultilevel"/>
    <w:tmpl w:val="7654D12C"/>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5D30455"/>
    <w:multiLevelType w:val="hybridMultilevel"/>
    <w:tmpl w:val="066EF6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76AB49AC"/>
    <w:multiLevelType w:val="hybridMultilevel"/>
    <w:tmpl w:val="1F2AE5A2"/>
    <w:lvl w:ilvl="0" w:tplc="9E080E9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6DE6DAB"/>
    <w:multiLevelType w:val="hybridMultilevel"/>
    <w:tmpl w:val="B97AFE1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81F0ED8"/>
    <w:multiLevelType w:val="hybridMultilevel"/>
    <w:tmpl w:val="47AE2BA8"/>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9267F99"/>
    <w:multiLevelType w:val="hybridMultilevel"/>
    <w:tmpl w:val="CA06EACA"/>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A1968E9"/>
    <w:multiLevelType w:val="hybridMultilevel"/>
    <w:tmpl w:val="A6AC7E7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BD3197F"/>
    <w:multiLevelType w:val="hybridMultilevel"/>
    <w:tmpl w:val="90687110"/>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C9B17E6"/>
    <w:multiLevelType w:val="hybridMultilevel"/>
    <w:tmpl w:val="066EF6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DFA3351"/>
    <w:multiLevelType w:val="hybridMultilevel"/>
    <w:tmpl w:val="E3EED2A6"/>
    <w:lvl w:ilvl="0" w:tplc="DB585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E57252E"/>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548229815">
    <w:abstractNumId w:val="20"/>
  </w:num>
  <w:num w:numId="2" w16cid:durableId="1733429403">
    <w:abstractNumId w:val="42"/>
  </w:num>
  <w:num w:numId="3" w16cid:durableId="1544823730">
    <w:abstractNumId w:val="15"/>
  </w:num>
  <w:num w:numId="4" w16cid:durableId="1822234104">
    <w:abstractNumId w:val="27"/>
  </w:num>
  <w:num w:numId="5" w16cid:durableId="1999922535">
    <w:abstractNumId w:val="5"/>
  </w:num>
  <w:num w:numId="6" w16cid:durableId="94443831">
    <w:abstractNumId w:val="57"/>
  </w:num>
  <w:num w:numId="7" w16cid:durableId="1681423677">
    <w:abstractNumId w:val="2"/>
  </w:num>
  <w:num w:numId="8" w16cid:durableId="1765298601">
    <w:abstractNumId w:val="11"/>
  </w:num>
  <w:num w:numId="9" w16cid:durableId="34283421">
    <w:abstractNumId w:val="53"/>
  </w:num>
  <w:num w:numId="10" w16cid:durableId="613171516">
    <w:abstractNumId w:val="49"/>
  </w:num>
  <w:num w:numId="11" w16cid:durableId="39403366">
    <w:abstractNumId w:val="41"/>
  </w:num>
  <w:num w:numId="12" w16cid:durableId="727650504">
    <w:abstractNumId w:val="74"/>
  </w:num>
  <w:num w:numId="13" w16cid:durableId="1426803564">
    <w:abstractNumId w:val="31"/>
  </w:num>
  <w:num w:numId="14" w16cid:durableId="211383486">
    <w:abstractNumId w:val="61"/>
  </w:num>
  <w:num w:numId="15" w16cid:durableId="1007177136">
    <w:abstractNumId w:val="35"/>
  </w:num>
  <w:num w:numId="16" w16cid:durableId="599021540">
    <w:abstractNumId w:val="46"/>
  </w:num>
  <w:num w:numId="17" w16cid:durableId="397288239">
    <w:abstractNumId w:val="73"/>
  </w:num>
  <w:num w:numId="18" w16cid:durableId="952980944">
    <w:abstractNumId w:val="59"/>
  </w:num>
  <w:num w:numId="19" w16cid:durableId="1324116884">
    <w:abstractNumId w:val="21"/>
  </w:num>
  <w:num w:numId="20" w16cid:durableId="443769665">
    <w:abstractNumId w:val="66"/>
  </w:num>
  <w:num w:numId="21" w16cid:durableId="33429059">
    <w:abstractNumId w:val="47"/>
  </w:num>
  <w:num w:numId="22" w16cid:durableId="242761983">
    <w:abstractNumId w:val="1"/>
  </w:num>
  <w:num w:numId="23" w16cid:durableId="1683387272">
    <w:abstractNumId w:val="28"/>
  </w:num>
  <w:num w:numId="24" w16cid:durableId="1347906706">
    <w:abstractNumId w:val="52"/>
  </w:num>
  <w:num w:numId="25" w16cid:durableId="1874417226">
    <w:abstractNumId w:val="32"/>
  </w:num>
  <w:num w:numId="26" w16cid:durableId="1085151756">
    <w:abstractNumId w:val="45"/>
  </w:num>
  <w:num w:numId="27" w16cid:durableId="1413770785">
    <w:abstractNumId w:val="26"/>
  </w:num>
  <w:num w:numId="28" w16cid:durableId="137502122">
    <w:abstractNumId w:val="14"/>
  </w:num>
  <w:num w:numId="29" w16cid:durableId="527958025">
    <w:abstractNumId w:val="36"/>
  </w:num>
  <w:num w:numId="30" w16cid:durableId="11079930">
    <w:abstractNumId w:val="68"/>
  </w:num>
  <w:num w:numId="31" w16cid:durableId="914820972">
    <w:abstractNumId w:val="54"/>
  </w:num>
  <w:num w:numId="32" w16cid:durableId="1734045016">
    <w:abstractNumId w:val="51"/>
  </w:num>
  <w:num w:numId="33" w16cid:durableId="1088888758">
    <w:abstractNumId w:val="50"/>
  </w:num>
  <w:num w:numId="34" w16cid:durableId="639728801">
    <w:abstractNumId w:val="8"/>
  </w:num>
  <w:num w:numId="35" w16cid:durableId="817917567">
    <w:abstractNumId w:val="29"/>
  </w:num>
  <w:num w:numId="36" w16cid:durableId="1587884218">
    <w:abstractNumId w:val="23"/>
  </w:num>
  <w:num w:numId="37" w16cid:durableId="772669911">
    <w:abstractNumId w:val="6"/>
  </w:num>
  <w:num w:numId="38" w16cid:durableId="848101982">
    <w:abstractNumId w:val="33"/>
  </w:num>
  <w:num w:numId="39" w16cid:durableId="1642609156">
    <w:abstractNumId w:val="30"/>
  </w:num>
  <w:num w:numId="40" w16cid:durableId="1592002674">
    <w:abstractNumId w:val="55"/>
  </w:num>
  <w:num w:numId="41" w16cid:durableId="109327684">
    <w:abstractNumId w:val="3"/>
  </w:num>
  <w:num w:numId="42" w16cid:durableId="1997801620">
    <w:abstractNumId w:val="18"/>
  </w:num>
  <w:num w:numId="43" w16cid:durableId="124466468">
    <w:abstractNumId w:val="38"/>
  </w:num>
  <w:num w:numId="44" w16cid:durableId="1948005873">
    <w:abstractNumId w:val="10"/>
  </w:num>
  <w:num w:numId="45" w16cid:durableId="518853130">
    <w:abstractNumId w:val="62"/>
  </w:num>
  <w:num w:numId="46" w16cid:durableId="1121993350">
    <w:abstractNumId w:val="64"/>
  </w:num>
  <w:num w:numId="47" w16cid:durableId="1621379993">
    <w:abstractNumId w:val="67"/>
  </w:num>
  <w:num w:numId="48" w16cid:durableId="938218659">
    <w:abstractNumId w:val="22"/>
  </w:num>
  <w:num w:numId="49" w16cid:durableId="1399863178">
    <w:abstractNumId w:val="37"/>
  </w:num>
  <w:num w:numId="50" w16cid:durableId="1504202816">
    <w:abstractNumId w:val="39"/>
  </w:num>
  <w:num w:numId="51" w16cid:durableId="1646818904">
    <w:abstractNumId w:val="34"/>
  </w:num>
  <w:num w:numId="52" w16cid:durableId="2007434994">
    <w:abstractNumId w:val="72"/>
  </w:num>
  <w:num w:numId="53" w16cid:durableId="1537541951">
    <w:abstractNumId w:val="56"/>
  </w:num>
  <w:num w:numId="54" w16cid:durableId="1976719393">
    <w:abstractNumId w:val="60"/>
  </w:num>
  <w:num w:numId="55" w16cid:durableId="1848013933">
    <w:abstractNumId w:val="65"/>
  </w:num>
  <w:num w:numId="56" w16cid:durableId="1348362358">
    <w:abstractNumId w:val="16"/>
  </w:num>
  <w:num w:numId="57" w16cid:durableId="1875269950">
    <w:abstractNumId w:val="69"/>
  </w:num>
  <w:num w:numId="58" w16cid:durableId="830948469">
    <w:abstractNumId w:val="12"/>
  </w:num>
  <w:num w:numId="59" w16cid:durableId="2066023868">
    <w:abstractNumId w:val="44"/>
  </w:num>
  <w:num w:numId="60" w16cid:durableId="756826730">
    <w:abstractNumId w:val="0"/>
  </w:num>
  <w:num w:numId="61" w16cid:durableId="2013951350">
    <w:abstractNumId w:val="71"/>
  </w:num>
  <w:num w:numId="62" w16cid:durableId="448862024">
    <w:abstractNumId w:val="43"/>
  </w:num>
  <w:num w:numId="63" w16cid:durableId="1475247422">
    <w:abstractNumId w:val="40"/>
  </w:num>
  <w:num w:numId="64" w16cid:durableId="1615550111">
    <w:abstractNumId w:val="17"/>
  </w:num>
  <w:num w:numId="65" w16cid:durableId="2040885120">
    <w:abstractNumId w:val="25"/>
  </w:num>
  <w:num w:numId="66" w16cid:durableId="2094160135">
    <w:abstractNumId w:val="4"/>
  </w:num>
  <w:num w:numId="67" w16cid:durableId="918631982">
    <w:abstractNumId w:val="24"/>
  </w:num>
  <w:num w:numId="68" w16cid:durableId="1262765036">
    <w:abstractNumId w:val="63"/>
  </w:num>
  <w:num w:numId="69" w16cid:durableId="163206922">
    <w:abstractNumId w:val="48"/>
  </w:num>
  <w:num w:numId="70" w16cid:durableId="1230265384">
    <w:abstractNumId w:val="9"/>
  </w:num>
  <w:num w:numId="71" w16cid:durableId="1983002975">
    <w:abstractNumId w:val="19"/>
  </w:num>
  <w:num w:numId="72" w16cid:durableId="1316953156">
    <w:abstractNumId w:val="7"/>
  </w:num>
  <w:num w:numId="73" w16cid:durableId="429473317">
    <w:abstractNumId w:val="58"/>
  </w:num>
  <w:num w:numId="74" w16cid:durableId="1879733390">
    <w:abstractNumId w:val="70"/>
  </w:num>
  <w:num w:numId="75" w16cid:durableId="2078281996">
    <w:abstractNumId w:val="1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defaultTabStop w:val="708"/>
  <w:hyphenationZone w:val="425"/>
  <w:evenAndOddHeaders/>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011E"/>
    <w:rsid w:val="000011FD"/>
    <w:rsid w:val="000017F3"/>
    <w:rsid w:val="00002480"/>
    <w:rsid w:val="000045B5"/>
    <w:rsid w:val="00006AC9"/>
    <w:rsid w:val="000074FB"/>
    <w:rsid w:val="00011095"/>
    <w:rsid w:val="000116A7"/>
    <w:rsid w:val="00013843"/>
    <w:rsid w:val="00013B0E"/>
    <w:rsid w:val="000226D7"/>
    <w:rsid w:val="000228B6"/>
    <w:rsid w:val="00027320"/>
    <w:rsid w:val="000278AD"/>
    <w:rsid w:val="0003199E"/>
    <w:rsid w:val="00033499"/>
    <w:rsid w:val="000334C9"/>
    <w:rsid w:val="00033F12"/>
    <w:rsid w:val="0003443F"/>
    <w:rsid w:val="000346AB"/>
    <w:rsid w:val="00040E01"/>
    <w:rsid w:val="0004103A"/>
    <w:rsid w:val="00041093"/>
    <w:rsid w:val="00041873"/>
    <w:rsid w:val="0004368F"/>
    <w:rsid w:val="000437B7"/>
    <w:rsid w:val="00044D26"/>
    <w:rsid w:val="000515B2"/>
    <w:rsid w:val="00052C89"/>
    <w:rsid w:val="00053514"/>
    <w:rsid w:val="000608A5"/>
    <w:rsid w:val="00062275"/>
    <w:rsid w:val="00062829"/>
    <w:rsid w:val="00062E0F"/>
    <w:rsid w:val="00065496"/>
    <w:rsid w:val="00065BFD"/>
    <w:rsid w:val="00065F32"/>
    <w:rsid w:val="00066C47"/>
    <w:rsid w:val="0007073F"/>
    <w:rsid w:val="0007103C"/>
    <w:rsid w:val="0007230C"/>
    <w:rsid w:val="00073E60"/>
    <w:rsid w:val="00074C61"/>
    <w:rsid w:val="00075409"/>
    <w:rsid w:val="000762D3"/>
    <w:rsid w:val="00076518"/>
    <w:rsid w:val="00076B72"/>
    <w:rsid w:val="0008176C"/>
    <w:rsid w:val="00084818"/>
    <w:rsid w:val="00085925"/>
    <w:rsid w:val="00086984"/>
    <w:rsid w:val="00090942"/>
    <w:rsid w:val="00093496"/>
    <w:rsid w:val="000940C3"/>
    <w:rsid w:val="0009622F"/>
    <w:rsid w:val="000A015C"/>
    <w:rsid w:val="000A4DAF"/>
    <w:rsid w:val="000A542C"/>
    <w:rsid w:val="000A57CB"/>
    <w:rsid w:val="000A7AA0"/>
    <w:rsid w:val="000B0DA3"/>
    <w:rsid w:val="000B1ACF"/>
    <w:rsid w:val="000B2AE7"/>
    <w:rsid w:val="000B4B95"/>
    <w:rsid w:val="000B6199"/>
    <w:rsid w:val="000B6450"/>
    <w:rsid w:val="000B6641"/>
    <w:rsid w:val="000B68DC"/>
    <w:rsid w:val="000B7A8E"/>
    <w:rsid w:val="000C1CD3"/>
    <w:rsid w:val="000C1EE2"/>
    <w:rsid w:val="000C378C"/>
    <w:rsid w:val="000C3C84"/>
    <w:rsid w:val="000C4845"/>
    <w:rsid w:val="000C490D"/>
    <w:rsid w:val="000C4FF8"/>
    <w:rsid w:val="000C5FD0"/>
    <w:rsid w:val="000C67D5"/>
    <w:rsid w:val="000D133C"/>
    <w:rsid w:val="000D2863"/>
    <w:rsid w:val="000D36A9"/>
    <w:rsid w:val="000D38DC"/>
    <w:rsid w:val="000E22EE"/>
    <w:rsid w:val="000E78B4"/>
    <w:rsid w:val="000F0EF9"/>
    <w:rsid w:val="000F10D2"/>
    <w:rsid w:val="000F1A22"/>
    <w:rsid w:val="000F36BE"/>
    <w:rsid w:val="000F5745"/>
    <w:rsid w:val="00102165"/>
    <w:rsid w:val="001022F1"/>
    <w:rsid w:val="0010535F"/>
    <w:rsid w:val="0010628A"/>
    <w:rsid w:val="00106721"/>
    <w:rsid w:val="00106B13"/>
    <w:rsid w:val="001107E9"/>
    <w:rsid w:val="00111961"/>
    <w:rsid w:val="001219C3"/>
    <w:rsid w:val="00121ABF"/>
    <w:rsid w:val="00122185"/>
    <w:rsid w:val="00124CF0"/>
    <w:rsid w:val="001305E6"/>
    <w:rsid w:val="00131284"/>
    <w:rsid w:val="00132064"/>
    <w:rsid w:val="00134458"/>
    <w:rsid w:val="001345AF"/>
    <w:rsid w:val="00135215"/>
    <w:rsid w:val="0013564F"/>
    <w:rsid w:val="001363F4"/>
    <w:rsid w:val="00140079"/>
    <w:rsid w:val="00140886"/>
    <w:rsid w:val="00142673"/>
    <w:rsid w:val="001510D5"/>
    <w:rsid w:val="001531A0"/>
    <w:rsid w:val="0015417C"/>
    <w:rsid w:val="00156002"/>
    <w:rsid w:val="00161258"/>
    <w:rsid w:val="001625B7"/>
    <w:rsid w:val="00162784"/>
    <w:rsid w:val="00163CD2"/>
    <w:rsid w:val="00164E2F"/>
    <w:rsid w:val="00165CEF"/>
    <w:rsid w:val="0017329D"/>
    <w:rsid w:val="00175C7A"/>
    <w:rsid w:val="00177F3D"/>
    <w:rsid w:val="00182796"/>
    <w:rsid w:val="001832EC"/>
    <w:rsid w:val="001833D6"/>
    <w:rsid w:val="00183FD9"/>
    <w:rsid w:val="001946B6"/>
    <w:rsid w:val="00196F27"/>
    <w:rsid w:val="001A0F5F"/>
    <w:rsid w:val="001A1EA4"/>
    <w:rsid w:val="001A2999"/>
    <w:rsid w:val="001A4D84"/>
    <w:rsid w:val="001A62FA"/>
    <w:rsid w:val="001B3788"/>
    <w:rsid w:val="001C1735"/>
    <w:rsid w:val="001C57AD"/>
    <w:rsid w:val="001D2CB8"/>
    <w:rsid w:val="001D53F1"/>
    <w:rsid w:val="001D61A3"/>
    <w:rsid w:val="001E3FC0"/>
    <w:rsid w:val="001E645A"/>
    <w:rsid w:val="001F21D4"/>
    <w:rsid w:val="001F5959"/>
    <w:rsid w:val="00200C4C"/>
    <w:rsid w:val="00200F0F"/>
    <w:rsid w:val="00202115"/>
    <w:rsid w:val="0020272E"/>
    <w:rsid w:val="00203A56"/>
    <w:rsid w:val="00205608"/>
    <w:rsid w:val="00214E3E"/>
    <w:rsid w:val="00215AD5"/>
    <w:rsid w:val="00216381"/>
    <w:rsid w:val="00217212"/>
    <w:rsid w:val="00224C3C"/>
    <w:rsid w:val="00226787"/>
    <w:rsid w:val="00227E74"/>
    <w:rsid w:val="00232C04"/>
    <w:rsid w:val="00234D63"/>
    <w:rsid w:val="00235220"/>
    <w:rsid w:val="00235631"/>
    <w:rsid w:val="0023604E"/>
    <w:rsid w:val="002422A6"/>
    <w:rsid w:val="0024248D"/>
    <w:rsid w:val="00242B3B"/>
    <w:rsid w:val="00242C0C"/>
    <w:rsid w:val="00243828"/>
    <w:rsid w:val="00243939"/>
    <w:rsid w:val="00244F1E"/>
    <w:rsid w:val="0024573B"/>
    <w:rsid w:val="00250AA7"/>
    <w:rsid w:val="00254929"/>
    <w:rsid w:val="00256252"/>
    <w:rsid w:val="002605EE"/>
    <w:rsid w:val="002613B1"/>
    <w:rsid w:val="00261B9B"/>
    <w:rsid w:val="00263436"/>
    <w:rsid w:val="00263F87"/>
    <w:rsid w:val="002646B1"/>
    <w:rsid w:val="00265235"/>
    <w:rsid w:val="00266128"/>
    <w:rsid w:val="00267DC6"/>
    <w:rsid w:val="002706D2"/>
    <w:rsid w:val="00271748"/>
    <w:rsid w:val="002730AE"/>
    <w:rsid w:val="00273FE2"/>
    <w:rsid w:val="002751CA"/>
    <w:rsid w:val="00275545"/>
    <w:rsid w:val="00276208"/>
    <w:rsid w:val="00276FFD"/>
    <w:rsid w:val="00281A41"/>
    <w:rsid w:val="00282530"/>
    <w:rsid w:val="00283EF5"/>
    <w:rsid w:val="00284E22"/>
    <w:rsid w:val="00285CD6"/>
    <w:rsid w:val="002870D3"/>
    <w:rsid w:val="00287156"/>
    <w:rsid w:val="002871B6"/>
    <w:rsid w:val="00287E23"/>
    <w:rsid w:val="00291D01"/>
    <w:rsid w:val="00292C72"/>
    <w:rsid w:val="00296898"/>
    <w:rsid w:val="00296B4B"/>
    <w:rsid w:val="002A0230"/>
    <w:rsid w:val="002A0926"/>
    <w:rsid w:val="002A0ED1"/>
    <w:rsid w:val="002A17BB"/>
    <w:rsid w:val="002A1E4B"/>
    <w:rsid w:val="002A1F2A"/>
    <w:rsid w:val="002A5644"/>
    <w:rsid w:val="002A5765"/>
    <w:rsid w:val="002A7677"/>
    <w:rsid w:val="002A7E21"/>
    <w:rsid w:val="002B02E2"/>
    <w:rsid w:val="002B7331"/>
    <w:rsid w:val="002C00B6"/>
    <w:rsid w:val="002C1A58"/>
    <w:rsid w:val="002C2591"/>
    <w:rsid w:val="002C26AE"/>
    <w:rsid w:val="002C293D"/>
    <w:rsid w:val="002C3F18"/>
    <w:rsid w:val="002D11A5"/>
    <w:rsid w:val="002D43A5"/>
    <w:rsid w:val="002D44BE"/>
    <w:rsid w:val="002D4E3F"/>
    <w:rsid w:val="002D74C6"/>
    <w:rsid w:val="002E0DD0"/>
    <w:rsid w:val="002E4C72"/>
    <w:rsid w:val="002E7327"/>
    <w:rsid w:val="002F1D35"/>
    <w:rsid w:val="002F2C61"/>
    <w:rsid w:val="002F345C"/>
    <w:rsid w:val="002F4570"/>
    <w:rsid w:val="0030018A"/>
    <w:rsid w:val="00304937"/>
    <w:rsid w:val="00305FCD"/>
    <w:rsid w:val="003072EB"/>
    <w:rsid w:val="003075B3"/>
    <w:rsid w:val="00307752"/>
    <w:rsid w:val="00310DEC"/>
    <w:rsid w:val="003133BB"/>
    <w:rsid w:val="00313713"/>
    <w:rsid w:val="00314129"/>
    <w:rsid w:val="003150A8"/>
    <w:rsid w:val="003153A9"/>
    <w:rsid w:val="00315A05"/>
    <w:rsid w:val="00316B69"/>
    <w:rsid w:val="00321050"/>
    <w:rsid w:val="00321DAA"/>
    <w:rsid w:val="003231CA"/>
    <w:rsid w:val="00325270"/>
    <w:rsid w:val="00325FC0"/>
    <w:rsid w:val="003265C8"/>
    <w:rsid w:val="00326EF6"/>
    <w:rsid w:val="00327B90"/>
    <w:rsid w:val="003308E9"/>
    <w:rsid w:val="00330BAC"/>
    <w:rsid w:val="00330C37"/>
    <w:rsid w:val="00334CF0"/>
    <w:rsid w:val="00337E84"/>
    <w:rsid w:val="00344886"/>
    <w:rsid w:val="00344D9E"/>
    <w:rsid w:val="0034601E"/>
    <w:rsid w:val="00346833"/>
    <w:rsid w:val="00352A6A"/>
    <w:rsid w:val="003548F9"/>
    <w:rsid w:val="00354B21"/>
    <w:rsid w:val="00354E8E"/>
    <w:rsid w:val="00360D37"/>
    <w:rsid w:val="00360E01"/>
    <w:rsid w:val="003611FF"/>
    <w:rsid w:val="00366A1C"/>
    <w:rsid w:val="003673AE"/>
    <w:rsid w:val="0037242C"/>
    <w:rsid w:val="00372DF6"/>
    <w:rsid w:val="00374FA5"/>
    <w:rsid w:val="003763ED"/>
    <w:rsid w:val="00376AB7"/>
    <w:rsid w:val="00380068"/>
    <w:rsid w:val="003800D0"/>
    <w:rsid w:val="003828D4"/>
    <w:rsid w:val="003846BD"/>
    <w:rsid w:val="00384AFF"/>
    <w:rsid w:val="00384E5D"/>
    <w:rsid w:val="00386620"/>
    <w:rsid w:val="00393BBA"/>
    <w:rsid w:val="00394359"/>
    <w:rsid w:val="00394BD8"/>
    <w:rsid w:val="00394CAA"/>
    <w:rsid w:val="003961FE"/>
    <w:rsid w:val="0039714F"/>
    <w:rsid w:val="003A0332"/>
    <w:rsid w:val="003A2BDF"/>
    <w:rsid w:val="003A3136"/>
    <w:rsid w:val="003A47F4"/>
    <w:rsid w:val="003A6A8A"/>
    <w:rsid w:val="003A7258"/>
    <w:rsid w:val="003A742C"/>
    <w:rsid w:val="003B18CA"/>
    <w:rsid w:val="003B2AE4"/>
    <w:rsid w:val="003B5A07"/>
    <w:rsid w:val="003B6242"/>
    <w:rsid w:val="003C2EBB"/>
    <w:rsid w:val="003C6DE1"/>
    <w:rsid w:val="003D2804"/>
    <w:rsid w:val="003D282D"/>
    <w:rsid w:val="003D3503"/>
    <w:rsid w:val="003D56F7"/>
    <w:rsid w:val="003E158D"/>
    <w:rsid w:val="003E198D"/>
    <w:rsid w:val="003E319E"/>
    <w:rsid w:val="003E4E77"/>
    <w:rsid w:val="003E7E34"/>
    <w:rsid w:val="003F2672"/>
    <w:rsid w:val="003F3BC9"/>
    <w:rsid w:val="003F3DC9"/>
    <w:rsid w:val="003F4424"/>
    <w:rsid w:val="003F7DCC"/>
    <w:rsid w:val="00400401"/>
    <w:rsid w:val="00401CA1"/>
    <w:rsid w:val="00402D79"/>
    <w:rsid w:val="00405E52"/>
    <w:rsid w:val="00410A33"/>
    <w:rsid w:val="0041173A"/>
    <w:rsid w:val="00411B26"/>
    <w:rsid w:val="00411C5C"/>
    <w:rsid w:val="004161CF"/>
    <w:rsid w:val="004168A9"/>
    <w:rsid w:val="00416B48"/>
    <w:rsid w:val="00420129"/>
    <w:rsid w:val="0042115B"/>
    <w:rsid w:val="004221A5"/>
    <w:rsid w:val="00422331"/>
    <w:rsid w:val="00426D58"/>
    <w:rsid w:val="00426FC9"/>
    <w:rsid w:val="00427216"/>
    <w:rsid w:val="00427656"/>
    <w:rsid w:val="0043059F"/>
    <w:rsid w:val="00433897"/>
    <w:rsid w:val="00434AC1"/>
    <w:rsid w:val="00435512"/>
    <w:rsid w:val="0044018B"/>
    <w:rsid w:val="00440717"/>
    <w:rsid w:val="00442275"/>
    <w:rsid w:val="00442AEB"/>
    <w:rsid w:val="00442BE9"/>
    <w:rsid w:val="004455C0"/>
    <w:rsid w:val="00445D78"/>
    <w:rsid w:val="00446212"/>
    <w:rsid w:val="00446727"/>
    <w:rsid w:val="004506DB"/>
    <w:rsid w:val="00451265"/>
    <w:rsid w:val="0045410C"/>
    <w:rsid w:val="004559D9"/>
    <w:rsid w:val="0045743E"/>
    <w:rsid w:val="00460252"/>
    <w:rsid w:val="0046106B"/>
    <w:rsid w:val="00462006"/>
    <w:rsid w:val="00463841"/>
    <w:rsid w:val="00463DCD"/>
    <w:rsid w:val="00467412"/>
    <w:rsid w:val="00467ED4"/>
    <w:rsid w:val="004700FA"/>
    <w:rsid w:val="0047077B"/>
    <w:rsid w:val="004711C2"/>
    <w:rsid w:val="00471BC0"/>
    <w:rsid w:val="00472344"/>
    <w:rsid w:val="004740D5"/>
    <w:rsid w:val="00474275"/>
    <w:rsid w:val="00474468"/>
    <w:rsid w:val="00480E25"/>
    <w:rsid w:val="0048130C"/>
    <w:rsid w:val="00482478"/>
    <w:rsid w:val="00482996"/>
    <w:rsid w:val="00487EDA"/>
    <w:rsid w:val="00490D8B"/>
    <w:rsid w:val="00491FB2"/>
    <w:rsid w:val="0049583D"/>
    <w:rsid w:val="0049713B"/>
    <w:rsid w:val="004A27AC"/>
    <w:rsid w:val="004A29C7"/>
    <w:rsid w:val="004A3B15"/>
    <w:rsid w:val="004A4914"/>
    <w:rsid w:val="004B010E"/>
    <w:rsid w:val="004B08E8"/>
    <w:rsid w:val="004B2AE1"/>
    <w:rsid w:val="004B2B2C"/>
    <w:rsid w:val="004B3552"/>
    <w:rsid w:val="004B4F85"/>
    <w:rsid w:val="004B5CEB"/>
    <w:rsid w:val="004B7817"/>
    <w:rsid w:val="004C110C"/>
    <w:rsid w:val="004C1C5A"/>
    <w:rsid w:val="004C1D82"/>
    <w:rsid w:val="004C7707"/>
    <w:rsid w:val="004D0DF5"/>
    <w:rsid w:val="004D50E9"/>
    <w:rsid w:val="004D60A2"/>
    <w:rsid w:val="004D65D9"/>
    <w:rsid w:val="004E0369"/>
    <w:rsid w:val="004E470A"/>
    <w:rsid w:val="004E6859"/>
    <w:rsid w:val="004E766C"/>
    <w:rsid w:val="004F40F0"/>
    <w:rsid w:val="004F5B92"/>
    <w:rsid w:val="004F6044"/>
    <w:rsid w:val="004F798D"/>
    <w:rsid w:val="005031C9"/>
    <w:rsid w:val="005047A0"/>
    <w:rsid w:val="00506FD5"/>
    <w:rsid w:val="00507D85"/>
    <w:rsid w:val="00510AF4"/>
    <w:rsid w:val="00512431"/>
    <w:rsid w:val="00513238"/>
    <w:rsid w:val="00513DD1"/>
    <w:rsid w:val="00513EBE"/>
    <w:rsid w:val="00515338"/>
    <w:rsid w:val="005177B9"/>
    <w:rsid w:val="0051783D"/>
    <w:rsid w:val="00520A5D"/>
    <w:rsid w:val="0052235A"/>
    <w:rsid w:val="005230B6"/>
    <w:rsid w:val="00523E70"/>
    <w:rsid w:val="005257DF"/>
    <w:rsid w:val="00525D8F"/>
    <w:rsid w:val="005265BF"/>
    <w:rsid w:val="0052680D"/>
    <w:rsid w:val="00530975"/>
    <w:rsid w:val="005349D2"/>
    <w:rsid w:val="00535E79"/>
    <w:rsid w:val="0053610F"/>
    <w:rsid w:val="005364D2"/>
    <w:rsid w:val="0053739A"/>
    <w:rsid w:val="00541BF5"/>
    <w:rsid w:val="00543155"/>
    <w:rsid w:val="00545192"/>
    <w:rsid w:val="005451A6"/>
    <w:rsid w:val="0054618A"/>
    <w:rsid w:val="005461A9"/>
    <w:rsid w:val="00546296"/>
    <w:rsid w:val="00547719"/>
    <w:rsid w:val="005507D7"/>
    <w:rsid w:val="00552E64"/>
    <w:rsid w:val="00553D3A"/>
    <w:rsid w:val="00560C3A"/>
    <w:rsid w:val="00563B0B"/>
    <w:rsid w:val="00565BFE"/>
    <w:rsid w:val="00566A6E"/>
    <w:rsid w:val="00566B33"/>
    <w:rsid w:val="00567C97"/>
    <w:rsid w:val="00570A48"/>
    <w:rsid w:val="0057106F"/>
    <w:rsid w:val="00573AD4"/>
    <w:rsid w:val="0057400F"/>
    <w:rsid w:val="005741AF"/>
    <w:rsid w:val="0057699B"/>
    <w:rsid w:val="00577093"/>
    <w:rsid w:val="00577AA0"/>
    <w:rsid w:val="00582131"/>
    <w:rsid w:val="00582A31"/>
    <w:rsid w:val="005830B1"/>
    <w:rsid w:val="005860C5"/>
    <w:rsid w:val="00590502"/>
    <w:rsid w:val="00593E82"/>
    <w:rsid w:val="00593EF9"/>
    <w:rsid w:val="00593F60"/>
    <w:rsid w:val="005946D3"/>
    <w:rsid w:val="005946F4"/>
    <w:rsid w:val="00595D01"/>
    <w:rsid w:val="00597742"/>
    <w:rsid w:val="0059784F"/>
    <w:rsid w:val="005A286F"/>
    <w:rsid w:val="005A29A3"/>
    <w:rsid w:val="005A29FB"/>
    <w:rsid w:val="005A2C1C"/>
    <w:rsid w:val="005A3B11"/>
    <w:rsid w:val="005A3DEA"/>
    <w:rsid w:val="005A5336"/>
    <w:rsid w:val="005B1047"/>
    <w:rsid w:val="005B2774"/>
    <w:rsid w:val="005B2E87"/>
    <w:rsid w:val="005B3646"/>
    <w:rsid w:val="005B36AD"/>
    <w:rsid w:val="005B51F0"/>
    <w:rsid w:val="005B5C03"/>
    <w:rsid w:val="005B5F9F"/>
    <w:rsid w:val="005B616E"/>
    <w:rsid w:val="005B6183"/>
    <w:rsid w:val="005B6490"/>
    <w:rsid w:val="005B65E2"/>
    <w:rsid w:val="005B77E6"/>
    <w:rsid w:val="005C218D"/>
    <w:rsid w:val="005C2D11"/>
    <w:rsid w:val="005C3894"/>
    <w:rsid w:val="005C3E61"/>
    <w:rsid w:val="005C5787"/>
    <w:rsid w:val="005C59A8"/>
    <w:rsid w:val="005C5CAC"/>
    <w:rsid w:val="005D4D20"/>
    <w:rsid w:val="005D5586"/>
    <w:rsid w:val="005D63AC"/>
    <w:rsid w:val="005D7EF5"/>
    <w:rsid w:val="005E0D9D"/>
    <w:rsid w:val="005E1304"/>
    <w:rsid w:val="005E3B9E"/>
    <w:rsid w:val="005E4357"/>
    <w:rsid w:val="005E57EC"/>
    <w:rsid w:val="005E5857"/>
    <w:rsid w:val="005F052C"/>
    <w:rsid w:val="005F1529"/>
    <w:rsid w:val="005F1CCE"/>
    <w:rsid w:val="005F22B3"/>
    <w:rsid w:val="005F3137"/>
    <w:rsid w:val="005F48B7"/>
    <w:rsid w:val="005F6C02"/>
    <w:rsid w:val="005F7DEF"/>
    <w:rsid w:val="0060086B"/>
    <w:rsid w:val="0060236B"/>
    <w:rsid w:val="00604EEC"/>
    <w:rsid w:val="00604FDF"/>
    <w:rsid w:val="00605A3E"/>
    <w:rsid w:val="00612C98"/>
    <w:rsid w:val="00615DCF"/>
    <w:rsid w:val="00616664"/>
    <w:rsid w:val="006173CD"/>
    <w:rsid w:val="006278BA"/>
    <w:rsid w:val="00630B0C"/>
    <w:rsid w:val="0063197E"/>
    <w:rsid w:val="00631D7B"/>
    <w:rsid w:val="00632E20"/>
    <w:rsid w:val="0063326F"/>
    <w:rsid w:val="00633C1C"/>
    <w:rsid w:val="00634B52"/>
    <w:rsid w:val="006352A0"/>
    <w:rsid w:val="00637D05"/>
    <w:rsid w:val="006414FF"/>
    <w:rsid w:val="006449E5"/>
    <w:rsid w:val="00647C0F"/>
    <w:rsid w:val="00651896"/>
    <w:rsid w:val="00652FFE"/>
    <w:rsid w:val="006541A1"/>
    <w:rsid w:val="006576B4"/>
    <w:rsid w:val="00657816"/>
    <w:rsid w:val="00657958"/>
    <w:rsid w:val="006612E6"/>
    <w:rsid w:val="0066191C"/>
    <w:rsid w:val="00661A6B"/>
    <w:rsid w:val="006642DE"/>
    <w:rsid w:val="00665967"/>
    <w:rsid w:val="00666518"/>
    <w:rsid w:val="00670943"/>
    <w:rsid w:val="00675209"/>
    <w:rsid w:val="00675801"/>
    <w:rsid w:val="00675B24"/>
    <w:rsid w:val="006766A8"/>
    <w:rsid w:val="00677AC3"/>
    <w:rsid w:val="006837C2"/>
    <w:rsid w:val="006867D6"/>
    <w:rsid w:val="00686E37"/>
    <w:rsid w:val="0068719F"/>
    <w:rsid w:val="006903FA"/>
    <w:rsid w:val="006913C9"/>
    <w:rsid w:val="00691E10"/>
    <w:rsid w:val="006929CB"/>
    <w:rsid w:val="006944E7"/>
    <w:rsid w:val="0069502C"/>
    <w:rsid w:val="00695990"/>
    <w:rsid w:val="00695A6A"/>
    <w:rsid w:val="006A1995"/>
    <w:rsid w:val="006A2B8D"/>
    <w:rsid w:val="006A381B"/>
    <w:rsid w:val="006A62CF"/>
    <w:rsid w:val="006B46C4"/>
    <w:rsid w:val="006B48A7"/>
    <w:rsid w:val="006B591E"/>
    <w:rsid w:val="006B6937"/>
    <w:rsid w:val="006C1B67"/>
    <w:rsid w:val="006C488A"/>
    <w:rsid w:val="006C4FF1"/>
    <w:rsid w:val="006C6F33"/>
    <w:rsid w:val="006D02A5"/>
    <w:rsid w:val="006D11FF"/>
    <w:rsid w:val="006D1F95"/>
    <w:rsid w:val="006D73CD"/>
    <w:rsid w:val="006E0BFA"/>
    <w:rsid w:val="006E2505"/>
    <w:rsid w:val="006E5FBB"/>
    <w:rsid w:val="006E668C"/>
    <w:rsid w:val="006E67E7"/>
    <w:rsid w:val="006F30E4"/>
    <w:rsid w:val="006F4AC9"/>
    <w:rsid w:val="006F53BA"/>
    <w:rsid w:val="006F62F0"/>
    <w:rsid w:val="00701CD8"/>
    <w:rsid w:val="0070288D"/>
    <w:rsid w:val="00703338"/>
    <w:rsid w:val="00703DFF"/>
    <w:rsid w:val="00704000"/>
    <w:rsid w:val="00710E26"/>
    <w:rsid w:val="00710FC2"/>
    <w:rsid w:val="00712083"/>
    <w:rsid w:val="00712B87"/>
    <w:rsid w:val="007144E9"/>
    <w:rsid w:val="007159E7"/>
    <w:rsid w:val="00717F8C"/>
    <w:rsid w:val="00720FB2"/>
    <w:rsid w:val="00721051"/>
    <w:rsid w:val="00723EFC"/>
    <w:rsid w:val="00724F12"/>
    <w:rsid w:val="00726A66"/>
    <w:rsid w:val="00727DD2"/>
    <w:rsid w:val="00730E97"/>
    <w:rsid w:val="0073216D"/>
    <w:rsid w:val="0073376B"/>
    <w:rsid w:val="00733EFE"/>
    <w:rsid w:val="007360AB"/>
    <w:rsid w:val="00736BFE"/>
    <w:rsid w:val="007372A7"/>
    <w:rsid w:val="00737F04"/>
    <w:rsid w:val="007404FA"/>
    <w:rsid w:val="00740954"/>
    <w:rsid w:val="00740AF2"/>
    <w:rsid w:val="00741370"/>
    <w:rsid w:val="00741704"/>
    <w:rsid w:val="00742138"/>
    <w:rsid w:val="0074260A"/>
    <w:rsid w:val="00744EC6"/>
    <w:rsid w:val="00747923"/>
    <w:rsid w:val="00747BBD"/>
    <w:rsid w:val="00750059"/>
    <w:rsid w:val="007500B8"/>
    <w:rsid w:val="007510E5"/>
    <w:rsid w:val="00755C4A"/>
    <w:rsid w:val="00756BEB"/>
    <w:rsid w:val="00756CA8"/>
    <w:rsid w:val="00764B2F"/>
    <w:rsid w:val="007669F7"/>
    <w:rsid w:val="00770D8F"/>
    <w:rsid w:val="007724FE"/>
    <w:rsid w:val="007741F8"/>
    <w:rsid w:val="00774835"/>
    <w:rsid w:val="00774FA4"/>
    <w:rsid w:val="0077615D"/>
    <w:rsid w:val="00776285"/>
    <w:rsid w:val="00776F48"/>
    <w:rsid w:val="007779B9"/>
    <w:rsid w:val="00777D6B"/>
    <w:rsid w:val="00781646"/>
    <w:rsid w:val="00781947"/>
    <w:rsid w:val="00784083"/>
    <w:rsid w:val="00785CCA"/>
    <w:rsid w:val="00785D95"/>
    <w:rsid w:val="00787FDF"/>
    <w:rsid w:val="007900EB"/>
    <w:rsid w:val="007917FD"/>
    <w:rsid w:val="00793D1B"/>
    <w:rsid w:val="007A20E1"/>
    <w:rsid w:val="007A3E1B"/>
    <w:rsid w:val="007A440B"/>
    <w:rsid w:val="007A5E27"/>
    <w:rsid w:val="007A742C"/>
    <w:rsid w:val="007A7800"/>
    <w:rsid w:val="007B0FB3"/>
    <w:rsid w:val="007B1AC6"/>
    <w:rsid w:val="007B1C89"/>
    <w:rsid w:val="007B23E4"/>
    <w:rsid w:val="007B2A46"/>
    <w:rsid w:val="007B3C2F"/>
    <w:rsid w:val="007C1837"/>
    <w:rsid w:val="007C1FBA"/>
    <w:rsid w:val="007C216E"/>
    <w:rsid w:val="007C583F"/>
    <w:rsid w:val="007C62D5"/>
    <w:rsid w:val="007C6DBB"/>
    <w:rsid w:val="007D1D02"/>
    <w:rsid w:val="007D1E7D"/>
    <w:rsid w:val="007D510D"/>
    <w:rsid w:val="007E1FBB"/>
    <w:rsid w:val="007E2C49"/>
    <w:rsid w:val="007E4FD0"/>
    <w:rsid w:val="007E55CE"/>
    <w:rsid w:val="007F19AB"/>
    <w:rsid w:val="007F3A84"/>
    <w:rsid w:val="007F4A3A"/>
    <w:rsid w:val="007F5483"/>
    <w:rsid w:val="007F7664"/>
    <w:rsid w:val="00806E01"/>
    <w:rsid w:val="008078A0"/>
    <w:rsid w:val="0081177D"/>
    <w:rsid w:val="008120F4"/>
    <w:rsid w:val="00814D24"/>
    <w:rsid w:val="008174DE"/>
    <w:rsid w:val="0082027E"/>
    <w:rsid w:val="00821388"/>
    <w:rsid w:val="00822854"/>
    <w:rsid w:val="00823D1A"/>
    <w:rsid w:val="00824088"/>
    <w:rsid w:val="008257B4"/>
    <w:rsid w:val="00826AF7"/>
    <w:rsid w:val="00827D3A"/>
    <w:rsid w:val="00831332"/>
    <w:rsid w:val="008368D3"/>
    <w:rsid w:val="0084240E"/>
    <w:rsid w:val="00845563"/>
    <w:rsid w:val="00846C53"/>
    <w:rsid w:val="00850F01"/>
    <w:rsid w:val="008513A5"/>
    <w:rsid w:val="00853317"/>
    <w:rsid w:val="008538E0"/>
    <w:rsid w:val="00855C85"/>
    <w:rsid w:val="00856BEF"/>
    <w:rsid w:val="00857F64"/>
    <w:rsid w:val="00862674"/>
    <w:rsid w:val="00862BF9"/>
    <w:rsid w:val="00865396"/>
    <w:rsid w:val="00865515"/>
    <w:rsid w:val="00867DC6"/>
    <w:rsid w:val="008739B1"/>
    <w:rsid w:val="00874B4C"/>
    <w:rsid w:val="00874D18"/>
    <w:rsid w:val="0087561A"/>
    <w:rsid w:val="0088107E"/>
    <w:rsid w:val="0088116D"/>
    <w:rsid w:val="008815FA"/>
    <w:rsid w:val="00883F0B"/>
    <w:rsid w:val="00884119"/>
    <w:rsid w:val="00884C82"/>
    <w:rsid w:val="0088622E"/>
    <w:rsid w:val="008862AB"/>
    <w:rsid w:val="00886DB6"/>
    <w:rsid w:val="00891114"/>
    <w:rsid w:val="00891CFD"/>
    <w:rsid w:val="00894E1C"/>
    <w:rsid w:val="008975B0"/>
    <w:rsid w:val="008A24CA"/>
    <w:rsid w:val="008A7759"/>
    <w:rsid w:val="008B029E"/>
    <w:rsid w:val="008B040C"/>
    <w:rsid w:val="008B2DB2"/>
    <w:rsid w:val="008B2E32"/>
    <w:rsid w:val="008B3D9E"/>
    <w:rsid w:val="008B5478"/>
    <w:rsid w:val="008B5751"/>
    <w:rsid w:val="008B75AB"/>
    <w:rsid w:val="008C649E"/>
    <w:rsid w:val="008D02FA"/>
    <w:rsid w:val="008D0F46"/>
    <w:rsid w:val="008D58E7"/>
    <w:rsid w:val="008E1A89"/>
    <w:rsid w:val="008E1E62"/>
    <w:rsid w:val="008E4042"/>
    <w:rsid w:val="008E67AE"/>
    <w:rsid w:val="008E76F6"/>
    <w:rsid w:val="008E7D2D"/>
    <w:rsid w:val="008F023F"/>
    <w:rsid w:val="008F2009"/>
    <w:rsid w:val="008F27E5"/>
    <w:rsid w:val="008F36E1"/>
    <w:rsid w:val="008F3BC9"/>
    <w:rsid w:val="008F49E9"/>
    <w:rsid w:val="008F6AB6"/>
    <w:rsid w:val="008F74C4"/>
    <w:rsid w:val="008F76E3"/>
    <w:rsid w:val="008F79C2"/>
    <w:rsid w:val="009002EE"/>
    <w:rsid w:val="00902229"/>
    <w:rsid w:val="00903515"/>
    <w:rsid w:val="009043BE"/>
    <w:rsid w:val="009053D0"/>
    <w:rsid w:val="009057E5"/>
    <w:rsid w:val="009071C4"/>
    <w:rsid w:val="009074C7"/>
    <w:rsid w:val="00910171"/>
    <w:rsid w:val="009120B7"/>
    <w:rsid w:val="00913EAB"/>
    <w:rsid w:val="00914B04"/>
    <w:rsid w:val="009178D2"/>
    <w:rsid w:val="00921945"/>
    <w:rsid w:val="009231C7"/>
    <w:rsid w:val="0092357C"/>
    <w:rsid w:val="00924063"/>
    <w:rsid w:val="00926537"/>
    <w:rsid w:val="00934004"/>
    <w:rsid w:val="0093521B"/>
    <w:rsid w:val="009402E7"/>
    <w:rsid w:val="009426C0"/>
    <w:rsid w:val="0094278C"/>
    <w:rsid w:val="0094356F"/>
    <w:rsid w:val="00943585"/>
    <w:rsid w:val="009452E4"/>
    <w:rsid w:val="0094685A"/>
    <w:rsid w:val="00946999"/>
    <w:rsid w:val="0095066C"/>
    <w:rsid w:val="00950D03"/>
    <w:rsid w:val="00950E88"/>
    <w:rsid w:val="009511EE"/>
    <w:rsid w:val="009525EE"/>
    <w:rsid w:val="00957BA1"/>
    <w:rsid w:val="009604DA"/>
    <w:rsid w:val="009612EA"/>
    <w:rsid w:val="00961DDF"/>
    <w:rsid w:val="00962EAF"/>
    <w:rsid w:val="009664E7"/>
    <w:rsid w:val="0096718A"/>
    <w:rsid w:val="00973B3D"/>
    <w:rsid w:val="00976D1F"/>
    <w:rsid w:val="009833E5"/>
    <w:rsid w:val="00983804"/>
    <w:rsid w:val="00983A09"/>
    <w:rsid w:val="00984188"/>
    <w:rsid w:val="0098733F"/>
    <w:rsid w:val="009874F1"/>
    <w:rsid w:val="009935A4"/>
    <w:rsid w:val="00993801"/>
    <w:rsid w:val="00994513"/>
    <w:rsid w:val="00995610"/>
    <w:rsid w:val="00996B38"/>
    <w:rsid w:val="00996C79"/>
    <w:rsid w:val="009A0722"/>
    <w:rsid w:val="009A112D"/>
    <w:rsid w:val="009A12E6"/>
    <w:rsid w:val="009A1525"/>
    <w:rsid w:val="009A3656"/>
    <w:rsid w:val="009A616F"/>
    <w:rsid w:val="009B04F8"/>
    <w:rsid w:val="009B111D"/>
    <w:rsid w:val="009B3F17"/>
    <w:rsid w:val="009B43D4"/>
    <w:rsid w:val="009B55AF"/>
    <w:rsid w:val="009B5E48"/>
    <w:rsid w:val="009B6453"/>
    <w:rsid w:val="009C0C9E"/>
    <w:rsid w:val="009C13F6"/>
    <w:rsid w:val="009C222E"/>
    <w:rsid w:val="009C2632"/>
    <w:rsid w:val="009C308E"/>
    <w:rsid w:val="009C3354"/>
    <w:rsid w:val="009C51C0"/>
    <w:rsid w:val="009C65E7"/>
    <w:rsid w:val="009D234A"/>
    <w:rsid w:val="009D320E"/>
    <w:rsid w:val="009D469B"/>
    <w:rsid w:val="009D4A8E"/>
    <w:rsid w:val="009D60C1"/>
    <w:rsid w:val="009D79AB"/>
    <w:rsid w:val="009D7A14"/>
    <w:rsid w:val="009E0A1E"/>
    <w:rsid w:val="009E1313"/>
    <w:rsid w:val="009E1CC2"/>
    <w:rsid w:val="009E6B0E"/>
    <w:rsid w:val="009E719C"/>
    <w:rsid w:val="009F1F41"/>
    <w:rsid w:val="009F2A5F"/>
    <w:rsid w:val="009F32A3"/>
    <w:rsid w:val="009F36BB"/>
    <w:rsid w:val="009F47BC"/>
    <w:rsid w:val="009F5F11"/>
    <w:rsid w:val="00A00F27"/>
    <w:rsid w:val="00A0114C"/>
    <w:rsid w:val="00A01C89"/>
    <w:rsid w:val="00A01D3E"/>
    <w:rsid w:val="00A05466"/>
    <w:rsid w:val="00A05C2D"/>
    <w:rsid w:val="00A0736F"/>
    <w:rsid w:val="00A10D08"/>
    <w:rsid w:val="00A11824"/>
    <w:rsid w:val="00A11EAA"/>
    <w:rsid w:val="00A12BD1"/>
    <w:rsid w:val="00A16724"/>
    <w:rsid w:val="00A17EF9"/>
    <w:rsid w:val="00A20E89"/>
    <w:rsid w:val="00A23693"/>
    <w:rsid w:val="00A24F1C"/>
    <w:rsid w:val="00A30821"/>
    <w:rsid w:val="00A30C89"/>
    <w:rsid w:val="00A31493"/>
    <w:rsid w:val="00A33D9A"/>
    <w:rsid w:val="00A361D5"/>
    <w:rsid w:val="00A375C7"/>
    <w:rsid w:val="00A41020"/>
    <w:rsid w:val="00A43D35"/>
    <w:rsid w:val="00A44859"/>
    <w:rsid w:val="00A45CFA"/>
    <w:rsid w:val="00A46B21"/>
    <w:rsid w:val="00A517CA"/>
    <w:rsid w:val="00A52EC5"/>
    <w:rsid w:val="00A544B7"/>
    <w:rsid w:val="00A55028"/>
    <w:rsid w:val="00A55E7D"/>
    <w:rsid w:val="00A61FEF"/>
    <w:rsid w:val="00A62513"/>
    <w:rsid w:val="00A6500C"/>
    <w:rsid w:val="00A673A5"/>
    <w:rsid w:val="00A72F10"/>
    <w:rsid w:val="00A73E67"/>
    <w:rsid w:val="00A7405F"/>
    <w:rsid w:val="00A74624"/>
    <w:rsid w:val="00A74EE0"/>
    <w:rsid w:val="00A758F4"/>
    <w:rsid w:val="00A75B23"/>
    <w:rsid w:val="00A76CCE"/>
    <w:rsid w:val="00A77E59"/>
    <w:rsid w:val="00A80D5D"/>
    <w:rsid w:val="00A813D1"/>
    <w:rsid w:val="00A833F4"/>
    <w:rsid w:val="00A83FAC"/>
    <w:rsid w:val="00A86C7E"/>
    <w:rsid w:val="00A90F77"/>
    <w:rsid w:val="00A92088"/>
    <w:rsid w:val="00A92FEC"/>
    <w:rsid w:val="00AA011B"/>
    <w:rsid w:val="00AA0815"/>
    <w:rsid w:val="00AA245F"/>
    <w:rsid w:val="00AA2CA7"/>
    <w:rsid w:val="00AB00EA"/>
    <w:rsid w:val="00AB0F5C"/>
    <w:rsid w:val="00AB180B"/>
    <w:rsid w:val="00AB1931"/>
    <w:rsid w:val="00AB4112"/>
    <w:rsid w:val="00AB4C06"/>
    <w:rsid w:val="00AB7226"/>
    <w:rsid w:val="00AB7E80"/>
    <w:rsid w:val="00AC0FEC"/>
    <w:rsid w:val="00AC19C6"/>
    <w:rsid w:val="00AC28D4"/>
    <w:rsid w:val="00AC5B49"/>
    <w:rsid w:val="00AC606C"/>
    <w:rsid w:val="00AC640C"/>
    <w:rsid w:val="00AC6B76"/>
    <w:rsid w:val="00AD24E7"/>
    <w:rsid w:val="00AD34D7"/>
    <w:rsid w:val="00AD5087"/>
    <w:rsid w:val="00AD52EB"/>
    <w:rsid w:val="00AD7CF9"/>
    <w:rsid w:val="00AE17C2"/>
    <w:rsid w:val="00AE1BBF"/>
    <w:rsid w:val="00AE227D"/>
    <w:rsid w:val="00AE2458"/>
    <w:rsid w:val="00AE2E26"/>
    <w:rsid w:val="00AE2ED7"/>
    <w:rsid w:val="00AE4AB5"/>
    <w:rsid w:val="00AE60DA"/>
    <w:rsid w:val="00AE7A59"/>
    <w:rsid w:val="00AF25DB"/>
    <w:rsid w:val="00AF2A9D"/>
    <w:rsid w:val="00AF3CD9"/>
    <w:rsid w:val="00AF5864"/>
    <w:rsid w:val="00AF6293"/>
    <w:rsid w:val="00B00205"/>
    <w:rsid w:val="00B00508"/>
    <w:rsid w:val="00B00F6A"/>
    <w:rsid w:val="00B01507"/>
    <w:rsid w:val="00B101B5"/>
    <w:rsid w:val="00B1277A"/>
    <w:rsid w:val="00B159CE"/>
    <w:rsid w:val="00B16A88"/>
    <w:rsid w:val="00B1742C"/>
    <w:rsid w:val="00B20167"/>
    <w:rsid w:val="00B23C88"/>
    <w:rsid w:val="00B24427"/>
    <w:rsid w:val="00B25310"/>
    <w:rsid w:val="00B26CEA"/>
    <w:rsid w:val="00B27884"/>
    <w:rsid w:val="00B2792E"/>
    <w:rsid w:val="00B31826"/>
    <w:rsid w:val="00B337B0"/>
    <w:rsid w:val="00B34070"/>
    <w:rsid w:val="00B378E5"/>
    <w:rsid w:val="00B379E1"/>
    <w:rsid w:val="00B41204"/>
    <w:rsid w:val="00B418BA"/>
    <w:rsid w:val="00B422B3"/>
    <w:rsid w:val="00B42B17"/>
    <w:rsid w:val="00B42FCE"/>
    <w:rsid w:val="00B43CAD"/>
    <w:rsid w:val="00B45808"/>
    <w:rsid w:val="00B47DF2"/>
    <w:rsid w:val="00B50EB5"/>
    <w:rsid w:val="00B510F5"/>
    <w:rsid w:val="00B51CA4"/>
    <w:rsid w:val="00B5236F"/>
    <w:rsid w:val="00B57137"/>
    <w:rsid w:val="00B605ED"/>
    <w:rsid w:val="00B60B5E"/>
    <w:rsid w:val="00B64B4E"/>
    <w:rsid w:val="00B6530F"/>
    <w:rsid w:val="00B6684A"/>
    <w:rsid w:val="00B66E43"/>
    <w:rsid w:val="00B800B6"/>
    <w:rsid w:val="00B81FB5"/>
    <w:rsid w:val="00B82BA3"/>
    <w:rsid w:val="00B86038"/>
    <w:rsid w:val="00B8610A"/>
    <w:rsid w:val="00B87B85"/>
    <w:rsid w:val="00B87D34"/>
    <w:rsid w:val="00B91EB3"/>
    <w:rsid w:val="00B91F75"/>
    <w:rsid w:val="00B93318"/>
    <w:rsid w:val="00B9345C"/>
    <w:rsid w:val="00B93C71"/>
    <w:rsid w:val="00B97937"/>
    <w:rsid w:val="00B97A28"/>
    <w:rsid w:val="00B97AC3"/>
    <w:rsid w:val="00BA1A93"/>
    <w:rsid w:val="00BA32A2"/>
    <w:rsid w:val="00BA6D8B"/>
    <w:rsid w:val="00BA7168"/>
    <w:rsid w:val="00BB1A7A"/>
    <w:rsid w:val="00BB6700"/>
    <w:rsid w:val="00BC068F"/>
    <w:rsid w:val="00BC09C1"/>
    <w:rsid w:val="00BC0C7A"/>
    <w:rsid w:val="00BC220B"/>
    <w:rsid w:val="00BC3651"/>
    <w:rsid w:val="00BC6B82"/>
    <w:rsid w:val="00BD288E"/>
    <w:rsid w:val="00BD32EC"/>
    <w:rsid w:val="00BD5765"/>
    <w:rsid w:val="00BD5A7B"/>
    <w:rsid w:val="00BE00EC"/>
    <w:rsid w:val="00BE37ED"/>
    <w:rsid w:val="00BE3B74"/>
    <w:rsid w:val="00BE4663"/>
    <w:rsid w:val="00BE5286"/>
    <w:rsid w:val="00BE5CAE"/>
    <w:rsid w:val="00BE615B"/>
    <w:rsid w:val="00BF3B07"/>
    <w:rsid w:val="00C015E0"/>
    <w:rsid w:val="00C022D7"/>
    <w:rsid w:val="00C0234B"/>
    <w:rsid w:val="00C040EF"/>
    <w:rsid w:val="00C0476B"/>
    <w:rsid w:val="00C05A83"/>
    <w:rsid w:val="00C05C56"/>
    <w:rsid w:val="00C06482"/>
    <w:rsid w:val="00C078CE"/>
    <w:rsid w:val="00C10E63"/>
    <w:rsid w:val="00C12D6E"/>
    <w:rsid w:val="00C13A0D"/>
    <w:rsid w:val="00C142BE"/>
    <w:rsid w:val="00C14338"/>
    <w:rsid w:val="00C14A53"/>
    <w:rsid w:val="00C17AF6"/>
    <w:rsid w:val="00C20FE6"/>
    <w:rsid w:val="00C21A42"/>
    <w:rsid w:val="00C26613"/>
    <w:rsid w:val="00C30FB7"/>
    <w:rsid w:val="00C317BD"/>
    <w:rsid w:val="00C31D40"/>
    <w:rsid w:val="00C32125"/>
    <w:rsid w:val="00C321D4"/>
    <w:rsid w:val="00C32A7A"/>
    <w:rsid w:val="00C3611D"/>
    <w:rsid w:val="00C363FF"/>
    <w:rsid w:val="00C418E3"/>
    <w:rsid w:val="00C44F48"/>
    <w:rsid w:val="00C501BD"/>
    <w:rsid w:val="00C50A5F"/>
    <w:rsid w:val="00C55B34"/>
    <w:rsid w:val="00C64BF6"/>
    <w:rsid w:val="00C65864"/>
    <w:rsid w:val="00C665A1"/>
    <w:rsid w:val="00C67084"/>
    <w:rsid w:val="00C71063"/>
    <w:rsid w:val="00C71838"/>
    <w:rsid w:val="00C73A59"/>
    <w:rsid w:val="00C76207"/>
    <w:rsid w:val="00C77A60"/>
    <w:rsid w:val="00C77AC6"/>
    <w:rsid w:val="00C817CA"/>
    <w:rsid w:val="00C81A5D"/>
    <w:rsid w:val="00C81AB4"/>
    <w:rsid w:val="00C84831"/>
    <w:rsid w:val="00C86584"/>
    <w:rsid w:val="00C87265"/>
    <w:rsid w:val="00C873B9"/>
    <w:rsid w:val="00C87A67"/>
    <w:rsid w:val="00C904F9"/>
    <w:rsid w:val="00C91F2C"/>
    <w:rsid w:val="00C93601"/>
    <w:rsid w:val="00C93DEC"/>
    <w:rsid w:val="00C94154"/>
    <w:rsid w:val="00CA05FE"/>
    <w:rsid w:val="00CA386C"/>
    <w:rsid w:val="00CA6C51"/>
    <w:rsid w:val="00CA780E"/>
    <w:rsid w:val="00CB167F"/>
    <w:rsid w:val="00CB33E1"/>
    <w:rsid w:val="00CB6B77"/>
    <w:rsid w:val="00CC437E"/>
    <w:rsid w:val="00CC4CCC"/>
    <w:rsid w:val="00CC4F90"/>
    <w:rsid w:val="00CC5147"/>
    <w:rsid w:val="00CC538D"/>
    <w:rsid w:val="00CD0E26"/>
    <w:rsid w:val="00CD222A"/>
    <w:rsid w:val="00CD7812"/>
    <w:rsid w:val="00CD7A3B"/>
    <w:rsid w:val="00CE3C3A"/>
    <w:rsid w:val="00CE50B6"/>
    <w:rsid w:val="00CE6BAE"/>
    <w:rsid w:val="00CE7ADD"/>
    <w:rsid w:val="00CF1BB0"/>
    <w:rsid w:val="00CF2DEE"/>
    <w:rsid w:val="00CF3788"/>
    <w:rsid w:val="00CF3D9E"/>
    <w:rsid w:val="00CF463F"/>
    <w:rsid w:val="00CF6682"/>
    <w:rsid w:val="00D00C91"/>
    <w:rsid w:val="00D018AA"/>
    <w:rsid w:val="00D02988"/>
    <w:rsid w:val="00D030B3"/>
    <w:rsid w:val="00D0769B"/>
    <w:rsid w:val="00D07A9F"/>
    <w:rsid w:val="00D11293"/>
    <w:rsid w:val="00D12D36"/>
    <w:rsid w:val="00D142B3"/>
    <w:rsid w:val="00D14719"/>
    <w:rsid w:val="00D16352"/>
    <w:rsid w:val="00D16DCE"/>
    <w:rsid w:val="00D20604"/>
    <w:rsid w:val="00D215D6"/>
    <w:rsid w:val="00D313AF"/>
    <w:rsid w:val="00D328CA"/>
    <w:rsid w:val="00D349B9"/>
    <w:rsid w:val="00D34EE7"/>
    <w:rsid w:val="00D37018"/>
    <w:rsid w:val="00D37F3C"/>
    <w:rsid w:val="00D402AA"/>
    <w:rsid w:val="00D4189C"/>
    <w:rsid w:val="00D5048B"/>
    <w:rsid w:val="00D50D3A"/>
    <w:rsid w:val="00D519A0"/>
    <w:rsid w:val="00D53C4A"/>
    <w:rsid w:val="00D54152"/>
    <w:rsid w:val="00D54CD0"/>
    <w:rsid w:val="00D55887"/>
    <w:rsid w:val="00D57749"/>
    <w:rsid w:val="00D57EC7"/>
    <w:rsid w:val="00D6236A"/>
    <w:rsid w:val="00D666B1"/>
    <w:rsid w:val="00D679FE"/>
    <w:rsid w:val="00D70426"/>
    <w:rsid w:val="00D71BDB"/>
    <w:rsid w:val="00D94913"/>
    <w:rsid w:val="00D96ECD"/>
    <w:rsid w:val="00D973F5"/>
    <w:rsid w:val="00DA001A"/>
    <w:rsid w:val="00DA2E7E"/>
    <w:rsid w:val="00DA3D65"/>
    <w:rsid w:val="00DA5CFA"/>
    <w:rsid w:val="00DB127B"/>
    <w:rsid w:val="00DB1B77"/>
    <w:rsid w:val="00DB3BDE"/>
    <w:rsid w:val="00DB3E6D"/>
    <w:rsid w:val="00DB440B"/>
    <w:rsid w:val="00DB667E"/>
    <w:rsid w:val="00DC01E8"/>
    <w:rsid w:val="00DC033F"/>
    <w:rsid w:val="00DC1065"/>
    <w:rsid w:val="00DC22C2"/>
    <w:rsid w:val="00DC238E"/>
    <w:rsid w:val="00DC30F9"/>
    <w:rsid w:val="00DC3650"/>
    <w:rsid w:val="00DC3739"/>
    <w:rsid w:val="00DC5276"/>
    <w:rsid w:val="00DC69DE"/>
    <w:rsid w:val="00DC6B47"/>
    <w:rsid w:val="00DC7772"/>
    <w:rsid w:val="00DD1600"/>
    <w:rsid w:val="00DD258F"/>
    <w:rsid w:val="00DD668C"/>
    <w:rsid w:val="00DD7294"/>
    <w:rsid w:val="00DE1162"/>
    <w:rsid w:val="00DE350D"/>
    <w:rsid w:val="00DE4658"/>
    <w:rsid w:val="00DE5D1C"/>
    <w:rsid w:val="00DE6DD7"/>
    <w:rsid w:val="00DF158F"/>
    <w:rsid w:val="00DF33E3"/>
    <w:rsid w:val="00DF35A6"/>
    <w:rsid w:val="00DF4341"/>
    <w:rsid w:val="00DF4589"/>
    <w:rsid w:val="00DF5543"/>
    <w:rsid w:val="00DF7210"/>
    <w:rsid w:val="00DF78D2"/>
    <w:rsid w:val="00E00A0B"/>
    <w:rsid w:val="00E01283"/>
    <w:rsid w:val="00E0427F"/>
    <w:rsid w:val="00E05634"/>
    <w:rsid w:val="00E05A2D"/>
    <w:rsid w:val="00E115A9"/>
    <w:rsid w:val="00E11E63"/>
    <w:rsid w:val="00E13073"/>
    <w:rsid w:val="00E15A84"/>
    <w:rsid w:val="00E16B3C"/>
    <w:rsid w:val="00E17085"/>
    <w:rsid w:val="00E17DF9"/>
    <w:rsid w:val="00E20B7C"/>
    <w:rsid w:val="00E25059"/>
    <w:rsid w:val="00E2635E"/>
    <w:rsid w:val="00E309B5"/>
    <w:rsid w:val="00E311F6"/>
    <w:rsid w:val="00E34369"/>
    <w:rsid w:val="00E34451"/>
    <w:rsid w:val="00E35664"/>
    <w:rsid w:val="00E41095"/>
    <w:rsid w:val="00E418C1"/>
    <w:rsid w:val="00E42B1F"/>
    <w:rsid w:val="00E44754"/>
    <w:rsid w:val="00E45154"/>
    <w:rsid w:val="00E4547E"/>
    <w:rsid w:val="00E456F5"/>
    <w:rsid w:val="00E504C7"/>
    <w:rsid w:val="00E51D1B"/>
    <w:rsid w:val="00E52B86"/>
    <w:rsid w:val="00E5519B"/>
    <w:rsid w:val="00E55633"/>
    <w:rsid w:val="00E5734E"/>
    <w:rsid w:val="00E575F4"/>
    <w:rsid w:val="00E61468"/>
    <w:rsid w:val="00E6347B"/>
    <w:rsid w:val="00E63A8F"/>
    <w:rsid w:val="00E6608F"/>
    <w:rsid w:val="00E6720A"/>
    <w:rsid w:val="00E70B8F"/>
    <w:rsid w:val="00E721B3"/>
    <w:rsid w:val="00E73413"/>
    <w:rsid w:val="00E806B6"/>
    <w:rsid w:val="00E80DCF"/>
    <w:rsid w:val="00E8387A"/>
    <w:rsid w:val="00E907D0"/>
    <w:rsid w:val="00E90E3C"/>
    <w:rsid w:val="00E91DE2"/>
    <w:rsid w:val="00E92718"/>
    <w:rsid w:val="00E935F9"/>
    <w:rsid w:val="00E93CB4"/>
    <w:rsid w:val="00E943F5"/>
    <w:rsid w:val="00E95A08"/>
    <w:rsid w:val="00EA050E"/>
    <w:rsid w:val="00EA1883"/>
    <w:rsid w:val="00EA18D0"/>
    <w:rsid w:val="00EA2C72"/>
    <w:rsid w:val="00EA5D42"/>
    <w:rsid w:val="00EA79EB"/>
    <w:rsid w:val="00EA7FFE"/>
    <w:rsid w:val="00EB28EB"/>
    <w:rsid w:val="00EB381D"/>
    <w:rsid w:val="00EB428C"/>
    <w:rsid w:val="00EB6884"/>
    <w:rsid w:val="00EC2528"/>
    <w:rsid w:val="00EC35DC"/>
    <w:rsid w:val="00EC6049"/>
    <w:rsid w:val="00EC62F0"/>
    <w:rsid w:val="00EC68C4"/>
    <w:rsid w:val="00EC750F"/>
    <w:rsid w:val="00EC7FFD"/>
    <w:rsid w:val="00ED3A94"/>
    <w:rsid w:val="00ED4734"/>
    <w:rsid w:val="00ED4B0F"/>
    <w:rsid w:val="00ED4CFA"/>
    <w:rsid w:val="00ED7445"/>
    <w:rsid w:val="00ED76B4"/>
    <w:rsid w:val="00EE1588"/>
    <w:rsid w:val="00EE1A29"/>
    <w:rsid w:val="00EE2461"/>
    <w:rsid w:val="00EE24FE"/>
    <w:rsid w:val="00EE3CB5"/>
    <w:rsid w:val="00EE3E18"/>
    <w:rsid w:val="00EE4475"/>
    <w:rsid w:val="00EE5EDD"/>
    <w:rsid w:val="00EE6816"/>
    <w:rsid w:val="00EE68FC"/>
    <w:rsid w:val="00EF07E5"/>
    <w:rsid w:val="00EF312B"/>
    <w:rsid w:val="00EF5234"/>
    <w:rsid w:val="00EF6650"/>
    <w:rsid w:val="00EF7DFB"/>
    <w:rsid w:val="00F009BC"/>
    <w:rsid w:val="00F02B45"/>
    <w:rsid w:val="00F04C55"/>
    <w:rsid w:val="00F05169"/>
    <w:rsid w:val="00F06483"/>
    <w:rsid w:val="00F10329"/>
    <w:rsid w:val="00F11329"/>
    <w:rsid w:val="00F11A16"/>
    <w:rsid w:val="00F11B1C"/>
    <w:rsid w:val="00F11D2D"/>
    <w:rsid w:val="00F1211A"/>
    <w:rsid w:val="00F128BF"/>
    <w:rsid w:val="00F13C59"/>
    <w:rsid w:val="00F1404B"/>
    <w:rsid w:val="00F15BDC"/>
    <w:rsid w:val="00F15C6F"/>
    <w:rsid w:val="00F203E5"/>
    <w:rsid w:val="00F22DF8"/>
    <w:rsid w:val="00F25627"/>
    <w:rsid w:val="00F25CA0"/>
    <w:rsid w:val="00F275E7"/>
    <w:rsid w:val="00F31A23"/>
    <w:rsid w:val="00F31CCF"/>
    <w:rsid w:val="00F31D81"/>
    <w:rsid w:val="00F346AF"/>
    <w:rsid w:val="00F34FE9"/>
    <w:rsid w:val="00F35628"/>
    <w:rsid w:val="00F36D90"/>
    <w:rsid w:val="00F409CE"/>
    <w:rsid w:val="00F44731"/>
    <w:rsid w:val="00F44827"/>
    <w:rsid w:val="00F45BF9"/>
    <w:rsid w:val="00F46C4A"/>
    <w:rsid w:val="00F47CBB"/>
    <w:rsid w:val="00F515A3"/>
    <w:rsid w:val="00F52EB5"/>
    <w:rsid w:val="00F5316E"/>
    <w:rsid w:val="00F54FB5"/>
    <w:rsid w:val="00F55110"/>
    <w:rsid w:val="00F57FA5"/>
    <w:rsid w:val="00F61BBF"/>
    <w:rsid w:val="00F61C8D"/>
    <w:rsid w:val="00F628F2"/>
    <w:rsid w:val="00F63D24"/>
    <w:rsid w:val="00F644CC"/>
    <w:rsid w:val="00F64563"/>
    <w:rsid w:val="00F65142"/>
    <w:rsid w:val="00F668BB"/>
    <w:rsid w:val="00F676C9"/>
    <w:rsid w:val="00F67C8B"/>
    <w:rsid w:val="00F7036E"/>
    <w:rsid w:val="00F70E04"/>
    <w:rsid w:val="00F712F9"/>
    <w:rsid w:val="00F728CF"/>
    <w:rsid w:val="00F75DBE"/>
    <w:rsid w:val="00F83D79"/>
    <w:rsid w:val="00F8592D"/>
    <w:rsid w:val="00F906F9"/>
    <w:rsid w:val="00F90C72"/>
    <w:rsid w:val="00F91C4F"/>
    <w:rsid w:val="00F921ED"/>
    <w:rsid w:val="00F93AB0"/>
    <w:rsid w:val="00F9489E"/>
    <w:rsid w:val="00F94D31"/>
    <w:rsid w:val="00F95AF0"/>
    <w:rsid w:val="00F95F91"/>
    <w:rsid w:val="00F9615D"/>
    <w:rsid w:val="00FA0871"/>
    <w:rsid w:val="00FA1313"/>
    <w:rsid w:val="00FA1F12"/>
    <w:rsid w:val="00FA539E"/>
    <w:rsid w:val="00FA5702"/>
    <w:rsid w:val="00FB024D"/>
    <w:rsid w:val="00FB4831"/>
    <w:rsid w:val="00FB613E"/>
    <w:rsid w:val="00FB7EE6"/>
    <w:rsid w:val="00FC128C"/>
    <w:rsid w:val="00FC22E9"/>
    <w:rsid w:val="00FC3308"/>
    <w:rsid w:val="00FC3DCE"/>
    <w:rsid w:val="00FC4041"/>
    <w:rsid w:val="00FC511A"/>
    <w:rsid w:val="00FC6B0D"/>
    <w:rsid w:val="00FD1609"/>
    <w:rsid w:val="00FD3149"/>
    <w:rsid w:val="00FD31F4"/>
    <w:rsid w:val="00FD338E"/>
    <w:rsid w:val="00FD3ACC"/>
    <w:rsid w:val="00FD475B"/>
    <w:rsid w:val="00FE2597"/>
    <w:rsid w:val="00FE6B59"/>
    <w:rsid w:val="00FE75EC"/>
    <w:rsid w:val="00FF0F94"/>
    <w:rsid w:val="00FF25ED"/>
    <w:rsid w:val="00FF2954"/>
    <w:rsid w:val="00FF3D44"/>
    <w:rsid w:val="00FF3F22"/>
    <w:rsid w:val="00FF565D"/>
    <w:rsid w:val="00FF7318"/>
    <w:rsid w:val="00FF77A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14:docId w14:val="4E98730A"/>
  <w15:chartTrackingRefBased/>
  <w15:docId w15:val="{77B9A289-6F78-4B82-AA4C-11750EF81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E645A"/>
    <w:pPr>
      <w:jc w:val="both"/>
    </w:pPr>
    <w:rPr>
      <w:rFonts w:ascii="Arial" w:hAnsi="Arial"/>
      <w:sz w:val="20"/>
    </w:rPr>
  </w:style>
  <w:style w:type="paragraph" w:styleId="Nagwek1">
    <w:name w:val="heading 1"/>
    <w:basedOn w:val="Normalny"/>
    <w:next w:val="Normalny"/>
    <w:link w:val="Nagwek1Znak"/>
    <w:uiPriority w:val="9"/>
    <w:qFormat/>
    <w:rsid w:val="00910171"/>
    <w:pPr>
      <w:keepNext/>
      <w:keepLines/>
      <w:spacing w:before="240" w:after="0"/>
      <w:outlineLvl w:val="0"/>
    </w:pPr>
    <w:rPr>
      <w:rFonts w:eastAsiaTheme="majorEastAsia" w:cstheme="majorBidi"/>
      <w:b/>
      <w:sz w:val="32"/>
      <w:szCs w:val="32"/>
    </w:rPr>
  </w:style>
  <w:style w:type="paragraph" w:styleId="Nagwek2">
    <w:name w:val="heading 2"/>
    <w:basedOn w:val="Normalny"/>
    <w:next w:val="Normalny"/>
    <w:link w:val="Nagwek2Znak"/>
    <w:uiPriority w:val="9"/>
    <w:unhideWhenUsed/>
    <w:qFormat/>
    <w:rsid w:val="00910171"/>
    <w:pPr>
      <w:keepNext/>
      <w:keepLines/>
      <w:spacing w:before="40" w:after="0"/>
      <w:outlineLvl w:val="1"/>
    </w:pPr>
    <w:rPr>
      <w:rFonts w:eastAsiaTheme="majorEastAsia" w:cstheme="majorBidi"/>
      <w:b/>
      <w:sz w:val="26"/>
      <w:szCs w:val="26"/>
    </w:rPr>
  </w:style>
  <w:style w:type="paragraph" w:styleId="Nagwek3">
    <w:name w:val="heading 3"/>
    <w:basedOn w:val="Normalny"/>
    <w:next w:val="Normalny"/>
    <w:link w:val="Nagwek3Znak"/>
    <w:uiPriority w:val="9"/>
    <w:unhideWhenUsed/>
    <w:qFormat/>
    <w:rsid w:val="00910171"/>
    <w:pPr>
      <w:keepNext/>
      <w:keepLines/>
      <w:spacing w:before="40" w:after="0"/>
      <w:outlineLvl w:val="2"/>
    </w:pPr>
    <w:rPr>
      <w:rFonts w:eastAsiaTheme="majorEastAsia" w:cstheme="majorBidi"/>
      <w:b/>
      <w:color w:val="000000" w:themeColor="text1"/>
      <w:sz w:val="22"/>
      <w:szCs w:val="24"/>
    </w:rPr>
  </w:style>
  <w:style w:type="paragraph" w:styleId="Nagwek4">
    <w:name w:val="heading 4"/>
    <w:basedOn w:val="Normalny"/>
    <w:next w:val="Normalny"/>
    <w:link w:val="Nagwek4Znak"/>
    <w:uiPriority w:val="9"/>
    <w:unhideWhenUsed/>
    <w:qFormat/>
    <w:rsid w:val="00535E7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5830B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910171"/>
    <w:rPr>
      <w:rFonts w:ascii="Arial" w:eastAsiaTheme="majorEastAsia" w:hAnsi="Arial" w:cstheme="majorBidi"/>
      <w:b/>
      <w:sz w:val="32"/>
      <w:szCs w:val="32"/>
    </w:rPr>
  </w:style>
  <w:style w:type="character" w:customStyle="1" w:styleId="Nagwek2Znak">
    <w:name w:val="Nagłówek 2 Znak"/>
    <w:basedOn w:val="Domylnaczcionkaakapitu"/>
    <w:link w:val="Nagwek2"/>
    <w:uiPriority w:val="9"/>
    <w:rsid w:val="00910171"/>
    <w:rPr>
      <w:rFonts w:ascii="Arial" w:eastAsiaTheme="majorEastAsia" w:hAnsi="Arial" w:cstheme="majorBidi"/>
      <w:b/>
      <w:sz w:val="26"/>
      <w:szCs w:val="26"/>
    </w:rPr>
  </w:style>
  <w:style w:type="character" w:customStyle="1" w:styleId="Nagwek3Znak">
    <w:name w:val="Nagłówek 3 Znak"/>
    <w:basedOn w:val="Domylnaczcionkaakapitu"/>
    <w:link w:val="Nagwek3"/>
    <w:uiPriority w:val="9"/>
    <w:rsid w:val="00910171"/>
    <w:rPr>
      <w:rFonts w:ascii="Arial" w:eastAsiaTheme="majorEastAsia" w:hAnsi="Arial" w:cstheme="majorBidi"/>
      <w:b/>
      <w:color w:val="000000" w:themeColor="text1"/>
      <w:szCs w:val="24"/>
    </w:rPr>
  </w:style>
  <w:style w:type="character" w:customStyle="1" w:styleId="Nagwek4Znak">
    <w:name w:val="Nagłówek 4 Znak"/>
    <w:basedOn w:val="Domylnaczcionkaakapitu"/>
    <w:link w:val="Nagwek4"/>
    <w:uiPriority w:val="9"/>
    <w:rsid w:val="00535E79"/>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5830B1"/>
    <w:rPr>
      <w:rFonts w:asciiTheme="majorHAnsi" w:eastAsiaTheme="majorEastAsia" w:hAnsiTheme="majorHAnsi" w:cstheme="majorBidi"/>
      <w:color w:val="2F5496" w:themeColor="accent1" w:themeShade="BF"/>
      <w:sz w:val="20"/>
    </w:rPr>
  </w:style>
  <w:style w:type="paragraph" w:styleId="Tytu">
    <w:name w:val="Title"/>
    <w:basedOn w:val="Normalny"/>
    <w:next w:val="Normalny"/>
    <w:link w:val="TytuZnak"/>
    <w:uiPriority w:val="10"/>
    <w:qFormat/>
    <w:rsid w:val="00411C5C"/>
    <w:pPr>
      <w:spacing w:after="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411C5C"/>
    <w:rPr>
      <w:rFonts w:ascii="Arial" w:eastAsiaTheme="majorEastAsia" w:hAnsi="Arial" w:cstheme="majorBidi"/>
      <w:spacing w:val="-10"/>
      <w:kern w:val="28"/>
      <w:sz w:val="56"/>
      <w:szCs w:val="56"/>
    </w:rPr>
  </w:style>
  <w:style w:type="paragraph" w:styleId="Nagwek">
    <w:name w:val="header"/>
    <w:basedOn w:val="Normalny"/>
    <w:link w:val="NagwekZnak"/>
    <w:uiPriority w:val="99"/>
    <w:unhideWhenUsed/>
    <w:rsid w:val="003828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828D4"/>
  </w:style>
  <w:style w:type="character" w:styleId="Pogrubienie">
    <w:name w:val="Strong"/>
    <w:basedOn w:val="Domylnaczcionkaakapitu"/>
    <w:uiPriority w:val="22"/>
    <w:qFormat/>
    <w:rsid w:val="004B08E8"/>
    <w:rPr>
      <w:rFonts w:ascii="Arial" w:hAnsi="Arial"/>
      <w:b/>
      <w:bCs/>
      <w:color w:val="323E4F"/>
      <w:sz w:val="20"/>
    </w:rPr>
  </w:style>
  <w:style w:type="character" w:styleId="Uwydatnienie">
    <w:name w:val="Emphasis"/>
    <w:basedOn w:val="Domylnaczcionkaakapitu"/>
    <w:uiPriority w:val="20"/>
    <w:qFormat/>
    <w:rsid w:val="00535E79"/>
    <w:rPr>
      <w:i/>
      <w:iCs/>
    </w:rPr>
  </w:style>
  <w:style w:type="paragraph" w:styleId="Nagwekspisutreci">
    <w:name w:val="TOC Heading"/>
    <w:basedOn w:val="Nagwek1"/>
    <w:next w:val="Normalny"/>
    <w:uiPriority w:val="39"/>
    <w:unhideWhenUsed/>
    <w:qFormat/>
    <w:rsid w:val="003B18CA"/>
    <w:pPr>
      <w:jc w:val="left"/>
      <w:outlineLvl w:val="9"/>
    </w:pPr>
    <w:rPr>
      <w:rFonts w:asciiTheme="majorHAnsi" w:hAnsiTheme="majorHAnsi"/>
      <w:b w:val="0"/>
      <w:color w:val="2F5496" w:themeColor="accent1" w:themeShade="BF"/>
      <w:lang w:eastAsia="pl-PL"/>
    </w:rPr>
  </w:style>
  <w:style w:type="paragraph" w:styleId="Spistreci1">
    <w:name w:val="toc 1"/>
    <w:basedOn w:val="Normalny"/>
    <w:next w:val="Normalny"/>
    <w:link w:val="Spistreci1Znak"/>
    <w:autoRedefine/>
    <w:uiPriority w:val="39"/>
    <w:unhideWhenUsed/>
    <w:rsid w:val="005F48B7"/>
    <w:pPr>
      <w:tabs>
        <w:tab w:val="right" w:leader="dot" w:pos="9062"/>
      </w:tabs>
      <w:spacing w:before="60" w:after="60"/>
      <w:jc w:val="left"/>
    </w:pPr>
    <w:rPr>
      <w:rFonts w:cstheme="minorHAnsi"/>
      <w:b/>
      <w:bCs/>
      <w:caps/>
      <w:sz w:val="22"/>
      <w:szCs w:val="20"/>
    </w:rPr>
  </w:style>
  <w:style w:type="character" w:customStyle="1" w:styleId="Spistreci1Znak">
    <w:name w:val="Spis treści 1 Znak"/>
    <w:basedOn w:val="Domylnaczcionkaakapitu"/>
    <w:link w:val="Spistreci1"/>
    <w:uiPriority w:val="39"/>
    <w:rsid w:val="005F48B7"/>
    <w:rPr>
      <w:rFonts w:ascii="Arial" w:hAnsi="Arial" w:cstheme="minorHAnsi"/>
      <w:b/>
      <w:bCs/>
      <w:caps/>
      <w:szCs w:val="20"/>
    </w:rPr>
  </w:style>
  <w:style w:type="paragraph" w:styleId="Spistreci2">
    <w:name w:val="toc 2"/>
    <w:basedOn w:val="Normalny"/>
    <w:next w:val="Normalny"/>
    <w:autoRedefine/>
    <w:uiPriority w:val="39"/>
    <w:unhideWhenUsed/>
    <w:rsid w:val="005F48B7"/>
    <w:pPr>
      <w:tabs>
        <w:tab w:val="left" w:pos="851"/>
        <w:tab w:val="right" w:leader="dot" w:pos="9072"/>
      </w:tabs>
      <w:spacing w:before="60" w:after="60"/>
      <w:ind w:left="851" w:hanging="709"/>
    </w:pPr>
    <w:rPr>
      <w:rFonts w:cstheme="minorHAnsi"/>
      <w:szCs w:val="20"/>
    </w:rPr>
  </w:style>
  <w:style w:type="paragraph" w:styleId="Spistreci3">
    <w:name w:val="toc 3"/>
    <w:basedOn w:val="Normalny"/>
    <w:next w:val="Normalny"/>
    <w:autoRedefine/>
    <w:uiPriority w:val="39"/>
    <w:unhideWhenUsed/>
    <w:rsid w:val="001531A0"/>
    <w:pPr>
      <w:tabs>
        <w:tab w:val="left" w:pos="1000"/>
        <w:tab w:val="right" w:leader="dot" w:pos="9062"/>
      </w:tabs>
      <w:spacing w:after="0" w:line="360" w:lineRule="auto"/>
      <w:ind w:left="400"/>
      <w:jc w:val="left"/>
    </w:pPr>
    <w:rPr>
      <w:rFonts w:cstheme="minorHAnsi"/>
      <w:i/>
      <w:iCs/>
      <w:szCs w:val="20"/>
    </w:rPr>
  </w:style>
  <w:style w:type="character" w:styleId="Hipercze">
    <w:name w:val="Hyperlink"/>
    <w:basedOn w:val="Domylnaczcionkaakapitu"/>
    <w:uiPriority w:val="99"/>
    <w:unhideWhenUsed/>
    <w:rsid w:val="003B18CA"/>
    <w:rPr>
      <w:color w:val="0563C1" w:themeColor="hyperlink"/>
      <w:u w:val="single"/>
    </w:rPr>
  </w:style>
  <w:style w:type="paragraph" w:styleId="Spistreci4">
    <w:name w:val="toc 4"/>
    <w:basedOn w:val="Normalny"/>
    <w:next w:val="Normalny"/>
    <w:autoRedefine/>
    <w:uiPriority w:val="39"/>
    <w:unhideWhenUsed/>
    <w:rsid w:val="00E5734E"/>
    <w:pPr>
      <w:spacing w:after="0"/>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E5734E"/>
    <w:pPr>
      <w:spacing w:after="0"/>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E5734E"/>
    <w:pPr>
      <w:spacing w:after="0"/>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E5734E"/>
    <w:pPr>
      <w:spacing w:after="0"/>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E5734E"/>
    <w:pPr>
      <w:spacing w:after="0"/>
      <w:ind w:left="140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E5734E"/>
    <w:pPr>
      <w:spacing w:after="0"/>
      <w:ind w:left="1600"/>
      <w:jc w:val="left"/>
    </w:pPr>
    <w:rPr>
      <w:rFonts w:asciiTheme="minorHAnsi" w:hAnsiTheme="minorHAnsi" w:cstheme="minorHAnsi"/>
      <w:sz w:val="18"/>
      <w:szCs w:val="18"/>
    </w:rPr>
  </w:style>
  <w:style w:type="paragraph" w:styleId="Tekstdymka">
    <w:name w:val="Balloon Text"/>
    <w:basedOn w:val="Normalny"/>
    <w:link w:val="TekstdymkaZnak"/>
    <w:uiPriority w:val="99"/>
    <w:semiHidden/>
    <w:unhideWhenUsed/>
    <w:rsid w:val="00F90C7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link w:val="AkapitzlistZnak"/>
    <w:uiPriority w:val="34"/>
    <w:qFormat/>
    <w:rsid w:val="00C44F48"/>
    <w:pPr>
      <w:spacing w:line="300" w:lineRule="auto"/>
      <w:contextualSpacing/>
      <w:jc w:val="left"/>
    </w:pPr>
    <w:rPr>
      <w:rFonts w:asciiTheme="minorHAnsi" w:eastAsiaTheme="minorEastAsia" w:hAnsiTheme="minorHAnsi"/>
      <w:sz w:val="21"/>
      <w:szCs w:val="21"/>
    </w:rPr>
  </w:style>
  <w:style w:type="character" w:customStyle="1" w:styleId="AkapitzlistZnak">
    <w:name w:val="Akapit z listą Znak"/>
    <w:basedOn w:val="Domylnaczcionkaakapitu"/>
    <w:link w:val="Akapitzlist"/>
    <w:rsid w:val="00C44F48"/>
    <w:rPr>
      <w:rFonts w:eastAsiaTheme="minorEastAsia"/>
      <w:sz w:val="21"/>
      <w:szCs w:val="21"/>
    </w:rPr>
  </w:style>
  <w:style w:type="paragraph" w:styleId="Legenda">
    <w:name w:val="caption"/>
    <w:basedOn w:val="Normalny"/>
    <w:next w:val="Normalny"/>
    <w:uiPriority w:val="35"/>
    <w:unhideWhenUsed/>
    <w:qFormat/>
    <w:rsid w:val="00384AFF"/>
    <w:pPr>
      <w:spacing w:after="200" w:line="240" w:lineRule="auto"/>
    </w:pPr>
    <w:rPr>
      <w:i/>
      <w:iCs/>
      <w:color w:val="44546A" w:themeColor="text2"/>
      <w:sz w:val="18"/>
      <w:szCs w:val="18"/>
    </w:rPr>
  </w:style>
  <w:style w:type="character" w:customStyle="1" w:styleId="Nierozpoznanawzmianka1">
    <w:name w:val="Nierozpoznana wzmianka1"/>
    <w:basedOn w:val="Domylnaczcionkaakapitu"/>
    <w:uiPriority w:val="99"/>
    <w:semiHidden/>
    <w:unhideWhenUsed/>
    <w:rsid w:val="00243939"/>
    <w:rPr>
      <w:color w:val="605E5C"/>
      <w:shd w:val="clear" w:color="auto" w:fill="E1DFDD"/>
    </w:rPr>
  </w:style>
  <w:style w:type="character" w:styleId="UyteHipercze">
    <w:name w:val="FollowedHyperlink"/>
    <w:basedOn w:val="Domylnaczcionkaakapitu"/>
    <w:uiPriority w:val="99"/>
    <w:semiHidden/>
    <w:unhideWhenUsed/>
    <w:rsid w:val="0088622E"/>
    <w:rPr>
      <w:color w:val="954F72" w:themeColor="followedHyperlink"/>
      <w:u w:val="single"/>
    </w:rPr>
  </w:style>
  <w:style w:type="character" w:styleId="Odwoaniedokomentarza">
    <w:name w:val="annotation reference"/>
    <w:basedOn w:val="Domylnaczcionkaakapitu"/>
    <w:uiPriority w:val="99"/>
    <w:semiHidden/>
    <w:unhideWhenUsed/>
    <w:rsid w:val="00BD32EC"/>
    <w:rPr>
      <w:sz w:val="16"/>
      <w:szCs w:val="16"/>
    </w:rPr>
  </w:style>
  <w:style w:type="paragraph" w:styleId="Tekstkomentarza">
    <w:name w:val="annotation text"/>
    <w:basedOn w:val="Normalny"/>
    <w:link w:val="TekstkomentarzaZnak"/>
    <w:uiPriority w:val="99"/>
    <w:unhideWhenUsed/>
    <w:rsid w:val="00BD32EC"/>
    <w:pPr>
      <w:spacing w:line="240" w:lineRule="auto"/>
    </w:pPr>
    <w:rPr>
      <w:szCs w:val="20"/>
    </w:rPr>
  </w:style>
  <w:style w:type="character" w:customStyle="1" w:styleId="TekstkomentarzaZnak">
    <w:name w:val="Tekst komentarza Znak"/>
    <w:basedOn w:val="Domylnaczcionkaakapitu"/>
    <w:link w:val="Tekstkomentarza"/>
    <w:uiPriority w:val="99"/>
    <w:rsid w:val="00BD32EC"/>
    <w:rPr>
      <w:rFonts w:ascii="Arial" w:hAnsi="Arial"/>
      <w:sz w:val="20"/>
      <w:szCs w:val="20"/>
    </w:rPr>
  </w:style>
  <w:style w:type="table" w:styleId="Tabelasiatki4akcent6">
    <w:name w:val="Grid Table 4 Accent 6"/>
    <w:basedOn w:val="Standardowy"/>
    <w:uiPriority w:val="49"/>
    <w:rsid w:val="00BD32E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ematkomentarza">
    <w:name w:val="annotation subject"/>
    <w:basedOn w:val="Tekstkomentarza"/>
    <w:next w:val="Tekstkomentarza"/>
    <w:link w:val="TematkomentarzaZnak"/>
    <w:uiPriority w:val="99"/>
    <w:semiHidden/>
    <w:unhideWhenUsed/>
    <w:rsid w:val="00393BBA"/>
    <w:rPr>
      <w:b/>
      <w:bCs/>
    </w:rPr>
  </w:style>
  <w:style w:type="character" w:customStyle="1" w:styleId="TematkomentarzaZnak">
    <w:name w:val="Temat komentarza Znak"/>
    <w:basedOn w:val="TekstkomentarzaZnak"/>
    <w:link w:val="Tematkomentarza"/>
    <w:uiPriority w:val="99"/>
    <w:semiHidden/>
    <w:rsid w:val="00393BBA"/>
    <w:rPr>
      <w:rFonts w:ascii="Arial" w:hAnsi="Arial"/>
      <w:b/>
      <w:bCs/>
      <w:sz w:val="20"/>
      <w:szCs w:val="20"/>
    </w:rPr>
  </w:style>
  <w:style w:type="paragraph" w:styleId="Tekstprzypisudolnego">
    <w:name w:val="footnote text"/>
    <w:basedOn w:val="Normalny"/>
    <w:link w:val="TekstprzypisudolnegoZnak"/>
    <w:uiPriority w:val="99"/>
    <w:semiHidden/>
    <w:unhideWhenUsed/>
    <w:rsid w:val="009D7A14"/>
    <w:pPr>
      <w:spacing w:after="0" w:line="240" w:lineRule="auto"/>
    </w:pPr>
    <w:rPr>
      <w:szCs w:val="20"/>
    </w:rPr>
  </w:style>
  <w:style w:type="character" w:customStyle="1" w:styleId="TekstprzypisudolnegoZnak">
    <w:name w:val="Tekst przypisu dolnego Znak"/>
    <w:basedOn w:val="Domylnaczcionkaakapitu"/>
    <w:link w:val="Tekstprzypisudolnego"/>
    <w:uiPriority w:val="99"/>
    <w:semiHidden/>
    <w:rsid w:val="009D7A14"/>
    <w:rPr>
      <w:rFonts w:ascii="Arial" w:hAnsi="Arial"/>
      <w:sz w:val="20"/>
      <w:szCs w:val="20"/>
    </w:rPr>
  </w:style>
  <w:style w:type="character" w:styleId="Odwoanieprzypisudolnego">
    <w:name w:val="footnote reference"/>
    <w:basedOn w:val="Domylnaczcionkaakapitu"/>
    <w:uiPriority w:val="99"/>
    <w:semiHidden/>
    <w:unhideWhenUsed/>
    <w:rsid w:val="009D7A14"/>
    <w:rPr>
      <w:vertAlign w:val="superscript"/>
    </w:rPr>
  </w:style>
  <w:style w:type="paragraph" w:customStyle="1" w:styleId="Standard">
    <w:name w:val="Standard"/>
    <w:rsid w:val="001219C3"/>
    <w:pPr>
      <w:suppressAutoHyphens/>
      <w:autoSpaceDN w:val="0"/>
      <w:spacing w:after="200" w:line="276" w:lineRule="auto"/>
    </w:pPr>
    <w:rPr>
      <w:rFonts w:ascii="Calibri" w:eastAsia="SimSun" w:hAnsi="Calibri" w:cs="F"/>
      <w:kern w:val="3"/>
    </w:rPr>
  </w:style>
  <w:style w:type="character" w:customStyle="1" w:styleId="highlight">
    <w:name w:val="highlight"/>
    <w:basedOn w:val="Domylnaczcionkaakapitu"/>
    <w:rsid w:val="008F76E3"/>
  </w:style>
  <w:style w:type="paragraph" w:styleId="Poprawka">
    <w:name w:val="Revision"/>
    <w:hidden/>
    <w:uiPriority w:val="99"/>
    <w:semiHidden/>
    <w:rsid w:val="005D7EF5"/>
    <w:pPr>
      <w:spacing w:after="0" w:line="240" w:lineRule="auto"/>
    </w:pPr>
    <w:rPr>
      <w:rFonts w:ascii="Arial" w:hAnsi="Arial"/>
      <w:sz w:val="20"/>
    </w:rPr>
  </w:style>
  <w:style w:type="paragraph" w:styleId="Tekstprzypisukocowego">
    <w:name w:val="endnote text"/>
    <w:basedOn w:val="Normalny"/>
    <w:link w:val="TekstprzypisukocowegoZnak"/>
    <w:uiPriority w:val="99"/>
    <w:semiHidden/>
    <w:unhideWhenUsed/>
    <w:rsid w:val="008F27E5"/>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8F27E5"/>
    <w:rPr>
      <w:rFonts w:ascii="Arial" w:hAnsi="Arial"/>
      <w:sz w:val="20"/>
      <w:szCs w:val="20"/>
    </w:rPr>
  </w:style>
  <w:style w:type="character" w:styleId="Odwoanieprzypisukocowego">
    <w:name w:val="endnote reference"/>
    <w:basedOn w:val="Domylnaczcionkaakapitu"/>
    <w:uiPriority w:val="99"/>
    <w:semiHidden/>
    <w:unhideWhenUsed/>
    <w:rsid w:val="008F27E5"/>
    <w:rPr>
      <w:vertAlign w:val="superscript"/>
    </w:rPr>
  </w:style>
  <w:style w:type="character" w:customStyle="1" w:styleId="opacity-75">
    <w:name w:val="opacity-75"/>
    <w:basedOn w:val="Domylnaczcionkaakapitu"/>
    <w:rsid w:val="008F27E5"/>
  </w:style>
  <w:style w:type="table" w:styleId="Siatkatabelijasna">
    <w:name w:val="Grid Table Light"/>
    <w:basedOn w:val="Standardowy"/>
    <w:uiPriority w:val="40"/>
    <w:rsid w:val="008F27E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zodstpw">
    <w:name w:val="No Spacing"/>
    <w:uiPriority w:val="1"/>
    <w:qFormat/>
    <w:rsid w:val="008F27E5"/>
    <w:pPr>
      <w:spacing w:after="0" w:line="240" w:lineRule="auto"/>
      <w:jc w:val="both"/>
    </w:pPr>
    <w:rPr>
      <w:rFonts w:ascii="Arial" w:hAnsi="Arial"/>
      <w:sz w:val="20"/>
    </w:rPr>
  </w:style>
  <w:style w:type="table" w:styleId="Zwykatabela3">
    <w:name w:val="Plain Table 3"/>
    <w:basedOn w:val="Standardowy"/>
    <w:uiPriority w:val="43"/>
    <w:rsid w:val="006449E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Zwykatabela4">
    <w:name w:val="Plain Table 4"/>
    <w:basedOn w:val="Standardowy"/>
    <w:uiPriority w:val="44"/>
    <w:rsid w:val="006449E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Zwykatabela2">
    <w:name w:val="Plain Table 2"/>
    <w:basedOn w:val="Standardowy"/>
    <w:uiPriority w:val="42"/>
    <w:rsid w:val="006449E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
    <w:name w:val="Tabela - Siatka1"/>
    <w:basedOn w:val="Standardowy"/>
    <w:next w:val="Tabela-Siatka"/>
    <w:uiPriority w:val="39"/>
    <w:rsid w:val="00F051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Znak">
    <w:name w:val="tekst Znak"/>
    <w:basedOn w:val="Domylnaczcionkaakapitu"/>
    <w:link w:val="tekst"/>
    <w:locked/>
    <w:rsid w:val="001625B7"/>
  </w:style>
  <w:style w:type="paragraph" w:customStyle="1" w:styleId="tekst">
    <w:name w:val="tekst"/>
    <w:basedOn w:val="Normalny"/>
    <w:link w:val="tekstZnak"/>
    <w:rsid w:val="001625B7"/>
    <w:pPr>
      <w:spacing w:before="60" w:after="60" w:line="360" w:lineRule="auto"/>
      <w:ind w:firstLine="709"/>
    </w:pPr>
    <w:rPr>
      <w:rFonts w:asciiTheme="minorHAnsi" w:hAnsiTheme="minorHAnsi"/>
      <w:sz w:val="22"/>
    </w:rPr>
  </w:style>
  <w:style w:type="paragraph" w:styleId="NormalnyWeb">
    <w:name w:val="Normal (Web)"/>
    <w:basedOn w:val="Normalny"/>
    <w:uiPriority w:val="99"/>
    <w:unhideWhenUsed/>
    <w:rsid w:val="001625B7"/>
    <w:pPr>
      <w:spacing w:before="100" w:beforeAutospacing="1" w:after="100" w:afterAutospacing="1" w:line="240" w:lineRule="auto"/>
      <w:jc w:val="left"/>
    </w:pPr>
    <w:rPr>
      <w:rFonts w:ascii="Times New Roman" w:hAnsi="Times New Roman" w:cs="Times New Roman"/>
      <w:sz w:val="24"/>
      <w:szCs w:val="24"/>
      <w:lang w:eastAsia="pl-PL"/>
    </w:rPr>
  </w:style>
  <w:style w:type="paragraph" w:styleId="Spisilustracji">
    <w:name w:val="table of figures"/>
    <w:basedOn w:val="Normalny"/>
    <w:next w:val="Normalny"/>
    <w:uiPriority w:val="99"/>
    <w:unhideWhenUsed/>
    <w:rsid w:val="001625B7"/>
    <w:pPr>
      <w:spacing w:after="0" w:line="240" w:lineRule="auto"/>
    </w:pPr>
    <w:rPr>
      <w:rFonts w:ascii="Arial Narrow" w:hAnsi="Arial Narrow"/>
      <w:sz w:val="22"/>
    </w:rPr>
  </w:style>
  <w:style w:type="character" w:customStyle="1" w:styleId="Nierozpoznanawzmianka2">
    <w:name w:val="Nierozpoznana wzmianka2"/>
    <w:basedOn w:val="Domylnaczcionkaakapitu"/>
    <w:uiPriority w:val="99"/>
    <w:semiHidden/>
    <w:unhideWhenUsed/>
    <w:rsid w:val="009C222E"/>
    <w:rPr>
      <w:color w:val="605E5C"/>
      <w:shd w:val="clear" w:color="auto" w:fill="E1DFDD"/>
    </w:rPr>
  </w:style>
  <w:style w:type="paragraph" w:customStyle="1" w:styleId="Default">
    <w:name w:val="Default"/>
    <w:rsid w:val="00D37018"/>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23100">
      <w:bodyDiv w:val="1"/>
      <w:marLeft w:val="0"/>
      <w:marRight w:val="0"/>
      <w:marTop w:val="0"/>
      <w:marBottom w:val="0"/>
      <w:divBdr>
        <w:top w:val="none" w:sz="0" w:space="0" w:color="auto"/>
        <w:left w:val="none" w:sz="0" w:space="0" w:color="auto"/>
        <w:bottom w:val="none" w:sz="0" w:space="0" w:color="auto"/>
        <w:right w:val="none" w:sz="0" w:space="0" w:color="auto"/>
      </w:divBdr>
    </w:div>
    <w:div w:id="24867572">
      <w:bodyDiv w:val="1"/>
      <w:marLeft w:val="0"/>
      <w:marRight w:val="0"/>
      <w:marTop w:val="0"/>
      <w:marBottom w:val="0"/>
      <w:divBdr>
        <w:top w:val="none" w:sz="0" w:space="0" w:color="auto"/>
        <w:left w:val="none" w:sz="0" w:space="0" w:color="auto"/>
        <w:bottom w:val="none" w:sz="0" w:space="0" w:color="auto"/>
        <w:right w:val="none" w:sz="0" w:space="0" w:color="auto"/>
      </w:divBdr>
    </w:div>
    <w:div w:id="55133448">
      <w:bodyDiv w:val="1"/>
      <w:marLeft w:val="0"/>
      <w:marRight w:val="0"/>
      <w:marTop w:val="0"/>
      <w:marBottom w:val="0"/>
      <w:divBdr>
        <w:top w:val="none" w:sz="0" w:space="0" w:color="auto"/>
        <w:left w:val="none" w:sz="0" w:space="0" w:color="auto"/>
        <w:bottom w:val="none" w:sz="0" w:space="0" w:color="auto"/>
        <w:right w:val="none" w:sz="0" w:space="0" w:color="auto"/>
      </w:divBdr>
    </w:div>
    <w:div w:id="107820942">
      <w:bodyDiv w:val="1"/>
      <w:marLeft w:val="0"/>
      <w:marRight w:val="0"/>
      <w:marTop w:val="0"/>
      <w:marBottom w:val="0"/>
      <w:divBdr>
        <w:top w:val="none" w:sz="0" w:space="0" w:color="auto"/>
        <w:left w:val="none" w:sz="0" w:space="0" w:color="auto"/>
        <w:bottom w:val="none" w:sz="0" w:space="0" w:color="auto"/>
        <w:right w:val="none" w:sz="0" w:space="0" w:color="auto"/>
      </w:divBdr>
    </w:div>
    <w:div w:id="151067931">
      <w:bodyDiv w:val="1"/>
      <w:marLeft w:val="0"/>
      <w:marRight w:val="0"/>
      <w:marTop w:val="0"/>
      <w:marBottom w:val="0"/>
      <w:divBdr>
        <w:top w:val="none" w:sz="0" w:space="0" w:color="auto"/>
        <w:left w:val="none" w:sz="0" w:space="0" w:color="auto"/>
        <w:bottom w:val="none" w:sz="0" w:space="0" w:color="auto"/>
        <w:right w:val="none" w:sz="0" w:space="0" w:color="auto"/>
      </w:divBdr>
    </w:div>
    <w:div w:id="206113053">
      <w:bodyDiv w:val="1"/>
      <w:marLeft w:val="0"/>
      <w:marRight w:val="0"/>
      <w:marTop w:val="0"/>
      <w:marBottom w:val="0"/>
      <w:divBdr>
        <w:top w:val="none" w:sz="0" w:space="0" w:color="auto"/>
        <w:left w:val="none" w:sz="0" w:space="0" w:color="auto"/>
        <w:bottom w:val="none" w:sz="0" w:space="0" w:color="auto"/>
        <w:right w:val="none" w:sz="0" w:space="0" w:color="auto"/>
      </w:divBdr>
    </w:div>
    <w:div w:id="294143380">
      <w:bodyDiv w:val="1"/>
      <w:marLeft w:val="0"/>
      <w:marRight w:val="0"/>
      <w:marTop w:val="0"/>
      <w:marBottom w:val="0"/>
      <w:divBdr>
        <w:top w:val="none" w:sz="0" w:space="0" w:color="auto"/>
        <w:left w:val="none" w:sz="0" w:space="0" w:color="auto"/>
        <w:bottom w:val="none" w:sz="0" w:space="0" w:color="auto"/>
        <w:right w:val="none" w:sz="0" w:space="0" w:color="auto"/>
      </w:divBdr>
    </w:div>
    <w:div w:id="296490919">
      <w:bodyDiv w:val="1"/>
      <w:marLeft w:val="0"/>
      <w:marRight w:val="0"/>
      <w:marTop w:val="0"/>
      <w:marBottom w:val="0"/>
      <w:divBdr>
        <w:top w:val="none" w:sz="0" w:space="0" w:color="auto"/>
        <w:left w:val="none" w:sz="0" w:space="0" w:color="auto"/>
        <w:bottom w:val="none" w:sz="0" w:space="0" w:color="auto"/>
        <w:right w:val="none" w:sz="0" w:space="0" w:color="auto"/>
      </w:divBdr>
    </w:div>
    <w:div w:id="299115621">
      <w:bodyDiv w:val="1"/>
      <w:marLeft w:val="0"/>
      <w:marRight w:val="0"/>
      <w:marTop w:val="0"/>
      <w:marBottom w:val="0"/>
      <w:divBdr>
        <w:top w:val="none" w:sz="0" w:space="0" w:color="auto"/>
        <w:left w:val="none" w:sz="0" w:space="0" w:color="auto"/>
        <w:bottom w:val="none" w:sz="0" w:space="0" w:color="auto"/>
        <w:right w:val="none" w:sz="0" w:space="0" w:color="auto"/>
      </w:divBdr>
    </w:div>
    <w:div w:id="316765601">
      <w:bodyDiv w:val="1"/>
      <w:marLeft w:val="0"/>
      <w:marRight w:val="0"/>
      <w:marTop w:val="0"/>
      <w:marBottom w:val="0"/>
      <w:divBdr>
        <w:top w:val="none" w:sz="0" w:space="0" w:color="auto"/>
        <w:left w:val="none" w:sz="0" w:space="0" w:color="auto"/>
        <w:bottom w:val="none" w:sz="0" w:space="0" w:color="auto"/>
        <w:right w:val="none" w:sz="0" w:space="0" w:color="auto"/>
      </w:divBdr>
    </w:div>
    <w:div w:id="351999941">
      <w:bodyDiv w:val="1"/>
      <w:marLeft w:val="0"/>
      <w:marRight w:val="0"/>
      <w:marTop w:val="0"/>
      <w:marBottom w:val="0"/>
      <w:divBdr>
        <w:top w:val="none" w:sz="0" w:space="0" w:color="auto"/>
        <w:left w:val="none" w:sz="0" w:space="0" w:color="auto"/>
        <w:bottom w:val="none" w:sz="0" w:space="0" w:color="auto"/>
        <w:right w:val="none" w:sz="0" w:space="0" w:color="auto"/>
      </w:divBdr>
    </w:div>
    <w:div w:id="423066988">
      <w:bodyDiv w:val="1"/>
      <w:marLeft w:val="0"/>
      <w:marRight w:val="0"/>
      <w:marTop w:val="0"/>
      <w:marBottom w:val="0"/>
      <w:divBdr>
        <w:top w:val="none" w:sz="0" w:space="0" w:color="auto"/>
        <w:left w:val="none" w:sz="0" w:space="0" w:color="auto"/>
        <w:bottom w:val="none" w:sz="0" w:space="0" w:color="auto"/>
        <w:right w:val="none" w:sz="0" w:space="0" w:color="auto"/>
      </w:divBdr>
    </w:div>
    <w:div w:id="450244341">
      <w:bodyDiv w:val="1"/>
      <w:marLeft w:val="0"/>
      <w:marRight w:val="0"/>
      <w:marTop w:val="0"/>
      <w:marBottom w:val="0"/>
      <w:divBdr>
        <w:top w:val="none" w:sz="0" w:space="0" w:color="auto"/>
        <w:left w:val="none" w:sz="0" w:space="0" w:color="auto"/>
        <w:bottom w:val="none" w:sz="0" w:space="0" w:color="auto"/>
        <w:right w:val="none" w:sz="0" w:space="0" w:color="auto"/>
      </w:divBdr>
    </w:div>
    <w:div w:id="513763426">
      <w:bodyDiv w:val="1"/>
      <w:marLeft w:val="0"/>
      <w:marRight w:val="0"/>
      <w:marTop w:val="0"/>
      <w:marBottom w:val="0"/>
      <w:divBdr>
        <w:top w:val="none" w:sz="0" w:space="0" w:color="auto"/>
        <w:left w:val="none" w:sz="0" w:space="0" w:color="auto"/>
        <w:bottom w:val="none" w:sz="0" w:space="0" w:color="auto"/>
        <w:right w:val="none" w:sz="0" w:space="0" w:color="auto"/>
      </w:divBdr>
    </w:div>
    <w:div w:id="539560326">
      <w:bodyDiv w:val="1"/>
      <w:marLeft w:val="0"/>
      <w:marRight w:val="0"/>
      <w:marTop w:val="0"/>
      <w:marBottom w:val="0"/>
      <w:divBdr>
        <w:top w:val="none" w:sz="0" w:space="0" w:color="auto"/>
        <w:left w:val="none" w:sz="0" w:space="0" w:color="auto"/>
        <w:bottom w:val="none" w:sz="0" w:space="0" w:color="auto"/>
        <w:right w:val="none" w:sz="0" w:space="0" w:color="auto"/>
      </w:divBdr>
    </w:div>
    <w:div w:id="545992682">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62757865">
      <w:bodyDiv w:val="1"/>
      <w:marLeft w:val="0"/>
      <w:marRight w:val="0"/>
      <w:marTop w:val="0"/>
      <w:marBottom w:val="0"/>
      <w:divBdr>
        <w:top w:val="none" w:sz="0" w:space="0" w:color="auto"/>
        <w:left w:val="none" w:sz="0" w:space="0" w:color="auto"/>
        <w:bottom w:val="none" w:sz="0" w:space="0" w:color="auto"/>
        <w:right w:val="none" w:sz="0" w:space="0" w:color="auto"/>
      </w:divBdr>
    </w:div>
    <w:div w:id="652611473">
      <w:bodyDiv w:val="1"/>
      <w:marLeft w:val="0"/>
      <w:marRight w:val="0"/>
      <w:marTop w:val="0"/>
      <w:marBottom w:val="0"/>
      <w:divBdr>
        <w:top w:val="none" w:sz="0" w:space="0" w:color="auto"/>
        <w:left w:val="none" w:sz="0" w:space="0" w:color="auto"/>
        <w:bottom w:val="none" w:sz="0" w:space="0" w:color="auto"/>
        <w:right w:val="none" w:sz="0" w:space="0" w:color="auto"/>
      </w:divBdr>
    </w:div>
    <w:div w:id="663626998">
      <w:bodyDiv w:val="1"/>
      <w:marLeft w:val="0"/>
      <w:marRight w:val="0"/>
      <w:marTop w:val="0"/>
      <w:marBottom w:val="0"/>
      <w:divBdr>
        <w:top w:val="none" w:sz="0" w:space="0" w:color="auto"/>
        <w:left w:val="none" w:sz="0" w:space="0" w:color="auto"/>
        <w:bottom w:val="none" w:sz="0" w:space="0" w:color="auto"/>
        <w:right w:val="none" w:sz="0" w:space="0" w:color="auto"/>
      </w:divBdr>
    </w:div>
    <w:div w:id="666245930">
      <w:bodyDiv w:val="1"/>
      <w:marLeft w:val="0"/>
      <w:marRight w:val="0"/>
      <w:marTop w:val="0"/>
      <w:marBottom w:val="0"/>
      <w:divBdr>
        <w:top w:val="none" w:sz="0" w:space="0" w:color="auto"/>
        <w:left w:val="none" w:sz="0" w:space="0" w:color="auto"/>
        <w:bottom w:val="none" w:sz="0" w:space="0" w:color="auto"/>
        <w:right w:val="none" w:sz="0" w:space="0" w:color="auto"/>
      </w:divBdr>
    </w:div>
    <w:div w:id="824515929">
      <w:bodyDiv w:val="1"/>
      <w:marLeft w:val="0"/>
      <w:marRight w:val="0"/>
      <w:marTop w:val="0"/>
      <w:marBottom w:val="0"/>
      <w:divBdr>
        <w:top w:val="none" w:sz="0" w:space="0" w:color="auto"/>
        <w:left w:val="none" w:sz="0" w:space="0" w:color="auto"/>
        <w:bottom w:val="none" w:sz="0" w:space="0" w:color="auto"/>
        <w:right w:val="none" w:sz="0" w:space="0" w:color="auto"/>
      </w:divBdr>
    </w:div>
    <w:div w:id="878977165">
      <w:bodyDiv w:val="1"/>
      <w:marLeft w:val="0"/>
      <w:marRight w:val="0"/>
      <w:marTop w:val="0"/>
      <w:marBottom w:val="0"/>
      <w:divBdr>
        <w:top w:val="none" w:sz="0" w:space="0" w:color="auto"/>
        <w:left w:val="none" w:sz="0" w:space="0" w:color="auto"/>
        <w:bottom w:val="none" w:sz="0" w:space="0" w:color="auto"/>
        <w:right w:val="none" w:sz="0" w:space="0" w:color="auto"/>
      </w:divBdr>
    </w:div>
    <w:div w:id="881332103">
      <w:bodyDiv w:val="1"/>
      <w:marLeft w:val="0"/>
      <w:marRight w:val="0"/>
      <w:marTop w:val="0"/>
      <w:marBottom w:val="0"/>
      <w:divBdr>
        <w:top w:val="none" w:sz="0" w:space="0" w:color="auto"/>
        <w:left w:val="none" w:sz="0" w:space="0" w:color="auto"/>
        <w:bottom w:val="none" w:sz="0" w:space="0" w:color="auto"/>
        <w:right w:val="none" w:sz="0" w:space="0" w:color="auto"/>
      </w:divBdr>
    </w:div>
    <w:div w:id="902104806">
      <w:bodyDiv w:val="1"/>
      <w:marLeft w:val="0"/>
      <w:marRight w:val="0"/>
      <w:marTop w:val="0"/>
      <w:marBottom w:val="0"/>
      <w:divBdr>
        <w:top w:val="none" w:sz="0" w:space="0" w:color="auto"/>
        <w:left w:val="none" w:sz="0" w:space="0" w:color="auto"/>
        <w:bottom w:val="none" w:sz="0" w:space="0" w:color="auto"/>
        <w:right w:val="none" w:sz="0" w:space="0" w:color="auto"/>
      </w:divBdr>
    </w:div>
    <w:div w:id="915627486">
      <w:bodyDiv w:val="1"/>
      <w:marLeft w:val="0"/>
      <w:marRight w:val="0"/>
      <w:marTop w:val="0"/>
      <w:marBottom w:val="0"/>
      <w:divBdr>
        <w:top w:val="none" w:sz="0" w:space="0" w:color="auto"/>
        <w:left w:val="none" w:sz="0" w:space="0" w:color="auto"/>
        <w:bottom w:val="none" w:sz="0" w:space="0" w:color="auto"/>
        <w:right w:val="none" w:sz="0" w:space="0" w:color="auto"/>
      </w:divBdr>
    </w:div>
    <w:div w:id="932857837">
      <w:bodyDiv w:val="1"/>
      <w:marLeft w:val="0"/>
      <w:marRight w:val="0"/>
      <w:marTop w:val="0"/>
      <w:marBottom w:val="0"/>
      <w:divBdr>
        <w:top w:val="none" w:sz="0" w:space="0" w:color="auto"/>
        <w:left w:val="none" w:sz="0" w:space="0" w:color="auto"/>
        <w:bottom w:val="none" w:sz="0" w:space="0" w:color="auto"/>
        <w:right w:val="none" w:sz="0" w:space="0" w:color="auto"/>
      </w:divBdr>
    </w:div>
    <w:div w:id="954826543">
      <w:bodyDiv w:val="1"/>
      <w:marLeft w:val="0"/>
      <w:marRight w:val="0"/>
      <w:marTop w:val="0"/>
      <w:marBottom w:val="0"/>
      <w:divBdr>
        <w:top w:val="none" w:sz="0" w:space="0" w:color="auto"/>
        <w:left w:val="none" w:sz="0" w:space="0" w:color="auto"/>
        <w:bottom w:val="none" w:sz="0" w:space="0" w:color="auto"/>
        <w:right w:val="none" w:sz="0" w:space="0" w:color="auto"/>
      </w:divBdr>
    </w:div>
    <w:div w:id="962611569">
      <w:bodyDiv w:val="1"/>
      <w:marLeft w:val="0"/>
      <w:marRight w:val="0"/>
      <w:marTop w:val="0"/>
      <w:marBottom w:val="0"/>
      <w:divBdr>
        <w:top w:val="none" w:sz="0" w:space="0" w:color="auto"/>
        <w:left w:val="none" w:sz="0" w:space="0" w:color="auto"/>
        <w:bottom w:val="none" w:sz="0" w:space="0" w:color="auto"/>
        <w:right w:val="none" w:sz="0" w:space="0" w:color="auto"/>
      </w:divBdr>
    </w:div>
    <w:div w:id="1035689619">
      <w:bodyDiv w:val="1"/>
      <w:marLeft w:val="0"/>
      <w:marRight w:val="0"/>
      <w:marTop w:val="0"/>
      <w:marBottom w:val="0"/>
      <w:divBdr>
        <w:top w:val="none" w:sz="0" w:space="0" w:color="auto"/>
        <w:left w:val="none" w:sz="0" w:space="0" w:color="auto"/>
        <w:bottom w:val="none" w:sz="0" w:space="0" w:color="auto"/>
        <w:right w:val="none" w:sz="0" w:space="0" w:color="auto"/>
      </w:divBdr>
    </w:div>
    <w:div w:id="1085762823">
      <w:bodyDiv w:val="1"/>
      <w:marLeft w:val="0"/>
      <w:marRight w:val="0"/>
      <w:marTop w:val="0"/>
      <w:marBottom w:val="0"/>
      <w:divBdr>
        <w:top w:val="none" w:sz="0" w:space="0" w:color="auto"/>
        <w:left w:val="none" w:sz="0" w:space="0" w:color="auto"/>
        <w:bottom w:val="none" w:sz="0" w:space="0" w:color="auto"/>
        <w:right w:val="none" w:sz="0" w:space="0" w:color="auto"/>
      </w:divBdr>
    </w:div>
    <w:div w:id="1101414194">
      <w:bodyDiv w:val="1"/>
      <w:marLeft w:val="0"/>
      <w:marRight w:val="0"/>
      <w:marTop w:val="0"/>
      <w:marBottom w:val="0"/>
      <w:divBdr>
        <w:top w:val="none" w:sz="0" w:space="0" w:color="auto"/>
        <w:left w:val="none" w:sz="0" w:space="0" w:color="auto"/>
        <w:bottom w:val="none" w:sz="0" w:space="0" w:color="auto"/>
        <w:right w:val="none" w:sz="0" w:space="0" w:color="auto"/>
      </w:divBdr>
    </w:div>
    <w:div w:id="1108891405">
      <w:bodyDiv w:val="1"/>
      <w:marLeft w:val="0"/>
      <w:marRight w:val="0"/>
      <w:marTop w:val="0"/>
      <w:marBottom w:val="0"/>
      <w:divBdr>
        <w:top w:val="none" w:sz="0" w:space="0" w:color="auto"/>
        <w:left w:val="none" w:sz="0" w:space="0" w:color="auto"/>
        <w:bottom w:val="none" w:sz="0" w:space="0" w:color="auto"/>
        <w:right w:val="none" w:sz="0" w:space="0" w:color="auto"/>
      </w:divBdr>
    </w:div>
    <w:div w:id="1151362043">
      <w:bodyDiv w:val="1"/>
      <w:marLeft w:val="0"/>
      <w:marRight w:val="0"/>
      <w:marTop w:val="0"/>
      <w:marBottom w:val="0"/>
      <w:divBdr>
        <w:top w:val="none" w:sz="0" w:space="0" w:color="auto"/>
        <w:left w:val="none" w:sz="0" w:space="0" w:color="auto"/>
        <w:bottom w:val="none" w:sz="0" w:space="0" w:color="auto"/>
        <w:right w:val="none" w:sz="0" w:space="0" w:color="auto"/>
      </w:divBdr>
    </w:div>
    <w:div w:id="1204750608">
      <w:bodyDiv w:val="1"/>
      <w:marLeft w:val="0"/>
      <w:marRight w:val="0"/>
      <w:marTop w:val="0"/>
      <w:marBottom w:val="0"/>
      <w:divBdr>
        <w:top w:val="none" w:sz="0" w:space="0" w:color="auto"/>
        <w:left w:val="none" w:sz="0" w:space="0" w:color="auto"/>
        <w:bottom w:val="none" w:sz="0" w:space="0" w:color="auto"/>
        <w:right w:val="none" w:sz="0" w:space="0" w:color="auto"/>
      </w:divBdr>
    </w:div>
    <w:div w:id="1210917087">
      <w:bodyDiv w:val="1"/>
      <w:marLeft w:val="0"/>
      <w:marRight w:val="0"/>
      <w:marTop w:val="0"/>
      <w:marBottom w:val="0"/>
      <w:divBdr>
        <w:top w:val="none" w:sz="0" w:space="0" w:color="auto"/>
        <w:left w:val="none" w:sz="0" w:space="0" w:color="auto"/>
        <w:bottom w:val="none" w:sz="0" w:space="0" w:color="auto"/>
        <w:right w:val="none" w:sz="0" w:space="0" w:color="auto"/>
      </w:divBdr>
    </w:div>
    <w:div w:id="1255627626">
      <w:bodyDiv w:val="1"/>
      <w:marLeft w:val="0"/>
      <w:marRight w:val="0"/>
      <w:marTop w:val="0"/>
      <w:marBottom w:val="0"/>
      <w:divBdr>
        <w:top w:val="none" w:sz="0" w:space="0" w:color="auto"/>
        <w:left w:val="none" w:sz="0" w:space="0" w:color="auto"/>
        <w:bottom w:val="none" w:sz="0" w:space="0" w:color="auto"/>
        <w:right w:val="none" w:sz="0" w:space="0" w:color="auto"/>
      </w:divBdr>
    </w:div>
    <w:div w:id="1318801155">
      <w:bodyDiv w:val="1"/>
      <w:marLeft w:val="0"/>
      <w:marRight w:val="0"/>
      <w:marTop w:val="0"/>
      <w:marBottom w:val="0"/>
      <w:divBdr>
        <w:top w:val="none" w:sz="0" w:space="0" w:color="auto"/>
        <w:left w:val="none" w:sz="0" w:space="0" w:color="auto"/>
        <w:bottom w:val="none" w:sz="0" w:space="0" w:color="auto"/>
        <w:right w:val="none" w:sz="0" w:space="0" w:color="auto"/>
      </w:divBdr>
      <w:divsChild>
        <w:div w:id="1740790539">
          <w:marLeft w:val="547"/>
          <w:marRight w:val="0"/>
          <w:marTop w:val="0"/>
          <w:marBottom w:val="0"/>
          <w:divBdr>
            <w:top w:val="none" w:sz="0" w:space="0" w:color="auto"/>
            <w:left w:val="none" w:sz="0" w:space="0" w:color="auto"/>
            <w:bottom w:val="none" w:sz="0" w:space="0" w:color="auto"/>
            <w:right w:val="none" w:sz="0" w:space="0" w:color="auto"/>
          </w:divBdr>
        </w:div>
      </w:divsChild>
    </w:div>
    <w:div w:id="1342851275">
      <w:bodyDiv w:val="1"/>
      <w:marLeft w:val="0"/>
      <w:marRight w:val="0"/>
      <w:marTop w:val="0"/>
      <w:marBottom w:val="0"/>
      <w:divBdr>
        <w:top w:val="none" w:sz="0" w:space="0" w:color="auto"/>
        <w:left w:val="none" w:sz="0" w:space="0" w:color="auto"/>
        <w:bottom w:val="none" w:sz="0" w:space="0" w:color="auto"/>
        <w:right w:val="none" w:sz="0" w:space="0" w:color="auto"/>
      </w:divBdr>
    </w:div>
    <w:div w:id="1411653790">
      <w:bodyDiv w:val="1"/>
      <w:marLeft w:val="0"/>
      <w:marRight w:val="0"/>
      <w:marTop w:val="0"/>
      <w:marBottom w:val="0"/>
      <w:divBdr>
        <w:top w:val="none" w:sz="0" w:space="0" w:color="auto"/>
        <w:left w:val="none" w:sz="0" w:space="0" w:color="auto"/>
        <w:bottom w:val="none" w:sz="0" w:space="0" w:color="auto"/>
        <w:right w:val="none" w:sz="0" w:space="0" w:color="auto"/>
      </w:divBdr>
    </w:div>
    <w:div w:id="1439369373">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6413328">
      <w:bodyDiv w:val="1"/>
      <w:marLeft w:val="0"/>
      <w:marRight w:val="0"/>
      <w:marTop w:val="0"/>
      <w:marBottom w:val="0"/>
      <w:divBdr>
        <w:top w:val="none" w:sz="0" w:space="0" w:color="auto"/>
        <w:left w:val="none" w:sz="0" w:space="0" w:color="auto"/>
        <w:bottom w:val="none" w:sz="0" w:space="0" w:color="auto"/>
        <w:right w:val="none" w:sz="0" w:space="0" w:color="auto"/>
      </w:divBdr>
    </w:div>
    <w:div w:id="1458377011">
      <w:bodyDiv w:val="1"/>
      <w:marLeft w:val="0"/>
      <w:marRight w:val="0"/>
      <w:marTop w:val="0"/>
      <w:marBottom w:val="0"/>
      <w:divBdr>
        <w:top w:val="none" w:sz="0" w:space="0" w:color="auto"/>
        <w:left w:val="none" w:sz="0" w:space="0" w:color="auto"/>
        <w:bottom w:val="none" w:sz="0" w:space="0" w:color="auto"/>
        <w:right w:val="none" w:sz="0" w:space="0" w:color="auto"/>
      </w:divBdr>
    </w:div>
    <w:div w:id="1467503125">
      <w:bodyDiv w:val="1"/>
      <w:marLeft w:val="0"/>
      <w:marRight w:val="0"/>
      <w:marTop w:val="0"/>
      <w:marBottom w:val="0"/>
      <w:divBdr>
        <w:top w:val="none" w:sz="0" w:space="0" w:color="auto"/>
        <w:left w:val="none" w:sz="0" w:space="0" w:color="auto"/>
        <w:bottom w:val="none" w:sz="0" w:space="0" w:color="auto"/>
        <w:right w:val="none" w:sz="0" w:space="0" w:color="auto"/>
      </w:divBdr>
    </w:div>
    <w:div w:id="1492796523">
      <w:bodyDiv w:val="1"/>
      <w:marLeft w:val="0"/>
      <w:marRight w:val="0"/>
      <w:marTop w:val="0"/>
      <w:marBottom w:val="0"/>
      <w:divBdr>
        <w:top w:val="none" w:sz="0" w:space="0" w:color="auto"/>
        <w:left w:val="none" w:sz="0" w:space="0" w:color="auto"/>
        <w:bottom w:val="none" w:sz="0" w:space="0" w:color="auto"/>
        <w:right w:val="none" w:sz="0" w:space="0" w:color="auto"/>
      </w:divBdr>
    </w:div>
    <w:div w:id="1508405185">
      <w:bodyDiv w:val="1"/>
      <w:marLeft w:val="0"/>
      <w:marRight w:val="0"/>
      <w:marTop w:val="0"/>
      <w:marBottom w:val="0"/>
      <w:divBdr>
        <w:top w:val="none" w:sz="0" w:space="0" w:color="auto"/>
        <w:left w:val="none" w:sz="0" w:space="0" w:color="auto"/>
        <w:bottom w:val="none" w:sz="0" w:space="0" w:color="auto"/>
        <w:right w:val="none" w:sz="0" w:space="0" w:color="auto"/>
      </w:divBdr>
    </w:div>
    <w:div w:id="1512646125">
      <w:bodyDiv w:val="1"/>
      <w:marLeft w:val="0"/>
      <w:marRight w:val="0"/>
      <w:marTop w:val="0"/>
      <w:marBottom w:val="0"/>
      <w:divBdr>
        <w:top w:val="none" w:sz="0" w:space="0" w:color="auto"/>
        <w:left w:val="none" w:sz="0" w:space="0" w:color="auto"/>
        <w:bottom w:val="none" w:sz="0" w:space="0" w:color="auto"/>
        <w:right w:val="none" w:sz="0" w:space="0" w:color="auto"/>
      </w:divBdr>
    </w:div>
    <w:div w:id="1584294578">
      <w:bodyDiv w:val="1"/>
      <w:marLeft w:val="0"/>
      <w:marRight w:val="0"/>
      <w:marTop w:val="0"/>
      <w:marBottom w:val="0"/>
      <w:divBdr>
        <w:top w:val="none" w:sz="0" w:space="0" w:color="auto"/>
        <w:left w:val="none" w:sz="0" w:space="0" w:color="auto"/>
        <w:bottom w:val="none" w:sz="0" w:space="0" w:color="auto"/>
        <w:right w:val="none" w:sz="0" w:space="0" w:color="auto"/>
      </w:divBdr>
    </w:div>
    <w:div w:id="1590505949">
      <w:bodyDiv w:val="1"/>
      <w:marLeft w:val="0"/>
      <w:marRight w:val="0"/>
      <w:marTop w:val="0"/>
      <w:marBottom w:val="0"/>
      <w:divBdr>
        <w:top w:val="none" w:sz="0" w:space="0" w:color="auto"/>
        <w:left w:val="none" w:sz="0" w:space="0" w:color="auto"/>
        <w:bottom w:val="none" w:sz="0" w:space="0" w:color="auto"/>
        <w:right w:val="none" w:sz="0" w:space="0" w:color="auto"/>
      </w:divBdr>
    </w:div>
    <w:div w:id="1590506295">
      <w:bodyDiv w:val="1"/>
      <w:marLeft w:val="0"/>
      <w:marRight w:val="0"/>
      <w:marTop w:val="0"/>
      <w:marBottom w:val="0"/>
      <w:divBdr>
        <w:top w:val="none" w:sz="0" w:space="0" w:color="auto"/>
        <w:left w:val="none" w:sz="0" w:space="0" w:color="auto"/>
        <w:bottom w:val="none" w:sz="0" w:space="0" w:color="auto"/>
        <w:right w:val="none" w:sz="0" w:space="0" w:color="auto"/>
      </w:divBdr>
    </w:div>
    <w:div w:id="1599294160">
      <w:bodyDiv w:val="1"/>
      <w:marLeft w:val="0"/>
      <w:marRight w:val="0"/>
      <w:marTop w:val="0"/>
      <w:marBottom w:val="0"/>
      <w:divBdr>
        <w:top w:val="none" w:sz="0" w:space="0" w:color="auto"/>
        <w:left w:val="none" w:sz="0" w:space="0" w:color="auto"/>
        <w:bottom w:val="none" w:sz="0" w:space="0" w:color="auto"/>
        <w:right w:val="none" w:sz="0" w:space="0" w:color="auto"/>
      </w:divBdr>
    </w:div>
    <w:div w:id="1615870041">
      <w:bodyDiv w:val="1"/>
      <w:marLeft w:val="0"/>
      <w:marRight w:val="0"/>
      <w:marTop w:val="0"/>
      <w:marBottom w:val="0"/>
      <w:divBdr>
        <w:top w:val="none" w:sz="0" w:space="0" w:color="auto"/>
        <w:left w:val="none" w:sz="0" w:space="0" w:color="auto"/>
        <w:bottom w:val="none" w:sz="0" w:space="0" w:color="auto"/>
        <w:right w:val="none" w:sz="0" w:space="0" w:color="auto"/>
      </w:divBdr>
    </w:div>
    <w:div w:id="1621255079">
      <w:bodyDiv w:val="1"/>
      <w:marLeft w:val="0"/>
      <w:marRight w:val="0"/>
      <w:marTop w:val="0"/>
      <w:marBottom w:val="0"/>
      <w:divBdr>
        <w:top w:val="none" w:sz="0" w:space="0" w:color="auto"/>
        <w:left w:val="none" w:sz="0" w:space="0" w:color="auto"/>
        <w:bottom w:val="none" w:sz="0" w:space="0" w:color="auto"/>
        <w:right w:val="none" w:sz="0" w:space="0" w:color="auto"/>
      </w:divBdr>
    </w:div>
    <w:div w:id="1709987736">
      <w:bodyDiv w:val="1"/>
      <w:marLeft w:val="0"/>
      <w:marRight w:val="0"/>
      <w:marTop w:val="0"/>
      <w:marBottom w:val="0"/>
      <w:divBdr>
        <w:top w:val="none" w:sz="0" w:space="0" w:color="auto"/>
        <w:left w:val="none" w:sz="0" w:space="0" w:color="auto"/>
        <w:bottom w:val="none" w:sz="0" w:space="0" w:color="auto"/>
        <w:right w:val="none" w:sz="0" w:space="0" w:color="auto"/>
      </w:divBdr>
    </w:div>
    <w:div w:id="1710303701">
      <w:bodyDiv w:val="1"/>
      <w:marLeft w:val="0"/>
      <w:marRight w:val="0"/>
      <w:marTop w:val="0"/>
      <w:marBottom w:val="0"/>
      <w:divBdr>
        <w:top w:val="none" w:sz="0" w:space="0" w:color="auto"/>
        <w:left w:val="none" w:sz="0" w:space="0" w:color="auto"/>
        <w:bottom w:val="none" w:sz="0" w:space="0" w:color="auto"/>
        <w:right w:val="none" w:sz="0" w:space="0" w:color="auto"/>
      </w:divBdr>
    </w:div>
    <w:div w:id="1725521249">
      <w:bodyDiv w:val="1"/>
      <w:marLeft w:val="0"/>
      <w:marRight w:val="0"/>
      <w:marTop w:val="0"/>
      <w:marBottom w:val="0"/>
      <w:divBdr>
        <w:top w:val="none" w:sz="0" w:space="0" w:color="auto"/>
        <w:left w:val="none" w:sz="0" w:space="0" w:color="auto"/>
        <w:bottom w:val="none" w:sz="0" w:space="0" w:color="auto"/>
        <w:right w:val="none" w:sz="0" w:space="0" w:color="auto"/>
      </w:divBdr>
    </w:div>
    <w:div w:id="1742827657">
      <w:bodyDiv w:val="1"/>
      <w:marLeft w:val="0"/>
      <w:marRight w:val="0"/>
      <w:marTop w:val="0"/>
      <w:marBottom w:val="0"/>
      <w:divBdr>
        <w:top w:val="none" w:sz="0" w:space="0" w:color="auto"/>
        <w:left w:val="none" w:sz="0" w:space="0" w:color="auto"/>
        <w:bottom w:val="none" w:sz="0" w:space="0" w:color="auto"/>
        <w:right w:val="none" w:sz="0" w:space="0" w:color="auto"/>
      </w:divBdr>
    </w:div>
    <w:div w:id="1772554456">
      <w:bodyDiv w:val="1"/>
      <w:marLeft w:val="0"/>
      <w:marRight w:val="0"/>
      <w:marTop w:val="0"/>
      <w:marBottom w:val="0"/>
      <w:divBdr>
        <w:top w:val="none" w:sz="0" w:space="0" w:color="auto"/>
        <w:left w:val="none" w:sz="0" w:space="0" w:color="auto"/>
        <w:bottom w:val="none" w:sz="0" w:space="0" w:color="auto"/>
        <w:right w:val="none" w:sz="0" w:space="0" w:color="auto"/>
      </w:divBdr>
    </w:div>
    <w:div w:id="1833988543">
      <w:bodyDiv w:val="1"/>
      <w:marLeft w:val="0"/>
      <w:marRight w:val="0"/>
      <w:marTop w:val="0"/>
      <w:marBottom w:val="0"/>
      <w:divBdr>
        <w:top w:val="none" w:sz="0" w:space="0" w:color="auto"/>
        <w:left w:val="none" w:sz="0" w:space="0" w:color="auto"/>
        <w:bottom w:val="none" w:sz="0" w:space="0" w:color="auto"/>
        <w:right w:val="none" w:sz="0" w:space="0" w:color="auto"/>
      </w:divBdr>
    </w:div>
    <w:div w:id="1979725368">
      <w:bodyDiv w:val="1"/>
      <w:marLeft w:val="0"/>
      <w:marRight w:val="0"/>
      <w:marTop w:val="0"/>
      <w:marBottom w:val="0"/>
      <w:divBdr>
        <w:top w:val="none" w:sz="0" w:space="0" w:color="auto"/>
        <w:left w:val="none" w:sz="0" w:space="0" w:color="auto"/>
        <w:bottom w:val="none" w:sz="0" w:space="0" w:color="auto"/>
        <w:right w:val="none" w:sz="0" w:space="0" w:color="auto"/>
      </w:divBdr>
    </w:div>
    <w:div w:id="1989749160">
      <w:bodyDiv w:val="1"/>
      <w:marLeft w:val="0"/>
      <w:marRight w:val="0"/>
      <w:marTop w:val="0"/>
      <w:marBottom w:val="0"/>
      <w:divBdr>
        <w:top w:val="none" w:sz="0" w:space="0" w:color="auto"/>
        <w:left w:val="none" w:sz="0" w:space="0" w:color="auto"/>
        <w:bottom w:val="none" w:sz="0" w:space="0" w:color="auto"/>
        <w:right w:val="none" w:sz="0" w:space="0" w:color="auto"/>
      </w:divBdr>
    </w:div>
    <w:div w:id="2035576919">
      <w:bodyDiv w:val="1"/>
      <w:marLeft w:val="0"/>
      <w:marRight w:val="0"/>
      <w:marTop w:val="0"/>
      <w:marBottom w:val="0"/>
      <w:divBdr>
        <w:top w:val="none" w:sz="0" w:space="0" w:color="auto"/>
        <w:left w:val="none" w:sz="0" w:space="0" w:color="auto"/>
        <w:bottom w:val="none" w:sz="0" w:space="0" w:color="auto"/>
        <w:right w:val="none" w:sz="0" w:space="0" w:color="auto"/>
      </w:divBdr>
    </w:div>
    <w:div w:id="2065132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svg"/><Relationship Id="rId21" Type="http://schemas.openxmlformats.org/officeDocument/2006/relationships/header" Target="header1.xml"/><Relationship Id="rId42" Type="http://schemas.openxmlformats.org/officeDocument/2006/relationships/image" Target="media/image26.png"/><Relationship Id="rId47" Type="http://schemas.openxmlformats.org/officeDocument/2006/relationships/diagramLayout" Target="diagrams/layout2.xml"/><Relationship Id="rId63" Type="http://schemas.openxmlformats.org/officeDocument/2006/relationships/diagramQuickStyle" Target="diagrams/quickStyle5.xml"/><Relationship Id="rId68" Type="http://schemas.openxmlformats.org/officeDocument/2006/relationships/diagramQuickStyle" Target="diagrams/quickStyle6.xml"/><Relationship Id="rId84" Type="http://schemas.openxmlformats.org/officeDocument/2006/relationships/diagramData" Target="diagrams/data9.xml"/><Relationship Id="rId89" Type="http://schemas.openxmlformats.org/officeDocument/2006/relationships/image" Target="media/image32.emf"/><Relationship Id="rId16" Type="http://schemas.openxmlformats.org/officeDocument/2006/relationships/diagramData" Target="diagrams/data1.xml"/><Relationship Id="rId11" Type="http://schemas.openxmlformats.org/officeDocument/2006/relationships/image" Target="media/image4.png"/><Relationship Id="rId32" Type="http://schemas.openxmlformats.org/officeDocument/2006/relationships/image" Target="media/image16.svg"/><Relationship Id="rId37" Type="http://schemas.openxmlformats.org/officeDocument/2006/relationships/image" Target="media/image21.jpeg"/><Relationship Id="rId53" Type="http://schemas.openxmlformats.org/officeDocument/2006/relationships/diagramQuickStyle" Target="diagrams/quickStyle3.xml"/><Relationship Id="rId58" Type="http://schemas.openxmlformats.org/officeDocument/2006/relationships/diagramQuickStyle" Target="diagrams/quickStyle4.xml"/><Relationship Id="rId74" Type="http://schemas.openxmlformats.org/officeDocument/2006/relationships/diagramQuickStyle" Target="diagrams/quickStyle7.xml"/><Relationship Id="rId79" Type="http://schemas.openxmlformats.org/officeDocument/2006/relationships/diagramData" Target="diagrams/data8.xml"/><Relationship Id="rId5" Type="http://schemas.openxmlformats.org/officeDocument/2006/relationships/webSettings" Target="webSettings.xml"/><Relationship Id="rId90" Type="http://schemas.openxmlformats.org/officeDocument/2006/relationships/header" Target="header3.xml"/><Relationship Id="rId14" Type="http://schemas.openxmlformats.org/officeDocument/2006/relationships/footer" Target="footer2.xml"/><Relationship Id="rId22" Type="http://schemas.openxmlformats.org/officeDocument/2006/relationships/header" Target="header2.xml"/><Relationship Id="rId27" Type="http://schemas.openxmlformats.org/officeDocument/2006/relationships/image" Target="media/image11.png"/><Relationship Id="rId30" Type="http://schemas.openxmlformats.org/officeDocument/2006/relationships/image" Target="media/image14.svg"/><Relationship Id="rId35" Type="http://schemas.openxmlformats.org/officeDocument/2006/relationships/image" Target="media/image19.png"/><Relationship Id="rId43" Type="http://schemas.openxmlformats.org/officeDocument/2006/relationships/image" Target="media/image27.svg"/><Relationship Id="rId48" Type="http://schemas.openxmlformats.org/officeDocument/2006/relationships/diagramQuickStyle" Target="diagrams/quickStyle2.xml"/><Relationship Id="rId56" Type="http://schemas.openxmlformats.org/officeDocument/2006/relationships/diagramData" Target="diagrams/data4.xml"/><Relationship Id="rId64" Type="http://schemas.openxmlformats.org/officeDocument/2006/relationships/diagramColors" Target="diagrams/colors5.xml"/><Relationship Id="rId69" Type="http://schemas.openxmlformats.org/officeDocument/2006/relationships/diagramColors" Target="diagrams/colors6.xml"/><Relationship Id="rId77" Type="http://schemas.openxmlformats.org/officeDocument/2006/relationships/image" Target="media/image30.emf"/><Relationship Id="rId8" Type="http://schemas.openxmlformats.org/officeDocument/2006/relationships/image" Target="media/image1.jpeg"/><Relationship Id="rId51" Type="http://schemas.openxmlformats.org/officeDocument/2006/relationships/diagramData" Target="diagrams/data3.xml"/><Relationship Id="rId72" Type="http://schemas.openxmlformats.org/officeDocument/2006/relationships/diagramData" Target="diagrams/data7.xml"/><Relationship Id="rId80" Type="http://schemas.openxmlformats.org/officeDocument/2006/relationships/diagramLayout" Target="diagrams/layout8.xml"/><Relationship Id="rId85" Type="http://schemas.openxmlformats.org/officeDocument/2006/relationships/diagramLayout" Target="diagrams/layout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Layout" Target="diagrams/layout1.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diagramData" Target="diagrams/data2.xml"/><Relationship Id="rId59" Type="http://schemas.openxmlformats.org/officeDocument/2006/relationships/diagramColors" Target="diagrams/colors4.xml"/><Relationship Id="rId67" Type="http://schemas.openxmlformats.org/officeDocument/2006/relationships/diagramLayout" Target="diagrams/layout6.xml"/><Relationship Id="rId20" Type="http://schemas.microsoft.com/office/2007/relationships/diagramDrawing" Target="diagrams/drawing1.xml"/><Relationship Id="rId41" Type="http://schemas.openxmlformats.org/officeDocument/2006/relationships/image" Target="media/image25.svg"/><Relationship Id="rId54" Type="http://schemas.openxmlformats.org/officeDocument/2006/relationships/diagramColors" Target="diagrams/colors3.xml"/><Relationship Id="rId62" Type="http://schemas.openxmlformats.org/officeDocument/2006/relationships/diagramLayout" Target="diagrams/layout5.xml"/><Relationship Id="rId70" Type="http://schemas.microsoft.com/office/2007/relationships/diagramDrawing" Target="diagrams/drawing6.xml"/><Relationship Id="rId75" Type="http://schemas.openxmlformats.org/officeDocument/2006/relationships/diagramColors" Target="diagrams/colors7.xml"/><Relationship Id="rId83" Type="http://schemas.microsoft.com/office/2007/relationships/diagramDrawing" Target="diagrams/drawing8.xml"/><Relationship Id="rId88" Type="http://schemas.microsoft.com/office/2007/relationships/diagramDrawing" Target="diagrams/drawing9.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7.jpeg"/><Relationship Id="rId28" Type="http://schemas.openxmlformats.org/officeDocument/2006/relationships/image" Target="media/image12.svg"/><Relationship Id="rId36" Type="http://schemas.openxmlformats.org/officeDocument/2006/relationships/image" Target="media/image20.svg"/><Relationship Id="rId49" Type="http://schemas.openxmlformats.org/officeDocument/2006/relationships/diagramColors" Target="diagrams/colors2.xml"/><Relationship Id="rId57" Type="http://schemas.openxmlformats.org/officeDocument/2006/relationships/diagramLayout" Target="diagrams/layout4.xml"/><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tif"/><Relationship Id="rId52" Type="http://schemas.openxmlformats.org/officeDocument/2006/relationships/diagramLayout" Target="diagrams/layout3.xml"/><Relationship Id="rId60" Type="http://schemas.microsoft.com/office/2007/relationships/diagramDrawing" Target="diagrams/drawing4.xml"/><Relationship Id="rId65" Type="http://schemas.microsoft.com/office/2007/relationships/diagramDrawing" Target="diagrams/drawing5.xml"/><Relationship Id="rId73" Type="http://schemas.openxmlformats.org/officeDocument/2006/relationships/diagramLayout" Target="diagrams/layout7.xml"/><Relationship Id="rId78" Type="http://schemas.openxmlformats.org/officeDocument/2006/relationships/image" Target="media/image31.emf"/><Relationship Id="rId81" Type="http://schemas.openxmlformats.org/officeDocument/2006/relationships/diagramQuickStyle" Target="diagrams/quickStyle8.xml"/><Relationship Id="rId86" Type="http://schemas.openxmlformats.org/officeDocument/2006/relationships/diagramQuickStyle" Target="diagrams/quickStyle9.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diagramQuickStyle" Target="diagrams/quickStyle1.xml"/><Relationship Id="rId39" Type="http://schemas.openxmlformats.org/officeDocument/2006/relationships/image" Target="media/image23.svg"/><Relationship Id="rId34" Type="http://schemas.openxmlformats.org/officeDocument/2006/relationships/image" Target="media/image18.svg"/><Relationship Id="rId50" Type="http://schemas.microsoft.com/office/2007/relationships/diagramDrawing" Target="diagrams/drawing2.xml"/><Relationship Id="rId55" Type="http://schemas.microsoft.com/office/2007/relationships/diagramDrawing" Target="diagrams/drawing3.xml"/><Relationship Id="rId76" Type="http://schemas.microsoft.com/office/2007/relationships/diagramDrawing" Target="diagrams/drawing7.xml"/><Relationship Id="rId7" Type="http://schemas.openxmlformats.org/officeDocument/2006/relationships/endnotes" Target="endnotes.xml"/><Relationship Id="rId71" Type="http://schemas.openxmlformats.org/officeDocument/2006/relationships/image" Target="media/image29.e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4.png"/><Relationship Id="rId45" Type="http://schemas.openxmlformats.org/officeDocument/2006/relationships/hyperlink" Target="https://ppp.e-mapa.net/" TargetMode="External"/><Relationship Id="rId66" Type="http://schemas.openxmlformats.org/officeDocument/2006/relationships/diagramData" Target="diagrams/data6.xml"/><Relationship Id="rId87" Type="http://schemas.openxmlformats.org/officeDocument/2006/relationships/diagramColors" Target="diagrams/colors9.xml"/><Relationship Id="rId61" Type="http://schemas.openxmlformats.org/officeDocument/2006/relationships/diagramData" Target="diagrams/data5.xml"/><Relationship Id="rId82" Type="http://schemas.openxmlformats.org/officeDocument/2006/relationships/diagramColors" Target="diagrams/colors8.xml"/><Relationship Id="rId19" Type="http://schemas.openxmlformats.org/officeDocument/2006/relationships/diagramColors" Target="diagrams/colors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5A9CE9-A791-4B34-842F-C32D56B4C267}"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pl-PL"/>
        </a:p>
      </dgm:t>
    </dgm:pt>
    <dgm:pt modelId="{6C5D7CA2-01B7-4941-9AC0-9F15BEC71F44}">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Analiza dokumentów i danych statystycznych</a:t>
          </a:r>
        </a:p>
      </dgm:t>
    </dgm:pt>
    <dgm:pt modelId="{A81DB458-4B5A-462F-8901-0F3FD6A93224}" type="parTrans" cxnId="{1EE83CAC-2ABB-47BE-A0CC-D36476D7CD74}">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019841F8-7493-47AE-9AF3-CAF66F36B2A6}" type="sibTrans" cxnId="{1EE83CAC-2ABB-47BE-A0CC-D36476D7CD74}">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66E9EC00-68ED-4321-A1A5-21AB0E7F4888}">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Badanie ankietowe wśród mieszkańców </a:t>
          </a:r>
        </a:p>
      </dgm:t>
    </dgm:pt>
    <dgm:pt modelId="{D8C7EE68-3004-4F81-BBC7-5F0C399528D5}" type="parTrans" cxnId="{8F195320-5943-4861-B941-A6B74363FBA3}">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695271D0-FFB1-42CB-BAC9-B8AC04C224EA}" type="sibTrans" cxnId="{8F195320-5943-4861-B941-A6B74363FBA3}">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A43D6B7F-B741-4DE9-9E04-C4E02C8180F3}">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Analiza dokumentów</a:t>
          </a:r>
        </a:p>
      </dgm:t>
    </dgm:pt>
    <dgm:pt modelId="{B00026B9-1ED0-45B3-A262-72420AF285D8}" type="parTrans" cxnId="{B6806B2B-6F5F-43A7-A6DC-C00C59BF3EC7}">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3B666C31-A1E6-4BEC-9401-6C0436238A09}" type="sibTrans" cxnId="{B6806B2B-6F5F-43A7-A6DC-C00C59BF3EC7}">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587FB216-40CA-4922-BC8A-6B125E24B0CF}">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Wywiad pogłębiony z kadrą zarządzająca Urzędu Miasta </a:t>
          </a:r>
          <a:endParaRPr lang="pl-PL" sz="1100" b="1">
            <a:solidFill>
              <a:schemeClr val="bg1"/>
            </a:solidFill>
            <a:highlight>
              <a:srgbClr val="FFFF00"/>
            </a:highlight>
            <a:latin typeface="Arial" panose="020B0604020202020204" pitchFamily="34" charset="0"/>
            <a:cs typeface="Arial" panose="020B0604020202020204" pitchFamily="34" charset="0"/>
          </a:endParaRPr>
        </a:p>
      </dgm:t>
    </dgm:pt>
    <dgm:pt modelId="{0C583B23-CE94-4E4E-8E35-B7C5EEA14360}" type="parTrans" cxnId="{48020C80-B6FC-4216-9CE1-25CDAF24AC0A}">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28A3788A-442B-4316-8110-2D6EB64823E9}" type="sibTrans" cxnId="{48020C80-B6FC-4216-9CE1-25CDAF24AC0A}">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90B9CC8C-C438-4695-AB79-2C68845C84DD}">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Diagnoza potencjału</a:t>
          </a:r>
        </a:p>
      </dgm:t>
    </dgm:pt>
    <dgm:pt modelId="{3A0498FE-247D-474D-A2AE-56790A36736F}" type="parTrans" cxnId="{8D5781F3-A738-4E98-9402-95C6C349E146}">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54227A26-A990-4D00-AA70-3BE44C009671}" type="sibTrans" cxnId="{8D5781F3-A738-4E98-9402-95C6C349E146}">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60F5D8F9-A086-43A9-BFB9-50E4BBFD06B7}">
      <dgm:prSet phldrT="[Tekst]" custT="1"/>
      <dgm:spPr>
        <a:solidFill>
          <a:schemeClr val="accent1"/>
        </a:solidFill>
        <a:ln w="19050">
          <a:solidFill>
            <a:schemeClr val="bg1"/>
          </a:solidFill>
        </a:ln>
      </dgm:spPr>
      <dgm:t>
        <a:bodyPr/>
        <a:lstStyle/>
        <a:p>
          <a:pPr algn="ctr">
            <a:buFont typeface="+mj-lt"/>
            <a:buNone/>
          </a:pPr>
          <a:r>
            <a:rPr lang="pl-PL" sz="1100" b="1">
              <a:solidFill>
                <a:schemeClr val="bg1"/>
              </a:solidFill>
              <a:latin typeface="Arial" panose="020B0604020202020204" pitchFamily="34" charset="0"/>
              <a:cs typeface="Arial" panose="020B0604020202020204" pitchFamily="34" charset="0"/>
            </a:rPr>
            <a:t>Wyznaczenie obszarów problemowych </a:t>
          </a:r>
        </a:p>
      </dgm:t>
    </dgm:pt>
    <dgm:pt modelId="{4933BC55-46F4-40E2-B6F1-08823C5211F6}" type="parTrans" cxnId="{B7C7E3A1-A92C-4103-BEE4-C648D7DF7541}">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1D14A739-5BF2-42C0-82DD-0C5569458CFB}" type="sibTrans" cxnId="{B7C7E3A1-A92C-4103-BEE4-C648D7DF7541}">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3190DB19-30B2-4EF3-9708-B34080A3A462}">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Projekt dokumentu</a:t>
          </a:r>
        </a:p>
      </dgm:t>
    </dgm:pt>
    <dgm:pt modelId="{E99FBFAA-CF7A-4072-A87F-05566381B6D4}" type="parTrans" cxnId="{2AE5B2C5-F2D1-45CB-8D1B-6B3CACB7DED8}">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BFAC7CFA-6B17-455C-9B09-FED337CCE919}" type="sibTrans" cxnId="{2AE5B2C5-F2D1-45CB-8D1B-6B3CACB7DED8}">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2417BF0B-49B9-472E-8AA2-BF794CACD6FF}">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Konsultacje społeczne</a:t>
          </a:r>
          <a:endParaRPr lang="pl-PL" sz="1100" b="1">
            <a:solidFill>
              <a:schemeClr val="bg1"/>
            </a:solidFill>
            <a:highlight>
              <a:srgbClr val="FFFF00"/>
            </a:highlight>
            <a:latin typeface="Arial" panose="020B0604020202020204" pitchFamily="34" charset="0"/>
            <a:cs typeface="Arial" panose="020B0604020202020204" pitchFamily="34" charset="0"/>
          </a:endParaRPr>
        </a:p>
      </dgm:t>
    </dgm:pt>
    <dgm:pt modelId="{984ADAA4-6FCC-412C-8931-E08E84576AC5}" type="parTrans" cxnId="{A6F430C5-F03E-475B-8BB9-8C8529FC0C5B}">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03EFBEA5-B444-4BA4-AAB9-9E138EB21529}" type="sibTrans" cxnId="{A6F430C5-F03E-475B-8BB9-8C8529FC0C5B}">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E7952E4D-9EAB-4500-A62B-0952C6788080}">
      <dgm:prSe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Uchwalenie Strategii</a:t>
          </a:r>
        </a:p>
      </dgm:t>
    </dgm:pt>
    <dgm:pt modelId="{B0684B92-833F-45AB-953B-87E985D48D1E}" type="parTrans" cxnId="{48B2AB60-A163-4D23-ABB1-731D932FE18B}">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94611E4F-04DC-44FF-B06E-11137DA58E02}" type="sibTrans" cxnId="{48B2AB60-A163-4D23-ABB1-731D932FE18B}">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B831618F-4D55-48FA-A3A5-8241AC7BDA32}">
      <dgm:prSet phldrT="[Tekst]" custT="1"/>
      <dgm:spPr>
        <a:solidFill>
          <a:schemeClr val="accent1"/>
        </a:solidFill>
        <a:ln w="19050">
          <a:solidFill>
            <a:schemeClr val="bg1"/>
          </a:solidFill>
        </a:ln>
      </dgm:spPr>
      <dgm:t>
        <a:bodyPr/>
        <a:lstStyle/>
        <a:p>
          <a:pPr algn="ctr"/>
          <a:r>
            <a:rPr lang="pl-PL" sz="1100" b="1">
              <a:solidFill>
                <a:schemeClr val="bg1"/>
              </a:solidFill>
              <a:latin typeface="Arial" panose="020B0604020202020204" pitchFamily="34" charset="0"/>
              <a:cs typeface="Arial" panose="020B0604020202020204" pitchFamily="34" charset="0"/>
            </a:rPr>
            <a:t>Wdrażanie Strategii</a:t>
          </a:r>
        </a:p>
      </dgm:t>
    </dgm:pt>
    <dgm:pt modelId="{6FE1219E-1179-4CEB-A0E8-5E30CA2F8A8A}" type="parTrans" cxnId="{BA1E38F0-98D3-4827-87D0-02E273BB85D0}">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D77DD1D3-390E-48F4-BF7B-580196862F5C}" type="sibTrans" cxnId="{BA1E38F0-98D3-4827-87D0-02E273BB85D0}">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2873D147-6FE1-432B-9650-B108592CED77}">
      <dgm:prSet custT="1"/>
      <dgm:spPr>
        <a:solidFill>
          <a:schemeClr val="accent1"/>
        </a:solidFill>
        <a:ln w="19050">
          <a:solidFill>
            <a:schemeClr val="bg1"/>
          </a:solidFill>
        </a:ln>
      </dgm:spPr>
      <dgm:t>
        <a:bodyPr/>
        <a:lstStyle/>
        <a:p>
          <a:pPr algn="ctr"/>
          <a:r>
            <a:rPr lang="pl-PL" sz="1100" b="1">
              <a:solidFill>
                <a:schemeClr val="bg1"/>
              </a:solidFill>
              <a:latin typeface="Arial" panose="020B0604020202020204" pitchFamily="34" charset="0"/>
              <a:cs typeface="Arial" panose="020B0604020202020204" pitchFamily="34" charset="0"/>
            </a:rPr>
            <a:t>Opinia Zarządu Województwa</a:t>
          </a:r>
        </a:p>
      </dgm:t>
    </dgm:pt>
    <dgm:pt modelId="{B67150F7-2768-40D9-9DDE-F455C73DEC84}" type="parTrans" cxnId="{13DC851C-9437-4F30-A1A0-8DBD118FF475}">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90EC42A0-8D85-45D4-B91C-B1DA3603A3DE}" type="sibTrans" cxnId="{13DC851C-9437-4F30-A1A0-8DBD118FF475}">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8850CE1B-09F1-40C7-B2EB-E04DD9129708}">
      <dgm:prSet phldrT="[Tekst]" custT="1"/>
      <dgm:spPr>
        <a:solidFill>
          <a:schemeClr val="accent1"/>
        </a:solidFill>
        <a:ln w="19050">
          <a:solidFill>
            <a:schemeClr val="bg1"/>
          </a:solidFill>
        </a:ln>
      </dgm:spPr>
      <dgm:t>
        <a:bodyPr/>
        <a:lstStyle/>
        <a:p>
          <a:pPr algn="ctr">
            <a:buFont typeface="+mj-lt"/>
            <a:buAutoNum type="arabicPeriod"/>
          </a:pPr>
          <a:r>
            <a:rPr lang="pl-PL" sz="1100" b="1">
              <a:solidFill>
                <a:schemeClr val="bg1"/>
              </a:solidFill>
              <a:latin typeface="Arial" panose="020B0604020202020204" pitchFamily="34" charset="0"/>
              <a:cs typeface="Arial" panose="020B0604020202020204" pitchFamily="34" charset="0"/>
            </a:rPr>
            <a:t>Określenie szczegółowego trybu i harmonogramu opracowania projektu Strategii Rozwoju Miasta Piotrków Trybunalski 2030</a:t>
          </a:r>
        </a:p>
      </dgm:t>
    </dgm:pt>
    <dgm:pt modelId="{81B53B29-B649-4009-B21B-75F0F872E88C}" type="sibTrans" cxnId="{1871D2DC-AA6A-4477-A2C5-C6E8F9E6D387}">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0A211CB3-D5F9-4A83-88D1-2481B8CAF250}" type="parTrans" cxnId="{1871D2DC-AA6A-4477-A2C5-C6E8F9E6D387}">
      <dgm:prSet/>
      <dgm:spPr/>
      <dgm:t>
        <a:bodyPr/>
        <a:lstStyle/>
        <a:p>
          <a:pPr algn="ctr"/>
          <a:endParaRPr lang="pl-PL" sz="1100" b="1">
            <a:solidFill>
              <a:sysClr val="windowText" lastClr="000000"/>
            </a:solidFill>
            <a:latin typeface="Arial" panose="020B0604020202020204" pitchFamily="34" charset="0"/>
            <a:cs typeface="Arial" panose="020B0604020202020204" pitchFamily="34" charset="0"/>
          </a:endParaRPr>
        </a:p>
      </dgm:t>
    </dgm:pt>
    <dgm:pt modelId="{1550D40D-2322-46BB-8F93-07D57AA4B04F}" type="pres">
      <dgm:prSet presAssocID="{7B5A9CE9-A791-4B34-842F-C32D56B4C267}" presName="Name0" presStyleCnt="0">
        <dgm:presLayoutVars>
          <dgm:dir/>
          <dgm:animLvl val="lvl"/>
          <dgm:resizeHandles val="exact"/>
        </dgm:presLayoutVars>
      </dgm:prSet>
      <dgm:spPr/>
    </dgm:pt>
    <dgm:pt modelId="{9E5F51B9-40AE-482C-B5AD-E512A41F7C97}" type="pres">
      <dgm:prSet presAssocID="{B831618F-4D55-48FA-A3A5-8241AC7BDA32}" presName="boxAndChildren" presStyleCnt="0"/>
      <dgm:spPr/>
    </dgm:pt>
    <dgm:pt modelId="{9B7FF3B5-5618-4FEC-87B4-39BFE4FC91E8}" type="pres">
      <dgm:prSet presAssocID="{B831618F-4D55-48FA-A3A5-8241AC7BDA32}" presName="parentTextBox" presStyleLbl="node1" presStyleIdx="0" presStyleCnt="12" custLinFactY="100000" custLinFactNeighborX="1994" custLinFactNeighborY="128638"/>
      <dgm:spPr/>
    </dgm:pt>
    <dgm:pt modelId="{F8C42CFA-0F3E-49C5-B975-ADF74B49D40D}" type="pres">
      <dgm:prSet presAssocID="{94611E4F-04DC-44FF-B06E-11137DA58E02}" presName="sp" presStyleCnt="0"/>
      <dgm:spPr/>
    </dgm:pt>
    <dgm:pt modelId="{FD71DEFD-1419-46B6-9E9F-48C3D0BB9816}" type="pres">
      <dgm:prSet presAssocID="{E7952E4D-9EAB-4500-A62B-0952C6788080}" presName="arrowAndChildren" presStyleCnt="0"/>
      <dgm:spPr/>
    </dgm:pt>
    <dgm:pt modelId="{38CD2185-316A-4747-9EA5-2AC73B33A2EA}" type="pres">
      <dgm:prSet presAssocID="{E7952E4D-9EAB-4500-A62B-0952C6788080}" presName="parentTextArrow" presStyleLbl="node1" presStyleIdx="1" presStyleCnt="12"/>
      <dgm:spPr/>
    </dgm:pt>
    <dgm:pt modelId="{B3617AB6-D0AB-4D2C-9A11-21A26A7A04A9}" type="pres">
      <dgm:prSet presAssocID="{90EC42A0-8D85-45D4-B91C-B1DA3603A3DE}" presName="sp" presStyleCnt="0"/>
      <dgm:spPr/>
    </dgm:pt>
    <dgm:pt modelId="{644CC209-F436-4554-A3B8-1A05FFF9F129}" type="pres">
      <dgm:prSet presAssocID="{2873D147-6FE1-432B-9650-B108592CED77}" presName="arrowAndChildren" presStyleCnt="0"/>
      <dgm:spPr/>
    </dgm:pt>
    <dgm:pt modelId="{673D6E6B-F2F0-4415-8CB6-B3064764438F}" type="pres">
      <dgm:prSet presAssocID="{2873D147-6FE1-432B-9650-B108592CED77}" presName="parentTextArrow" presStyleLbl="node1" presStyleIdx="2" presStyleCnt="12"/>
      <dgm:spPr/>
    </dgm:pt>
    <dgm:pt modelId="{462BCFE3-21A4-4E3A-B466-A9AFF951470A}" type="pres">
      <dgm:prSet presAssocID="{03EFBEA5-B444-4BA4-AAB9-9E138EB21529}" presName="sp" presStyleCnt="0"/>
      <dgm:spPr/>
    </dgm:pt>
    <dgm:pt modelId="{4EDEB10C-5576-44E3-89C9-7D090B98FEDE}" type="pres">
      <dgm:prSet presAssocID="{2417BF0B-49B9-472E-8AA2-BF794CACD6FF}" presName="arrowAndChildren" presStyleCnt="0"/>
      <dgm:spPr/>
    </dgm:pt>
    <dgm:pt modelId="{9F3A249C-6E02-4DFE-8D75-B836EF9EDA2C}" type="pres">
      <dgm:prSet presAssocID="{2417BF0B-49B9-472E-8AA2-BF794CACD6FF}" presName="parentTextArrow" presStyleLbl="node1" presStyleIdx="3" presStyleCnt="12"/>
      <dgm:spPr/>
    </dgm:pt>
    <dgm:pt modelId="{64954940-86E9-4598-94F3-33EC815B52B8}" type="pres">
      <dgm:prSet presAssocID="{BFAC7CFA-6B17-455C-9B09-FED337CCE919}" presName="sp" presStyleCnt="0"/>
      <dgm:spPr/>
    </dgm:pt>
    <dgm:pt modelId="{43497128-1AA0-47C3-9932-60BDF90AABE1}" type="pres">
      <dgm:prSet presAssocID="{3190DB19-30B2-4EF3-9708-B34080A3A462}" presName="arrowAndChildren" presStyleCnt="0"/>
      <dgm:spPr/>
    </dgm:pt>
    <dgm:pt modelId="{D93D318F-1D67-4D89-8622-48C94889FCDE}" type="pres">
      <dgm:prSet presAssocID="{3190DB19-30B2-4EF3-9708-B34080A3A462}" presName="parentTextArrow" presStyleLbl="node1" presStyleIdx="4" presStyleCnt="12"/>
      <dgm:spPr/>
    </dgm:pt>
    <dgm:pt modelId="{9CD0CDC8-76DF-447A-A886-4DBA50AD7539}" type="pres">
      <dgm:prSet presAssocID="{1D14A739-5BF2-42C0-82DD-0C5569458CFB}" presName="sp" presStyleCnt="0"/>
      <dgm:spPr/>
    </dgm:pt>
    <dgm:pt modelId="{EE2CCF75-F99F-4E7F-A894-1DB3C6B17D2B}" type="pres">
      <dgm:prSet presAssocID="{60F5D8F9-A086-43A9-BFB9-50E4BBFD06B7}" presName="arrowAndChildren" presStyleCnt="0"/>
      <dgm:spPr/>
    </dgm:pt>
    <dgm:pt modelId="{71CB6A34-C48E-49F5-A9D1-A0AAFEF1865F}" type="pres">
      <dgm:prSet presAssocID="{60F5D8F9-A086-43A9-BFB9-50E4BBFD06B7}" presName="parentTextArrow" presStyleLbl="node1" presStyleIdx="5" presStyleCnt="12"/>
      <dgm:spPr/>
    </dgm:pt>
    <dgm:pt modelId="{4A76AC0D-9704-4C28-AF82-81CE026295D9}" type="pres">
      <dgm:prSet presAssocID="{54227A26-A990-4D00-AA70-3BE44C009671}" presName="sp" presStyleCnt="0"/>
      <dgm:spPr/>
    </dgm:pt>
    <dgm:pt modelId="{F0D02CCA-FF05-4504-82A4-34BCBEB13DEB}" type="pres">
      <dgm:prSet presAssocID="{90B9CC8C-C438-4695-AB79-2C68845C84DD}" presName="arrowAndChildren" presStyleCnt="0"/>
      <dgm:spPr/>
    </dgm:pt>
    <dgm:pt modelId="{FA492A45-BBC0-4122-A3DC-AFC2C9FA5BAE}" type="pres">
      <dgm:prSet presAssocID="{90B9CC8C-C438-4695-AB79-2C68845C84DD}" presName="parentTextArrow" presStyleLbl="node1" presStyleIdx="6" presStyleCnt="12"/>
      <dgm:spPr/>
    </dgm:pt>
    <dgm:pt modelId="{CC18ACA9-5279-4AB0-A8AA-CA6EB1E8A27E}" type="pres">
      <dgm:prSet presAssocID="{28A3788A-442B-4316-8110-2D6EB64823E9}" presName="sp" presStyleCnt="0"/>
      <dgm:spPr/>
    </dgm:pt>
    <dgm:pt modelId="{A57E7853-32D1-451E-90DE-0151B2BC58EB}" type="pres">
      <dgm:prSet presAssocID="{587FB216-40CA-4922-BC8A-6B125E24B0CF}" presName="arrowAndChildren" presStyleCnt="0"/>
      <dgm:spPr/>
    </dgm:pt>
    <dgm:pt modelId="{18463BA8-71EF-4000-BA8E-6334B96ED3A8}" type="pres">
      <dgm:prSet presAssocID="{587FB216-40CA-4922-BC8A-6B125E24B0CF}" presName="parentTextArrow" presStyleLbl="node1" presStyleIdx="7" presStyleCnt="12"/>
      <dgm:spPr/>
    </dgm:pt>
    <dgm:pt modelId="{A78C6310-8F01-4860-BD35-1B80F4393E70}" type="pres">
      <dgm:prSet presAssocID="{3B666C31-A1E6-4BEC-9401-6C0436238A09}" presName="sp" presStyleCnt="0"/>
      <dgm:spPr/>
    </dgm:pt>
    <dgm:pt modelId="{95655B1A-3FCF-4B01-A1DA-4599B492E351}" type="pres">
      <dgm:prSet presAssocID="{A43D6B7F-B741-4DE9-9E04-C4E02C8180F3}" presName="arrowAndChildren" presStyleCnt="0"/>
      <dgm:spPr/>
    </dgm:pt>
    <dgm:pt modelId="{9EC312D9-E76F-4B08-8722-AAEF5505AC51}" type="pres">
      <dgm:prSet presAssocID="{A43D6B7F-B741-4DE9-9E04-C4E02C8180F3}" presName="parentTextArrow" presStyleLbl="node1" presStyleIdx="8" presStyleCnt="12"/>
      <dgm:spPr/>
    </dgm:pt>
    <dgm:pt modelId="{E3FF8869-B197-4934-90CB-2627263437C1}" type="pres">
      <dgm:prSet presAssocID="{695271D0-FFB1-42CB-BAC9-B8AC04C224EA}" presName="sp" presStyleCnt="0"/>
      <dgm:spPr/>
    </dgm:pt>
    <dgm:pt modelId="{9B4E296A-A528-420E-86ED-013512C4ABC1}" type="pres">
      <dgm:prSet presAssocID="{66E9EC00-68ED-4321-A1A5-21AB0E7F4888}" presName="arrowAndChildren" presStyleCnt="0"/>
      <dgm:spPr/>
    </dgm:pt>
    <dgm:pt modelId="{1B5288B6-AD35-412D-9DF8-AB1B52AE9B3E}" type="pres">
      <dgm:prSet presAssocID="{66E9EC00-68ED-4321-A1A5-21AB0E7F4888}" presName="parentTextArrow" presStyleLbl="node1" presStyleIdx="9" presStyleCnt="12"/>
      <dgm:spPr/>
    </dgm:pt>
    <dgm:pt modelId="{C3C2B76C-B996-4BA5-B620-75B629B74BF9}" type="pres">
      <dgm:prSet presAssocID="{019841F8-7493-47AE-9AF3-CAF66F36B2A6}" presName="sp" presStyleCnt="0"/>
      <dgm:spPr/>
    </dgm:pt>
    <dgm:pt modelId="{9807E0DC-5C89-4DCF-A6E8-92B46212F49C}" type="pres">
      <dgm:prSet presAssocID="{6C5D7CA2-01B7-4941-9AC0-9F15BEC71F44}" presName="arrowAndChildren" presStyleCnt="0"/>
      <dgm:spPr/>
    </dgm:pt>
    <dgm:pt modelId="{F5176A4F-F872-4672-8122-7B16062E7003}" type="pres">
      <dgm:prSet presAssocID="{6C5D7CA2-01B7-4941-9AC0-9F15BEC71F44}" presName="parentTextArrow" presStyleLbl="node1" presStyleIdx="10" presStyleCnt="12"/>
      <dgm:spPr/>
    </dgm:pt>
    <dgm:pt modelId="{69028E18-60F0-404F-9756-8BCA163C7CD6}" type="pres">
      <dgm:prSet presAssocID="{81B53B29-B649-4009-B21B-75F0F872E88C}" presName="sp" presStyleCnt="0"/>
      <dgm:spPr/>
    </dgm:pt>
    <dgm:pt modelId="{995C85C8-65A1-40EE-8F13-20C7DCB9C6A7}" type="pres">
      <dgm:prSet presAssocID="{8850CE1B-09F1-40C7-B2EB-E04DD9129708}" presName="arrowAndChildren" presStyleCnt="0"/>
      <dgm:spPr/>
    </dgm:pt>
    <dgm:pt modelId="{7184AA4B-0422-4FC0-9A5D-04BDFFE05CEC}" type="pres">
      <dgm:prSet presAssocID="{8850CE1B-09F1-40C7-B2EB-E04DD9129708}" presName="parentTextArrow" presStyleLbl="node1" presStyleIdx="11" presStyleCnt="12" custLinFactNeighborX="-831" custLinFactNeighborY="-555"/>
      <dgm:spPr/>
    </dgm:pt>
  </dgm:ptLst>
  <dgm:cxnLst>
    <dgm:cxn modelId="{41803801-6139-41CF-8CAF-03727C4025DC}" type="presOf" srcId="{8850CE1B-09F1-40C7-B2EB-E04DD9129708}" destId="{7184AA4B-0422-4FC0-9A5D-04BDFFE05CEC}" srcOrd="0" destOrd="0" presId="urn:microsoft.com/office/officeart/2005/8/layout/process4"/>
    <dgm:cxn modelId="{49A1A70A-5011-41A8-9AD9-CD837E21B0ED}" type="presOf" srcId="{587FB216-40CA-4922-BC8A-6B125E24B0CF}" destId="{18463BA8-71EF-4000-BA8E-6334B96ED3A8}" srcOrd="0" destOrd="0" presId="urn:microsoft.com/office/officeart/2005/8/layout/process4"/>
    <dgm:cxn modelId="{13DC851C-9437-4F30-A1A0-8DBD118FF475}" srcId="{7B5A9CE9-A791-4B34-842F-C32D56B4C267}" destId="{2873D147-6FE1-432B-9650-B108592CED77}" srcOrd="9" destOrd="0" parTransId="{B67150F7-2768-40D9-9DDE-F455C73DEC84}" sibTransId="{90EC42A0-8D85-45D4-B91C-B1DA3603A3DE}"/>
    <dgm:cxn modelId="{8F195320-5943-4861-B941-A6B74363FBA3}" srcId="{7B5A9CE9-A791-4B34-842F-C32D56B4C267}" destId="{66E9EC00-68ED-4321-A1A5-21AB0E7F4888}" srcOrd="2" destOrd="0" parTransId="{D8C7EE68-3004-4F81-BBC7-5F0C399528D5}" sibTransId="{695271D0-FFB1-42CB-BAC9-B8AC04C224EA}"/>
    <dgm:cxn modelId="{F0DE4429-93FA-4D5B-BDFC-B7D458B05D47}" type="presOf" srcId="{66E9EC00-68ED-4321-A1A5-21AB0E7F4888}" destId="{1B5288B6-AD35-412D-9DF8-AB1B52AE9B3E}" srcOrd="0" destOrd="0" presId="urn:microsoft.com/office/officeart/2005/8/layout/process4"/>
    <dgm:cxn modelId="{B6806B2B-6F5F-43A7-A6DC-C00C59BF3EC7}" srcId="{7B5A9CE9-A791-4B34-842F-C32D56B4C267}" destId="{A43D6B7F-B741-4DE9-9E04-C4E02C8180F3}" srcOrd="3" destOrd="0" parTransId="{B00026B9-1ED0-45B3-A262-72420AF285D8}" sibTransId="{3B666C31-A1E6-4BEC-9401-6C0436238A09}"/>
    <dgm:cxn modelId="{D7B4652F-7907-42E1-B062-2A641B886809}" type="presOf" srcId="{E7952E4D-9EAB-4500-A62B-0952C6788080}" destId="{38CD2185-316A-4747-9EA5-2AC73B33A2EA}" srcOrd="0" destOrd="0" presId="urn:microsoft.com/office/officeart/2005/8/layout/process4"/>
    <dgm:cxn modelId="{48B2AB60-A163-4D23-ABB1-731D932FE18B}" srcId="{7B5A9CE9-A791-4B34-842F-C32D56B4C267}" destId="{E7952E4D-9EAB-4500-A62B-0952C6788080}" srcOrd="10" destOrd="0" parTransId="{B0684B92-833F-45AB-953B-87E985D48D1E}" sibTransId="{94611E4F-04DC-44FF-B06E-11137DA58E02}"/>
    <dgm:cxn modelId="{2EAA3562-84C4-45C7-8E58-4185A891ACC5}" type="presOf" srcId="{3190DB19-30B2-4EF3-9708-B34080A3A462}" destId="{D93D318F-1D67-4D89-8622-48C94889FCDE}" srcOrd="0" destOrd="0" presId="urn:microsoft.com/office/officeart/2005/8/layout/process4"/>
    <dgm:cxn modelId="{20A9FC45-72E5-4D3E-872B-F80B2890C310}" type="presOf" srcId="{6C5D7CA2-01B7-4941-9AC0-9F15BEC71F44}" destId="{F5176A4F-F872-4672-8122-7B16062E7003}" srcOrd="0" destOrd="0" presId="urn:microsoft.com/office/officeart/2005/8/layout/process4"/>
    <dgm:cxn modelId="{29B64C70-8FBB-4F2B-87FC-59996DB744BF}" type="presOf" srcId="{60F5D8F9-A086-43A9-BFB9-50E4BBFD06B7}" destId="{71CB6A34-C48E-49F5-A9D1-A0AAFEF1865F}" srcOrd="0" destOrd="0" presId="urn:microsoft.com/office/officeart/2005/8/layout/process4"/>
    <dgm:cxn modelId="{48020C80-B6FC-4216-9CE1-25CDAF24AC0A}" srcId="{7B5A9CE9-A791-4B34-842F-C32D56B4C267}" destId="{587FB216-40CA-4922-BC8A-6B125E24B0CF}" srcOrd="4" destOrd="0" parTransId="{0C583B23-CE94-4E4E-8E35-B7C5EEA14360}" sibTransId="{28A3788A-442B-4316-8110-2D6EB64823E9}"/>
    <dgm:cxn modelId="{17BA3093-7DF6-4EB2-B425-B65EEB5DF1F0}" type="presOf" srcId="{2417BF0B-49B9-472E-8AA2-BF794CACD6FF}" destId="{9F3A249C-6E02-4DFE-8D75-B836EF9EDA2C}" srcOrd="0" destOrd="0" presId="urn:microsoft.com/office/officeart/2005/8/layout/process4"/>
    <dgm:cxn modelId="{8368FF9C-4D43-4F69-8CF0-ADBC69DC8E49}" type="presOf" srcId="{90B9CC8C-C438-4695-AB79-2C68845C84DD}" destId="{FA492A45-BBC0-4122-A3DC-AFC2C9FA5BAE}" srcOrd="0" destOrd="0" presId="urn:microsoft.com/office/officeart/2005/8/layout/process4"/>
    <dgm:cxn modelId="{A7A69D9E-ADC0-4371-A371-6B71BC1468B4}" type="presOf" srcId="{B831618F-4D55-48FA-A3A5-8241AC7BDA32}" destId="{9B7FF3B5-5618-4FEC-87B4-39BFE4FC91E8}" srcOrd="0" destOrd="0" presId="urn:microsoft.com/office/officeart/2005/8/layout/process4"/>
    <dgm:cxn modelId="{B7C7E3A1-A92C-4103-BEE4-C648D7DF7541}" srcId="{7B5A9CE9-A791-4B34-842F-C32D56B4C267}" destId="{60F5D8F9-A086-43A9-BFB9-50E4BBFD06B7}" srcOrd="6" destOrd="0" parTransId="{4933BC55-46F4-40E2-B6F1-08823C5211F6}" sibTransId="{1D14A739-5BF2-42C0-82DD-0C5569458CFB}"/>
    <dgm:cxn modelId="{1EE83CAC-2ABB-47BE-A0CC-D36476D7CD74}" srcId="{7B5A9CE9-A791-4B34-842F-C32D56B4C267}" destId="{6C5D7CA2-01B7-4941-9AC0-9F15BEC71F44}" srcOrd="1" destOrd="0" parTransId="{A81DB458-4B5A-462F-8901-0F3FD6A93224}" sibTransId="{019841F8-7493-47AE-9AF3-CAF66F36B2A6}"/>
    <dgm:cxn modelId="{59A62BB6-D8B0-4D9C-8E1C-C5C99AC5DD94}" type="presOf" srcId="{7B5A9CE9-A791-4B34-842F-C32D56B4C267}" destId="{1550D40D-2322-46BB-8F93-07D57AA4B04F}" srcOrd="0" destOrd="0" presId="urn:microsoft.com/office/officeart/2005/8/layout/process4"/>
    <dgm:cxn modelId="{0447E5B6-02F8-463A-95C8-936AA84B0749}" type="presOf" srcId="{A43D6B7F-B741-4DE9-9E04-C4E02C8180F3}" destId="{9EC312D9-E76F-4B08-8722-AAEF5505AC51}" srcOrd="0" destOrd="0" presId="urn:microsoft.com/office/officeart/2005/8/layout/process4"/>
    <dgm:cxn modelId="{A6F430C5-F03E-475B-8BB9-8C8529FC0C5B}" srcId="{7B5A9CE9-A791-4B34-842F-C32D56B4C267}" destId="{2417BF0B-49B9-472E-8AA2-BF794CACD6FF}" srcOrd="8" destOrd="0" parTransId="{984ADAA4-6FCC-412C-8931-E08E84576AC5}" sibTransId="{03EFBEA5-B444-4BA4-AAB9-9E138EB21529}"/>
    <dgm:cxn modelId="{2AE5B2C5-F2D1-45CB-8D1B-6B3CACB7DED8}" srcId="{7B5A9CE9-A791-4B34-842F-C32D56B4C267}" destId="{3190DB19-30B2-4EF3-9708-B34080A3A462}" srcOrd="7" destOrd="0" parTransId="{E99FBFAA-CF7A-4072-A87F-05566381B6D4}" sibTransId="{BFAC7CFA-6B17-455C-9B09-FED337CCE919}"/>
    <dgm:cxn modelId="{27081FDB-5E36-4F94-BF7A-A3C1AEF556B2}" type="presOf" srcId="{2873D147-6FE1-432B-9650-B108592CED77}" destId="{673D6E6B-F2F0-4415-8CB6-B3064764438F}" srcOrd="0" destOrd="0" presId="urn:microsoft.com/office/officeart/2005/8/layout/process4"/>
    <dgm:cxn modelId="{1871D2DC-AA6A-4477-A2C5-C6E8F9E6D387}" srcId="{7B5A9CE9-A791-4B34-842F-C32D56B4C267}" destId="{8850CE1B-09F1-40C7-B2EB-E04DD9129708}" srcOrd="0" destOrd="0" parTransId="{0A211CB3-D5F9-4A83-88D1-2481B8CAF250}" sibTransId="{81B53B29-B649-4009-B21B-75F0F872E88C}"/>
    <dgm:cxn modelId="{BA1E38F0-98D3-4827-87D0-02E273BB85D0}" srcId="{7B5A9CE9-A791-4B34-842F-C32D56B4C267}" destId="{B831618F-4D55-48FA-A3A5-8241AC7BDA32}" srcOrd="11" destOrd="0" parTransId="{6FE1219E-1179-4CEB-A0E8-5E30CA2F8A8A}" sibTransId="{D77DD1D3-390E-48F4-BF7B-580196862F5C}"/>
    <dgm:cxn modelId="{8D5781F3-A738-4E98-9402-95C6C349E146}" srcId="{7B5A9CE9-A791-4B34-842F-C32D56B4C267}" destId="{90B9CC8C-C438-4695-AB79-2C68845C84DD}" srcOrd="5" destOrd="0" parTransId="{3A0498FE-247D-474D-A2AE-56790A36736F}" sibTransId="{54227A26-A990-4D00-AA70-3BE44C009671}"/>
    <dgm:cxn modelId="{DE3AD041-23BD-4D5F-A759-B37053FC3920}" type="presParOf" srcId="{1550D40D-2322-46BB-8F93-07D57AA4B04F}" destId="{9E5F51B9-40AE-482C-B5AD-E512A41F7C97}" srcOrd="0" destOrd="0" presId="urn:microsoft.com/office/officeart/2005/8/layout/process4"/>
    <dgm:cxn modelId="{6F8A3D2B-DC1E-4FD3-B461-621E9402BC8F}" type="presParOf" srcId="{9E5F51B9-40AE-482C-B5AD-E512A41F7C97}" destId="{9B7FF3B5-5618-4FEC-87B4-39BFE4FC91E8}" srcOrd="0" destOrd="0" presId="urn:microsoft.com/office/officeart/2005/8/layout/process4"/>
    <dgm:cxn modelId="{418BF8E9-B6ED-451C-9F11-355AAA9A5C3E}" type="presParOf" srcId="{1550D40D-2322-46BB-8F93-07D57AA4B04F}" destId="{F8C42CFA-0F3E-49C5-B975-ADF74B49D40D}" srcOrd="1" destOrd="0" presId="urn:microsoft.com/office/officeart/2005/8/layout/process4"/>
    <dgm:cxn modelId="{507AA9B4-F4EF-4BF5-B9CC-AF7811998CF0}" type="presParOf" srcId="{1550D40D-2322-46BB-8F93-07D57AA4B04F}" destId="{FD71DEFD-1419-46B6-9E9F-48C3D0BB9816}" srcOrd="2" destOrd="0" presId="urn:microsoft.com/office/officeart/2005/8/layout/process4"/>
    <dgm:cxn modelId="{010BED63-73A2-40B2-B811-591AA20BCD85}" type="presParOf" srcId="{FD71DEFD-1419-46B6-9E9F-48C3D0BB9816}" destId="{38CD2185-316A-4747-9EA5-2AC73B33A2EA}" srcOrd="0" destOrd="0" presId="urn:microsoft.com/office/officeart/2005/8/layout/process4"/>
    <dgm:cxn modelId="{D4C4F08A-2AAB-42F5-9FA1-72AEF3D55300}" type="presParOf" srcId="{1550D40D-2322-46BB-8F93-07D57AA4B04F}" destId="{B3617AB6-D0AB-4D2C-9A11-21A26A7A04A9}" srcOrd="3" destOrd="0" presId="urn:microsoft.com/office/officeart/2005/8/layout/process4"/>
    <dgm:cxn modelId="{C10EF206-E4B5-4009-B65E-9C9A55521941}" type="presParOf" srcId="{1550D40D-2322-46BB-8F93-07D57AA4B04F}" destId="{644CC209-F436-4554-A3B8-1A05FFF9F129}" srcOrd="4" destOrd="0" presId="urn:microsoft.com/office/officeart/2005/8/layout/process4"/>
    <dgm:cxn modelId="{A3C9B57E-2668-44DC-8679-B3F2E5A6F536}" type="presParOf" srcId="{644CC209-F436-4554-A3B8-1A05FFF9F129}" destId="{673D6E6B-F2F0-4415-8CB6-B3064764438F}" srcOrd="0" destOrd="0" presId="urn:microsoft.com/office/officeart/2005/8/layout/process4"/>
    <dgm:cxn modelId="{5072E960-0341-472B-8053-35531257493E}" type="presParOf" srcId="{1550D40D-2322-46BB-8F93-07D57AA4B04F}" destId="{462BCFE3-21A4-4E3A-B466-A9AFF951470A}" srcOrd="5" destOrd="0" presId="urn:microsoft.com/office/officeart/2005/8/layout/process4"/>
    <dgm:cxn modelId="{2221F445-7911-4313-AD58-D701174782FC}" type="presParOf" srcId="{1550D40D-2322-46BB-8F93-07D57AA4B04F}" destId="{4EDEB10C-5576-44E3-89C9-7D090B98FEDE}" srcOrd="6" destOrd="0" presId="urn:microsoft.com/office/officeart/2005/8/layout/process4"/>
    <dgm:cxn modelId="{F5F478AB-91A8-4714-A3F3-8C614C28282F}" type="presParOf" srcId="{4EDEB10C-5576-44E3-89C9-7D090B98FEDE}" destId="{9F3A249C-6E02-4DFE-8D75-B836EF9EDA2C}" srcOrd="0" destOrd="0" presId="urn:microsoft.com/office/officeart/2005/8/layout/process4"/>
    <dgm:cxn modelId="{F41AA97C-CD3D-492D-9339-33AFA5D795EC}" type="presParOf" srcId="{1550D40D-2322-46BB-8F93-07D57AA4B04F}" destId="{64954940-86E9-4598-94F3-33EC815B52B8}" srcOrd="7" destOrd="0" presId="urn:microsoft.com/office/officeart/2005/8/layout/process4"/>
    <dgm:cxn modelId="{9F4F5882-5DF6-452A-BEE3-BD277D479AC9}" type="presParOf" srcId="{1550D40D-2322-46BB-8F93-07D57AA4B04F}" destId="{43497128-1AA0-47C3-9932-60BDF90AABE1}" srcOrd="8" destOrd="0" presId="urn:microsoft.com/office/officeart/2005/8/layout/process4"/>
    <dgm:cxn modelId="{A7F17893-8E24-4D0F-A831-9FBB411859DE}" type="presParOf" srcId="{43497128-1AA0-47C3-9932-60BDF90AABE1}" destId="{D93D318F-1D67-4D89-8622-48C94889FCDE}" srcOrd="0" destOrd="0" presId="urn:microsoft.com/office/officeart/2005/8/layout/process4"/>
    <dgm:cxn modelId="{705BF738-5093-4B6A-B40D-225E6D956F1E}" type="presParOf" srcId="{1550D40D-2322-46BB-8F93-07D57AA4B04F}" destId="{9CD0CDC8-76DF-447A-A886-4DBA50AD7539}" srcOrd="9" destOrd="0" presId="urn:microsoft.com/office/officeart/2005/8/layout/process4"/>
    <dgm:cxn modelId="{7C5DFC34-4E33-4A7E-97F3-B4F2BEA735E5}" type="presParOf" srcId="{1550D40D-2322-46BB-8F93-07D57AA4B04F}" destId="{EE2CCF75-F99F-4E7F-A894-1DB3C6B17D2B}" srcOrd="10" destOrd="0" presId="urn:microsoft.com/office/officeart/2005/8/layout/process4"/>
    <dgm:cxn modelId="{0249E2E9-9BF3-4952-B5AF-796949BDCDED}" type="presParOf" srcId="{EE2CCF75-F99F-4E7F-A894-1DB3C6B17D2B}" destId="{71CB6A34-C48E-49F5-A9D1-A0AAFEF1865F}" srcOrd="0" destOrd="0" presId="urn:microsoft.com/office/officeart/2005/8/layout/process4"/>
    <dgm:cxn modelId="{19FE162E-BE2A-471B-90C0-CDF86F9A90AD}" type="presParOf" srcId="{1550D40D-2322-46BB-8F93-07D57AA4B04F}" destId="{4A76AC0D-9704-4C28-AF82-81CE026295D9}" srcOrd="11" destOrd="0" presId="urn:microsoft.com/office/officeart/2005/8/layout/process4"/>
    <dgm:cxn modelId="{188BD0F7-E4B6-4F9B-93E7-E5CC3D9742E5}" type="presParOf" srcId="{1550D40D-2322-46BB-8F93-07D57AA4B04F}" destId="{F0D02CCA-FF05-4504-82A4-34BCBEB13DEB}" srcOrd="12" destOrd="0" presId="urn:microsoft.com/office/officeart/2005/8/layout/process4"/>
    <dgm:cxn modelId="{2F39117D-3BC9-427A-B4D3-471AECD99820}" type="presParOf" srcId="{F0D02CCA-FF05-4504-82A4-34BCBEB13DEB}" destId="{FA492A45-BBC0-4122-A3DC-AFC2C9FA5BAE}" srcOrd="0" destOrd="0" presId="urn:microsoft.com/office/officeart/2005/8/layout/process4"/>
    <dgm:cxn modelId="{BFD22AA4-707B-420D-8269-36CAFC18DB34}" type="presParOf" srcId="{1550D40D-2322-46BB-8F93-07D57AA4B04F}" destId="{CC18ACA9-5279-4AB0-A8AA-CA6EB1E8A27E}" srcOrd="13" destOrd="0" presId="urn:microsoft.com/office/officeart/2005/8/layout/process4"/>
    <dgm:cxn modelId="{9A7B8B91-9E8F-424A-ACD0-95BDF7C973C8}" type="presParOf" srcId="{1550D40D-2322-46BB-8F93-07D57AA4B04F}" destId="{A57E7853-32D1-451E-90DE-0151B2BC58EB}" srcOrd="14" destOrd="0" presId="urn:microsoft.com/office/officeart/2005/8/layout/process4"/>
    <dgm:cxn modelId="{5B47EF61-2C34-458A-BF9C-4C1AA8DDB9AB}" type="presParOf" srcId="{A57E7853-32D1-451E-90DE-0151B2BC58EB}" destId="{18463BA8-71EF-4000-BA8E-6334B96ED3A8}" srcOrd="0" destOrd="0" presId="urn:microsoft.com/office/officeart/2005/8/layout/process4"/>
    <dgm:cxn modelId="{66A8AA90-F12B-448A-B450-298C81FDF635}" type="presParOf" srcId="{1550D40D-2322-46BB-8F93-07D57AA4B04F}" destId="{A78C6310-8F01-4860-BD35-1B80F4393E70}" srcOrd="15" destOrd="0" presId="urn:microsoft.com/office/officeart/2005/8/layout/process4"/>
    <dgm:cxn modelId="{B2774526-3EB0-4879-9885-91088F4340B7}" type="presParOf" srcId="{1550D40D-2322-46BB-8F93-07D57AA4B04F}" destId="{95655B1A-3FCF-4B01-A1DA-4599B492E351}" srcOrd="16" destOrd="0" presId="urn:microsoft.com/office/officeart/2005/8/layout/process4"/>
    <dgm:cxn modelId="{9FD06982-387B-4F94-B5B3-B32261F34B2B}" type="presParOf" srcId="{95655B1A-3FCF-4B01-A1DA-4599B492E351}" destId="{9EC312D9-E76F-4B08-8722-AAEF5505AC51}" srcOrd="0" destOrd="0" presId="urn:microsoft.com/office/officeart/2005/8/layout/process4"/>
    <dgm:cxn modelId="{107D4B2D-90A6-45ED-8D0E-7DF23B004A32}" type="presParOf" srcId="{1550D40D-2322-46BB-8F93-07D57AA4B04F}" destId="{E3FF8869-B197-4934-90CB-2627263437C1}" srcOrd="17" destOrd="0" presId="urn:microsoft.com/office/officeart/2005/8/layout/process4"/>
    <dgm:cxn modelId="{CE18AE15-B8C9-4676-AE61-C7DF6F6F2EA9}" type="presParOf" srcId="{1550D40D-2322-46BB-8F93-07D57AA4B04F}" destId="{9B4E296A-A528-420E-86ED-013512C4ABC1}" srcOrd="18" destOrd="0" presId="urn:microsoft.com/office/officeart/2005/8/layout/process4"/>
    <dgm:cxn modelId="{B074AE5F-D8CF-4FCB-A2AB-5E5C70C7F95D}" type="presParOf" srcId="{9B4E296A-A528-420E-86ED-013512C4ABC1}" destId="{1B5288B6-AD35-412D-9DF8-AB1B52AE9B3E}" srcOrd="0" destOrd="0" presId="urn:microsoft.com/office/officeart/2005/8/layout/process4"/>
    <dgm:cxn modelId="{A00717DD-1A5D-4106-8FB8-2A3665B917FC}" type="presParOf" srcId="{1550D40D-2322-46BB-8F93-07D57AA4B04F}" destId="{C3C2B76C-B996-4BA5-B620-75B629B74BF9}" srcOrd="19" destOrd="0" presId="urn:microsoft.com/office/officeart/2005/8/layout/process4"/>
    <dgm:cxn modelId="{48B47F36-86A9-4E1C-87E8-7E80D0285694}" type="presParOf" srcId="{1550D40D-2322-46BB-8F93-07D57AA4B04F}" destId="{9807E0DC-5C89-4DCF-A6E8-92B46212F49C}" srcOrd="20" destOrd="0" presId="urn:microsoft.com/office/officeart/2005/8/layout/process4"/>
    <dgm:cxn modelId="{BDB8BA0A-C12B-40AC-AFE2-7FDE3CCCB816}" type="presParOf" srcId="{9807E0DC-5C89-4DCF-A6E8-92B46212F49C}" destId="{F5176A4F-F872-4672-8122-7B16062E7003}" srcOrd="0" destOrd="0" presId="urn:microsoft.com/office/officeart/2005/8/layout/process4"/>
    <dgm:cxn modelId="{0112DE28-D43E-4E14-97DC-11B4DA46BB24}" type="presParOf" srcId="{1550D40D-2322-46BB-8F93-07D57AA4B04F}" destId="{69028E18-60F0-404F-9756-8BCA163C7CD6}" srcOrd="21" destOrd="0" presId="urn:microsoft.com/office/officeart/2005/8/layout/process4"/>
    <dgm:cxn modelId="{28222875-4586-47D0-B176-E496ED334240}" type="presParOf" srcId="{1550D40D-2322-46BB-8F93-07D57AA4B04F}" destId="{995C85C8-65A1-40EE-8F13-20C7DCB9C6A7}" srcOrd="22" destOrd="0" presId="urn:microsoft.com/office/officeart/2005/8/layout/process4"/>
    <dgm:cxn modelId="{468AAA8C-44D5-436C-8554-AB94496A4EE2}" type="presParOf" srcId="{995C85C8-65A1-40EE-8F13-20C7DCB9C6A7}" destId="{7184AA4B-0422-4FC0-9A5D-04BDFFE05CEC}" srcOrd="0" destOrd="0" presId="urn:microsoft.com/office/officeart/2005/8/layout/process4"/>
  </dgm:cxnLst>
  <dgm:bg>
    <a:noFill/>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99076A0-2FAF-48CB-A4BA-2B4ADA0BB08F}" type="doc">
      <dgm:prSet loTypeId="urn:microsoft.com/office/officeart/2005/8/layout/radial3" loCatId="cycle" qsTypeId="urn:microsoft.com/office/officeart/2005/8/quickstyle/3d3" qsCatId="3D" csTypeId="urn:microsoft.com/office/officeart/2005/8/colors/accent2_1" csCatId="accent2" phldr="1"/>
      <dgm:spPr/>
      <dgm:t>
        <a:bodyPr/>
        <a:lstStyle/>
        <a:p>
          <a:endParaRPr lang="pl-PL"/>
        </a:p>
      </dgm:t>
    </dgm:pt>
    <dgm:pt modelId="{63776472-F53A-4B61-9B6E-1B1428EF603B}">
      <dgm:prSet phldrT="[Tekst]" custT="1"/>
      <dgm:spPr/>
      <dgm:t>
        <a:bodyPr/>
        <a:lstStyle/>
        <a:p>
          <a:r>
            <a:rPr lang="pl-PL" sz="1100">
              <a:latin typeface="Arial Narrow" panose="020B0606020202030204" pitchFamily="34" charset="0"/>
            </a:rPr>
            <a:t>Ochrona środowiska naturalnego</a:t>
          </a:r>
          <a:endParaRPr lang="pl-PL" sz="1000">
            <a:latin typeface="Arial Narrow" panose="020B0606020202030204" pitchFamily="34" charset="0"/>
          </a:endParaRPr>
        </a:p>
      </dgm:t>
    </dgm:pt>
    <dgm:pt modelId="{1C316FAF-1572-4E02-BAD7-74282AE57B18}" type="parTrans" cxnId="{84059FDA-1C7A-46A7-96DF-B599B35570D8}">
      <dgm:prSet/>
      <dgm:spPr/>
      <dgm:t>
        <a:bodyPr/>
        <a:lstStyle/>
        <a:p>
          <a:endParaRPr lang="pl-PL">
            <a:latin typeface="Arial Narrow" panose="020B0606020202030204" pitchFamily="34" charset="0"/>
          </a:endParaRPr>
        </a:p>
      </dgm:t>
    </dgm:pt>
    <dgm:pt modelId="{6E8AE307-279C-42C0-9E49-80C9E2C3DFC0}" type="sibTrans" cxnId="{84059FDA-1C7A-46A7-96DF-B599B35570D8}">
      <dgm:prSet/>
      <dgm:spPr/>
      <dgm:t>
        <a:bodyPr/>
        <a:lstStyle/>
        <a:p>
          <a:endParaRPr lang="pl-PL">
            <a:latin typeface="Arial Narrow" panose="020B0606020202030204" pitchFamily="34" charset="0"/>
          </a:endParaRPr>
        </a:p>
      </dgm:t>
    </dgm:pt>
    <dgm:pt modelId="{B99779BE-08EC-4B5A-8972-67439407A8D2}">
      <dgm:prSet phldrT="[Tekst]" custT="1"/>
      <dgm:spPr/>
      <dgm:t>
        <a:bodyPr/>
        <a:lstStyle/>
        <a:p>
          <a:r>
            <a:rPr lang="pl-PL" sz="800">
              <a:latin typeface="Arial Narrow" panose="020B0606020202030204" pitchFamily="34" charset="0"/>
            </a:rPr>
            <a:t>1.1.1</a:t>
          </a:r>
        </a:p>
      </dgm:t>
    </dgm:pt>
    <dgm:pt modelId="{DD0893E3-FB15-4274-9F02-FE60A4935962}" type="parTrans" cxnId="{36F2A644-CB80-442E-ACE1-29A63AE351AE}">
      <dgm:prSet/>
      <dgm:spPr/>
      <dgm:t>
        <a:bodyPr/>
        <a:lstStyle/>
        <a:p>
          <a:endParaRPr lang="pl-PL">
            <a:latin typeface="Arial Narrow" panose="020B0606020202030204" pitchFamily="34" charset="0"/>
          </a:endParaRPr>
        </a:p>
      </dgm:t>
    </dgm:pt>
    <dgm:pt modelId="{DF01C699-2E8F-4120-9776-E17C6F73ED6C}" type="sibTrans" cxnId="{36F2A644-CB80-442E-ACE1-29A63AE351AE}">
      <dgm:prSet/>
      <dgm:spPr/>
      <dgm:t>
        <a:bodyPr/>
        <a:lstStyle/>
        <a:p>
          <a:endParaRPr lang="pl-PL">
            <a:latin typeface="Arial Narrow" panose="020B0606020202030204" pitchFamily="34" charset="0"/>
          </a:endParaRPr>
        </a:p>
      </dgm:t>
    </dgm:pt>
    <dgm:pt modelId="{3C138AA1-4C15-4DC4-A406-2C785D0997EA}">
      <dgm:prSet phldrT="[Tekst]" custT="1"/>
      <dgm:spPr/>
      <dgm:t>
        <a:bodyPr/>
        <a:lstStyle/>
        <a:p>
          <a:r>
            <a:rPr lang="pl-PL" sz="800">
              <a:latin typeface="Arial Narrow" panose="020B0606020202030204" pitchFamily="34" charset="0"/>
            </a:rPr>
            <a:t>1.1.2</a:t>
          </a:r>
        </a:p>
      </dgm:t>
    </dgm:pt>
    <dgm:pt modelId="{8110E2D4-988A-4ACB-92CB-7EDB1AFD9DE9}" type="parTrans" cxnId="{66DEE59E-1992-432B-95C0-F5A90BB4BBFB}">
      <dgm:prSet/>
      <dgm:spPr/>
      <dgm:t>
        <a:bodyPr/>
        <a:lstStyle/>
        <a:p>
          <a:endParaRPr lang="pl-PL">
            <a:latin typeface="Arial Narrow" panose="020B0606020202030204" pitchFamily="34" charset="0"/>
          </a:endParaRPr>
        </a:p>
      </dgm:t>
    </dgm:pt>
    <dgm:pt modelId="{9E638C43-06F7-4E01-A5C0-0D1E9BB19B9D}" type="sibTrans" cxnId="{66DEE59E-1992-432B-95C0-F5A90BB4BBFB}">
      <dgm:prSet/>
      <dgm:spPr/>
      <dgm:t>
        <a:bodyPr/>
        <a:lstStyle/>
        <a:p>
          <a:endParaRPr lang="pl-PL">
            <a:latin typeface="Arial Narrow" panose="020B0606020202030204" pitchFamily="34" charset="0"/>
          </a:endParaRPr>
        </a:p>
      </dgm:t>
    </dgm:pt>
    <dgm:pt modelId="{8D054050-2674-444E-87D1-DE70E34A98A4}">
      <dgm:prSet phldrT="[Tekst]" custT="1"/>
      <dgm:spPr/>
      <dgm:t>
        <a:bodyPr/>
        <a:lstStyle/>
        <a:p>
          <a:r>
            <a:rPr lang="pl-PL" sz="800">
              <a:latin typeface="Arial Narrow" panose="020B0606020202030204" pitchFamily="34" charset="0"/>
            </a:rPr>
            <a:t>1.3.1</a:t>
          </a:r>
        </a:p>
      </dgm:t>
    </dgm:pt>
    <dgm:pt modelId="{1476C886-3CA9-498A-A3E8-84973156F987}" type="parTrans" cxnId="{64D345BD-4624-4C20-B87E-040459C17D2E}">
      <dgm:prSet/>
      <dgm:spPr/>
      <dgm:t>
        <a:bodyPr/>
        <a:lstStyle/>
        <a:p>
          <a:endParaRPr lang="pl-PL">
            <a:latin typeface="Arial Narrow" panose="020B0606020202030204" pitchFamily="34" charset="0"/>
          </a:endParaRPr>
        </a:p>
      </dgm:t>
    </dgm:pt>
    <dgm:pt modelId="{058928E1-5549-462B-B5FF-C3BB0D21FC1A}" type="sibTrans" cxnId="{64D345BD-4624-4C20-B87E-040459C17D2E}">
      <dgm:prSet/>
      <dgm:spPr/>
      <dgm:t>
        <a:bodyPr/>
        <a:lstStyle/>
        <a:p>
          <a:endParaRPr lang="pl-PL">
            <a:latin typeface="Arial Narrow" panose="020B0606020202030204" pitchFamily="34" charset="0"/>
          </a:endParaRPr>
        </a:p>
      </dgm:t>
    </dgm:pt>
    <dgm:pt modelId="{92E65D42-5BF7-4D40-BC99-9666CEDB1F94}">
      <dgm:prSet phldrT="[Tekst]" custT="1"/>
      <dgm:spPr/>
      <dgm:t>
        <a:bodyPr/>
        <a:lstStyle/>
        <a:p>
          <a:r>
            <a:rPr lang="pl-PL" sz="800">
              <a:latin typeface="Arial Narrow" panose="020B0606020202030204" pitchFamily="34" charset="0"/>
            </a:rPr>
            <a:t>1.3.2</a:t>
          </a:r>
        </a:p>
      </dgm:t>
    </dgm:pt>
    <dgm:pt modelId="{0EB9818B-321A-4BB6-8A7F-58C0DDA519CB}" type="parTrans" cxnId="{4E1F316E-DE37-45D8-A13F-793879C856F0}">
      <dgm:prSet/>
      <dgm:spPr/>
      <dgm:t>
        <a:bodyPr/>
        <a:lstStyle/>
        <a:p>
          <a:endParaRPr lang="pl-PL">
            <a:latin typeface="Arial Narrow" panose="020B0606020202030204" pitchFamily="34" charset="0"/>
          </a:endParaRPr>
        </a:p>
      </dgm:t>
    </dgm:pt>
    <dgm:pt modelId="{3B386F94-3467-4FB2-9947-68E27174DA7E}" type="sibTrans" cxnId="{4E1F316E-DE37-45D8-A13F-793879C856F0}">
      <dgm:prSet/>
      <dgm:spPr/>
      <dgm:t>
        <a:bodyPr/>
        <a:lstStyle/>
        <a:p>
          <a:endParaRPr lang="pl-PL">
            <a:latin typeface="Arial Narrow" panose="020B0606020202030204" pitchFamily="34" charset="0"/>
          </a:endParaRPr>
        </a:p>
      </dgm:t>
    </dgm:pt>
    <dgm:pt modelId="{21CD22EE-E232-44C8-AF2A-E6573990D5CD}">
      <dgm:prSet phldrT="[Tekst]" custT="1"/>
      <dgm:spPr/>
      <dgm:t>
        <a:bodyPr/>
        <a:lstStyle/>
        <a:p>
          <a:r>
            <a:rPr lang="pl-PL" sz="800">
              <a:latin typeface="Arial Narrow" panose="020B0606020202030204" pitchFamily="34" charset="0"/>
            </a:rPr>
            <a:t>1.3.4</a:t>
          </a:r>
        </a:p>
      </dgm:t>
    </dgm:pt>
    <dgm:pt modelId="{204DAA1A-E690-4D4A-A141-C19DF36F5EA7}" type="parTrans" cxnId="{B219804E-4773-456C-AAB8-E8C8590DD4BD}">
      <dgm:prSet/>
      <dgm:spPr/>
      <dgm:t>
        <a:bodyPr/>
        <a:lstStyle/>
        <a:p>
          <a:endParaRPr lang="pl-PL">
            <a:latin typeface="Arial Narrow" panose="020B0606020202030204" pitchFamily="34" charset="0"/>
          </a:endParaRPr>
        </a:p>
      </dgm:t>
    </dgm:pt>
    <dgm:pt modelId="{AFE72300-231F-4CD7-9752-D6140A69C51D}" type="sibTrans" cxnId="{B219804E-4773-456C-AAB8-E8C8590DD4BD}">
      <dgm:prSet/>
      <dgm:spPr/>
      <dgm:t>
        <a:bodyPr/>
        <a:lstStyle/>
        <a:p>
          <a:endParaRPr lang="pl-PL">
            <a:latin typeface="Arial Narrow" panose="020B0606020202030204" pitchFamily="34" charset="0"/>
          </a:endParaRPr>
        </a:p>
      </dgm:t>
    </dgm:pt>
    <dgm:pt modelId="{21E89AA5-86CE-46E9-8541-BB32439AEADF}">
      <dgm:prSet phldrT="[Tekst]" custT="1"/>
      <dgm:spPr/>
      <dgm:t>
        <a:bodyPr/>
        <a:lstStyle/>
        <a:p>
          <a:r>
            <a:rPr lang="pl-PL" sz="800">
              <a:latin typeface="Arial Narrow" panose="020B0606020202030204" pitchFamily="34" charset="0"/>
            </a:rPr>
            <a:t>2.3.1</a:t>
          </a:r>
        </a:p>
      </dgm:t>
    </dgm:pt>
    <dgm:pt modelId="{4A83FB05-8712-4B9F-9588-69C5EFDD1252}" type="parTrans" cxnId="{EF080E87-1120-4BDD-B849-1B79A92FA9EE}">
      <dgm:prSet/>
      <dgm:spPr/>
      <dgm:t>
        <a:bodyPr/>
        <a:lstStyle/>
        <a:p>
          <a:endParaRPr lang="pl-PL">
            <a:latin typeface="Arial Narrow" panose="020B0606020202030204" pitchFamily="34" charset="0"/>
          </a:endParaRPr>
        </a:p>
      </dgm:t>
    </dgm:pt>
    <dgm:pt modelId="{10928F11-5AB1-4BE2-816C-3A263C6EE149}" type="sibTrans" cxnId="{EF080E87-1120-4BDD-B849-1B79A92FA9EE}">
      <dgm:prSet/>
      <dgm:spPr/>
      <dgm:t>
        <a:bodyPr/>
        <a:lstStyle/>
        <a:p>
          <a:endParaRPr lang="pl-PL">
            <a:latin typeface="Arial Narrow" panose="020B0606020202030204" pitchFamily="34" charset="0"/>
          </a:endParaRPr>
        </a:p>
      </dgm:t>
    </dgm:pt>
    <dgm:pt modelId="{627E7289-7BE3-4DD0-BE0C-E1494CF1700C}">
      <dgm:prSet phldrT="[Tekst]" custT="1"/>
      <dgm:spPr/>
      <dgm:t>
        <a:bodyPr/>
        <a:lstStyle/>
        <a:p>
          <a:r>
            <a:rPr lang="pl-PL" sz="800">
              <a:latin typeface="Arial Narrow" panose="020B0606020202030204" pitchFamily="34" charset="0"/>
            </a:rPr>
            <a:t>1.2.3</a:t>
          </a:r>
        </a:p>
      </dgm:t>
    </dgm:pt>
    <dgm:pt modelId="{1319B3A9-143D-4BAC-96E4-0D99C64D5CCC}" type="parTrans" cxnId="{4F5BBC14-53BF-4975-943E-A2226A1FB52F}">
      <dgm:prSet/>
      <dgm:spPr/>
      <dgm:t>
        <a:bodyPr/>
        <a:lstStyle/>
        <a:p>
          <a:endParaRPr lang="pl-PL"/>
        </a:p>
      </dgm:t>
    </dgm:pt>
    <dgm:pt modelId="{996B6BEA-004F-4B59-83C0-738261D5B378}" type="sibTrans" cxnId="{4F5BBC14-53BF-4975-943E-A2226A1FB52F}">
      <dgm:prSet/>
      <dgm:spPr/>
      <dgm:t>
        <a:bodyPr/>
        <a:lstStyle/>
        <a:p>
          <a:endParaRPr lang="pl-PL"/>
        </a:p>
      </dgm:t>
    </dgm:pt>
    <dgm:pt modelId="{BEEAFFF0-485F-46C8-BFE4-EBAC8A47CB5E}">
      <dgm:prSet phldrT="[Tekst]" custT="1"/>
      <dgm:spPr/>
      <dgm:t>
        <a:bodyPr/>
        <a:lstStyle/>
        <a:p>
          <a:r>
            <a:rPr lang="pl-PL" sz="800">
              <a:latin typeface="Arial Narrow" panose="020B0606020202030204" pitchFamily="34" charset="0"/>
            </a:rPr>
            <a:t>2.3.4</a:t>
          </a:r>
        </a:p>
      </dgm:t>
    </dgm:pt>
    <dgm:pt modelId="{ED76E3C9-A8E0-4881-B627-BD02B47BC038}" type="parTrans" cxnId="{FEEABCC2-CC21-4905-8617-F7E9DB248EDA}">
      <dgm:prSet/>
      <dgm:spPr/>
      <dgm:t>
        <a:bodyPr/>
        <a:lstStyle/>
        <a:p>
          <a:endParaRPr lang="pl-PL"/>
        </a:p>
      </dgm:t>
    </dgm:pt>
    <dgm:pt modelId="{A6E24F26-4DFA-4682-85E0-203CAC2472DD}" type="sibTrans" cxnId="{FEEABCC2-CC21-4905-8617-F7E9DB248EDA}">
      <dgm:prSet/>
      <dgm:spPr/>
      <dgm:t>
        <a:bodyPr/>
        <a:lstStyle/>
        <a:p>
          <a:endParaRPr lang="pl-PL"/>
        </a:p>
      </dgm:t>
    </dgm:pt>
    <dgm:pt modelId="{76EFE913-E9BF-46C2-A2D9-3EF84775D5E9}">
      <dgm:prSet phldrT="[Tekst]" custT="1"/>
      <dgm:spPr/>
      <dgm:t>
        <a:bodyPr/>
        <a:lstStyle/>
        <a:p>
          <a:r>
            <a:rPr lang="pl-PL" sz="800">
              <a:latin typeface="Arial Narrow" panose="020B0606020202030204" pitchFamily="34" charset="0"/>
            </a:rPr>
            <a:t>1.1.7</a:t>
          </a:r>
        </a:p>
      </dgm:t>
    </dgm:pt>
    <dgm:pt modelId="{8B19FB7A-66FC-48F1-89D2-01FFC7331713}" type="parTrans" cxnId="{9DAC1173-CCF3-4896-8684-7A5A978BCCB2}">
      <dgm:prSet/>
      <dgm:spPr/>
    </dgm:pt>
    <dgm:pt modelId="{12E73CFB-1BE8-4959-B182-91D2A832AA35}" type="sibTrans" cxnId="{9DAC1173-CCF3-4896-8684-7A5A978BCCB2}">
      <dgm:prSet/>
      <dgm:spPr/>
    </dgm:pt>
    <dgm:pt modelId="{96D46180-A131-4442-9D3B-B826E33CA734}" type="pres">
      <dgm:prSet presAssocID="{099076A0-2FAF-48CB-A4BA-2B4ADA0BB08F}" presName="composite" presStyleCnt="0">
        <dgm:presLayoutVars>
          <dgm:chMax val="1"/>
          <dgm:dir/>
          <dgm:resizeHandles val="exact"/>
        </dgm:presLayoutVars>
      </dgm:prSet>
      <dgm:spPr/>
    </dgm:pt>
    <dgm:pt modelId="{2E150549-BBE1-48B7-9098-BA00CC7161CA}" type="pres">
      <dgm:prSet presAssocID="{099076A0-2FAF-48CB-A4BA-2B4ADA0BB08F}" presName="radial" presStyleCnt="0">
        <dgm:presLayoutVars>
          <dgm:animLvl val="ctr"/>
        </dgm:presLayoutVars>
      </dgm:prSet>
      <dgm:spPr/>
    </dgm:pt>
    <dgm:pt modelId="{03E95D81-2FCD-4FDA-A65B-315D86E8E07A}" type="pres">
      <dgm:prSet presAssocID="{63776472-F53A-4B61-9B6E-1B1428EF603B}" presName="centerShape" presStyleLbl="vennNode1" presStyleIdx="0" presStyleCnt="10"/>
      <dgm:spPr/>
    </dgm:pt>
    <dgm:pt modelId="{DFB0F563-1B6B-4004-9316-852C77482A91}" type="pres">
      <dgm:prSet presAssocID="{B99779BE-08EC-4B5A-8972-67439407A8D2}" presName="node" presStyleLbl="vennNode1" presStyleIdx="1" presStyleCnt="10" custScaleX="84748" custScaleY="83535">
        <dgm:presLayoutVars>
          <dgm:bulletEnabled val="1"/>
        </dgm:presLayoutVars>
      </dgm:prSet>
      <dgm:spPr/>
    </dgm:pt>
    <dgm:pt modelId="{10F03791-2769-492E-8717-C1E651422FC4}" type="pres">
      <dgm:prSet presAssocID="{3C138AA1-4C15-4DC4-A406-2C785D0997EA}" presName="node" presStyleLbl="vennNode1" presStyleIdx="2" presStyleCnt="10" custScaleX="84748" custScaleY="83535">
        <dgm:presLayoutVars>
          <dgm:bulletEnabled val="1"/>
        </dgm:presLayoutVars>
      </dgm:prSet>
      <dgm:spPr/>
    </dgm:pt>
    <dgm:pt modelId="{F143D889-1424-4886-ADA9-39108F4171E8}" type="pres">
      <dgm:prSet presAssocID="{76EFE913-E9BF-46C2-A2D9-3EF84775D5E9}" presName="node" presStyleLbl="vennNode1" presStyleIdx="3" presStyleCnt="10" custScaleX="85027" custScaleY="83402">
        <dgm:presLayoutVars>
          <dgm:bulletEnabled val="1"/>
        </dgm:presLayoutVars>
      </dgm:prSet>
      <dgm:spPr/>
    </dgm:pt>
    <dgm:pt modelId="{58F9D6EF-6EA1-4D6A-8CF5-1655063B726E}" type="pres">
      <dgm:prSet presAssocID="{627E7289-7BE3-4DD0-BE0C-E1494CF1700C}" presName="node" presStyleLbl="vennNode1" presStyleIdx="4" presStyleCnt="10" custScaleX="83416" custScaleY="86029">
        <dgm:presLayoutVars>
          <dgm:bulletEnabled val="1"/>
        </dgm:presLayoutVars>
      </dgm:prSet>
      <dgm:spPr/>
    </dgm:pt>
    <dgm:pt modelId="{C17023B2-A981-439A-89BB-C38CFFBEC13B}" type="pres">
      <dgm:prSet presAssocID="{8D054050-2674-444E-87D1-DE70E34A98A4}" presName="node" presStyleLbl="vennNode1" presStyleIdx="5" presStyleCnt="10" custScaleX="85690" custScaleY="80621">
        <dgm:presLayoutVars>
          <dgm:bulletEnabled val="1"/>
        </dgm:presLayoutVars>
      </dgm:prSet>
      <dgm:spPr/>
    </dgm:pt>
    <dgm:pt modelId="{16584874-5709-4AD8-B4D3-49D8653BDF74}" type="pres">
      <dgm:prSet presAssocID="{92E65D42-5BF7-4D40-BC99-9666CEDB1F94}" presName="node" presStyleLbl="vennNode1" presStyleIdx="6" presStyleCnt="10" custScaleX="85690" custScaleY="80621">
        <dgm:presLayoutVars>
          <dgm:bulletEnabled val="1"/>
        </dgm:presLayoutVars>
      </dgm:prSet>
      <dgm:spPr/>
    </dgm:pt>
    <dgm:pt modelId="{1E5F89D0-B853-4920-ACE2-5C436AF22091}" type="pres">
      <dgm:prSet presAssocID="{21CD22EE-E232-44C8-AF2A-E6573990D5CD}" presName="node" presStyleLbl="vennNode1" presStyleIdx="7" presStyleCnt="10" custScaleX="85690" custScaleY="80621">
        <dgm:presLayoutVars>
          <dgm:bulletEnabled val="1"/>
        </dgm:presLayoutVars>
      </dgm:prSet>
      <dgm:spPr/>
    </dgm:pt>
    <dgm:pt modelId="{DBE647CF-06CA-4F60-8DEB-A862739432A9}" type="pres">
      <dgm:prSet presAssocID="{21E89AA5-86CE-46E9-8541-BB32439AEADF}" presName="node" presStyleLbl="vennNode1" presStyleIdx="8" presStyleCnt="10" custScaleX="85690" custScaleY="80621">
        <dgm:presLayoutVars>
          <dgm:bulletEnabled val="1"/>
        </dgm:presLayoutVars>
      </dgm:prSet>
      <dgm:spPr/>
    </dgm:pt>
    <dgm:pt modelId="{5B4C5AA9-20DB-40BD-AE26-05C982AE0C50}" type="pres">
      <dgm:prSet presAssocID="{BEEAFFF0-485F-46C8-BFE4-EBAC8A47CB5E}" presName="node" presStyleLbl="vennNode1" presStyleIdx="9" presStyleCnt="10" custScaleX="85690" custScaleY="80621">
        <dgm:presLayoutVars>
          <dgm:bulletEnabled val="1"/>
        </dgm:presLayoutVars>
      </dgm:prSet>
      <dgm:spPr/>
    </dgm:pt>
  </dgm:ptLst>
  <dgm:cxnLst>
    <dgm:cxn modelId="{4F5BBC14-53BF-4975-943E-A2226A1FB52F}" srcId="{63776472-F53A-4B61-9B6E-1B1428EF603B}" destId="{627E7289-7BE3-4DD0-BE0C-E1494CF1700C}" srcOrd="3" destOrd="0" parTransId="{1319B3A9-143D-4BAC-96E4-0D99C64D5CCC}" sibTransId="{996B6BEA-004F-4B59-83C0-738261D5B378}"/>
    <dgm:cxn modelId="{8145D515-7B1B-4E7D-9E0A-73258D9C3C12}" type="presOf" srcId="{BEEAFFF0-485F-46C8-BFE4-EBAC8A47CB5E}" destId="{5B4C5AA9-20DB-40BD-AE26-05C982AE0C50}" srcOrd="0" destOrd="0" presId="urn:microsoft.com/office/officeart/2005/8/layout/radial3"/>
    <dgm:cxn modelId="{0B5F0762-BE04-4E76-BFC4-315BDD3603B0}" type="presOf" srcId="{21E89AA5-86CE-46E9-8541-BB32439AEADF}" destId="{DBE647CF-06CA-4F60-8DEB-A862739432A9}" srcOrd="0" destOrd="0" presId="urn:microsoft.com/office/officeart/2005/8/layout/radial3"/>
    <dgm:cxn modelId="{36F2A644-CB80-442E-ACE1-29A63AE351AE}" srcId="{63776472-F53A-4B61-9B6E-1B1428EF603B}" destId="{B99779BE-08EC-4B5A-8972-67439407A8D2}" srcOrd="0" destOrd="0" parTransId="{DD0893E3-FB15-4274-9F02-FE60A4935962}" sibTransId="{DF01C699-2E8F-4120-9776-E17C6F73ED6C}"/>
    <dgm:cxn modelId="{C4C2C944-1F91-4FE2-9757-CAFDA38A7C3B}" type="presOf" srcId="{21CD22EE-E232-44C8-AF2A-E6573990D5CD}" destId="{1E5F89D0-B853-4920-ACE2-5C436AF22091}" srcOrd="0" destOrd="0" presId="urn:microsoft.com/office/officeart/2005/8/layout/radial3"/>
    <dgm:cxn modelId="{0F31CE46-A183-4F4A-865D-1DBEBAA1D468}" type="presOf" srcId="{B99779BE-08EC-4B5A-8972-67439407A8D2}" destId="{DFB0F563-1B6B-4004-9316-852C77482A91}" srcOrd="0" destOrd="0" presId="urn:microsoft.com/office/officeart/2005/8/layout/radial3"/>
    <dgm:cxn modelId="{4631A249-A325-48D6-82E6-226A9C702145}" type="presOf" srcId="{3C138AA1-4C15-4DC4-A406-2C785D0997EA}" destId="{10F03791-2769-492E-8717-C1E651422FC4}" srcOrd="0" destOrd="0" presId="urn:microsoft.com/office/officeart/2005/8/layout/radial3"/>
    <dgm:cxn modelId="{4AAFB26A-2949-4844-ACE0-31AC2C116279}" type="presOf" srcId="{099076A0-2FAF-48CB-A4BA-2B4ADA0BB08F}" destId="{96D46180-A131-4442-9D3B-B826E33CA734}" srcOrd="0" destOrd="0" presId="urn:microsoft.com/office/officeart/2005/8/layout/radial3"/>
    <dgm:cxn modelId="{4E1F316E-DE37-45D8-A13F-793879C856F0}" srcId="{63776472-F53A-4B61-9B6E-1B1428EF603B}" destId="{92E65D42-5BF7-4D40-BC99-9666CEDB1F94}" srcOrd="5" destOrd="0" parTransId="{0EB9818B-321A-4BB6-8A7F-58C0DDA519CB}" sibTransId="{3B386F94-3467-4FB2-9947-68E27174DA7E}"/>
    <dgm:cxn modelId="{B219804E-4773-456C-AAB8-E8C8590DD4BD}" srcId="{63776472-F53A-4B61-9B6E-1B1428EF603B}" destId="{21CD22EE-E232-44C8-AF2A-E6573990D5CD}" srcOrd="6" destOrd="0" parTransId="{204DAA1A-E690-4D4A-A141-C19DF36F5EA7}" sibTransId="{AFE72300-231F-4CD7-9752-D6140A69C51D}"/>
    <dgm:cxn modelId="{68358B52-4A7B-449C-84D5-62570A0B821A}" type="presOf" srcId="{92E65D42-5BF7-4D40-BC99-9666CEDB1F94}" destId="{16584874-5709-4AD8-B4D3-49D8653BDF74}" srcOrd="0" destOrd="0" presId="urn:microsoft.com/office/officeart/2005/8/layout/radial3"/>
    <dgm:cxn modelId="{9DAC1173-CCF3-4896-8684-7A5A978BCCB2}" srcId="{63776472-F53A-4B61-9B6E-1B1428EF603B}" destId="{76EFE913-E9BF-46C2-A2D9-3EF84775D5E9}" srcOrd="2" destOrd="0" parTransId="{8B19FB7A-66FC-48F1-89D2-01FFC7331713}" sibTransId="{12E73CFB-1BE8-4959-B182-91D2A832AA35}"/>
    <dgm:cxn modelId="{0B03CD55-BED0-4196-BC53-8BE830246A94}" type="presOf" srcId="{8D054050-2674-444E-87D1-DE70E34A98A4}" destId="{C17023B2-A981-439A-89BB-C38CFFBEC13B}" srcOrd="0" destOrd="0" presId="urn:microsoft.com/office/officeart/2005/8/layout/radial3"/>
    <dgm:cxn modelId="{D484095A-7EF3-44BE-BF9F-EC7642059E0B}" type="presOf" srcId="{627E7289-7BE3-4DD0-BE0C-E1494CF1700C}" destId="{58F9D6EF-6EA1-4D6A-8CF5-1655063B726E}" srcOrd="0" destOrd="0" presId="urn:microsoft.com/office/officeart/2005/8/layout/radial3"/>
    <dgm:cxn modelId="{C5D78682-327C-4554-A724-614A10DB4B67}" type="presOf" srcId="{63776472-F53A-4B61-9B6E-1B1428EF603B}" destId="{03E95D81-2FCD-4FDA-A65B-315D86E8E07A}" srcOrd="0" destOrd="0" presId="urn:microsoft.com/office/officeart/2005/8/layout/radial3"/>
    <dgm:cxn modelId="{EF080E87-1120-4BDD-B849-1B79A92FA9EE}" srcId="{63776472-F53A-4B61-9B6E-1B1428EF603B}" destId="{21E89AA5-86CE-46E9-8541-BB32439AEADF}" srcOrd="7" destOrd="0" parTransId="{4A83FB05-8712-4B9F-9588-69C5EFDD1252}" sibTransId="{10928F11-5AB1-4BE2-816C-3A263C6EE149}"/>
    <dgm:cxn modelId="{3CB3F99B-C56D-48C3-BF91-5AC55A142F97}" type="presOf" srcId="{76EFE913-E9BF-46C2-A2D9-3EF84775D5E9}" destId="{F143D889-1424-4886-ADA9-39108F4171E8}" srcOrd="0" destOrd="0" presId="urn:microsoft.com/office/officeart/2005/8/layout/radial3"/>
    <dgm:cxn modelId="{66DEE59E-1992-432B-95C0-F5A90BB4BBFB}" srcId="{63776472-F53A-4B61-9B6E-1B1428EF603B}" destId="{3C138AA1-4C15-4DC4-A406-2C785D0997EA}" srcOrd="1" destOrd="0" parTransId="{8110E2D4-988A-4ACB-92CB-7EDB1AFD9DE9}" sibTransId="{9E638C43-06F7-4E01-A5C0-0D1E9BB19B9D}"/>
    <dgm:cxn modelId="{64D345BD-4624-4C20-B87E-040459C17D2E}" srcId="{63776472-F53A-4B61-9B6E-1B1428EF603B}" destId="{8D054050-2674-444E-87D1-DE70E34A98A4}" srcOrd="4" destOrd="0" parTransId="{1476C886-3CA9-498A-A3E8-84973156F987}" sibTransId="{058928E1-5549-462B-B5FF-C3BB0D21FC1A}"/>
    <dgm:cxn modelId="{FEEABCC2-CC21-4905-8617-F7E9DB248EDA}" srcId="{63776472-F53A-4B61-9B6E-1B1428EF603B}" destId="{BEEAFFF0-485F-46C8-BFE4-EBAC8A47CB5E}" srcOrd="8" destOrd="0" parTransId="{ED76E3C9-A8E0-4881-B627-BD02B47BC038}" sibTransId="{A6E24F26-4DFA-4682-85E0-203CAC2472DD}"/>
    <dgm:cxn modelId="{84059FDA-1C7A-46A7-96DF-B599B35570D8}" srcId="{099076A0-2FAF-48CB-A4BA-2B4ADA0BB08F}" destId="{63776472-F53A-4B61-9B6E-1B1428EF603B}" srcOrd="0" destOrd="0" parTransId="{1C316FAF-1572-4E02-BAD7-74282AE57B18}" sibTransId="{6E8AE307-279C-42C0-9E49-80C9E2C3DFC0}"/>
    <dgm:cxn modelId="{399A50EC-C9FF-4A47-B9DD-3F1BD51A9889}" type="presParOf" srcId="{96D46180-A131-4442-9D3B-B826E33CA734}" destId="{2E150549-BBE1-48B7-9098-BA00CC7161CA}" srcOrd="0" destOrd="0" presId="urn:microsoft.com/office/officeart/2005/8/layout/radial3"/>
    <dgm:cxn modelId="{69441D3E-DD8D-45E1-B94F-43CE3D785922}" type="presParOf" srcId="{2E150549-BBE1-48B7-9098-BA00CC7161CA}" destId="{03E95D81-2FCD-4FDA-A65B-315D86E8E07A}" srcOrd="0" destOrd="0" presId="urn:microsoft.com/office/officeart/2005/8/layout/radial3"/>
    <dgm:cxn modelId="{E9176897-8C29-48FB-BB63-6738EC1B2561}" type="presParOf" srcId="{2E150549-BBE1-48B7-9098-BA00CC7161CA}" destId="{DFB0F563-1B6B-4004-9316-852C77482A91}" srcOrd="1" destOrd="0" presId="urn:microsoft.com/office/officeart/2005/8/layout/radial3"/>
    <dgm:cxn modelId="{A1C7D28D-5B76-4EBE-BEF7-E45959BD463B}" type="presParOf" srcId="{2E150549-BBE1-48B7-9098-BA00CC7161CA}" destId="{10F03791-2769-492E-8717-C1E651422FC4}" srcOrd="2" destOrd="0" presId="urn:microsoft.com/office/officeart/2005/8/layout/radial3"/>
    <dgm:cxn modelId="{0C8F9103-7786-4664-A131-420B61107671}" type="presParOf" srcId="{2E150549-BBE1-48B7-9098-BA00CC7161CA}" destId="{F143D889-1424-4886-ADA9-39108F4171E8}" srcOrd="3" destOrd="0" presId="urn:microsoft.com/office/officeart/2005/8/layout/radial3"/>
    <dgm:cxn modelId="{824A63B6-7727-4CBB-AA58-4D0DD34F4FC1}" type="presParOf" srcId="{2E150549-BBE1-48B7-9098-BA00CC7161CA}" destId="{58F9D6EF-6EA1-4D6A-8CF5-1655063B726E}" srcOrd="4" destOrd="0" presId="urn:microsoft.com/office/officeart/2005/8/layout/radial3"/>
    <dgm:cxn modelId="{2659E490-6AA5-4361-9C89-82EB56AAC475}" type="presParOf" srcId="{2E150549-BBE1-48B7-9098-BA00CC7161CA}" destId="{C17023B2-A981-439A-89BB-C38CFFBEC13B}" srcOrd="5" destOrd="0" presId="urn:microsoft.com/office/officeart/2005/8/layout/radial3"/>
    <dgm:cxn modelId="{881EEC72-8FE1-4A7F-87B2-00213E976628}" type="presParOf" srcId="{2E150549-BBE1-48B7-9098-BA00CC7161CA}" destId="{16584874-5709-4AD8-B4D3-49D8653BDF74}" srcOrd="6" destOrd="0" presId="urn:microsoft.com/office/officeart/2005/8/layout/radial3"/>
    <dgm:cxn modelId="{4D54725F-81FA-453F-9FC5-FB53CBA29D4E}" type="presParOf" srcId="{2E150549-BBE1-48B7-9098-BA00CC7161CA}" destId="{1E5F89D0-B853-4920-ACE2-5C436AF22091}" srcOrd="7" destOrd="0" presId="urn:microsoft.com/office/officeart/2005/8/layout/radial3"/>
    <dgm:cxn modelId="{F7EED2B0-5701-484C-B8D2-4D1406D56EB3}" type="presParOf" srcId="{2E150549-BBE1-48B7-9098-BA00CC7161CA}" destId="{DBE647CF-06CA-4F60-8DEB-A862739432A9}" srcOrd="8" destOrd="0" presId="urn:microsoft.com/office/officeart/2005/8/layout/radial3"/>
    <dgm:cxn modelId="{D8FC64E5-88CE-4831-A212-C018B36C7739}" type="presParOf" srcId="{2E150549-BBE1-48B7-9098-BA00CC7161CA}" destId="{5B4C5AA9-20DB-40BD-AE26-05C982AE0C50}" srcOrd="9" destOrd="0" presId="urn:microsoft.com/office/officeart/2005/8/layout/radial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99076A0-2FAF-48CB-A4BA-2B4ADA0BB08F}" type="doc">
      <dgm:prSet loTypeId="urn:microsoft.com/office/officeart/2005/8/layout/radial3" loCatId="cycle" qsTypeId="urn:microsoft.com/office/officeart/2005/8/quickstyle/3d3" qsCatId="3D" csTypeId="urn:microsoft.com/office/officeart/2005/8/colors/accent2_1" csCatId="accent2" phldr="1"/>
      <dgm:spPr/>
      <dgm:t>
        <a:bodyPr/>
        <a:lstStyle/>
        <a:p>
          <a:endParaRPr lang="pl-PL"/>
        </a:p>
      </dgm:t>
    </dgm:pt>
    <dgm:pt modelId="{63776472-F53A-4B61-9B6E-1B1428EF603B}">
      <dgm:prSet phldrT="[Tekst]" custT="1"/>
      <dgm:spPr/>
      <dgm:t>
        <a:bodyPr/>
        <a:lstStyle/>
        <a:p>
          <a:r>
            <a:rPr lang="pl-PL" sz="1100">
              <a:latin typeface="Arial Narrow" panose="020B0606020202030204" pitchFamily="34" charset="0"/>
            </a:rPr>
            <a:t>Ochrona dziedzictwa kulturowego</a:t>
          </a:r>
          <a:endParaRPr lang="pl-PL" sz="1000">
            <a:latin typeface="Arial Narrow" panose="020B0606020202030204" pitchFamily="34" charset="0"/>
          </a:endParaRPr>
        </a:p>
      </dgm:t>
    </dgm:pt>
    <dgm:pt modelId="{1C316FAF-1572-4E02-BAD7-74282AE57B18}" type="parTrans" cxnId="{84059FDA-1C7A-46A7-96DF-B599B35570D8}">
      <dgm:prSet/>
      <dgm:spPr/>
      <dgm:t>
        <a:bodyPr/>
        <a:lstStyle/>
        <a:p>
          <a:endParaRPr lang="pl-PL">
            <a:latin typeface="Arial Narrow" panose="020B0606020202030204" pitchFamily="34" charset="0"/>
          </a:endParaRPr>
        </a:p>
      </dgm:t>
    </dgm:pt>
    <dgm:pt modelId="{6E8AE307-279C-42C0-9E49-80C9E2C3DFC0}" type="sibTrans" cxnId="{84059FDA-1C7A-46A7-96DF-B599B35570D8}">
      <dgm:prSet/>
      <dgm:spPr/>
      <dgm:t>
        <a:bodyPr/>
        <a:lstStyle/>
        <a:p>
          <a:endParaRPr lang="pl-PL">
            <a:latin typeface="Arial Narrow" panose="020B0606020202030204" pitchFamily="34" charset="0"/>
          </a:endParaRPr>
        </a:p>
      </dgm:t>
    </dgm:pt>
    <dgm:pt modelId="{B99779BE-08EC-4B5A-8972-67439407A8D2}">
      <dgm:prSet phldrT="[Tekst]" custT="1"/>
      <dgm:spPr/>
      <dgm:t>
        <a:bodyPr/>
        <a:lstStyle/>
        <a:p>
          <a:r>
            <a:rPr lang="pl-PL" sz="800">
              <a:latin typeface="Arial Narrow" panose="020B0606020202030204" pitchFamily="34" charset="0"/>
            </a:rPr>
            <a:t>1.1.1</a:t>
          </a:r>
        </a:p>
      </dgm:t>
    </dgm:pt>
    <dgm:pt modelId="{DD0893E3-FB15-4274-9F02-FE60A4935962}" type="parTrans" cxnId="{36F2A644-CB80-442E-ACE1-29A63AE351AE}">
      <dgm:prSet/>
      <dgm:spPr/>
      <dgm:t>
        <a:bodyPr/>
        <a:lstStyle/>
        <a:p>
          <a:endParaRPr lang="pl-PL">
            <a:latin typeface="Arial Narrow" panose="020B0606020202030204" pitchFamily="34" charset="0"/>
          </a:endParaRPr>
        </a:p>
      </dgm:t>
    </dgm:pt>
    <dgm:pt modelId="{DF01C699-2E8F-4120-9776-E17C6F73ED6C}" type="sibTrans" cxnId="{36F2A644-CB80-442E-ACE1-29A63AE351AE}">
      <dgm:prSet/>
      <dgm:spPr/>
      <dgm:t>
        <a:bodyPr/>
        <a:lstStyle/>
        <a:p>
          <a:endParaRPr lang="pl-PL">
            <a:latin typeface="Arial Narrow" panose="020B0606020202030204" pitchFamily="34" charset="0"/>
          </a:endParaRPr>
        </a:p>
      </dgm:t>
    </dgm:pt>
    <dgm:pt modelId="{3C138AA1-4C15-4DC4-A406-2C785D0997EA}">
      <dgm:prSet phldrT="[Tekst]" custT="1"/>
      <dgm:spPr/>
      <dgm:t>
        <a:bodyPr/>
        <a:lstStyle/>
        <a:p>
          <a:r>
            <a:rPr lang="pl-PL" sz="800">
              <a:latin typeface="Arial Narrow" panose="020B0606020202030204" pitchFamily="34" charset="0"/>
            </a:rPr>
            <a:t>1.1.2</a:t>
          </a:r>
        </a:p>
      </dgm:t>
    </dgm:pt>
    <dgm:pt modelId="{8110E2D4-988A-4ACB-92CB-7EDB1AFD9DE9}" type="parTrans" cxnId="{66DEE59E-1992-432B-95C0-F5A90BB4BBFB}">
      <dgm:prSet/>
      <dgm:spPr/>
      <dgm:t>
        <a:bodyPr/>
        <a:lstStyle/>
        <a:p>
          <a:endParaRPr lang="pl-PL">
            <a:latin typeface="Arial Narrow" panose="020B0606020202030204" pitchFamily="34" charset="0"/>
          </a:endParaRPr>
        </a:p>
      </dgm:t>
    </dgm:pt>
    <dgm:pt modelId="{9E638C43-06F7-4E01-A5C0-0D1E9BB19B9D}" type="sibTrans" cxnId="{66DEE59E-1992-432B-95C0-F5A90BB4BBFB}">
      <dgm:prSet/>
      <dgm:spPr/>
      <dgm:t>
        <a:bodyPr/>
        <a:lstStyle/>
        <a:p>
          <a:endParaRPr lang="pl-PL">
            <a:latin typeface="Arial Narrow" panose="020B0606020202030204" pitchFamily="34" charset="0"/>
          </a:endParaRPr>
        </a:p>
      </dgm:t>
    </dgm:pt>
    <dgm:pt modelId="{D97CAC3A-9956-42C7-8C68-DA4AB3D5747E}">
      <dgm:prSet phldrT="[Tekst]" custT="1"/>
      <dgm:spPr/>
      <dgm:t>
        <a:bodyPr/>
        <a:lstStyle/>
        <a:p>
          <a:r>
            <a:rPr lang="pl-PL" sz="800">
              <a:latin typeface="Arial Narrow" panose="020B0606020202030204" pitchFamily="34" charset="0"/>
            </a:rPr>
            <a:t>1.4.2</a:t>
          </a:r>
        </a:p>
      </dgm:t>
    </dgm:pt>
    <dgm:pt modelId="{D242CFE0-5507-4E54-A193-D71493BE5B58}" type="parTrans" cxnId="{60AAC9BE-9489-4E57-A904-EB609F924ECD}">
      <dgm:prSet/>
      <dgm:spPr/>
      <dgm:t>
        <a:bodyPr/>
        <a:lstStyle/>
        <a:p>
          <a:endParaRPr lang="pl-PL">
            <a:latin typeface="Arial Narrow" panose="020B0606020202030204" pitchFamily="34" charset="0"/>
          </a:endParaRPr>
        </a:p>
      </dgm:t>
    </dgm:pt>
    <dgm:pt modelId="{287BA5B1-88F5-4349-8792-E29D04A4561F}" type="sibTrans" cxnId="{60AAC9BE-9489-4E57-A904-EB609F924ECD}">
      <dgm:prSet/>
      <dgm:spPr/>
      <dgm:t>
        <a:bodyPr/>
        <a:lstStyle/>
        <a:p>
          <a:endParaRPr lang="pl-PL">
            <a:latin typeface="Arial Narrow" panose="020B0606020202030204" pitchFamily="34" charset="0"/>
          </a:endParaRPr>
        </a:p>
      </dgm:t>
    </dgm:pt>
    <dgm:pt modelId="{8D054050-2674-444E-87D1-DE70E34A98A4}">
      <dgm:prSet phldrT="[Tekst]" custT="1"/>
      <dgm:spPr/>
      <dgm:t>
        <a:bodyPr/>
        <a:lstStyle/>
        <a:p>
          <a:r>
            <a:rPr lang="pl-PL" sz="800">
              <a:latin typeface="Arial Narrow" panose="020B0606020202030204" pitchFamily="34" charset="0"/>
            </a:rPr>
            <a:t>1.4.3</a:t>
          </a:r>
        </a:p>
      </dgm:t>
    </dgm:pt>
    <dgm:pt modelId="{1476C886-3CA9-498A-A3E8-84973156F987}" type="parTrans" cxnId="{64D345BD-4624-4C20-B87E-040459C17D2E}">
      <dgm:prSet/>
      <dgm:spPr/>
      <dgm:t>
        <a:bodyPr/>
        <a:lstStyle/>
        <a:p>
          <a:endParaRPr lang="pl-PL">
            <a:latin typeface="Arial Narrow" panose="020B0606020202030204" pitchFamily="34" charset="0"/>
          </a:endParaRPr>
        </a:p>
      </dgm:t>
    </dgm:pt>
    <dgm:pt modelId="{058928E1-5549-462B-B5FF-C3BB0D21FC1A}" type="sibTrans" cxnId="{64D345BD-4624-4C20-B87E-040459C17D2E}">
      <dgm:prSet/>
      <dgm:spPr/>
      <dgm:t>
        <a:bodyPr/>
        <a:lstStyle/>
        <a:p>
          <a:endParaRPr lang="pl-PL">
            <a:latin typeface="Arial Narrow" panose="020B0606020202030204" pitchFamily="34" charset="0"/>
          </a:endParaRPr>
        </a:p>
      </dgm:t>
    </dgm:pt>
    <dgm:pt modelId="{92E65D42-5BF7-4D40-BC99-9666CEDB1F94}">
      <dgm:prSet phldrT="[Tekst]" custT="1"/>
      <dgm:spPr/>
      <dgm:t>
        <a:bodyPr/>
        <a:lstStyle/>
        <a:p>
          <a:r>
            <a:rPr lang="pl-PL" sz="800">
              <a:latin typeface="Arial Narrow" panose="020B0606020202030204" pitchFamily="34" charset="0"/>
            </a:rPr>
            <a:t>1.4.4</a:t>
          </a:r>
        </a:p>
      </dgm:t>
    </dgm:pt>
    <dgm:pt modelId="{0EB9818B-321A-4BB6-8A7F-58C0DDA519CB}" type="parTrans" cxnId="{4E1F316E-DE37-45D8-A13F-793879C856F0}">
      <dgm:prSet/>
      <dgm:spPr/>
      <dgm:t>
        <a:bodyPr/>
        <a:lstStyle/>
        <a:p>
          <a:endParaRPr lang="pl-PL">
            <a:latin typeface="Arial Narrow" panose="020B0606020202030204" pitchFamily="34" charset="0"/>
          </a:endParaRPr>
        </a:p>
      </dgm:t>
    </dgm:pt>
    <dgm:pt modelId="{3B386F94-3467-4FB2-9947-68E27174DA7E}" type="sibTrans" cxnId="{4E1F316E-DE37-45D8-A13F-793879C856F0}">
      <dgm:prSet/>
      <dgm:spPr/>
      <dgm:t>
        <a:bodyPr/>
        <a:lstStyle/>
        <a:p>
          <a:endParaRPr lang="pl-PL">
            <a:latin typeface="Arial Narrow" panose="020B0606020202030204" pitchFamily="34" charset="0"/>
          </a:endParaRPr>
        </a:p>
      </dgm:t>
    </dgm:pt>
    <dgm:pt modelId="{21CD22EE-E232-44C8-AF2A-E6573990D5CD}">
      <dgm:prSet phldrT="[Tekst]" custT="1"/>
      <dgm:spPr/>
      <dgm:t>
        <a:bodyPr/>
        <a:lstStyle/>
        <a:p>
          <a:r>
            <a:rPr lang="pl-PL" sz="800">
              <a:latin typeface="Arial Narrow" panose="020B0606020202030204" pitchFamily="34" charset="0"/>
            </a:rPr>
            <a:t>1.4.5</a:t>
          </a:r>
        </a:p>
      </dgm:t>
    </dgm:pt>
    <dgm:pt modelId="{204DAA1A-E690-4D4A-A141-C19DF36F5EA7}" type="parTrans" cxnId="{B219804E-4773-456C-AAB8-E8C8590DD4BD}">
      <dgm:prSet/>
      <dgm:spPr/>
      <dgm:t>
        <a:bodyPr/>
        <a:lstStyle/>
        <a:p>
          <a:endParaRPr lang="pl-PL">
            <a:latin typeface="Arial Narrow" panose="020B0606020202030204" pitchFamily="34" charset="0"/>
          </a:endParaRPr>
        </a:p>
      </dgm:t>
    </dgm:pt>
    <dgm:pt modelId="{AFE72300-231F-4CD7-9752-D6140A69C51D}" type="sibTrans" cxnId="{B219804E-4773-456C-AAB8-E8C8590DD4BD}">
      <dgm:prSet/>
      <dgm:spPr/>
      <dgm:t>
        <a:bodyPr/>
        <a:lstStyle/>
        <a:p>
          <a:endParaRPr lang="pl-PL">
            <a:latin typeface="Arial Narrow" panose="020B0606020202030204" pitchFamily="34" charset="0"/>
          </a:endParaRPr>
        </a:p>
      </dgm:t>
    </dgm:pt>
    <dgm:pt modelId="{21E89AA5-86CE-46E9-8541-BB32439AEADF}">
      <dgm:prSet phldrT="[Tekst]" custT="1"/>
      <dgm:spPr/>
      <dgm:t>
        <a:bodyPr/>
        <a:lstStyle/>
        <a:p>
          <a:r>
            <a:rPr lang="pl-PL" sz="800">
              <a:latin typeface="Arial Narrow" panose="020B0606020202030204" pitchFamily="34" charset="0"/>
            </a:rPr>
            <a:t>2.2.1</a:t>
          </a:r>
        </a:p>
      </dgm:t>
    </dgm:pt>
    <dgm:pt modelId="{4A83FB05-8712-4B9F-9588-69C5EFDD1252}" type="parTrans" cxnId="{EF080E87-1120-4BDD-B849-1B79A92FA9EE}">
      <dgm:prSet/>
      <dgm:spPr/>
      <dgm:t>
        <a:bodyPr/>
        <a:lstStyle/>
        <a:p>
          <a:endParaRPr lang="pl-PL">
            <a:latin typeface="Arial Narrow" panose="020B0606020202030204" pitchFamily="34" charset="0"/>
          </a:endParaRPr>
        </a:p>
      </dgm:t>
    </dgm:pt>
    <dgm:pt modelId="{10928F11-5AB1-4BE2-816C-3A263C6EE149}" type="sibTrans" cxnId="{EF080E87-1120-4BDD-B849-1B79A92FA9EE}">
      <dgm:prSet/>
      <dgm:spPr/>
      <dgm:t>
        <a:bodyPr/>
        <a:lstStyle/>
        <a:p>
          <a:endParaRPr lang="pl-PL">
            <a:latin typeface="Arial Narrow" panose="020B0606020202030204" pitchFamily="34" charset="0"/>
          </a:endParaRPr>
        </a:p>
      </dgm:t>
    </dgm:pt>
    <dgm:pt modelId="{627E7289-7BE3-4DD0-BE0C-E1494CF1700C}">
      <dgm:prSet phldrT="[Tekst]" custT="1"/>
      <dgm:spPr/>
      <dgm:t>
        <a:bodyPr/>
        <a:lstStyle/>
        <a:p>
          <a:r>
            <a:rPr lang="pl-PL" sz="800">
              <a:latin typeface="Arial Narrow" panose="020B0606020202030204" pitchFamily="34" charset="0"/>
            </a:rPr>
            <a:t>1.4.1</a:t>
          </a:r>
        </a:p>
      </dgm:t>
    </dgm:pt>
    <dgm:pt modelId="{1319B3A9-143D-4BAC-96E4-0D99C64D5CCC}" type="parTrans" cxnId="{4F5BBC14-53BF-4975-943E-A2226A1FB52F}">
      <dgm:prSet/>
      <dgm:spPr/>
      <dgm:t>
        <a:bodyPr/>
        <a:lstStyle/>
        <a:p>
          <a:endParaRPr lang="pl-PL"/>
        </a:p>
      </dgm:t>
    </dgm:pt>
    <dgm:pt modelId="{996B6BEA-004F-4B59-83C0-738261D5B378}" type="sibTrans" cxnId="{4F5BBC14-53BF-4975-943E-A2226A1FB52F}">
      <dgm:prSet/>
      <dgm:spPr/>
      <dgm:t>
        <a:bodyPr/>
        <a:lstStyle/>
        <a:p>
          <a:endParaRPr lang="pl-PL"/>
        </a:p>
      </dgm:t>
    </dgm:pt>
    <dgm:pt modelId="{96D46180-A131-4442-9D3B-B826E33CA734}" type="pres">
      <dgm:prSet presAssocID="{099076A0-2FAF-48CB-A4BA-2B4ADA0BB08F}" presName="composite" presStyleCnt="0">
        <dgm:presLayoutVars>
          <dgm:chMax val="1"/>
          <dgm:dir/>
          <dgm:resizeHandles val="exact"/>
        </dgm:presLayoutVars>
      </dgm:prSet>
      <dgm:spPr/>
    </dgm:pt>
    <dgm:pt modelId="{2E150549-BBE1-48B7-9098-BA00CC7161CA}" type="pres">
      <dgm:prSet presAssocID="{099076A0-2FAF-48CB-A4BA-2B4ADA0BB08F}" presName="radial" presStyleCnt="0">
        <dgm:presLayoutVars>
          <dgm:animLvl val="ctr"/>
        </dgm:presLayoutVars>
      </dgm:prSet>
      <dgm:spPr/>
    </dgm:pt>
    <dgm:pt modelId="{03E95D81-2FCD-4FDA-A65B-315D86E8E07A}" type="pres">
      <dgm:prSet presAssocID="{63776472-F53A-4B61-9B6E-1B1428EF603B}" presName="centerShape" presStyleLbl="vennNode1" presStyleIdx="0" presStyleCnt="9"/>
      <dgm:spPr/>
    </dgm:pt>
    <dgm:pt modelId="{DFB0F563-1B6B-4004-9316-852C77482A91}" type="pres">
      <dgm:prSet presAssocID="{B99779BE-08EC-4B5A-8972-67439407A8D2}" presName="node" presStyleLbl="vennNode1" presStyleIdx="1" presStyleCnt="9" custScaleX="84748" custScaleY="83535">
        <dgm:presLayoutVars>
          <dgm:bulletEnabled val="1"/>
        </dgm:presLayoutVars>
      </dgm:prSet>
      <dgm:spPr/>
    </dgm:pt>
    <dgm:pt modelId="{10F03791-2769-492E-8717-C1E651422FC4}" type="pres">
      <dgm:prSet presAssocID="{3C138AA1-4C15-4DC4-A406-2C785D0997EA}" presName="node" presStyleLbl="vennNode1" presStyleIdx="2" presStyleCnt="9" custScaleX="84748" custScaleY="83535">
        <dgm:presLayoutVars>
          <dgm:bulletEnabled val="1"/>
        </dgm:presLayoutVars>
      </dgm:prSet>
      <dgm:spPr/>
    </dgm:pt>
    <dgm:pt modelId="{58F9D6EF-6EA1-4D6A-8CF5-1655063B726E}" type="pres">
      <dgm:prSet presAssocID="{627E7289-7BE3-4DD0-BE0C-E1494CF1700C}" presName="node" presStyleLbl="vennNode1" presStyleIdx="3" presStyleCnt="9" custScaleX="83416" custScaleY="86029">
        <dgm:presLayoutVars>
          <dgm:bulletEnabled val="1"/>
        </dgm:presLayoutVars>
      </dgm:prSet>
      <dgm:spPr/>
    </dgm:pt>
    <dgm:pt modelId="{D24DCE24-2E2A-426A-822F-C1D931C95ECC}" type="pres">
      <dgm:prSet presAssocID="{D97CAC3A-9956-42C7-8C68-DA4AB3D5747E}" presName="node" presStyleLbl="vennNode1" presStyleIdx="4" presStyleCnt="9" custScaleX="84748" custScaleY="83535">
        <dgm:presLayoutVars>
          <dgm:bulletEnabled val="1"/>
        </dgm:presLayoutVars>
      </dgm:prSet>
      <dgm:spPr/>
    </dgm:pt>
    <dgm:pt modelId="{90530F3E-3BBD-4D35-8DCF-CE6BF15A73B2}" type="pres">
      <dgm:prSet presAssocID="{8D054050-2674-444E-87D1-DE70E34A98A4}" presName="node" presStyleLbl="vennNode1" presStyleIdx="5" presStyleCnt="9" custScaleX="84748" custScaleY="83535">
        <dgm:presLayoutVars>
          <dgm:bulletEnabled val="1"/>
        </dgm:presLayoutVars>
      </dgm:prSet>
      <dgm:spPr/>
    </dgm:pt>
    <dgm:pt modelId="{C8D0AA49-C28F-4A14-A622-03988B7C04A0}" type="pres">
      <dgm:prSet presAssocID="{92E65D42-5BF7-4D40-BC99-9666CEDB1F94}" presName="node" presStyleLbl="vennNode1" presStyleIdx="6" presStyleCnt="9" custScaleX="84748" custScaleY="83535">
        <dgm:presLayoutVars>
          <dgm:bulletEnabled val="1"/>
        </dgm:presLayoutVars>
      </dgm:prSet>
      <dgm:spPr/>
    </dgm:pt>
    <dgm:pt modelId="{20962D03-132A-43BF-9A25-F8716ED9CFBF}" type="pres">
      <dgm:prSet presAssocID="{21CD22EE-E232-44C8-AF2A-E6573990D5CD}" presName="node" presStyleLbl="vennNode1" presStyleIdx="7" presStyleCnt="9" custScaleX="84748" custScaleY="83535">
        <dgm:presLayoutVars>
          <dgm:bulletEnabled val="1"/>
        </dgm:presLayoutVars>
      </dgm:prSet>
      <dgm:spPr/>
    </dgm:pt>
    <dgm:pt modelId="{5684DC04-9647-465A-BE98-47B22800FCD3}" type="pres">
      <dgm:prSet presAssocID="{21E89AA5-86CE-46E9-8541-BB32439AEADF}" presName="node" presStyleLbl="vennNode1" presStyleIdx="8" presStyleCnt="9" custScaleX="84748" custScaleY="83535">
        <dgm:presLayoutVars>
          <dgm:bulletEnabled val="1"/>
        </dgm:presLayoutVars>
      </dgm:prSet>
      <dgm:spPr/>
    </dgm:pt>
  </dgm:ptLst>
  <dgm:cxnLst>
    <dgm:cxn modelId="{4F5BBC14-53BF-4975-943E-A2226A1FB52F}" srcId="{63776472-F53A-4B61-9B6E-1B1428EF603B}" destId="{627E7289-7BE3-4DD0-BE0C-E1494CF1700C}" srcOrd="2" destOrd="0" parTransId="{1319B3A9-143D-4BAC-96E4-0D99C64D5CCC}" sibTransId="{996B6BEA-004F-4B59-83C0-738261D5B378}"/>
    <dgm:cxn modelId="{1E800F35-EB21-401D-9387-ADD0DEC5C61F}" type="presOf" srcId="{3C138AA1-4C15-4DC4-A406-2C785D0997EA}" destId="{10F03791-2769-492E-8717-C1E651422FC4}" srcOrd="0" destOrd="0" presId="urn:microsoft.com/office/officeart/2005/8/layout/radial3"/>
    <dgm:cxn modelId="{33F4775E-F619-47DA-92F2-1896AA738820}" type="presOf" srcId="{627E7289-7BE3-4DD0-BE0C-E1494CF1700C}" destId="{58F9D6EF-6EA1-4D6A-8CF5-1655063B726E}" srcOrd="0" destOrd="0" presId="urn:microsoft.com/office/officeart/2005/8/layout/radial3"/>
    <dgm:cxn modelId="{A0474863-2D6B-450A-BA89-B5F8F36B0C72}" type="presOf" srcId="{92E65D42-5BF7-4D40-BC99-9666CEDB1F94}" destId="{C8D0AA49-C28F-4A14-A622-03988B7C04A0}" srcOrd="0" destOrd="0" presId="urn:microsoft.com/office/officeart/2005/8/layout/radial3"/>
    <dgm:cxn modelId="{36F2A644-CB80-442E-ACE1-29A63AE351AE}" srcId="{63776472-F53A-4B61-9B6E-1B1428EF603B}" destId="{B99779BE-08EC-4B5A-8972-67439407A8D2}" srcOrd="0" destOrd="0" parTransId="{DD0893E3-FB15-4274-9F02-FE60A4935962}" sibTransId="{DF01C699-2E8F-4120-9776-E17C6F73ED6C}"/>
    <dgm:cxn modelId="{A314AF69-0692-4C92-ABC4-6D67B439B89B}" type="presOf" srcId="{8D054050-2674-444E-87D1-DE70E34A98A4}" destId="{90530F3E-3BBD-4D35-8DCF-CE6BF15A73B2}" srcOrd="0" destOrd="0" presId="urn:microsoft.com/office/officeart/2005/8/layout/radial3"/>
    <dgm:cxn modelId="{4E1F316E-DE37-45D8-A13F-793879C856F0}" srcId="{63776472-F53A-4B61-9B6E-1B1428EF603B}" destId="{92E65D42-5BF7-4D40-BC99-9666CEDB1F94}" srcOrd="5" destOrd="0" parTransId="{0EB9818B-321A-4BB6-8A7F-58C0DDA519CB}" sibTransId="{3B386F94-3467-4FB2-9947-68E27174DA7E}"/>
    <dgm:cxn modelId="{B219804E-4773-456C-AAB8-E8C8590DD4BD}" srcId="{63776472-F53A-4B61-9B6E-1B1428EF603B}" destId="{21CD22EE-E232-44C8-AF2A-E6573990D5CD}" srcOrd="6" destOrd="0" parTransId="{204DAA1A-E690-4D4A-A141-C19DF36F5EA7}" sibTransId="{AFE72300-231F-4CD7-9752-D6140A69C51D}"/>
    <dgm:cxn modelId="{EF080E87-1120-4BDD-B849-1B79A92FA9EE}" srcId="{63776472-F53A-4B61-9B6E-1B1428EF603B}" destId="{21E89AA5-86CE-46E9-8541-BB32439AEADF}" srcOrd="7" destOrd="0" parTransId="{4A83FB05-8712-4B9F-9588-69C5EFDD1252}" sibTransId="{10928F11-5AB1-4BE2-816C-3A263C6EE149}"/>
    <dgm:cxn modelId="{66DEE59E-1992-432B-95C0-F5A90BB4BBFB}" srcId="{63776472-F53A-4B61-9B6E-1B1428EF603B}" destId="{3C138AA1-4C15-4DC4-A406-2C785D0997EA}" srcOrd="1" destOrd="0" parTransId="{8110E2D4-988A-4ACB-92CB-7EDB1AFD9DE9}" sibTransId="{9E638C43-06F7-4E01-A5C0-0D1E9BB19B9D}"/>
    <dgm:cxn modelId="{282D11A4-7E17-4E69-A695-D6353DACFACE}" type="presOf" srcId="{21CD22EE-E232-44C8-AF2A-E6573990D5CD}" destId="{20962D03-132A-43BF-9A25-F8716ED9CFBF}" srcOrd="0" destOrd="0" presId="urn:microsoft.com/office/officeart/2005/8/layout/radial3"/>
    <dgm:cxn modelId="{FE6203AB-53F3-4086-AC3D-F5D92F7FD670}" type="presOf" srcId="{21E89AA5-86CE-46E9-8541-BB32439AEADF}" destId="{5684DC04-9647-465A-BE98-47B22800FCD3}" srcOrd="0" destOrd="0" presId="urn:microsoft.com/office/officeart/2005/8/layout/radial3"/>
    <dgm:cxn modelId="{64D345BD-4624-4C20-B87E-040459C17D2E}" srcId="{63776472-F53A-4B61-9B6E-1B1428EF603B}" destId="{8D054050-2674-444E-87D1-DE70E34A98A4}" srcOrd="4" destOrd="0" parTransId="{1476C886-3CA9-498A-A3E8-84973156F987}" sibTransId="{058928E1-5549-462B-B5FF-C3BB0D21FC1A}"/>
    <dgm:cxn modelId="{60AAC9BE-9489-4E57-A904-EB609F924ECD}" srcId="{63776472-F53A-4B61-9B6E-1B1428EF603B}" destId="{D97CAC3A-9956-42C7-8C68-DA4AB3D5747E}" srcOrd="3" destOrd="0" parTransId="{D242CFE0-5507-4E54-A193-D71493BE5B58}" sibTransId="{287BA5B1-88F5-4349-8792-E29D04A4561F}"/>
    <dgm:cxn modelId="{C6BEAACD-8BAD-4FC4-85E8-C44EA8DC1A7C}" type="presOf" srcId="{63776472-F53A-4B61-9B6E-1B1428EF603B}" destId="{03E95D81-2FCD-4FDA-A65B-315D86E8E07A}" srcOrd="0" destOrd="0" presId="urn:microsoft.com/office/officeart/2005/8/layout/radial3"/>
    <dgm:cxn modelId="{84059FDA-1C7A-46A7-96DF-B599B35570D8}" srcId="{099076A0-2FAF-48CB-A4BA-2B4ADA0BB08F}" destId="{63776472-F53A-4B61-9B6E-1B1428EF603B}" srcOrd="0" destOrd="0" parTransId="{1C316FAF-1572-4E02-BAD7-74282AE57B18}" sibTransId="{6E8AE307-279C-42C0-9E49-80C9E2C3DFC0}"/>
    <dgm:cxn modelId="{83138EF0-FE07-4A8D-8537-B66B7D68FAF4}" type="presOf" srcId="{099076A0-2FAF-48CB-A4BA-2B4ADA0BB08F}" destId="{96D46180-A131-4442-9D3B-B826E33CA734}" srcOrd="0" destOrd="0" presId="urn:microsoft.com/office/officeart/2005/8/layout/radial3"/>
    <dgm:cxn modelId="{A95DD1F6-318C-4411-8A1D-B3897E82D87B}" type="presOf" srcId="{B99779BE-08EC-4B5A-8972-67439407A8D2}" destId="{DFB0F563-1B6B-4004-9316-852C77482A91}" srcOrd="0" destOrd="0" presId="urn:microsoft.com/office/officeart/2005/8/layout/radial3"/>
    <dgm:cxn modelId="{314E1FF9-B564-4D84-BE30-E7E964CF8889}" type="presOf" srcId="{D97CAC3A-9956-42C7-8C68-DA4AB3D5747E}" destId="{D24DCE24-2E2A-426A-822F-C1D931C95ECC}" srcOrd="0" destOrd="0" presId="urn:microsoft.com/office/officeart/2005/8/layout/radial3"/>
    <dgm:cxn modelId="{18779A5C-9D96-470A-9C55-74A824093BDB}" type="presParOf" srcId="{96D46180-A131-4442-9D3B-B826E33CA734}" destId="{2E150549-BBE1-48B7-9098-BA00CC7161CA}" srcOrd="0" destOrd="0" presId="urn:microsoft.com/office/officeart/2005/8/layout/radial3"/>
    <dgm:cxn modelId="{FED66231-91BD-4549-9A64-A2506A357530}" type="presParOf" srcId="{2E150549-BBE1-48B7-9098-BA00CC7161CA}" destId="{03E95D81-2FCD-4FDA-A65B-315D86E8E07A}" srcOrd="0" destOrd="0" presId="urn:microsoft.com/office/officeart/2005/8/layout/radial3"/>
    <dgm:cxn modelId="{1278F5AF-95A8-4BAF-B997-9432E3AEB5CB}" type="presParOf" srcId="{2E150549-BBE1-48B7-9098-BA00CC7161CA}" destId="{DFB0F563-1B6B-4004-9316-852C77482A91}" srcOrd="1" destOrd="0" presId="urn:microsoft.com/office/officeart/2005/8/layout/radial3"/>
    <dgm:cxn modelId="{39F0C8A7-A0AE-47AF-A0D5-071D408BBCBA}" type="presParOf" srcId="{2E150549-BBE1-48B7-9098-BA00CC7161CA}" destId="{10F03791-2769-492E-8717-C1E651422FC4}" srcOrd="2" destOrd="0" presId="urn:microsoft.com/office/officeart/2005/8/layout/radial3"/>
    <dgm:cxn modelId="{278CA907-E8CA-4E83-B932-2BBD2FDBB23D}" type="presParOf" srcId="{2E150549-BBE1-48B7-9098-BA00CC7161CA}" destId="{58F9D6EF-6EA1-4D6A-8CF5-1655063B726E}" srcOrd="3" destOrd="0" presId="urn:microsoft.com/office/officeart/2005/8/layout/radial3"/>
    <dgm:cxn modelId="{62D07B0D-1C52-401C-86A3-A04359A01B72}" type="presParOf" srcId="{2E150549-BBE1-48B7-9098-BA00CC7161CA}" destId="{D24DCE24-2E2A-426A-822F-C1D931C95ECC}" srcOrd="4" destOrd="0" presId="urn:microsoft.com/office/officeart/2005/8/layout/radial3"/>
    <dgm:cxn modelId="{3B008D31-8144-41EE-9EBF-FB11378185C8}" type="presParOf" srcId="{2E150549-BBE1-48B7-9098-BA00CC7161CA}" destId="{90530F3E-3BBD-4D35-8DCF-CE6BF15A73B2}" srcOrd="5" destOrd="0" presId="urn:microsoft.com/office/officeart/2005/8/layout/radial3"/>
    <dgm:cxn modelId="{356F9ED2-3E68-4F4E-95A6-3111C000C3C5}" type="presParOf" srcId="{2E150549-BBE1-48B7-9098-BA00CC7161CA}" destId="{C8D0AA49-C28F-4A14-A622-03988B7C04A0}" srcOrd="6" destOrd="0" presId="urn:microsoft.com/office/officeart/2005/8/layout/radial3"/>
    <dgm:cxn modelId="{FA258B68-E0C3-4A0B-993D-50B181C287A1}" type="presParOf" srcId="{2E150549-BBE1-48B7-9098-BA00CC7161CA}" destId="{20962D03-132A-43BF-9A25-F8716ED9CFBF}" srcOrd="7" destOrd="0" presId="urn:microsoft.com/office/officeart/2005/8/layout/radial3"/>
    <dgm:cxn modelId="{0BE43BB7-28EF-4673-814E-3FD902C46A78}" type="presParOf" srcId="{2E150549-BBE1-48B7-9098-BA00CC7161CA}" destId="{5684DC04-9647-465A-BE98-47B22800FCD3}" srcOrd="8" destOrd="0" presId="urn:microsoft.com/office/officeart/2005/8/layout/radial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99076A0-2FAF-48CB-A4BA-2B4ADA0BB08F}" type="doc">
      <dgm:prSet loTypeId="urn:microsoft.com/office/officeart/2005/8/layout/radial3" loCatId="cycle" qsTypeId="urn:microsoft.com/office/officeart/2005/8/quickstyle/3d3" qsCatId="3D" csTypeId="urn:microsoft.com/office/officeart/2005/8/colors/accent2_1" csCatId="accent2" phldr="1"/>
      <dgm:spPr/>
      <dgm:t>
        <a:bodyPr/>
        <a:lstStyle/>
        <a:p>
          <a:endParaRPr lang="pl-PL"/>
        </a:p>
      </dgm:t>
    </dgm:pt>
    <dgm:pt modelId="{63776472-F53A-4B61-9B6E-1B1428EF603B}">
      <dgm:prSet phldrT="[Tekst]" custT="1"/>
      <dgm:spPr/>
      <dgm:t>
        <a:bodyPr/>
        <a:lstStyle/>
        <a:p>
          <a:r>
            <a:rPr lang="pl-PL" sz="1000">
              <a:latin typeface="Arial Narrow" panose="020B0606020202030204" pitchFamily="34" charset="0"/>
            </a:rPr>
            <a:t>Tereny zabudowy</a:t>
          </a:r>
        </a:p>
      </dgm:t>
    </dgm:pt>
    <dgm:pt modelId="{1C316FAF-1572-4E02-BAD7-74282AE57B18}" type="parTrans" cxnId="{84059FDA-1C7A-46A7-96DF-B599B35570D8}">
      <dgm:prSet/>
      <dgm:spPr/>
      <dgm:t>
        <a:bodyPr/>
        <a:lstStyle/>
        <a:p>
          <a:endParaRPr lang="pl-PL">
            <a:latin typeface="Arial Narrow" panose="020B0606020202030204" pitchFamily="34" charset="0"/>
          </a:endParaRPr>
        </a:p>
      </dgm:t>
    </dgm:pt>
    <dgm:pt modelId="{6E8AE307-279C-42C0-9E49-80C9E2C3DFC0}" type="sibTrans" cxnId="{84059FDA-1C7A-46A7-96DF-B599B35570D8}">
      <dgm:prSet/>
      <dgm:spPr/>
      <dgm:t>
        <a:bodyPr/>
        <a:lstStyle/>
        <a:p>
          <a:endParaRPr lang="pl-PL">
            <a:latin typeface="Arial Narrow" panose="020B0606020202030204" pitchFamily="34" charset="0"/>
          </a:endParaRPr>
        </a:p>
      </dgm:t>
    </dgm:pt>
    <dgm:pt modelId="{B99779BE-08EC-4B5A-8972-67439407A8D2}">
      <dgm:prSet phldrT="[Tekst]" custT="1"/>
      <dgm:spPr/>
      <dgm:t>
        <a:bodyPr/>
        <a:lstStyle/>
        <a:p>
          <a:r>
            <a:rPr lang="pl-PL" sz="800">
              <a:latin typeface="Arial Narrow" panose="020B0606020202030204" pitchFamily="34" charset="0"/>
            </a:rPr>
            <a:t>1.1.1</a:t>
          </a:r>
        </a:p>
      </dgm:t>
    </dgm:pt>
    <dgm:pt modelId="{DD0893E3-FB15-4274-9F02-FE60A4935962}" type="parTrans" cxnId="{36F2A644-CB80-442E-ACE1-29A63AE351AE}">
      <dgm:prSet/>
      <dgm:spPr/>
      <dgm:t>
        <a:bodyPr/>
        <a:lstStyle/>
        <a:p>
          <a:endParaRPr lang="pl-PL">
            <a:latin typeface="Arial Narrow" panose="020B0606020202030204" pitchFamily="34" charset="0"/>
          </a:endParaRPr>
        </a:p>
      </dgm:t>
    </dgm:pt>
    <dgm:pt modelId="{DF01C699-2E8F-4120-9776-E17C6F73ED6C}" type="sibTrans" cxnId="{36F2A644-CB80-442E-ACE1-29A63AE351AE}">
      <dgm:prSet/>
      <dgm:spPr/>
      <dgm:t>
        <a:bodyPr/>
        <a:lstStyle/>
        <a:p>
          <a:endParaRPr lang="pl-PL">
            <a:latin typeface="Arial Narrow" panose="020B0606020202030204" pitchFamily="34" charset="0"/>
          </a:endParaRPr>
        </a:p>
      </dgm:t>
    </dgm:pt>
    <dgm:pt modelId="{3C138AA1-4C15-4DC4-A406-2C785D0997EA}">
      <dgm:prSet phldrT="[Tekst]" custT="1"/>
      <dgm:spPr/>
      <dgm:t>
        <a:bodyPr/>
        <a:lstStyle/>
        <a:p>
          <a:r>
            <a:rPr lang="pl-PL" sz="800">
              <a:latin typeface="Arial Narrow" panose="020B0606020202030204" pitchFamily="34" charset="0"/>
            </a:rPr>
            <a:t>1.1.2</a:t>
          </a:r>
        </a:p>
      </dgm:t>
    </dgm:pt>
    <dgm:pt modelId="{8110E2D4-988A-4ACB-92CB-7EDB1AFD9DE9}" type="parTrans" cxnId="{66DEE59E-1992-432B-95C0-F5A90BB4BBFB}">
      <dgm:prSet/>
      <dgm:spPr/>
      <dgm:t>
        <a:bodyPr/>
        <a:lstStyle/>
        <a:p>
          <a:endParaRPr lang="pl-PL">
            <a:latin typeface="Arial Narrow" panose="020B0606020202030204" pitchFamily="34" charset="0"/>
          </a:endParaRPr>
        </a:p>
      </dgm:t>
    </dgm:pt>
    <dgm:pt modelId="{9E638C43-06F7-4E01-A5C0-0D1E9BB19B9D}" type="sibTrans" cxnId="{66DEE59E-1992-432B-95C0-F5A90BB4BBFB}">
      <dgm:prSet/>
      <dgm:spPr/>
      <dgm:t>
        <a:bodyPr/>
        <a:lstStyle/>
        <a:p>
          <a:endParaRPr lang="pl-PL">
            <a:latin typeface="Arial Narrow" panose="020B0606020202030204" pitchFamily="34" charset="0"/>
          </a:endParaRPr>
        </a:p>
      </dgm:t>
    </dgm:pt>
    <dgm:pt modelId="{8D054050-2674-444E-87D1-DE70E34A98A4}">
      <dgm:prSet phldrT="[Tekst]" custT="1"/>
      <dgm:spPr/>
      <dgm:t>
        <a:bodyPr/>
        <a:lstStyle/>
        <a:p>
          <a:r>
            <a:rPr lang="pl-PL" sz="800">
              <a:latin typeface="Arial Narrow" panose="020B0606020202030204" pitchFamily="34" charset="0"/>
            </a:rPr>
            <a:t>1.4.1</a:t>
          </a:r>
        </a:p>
      </dgm:t>
    </dgm:pt>
    <dgm:pt modelId="{1476C886-3CA9-498A-A3E8-84973156F987}" type="parTrans" cxnId="{64D345BD-4624-4C20-B87E-040459C17D2E}">
      <dgm:prSet/>
      <dgm:spPr/>
      <dgm:t>
        <a:bodyPr/>
        <a:lstStyle/>
        <a:p>
          <a:endParaRPr lang="pl-PL">
            <a:latin typeface="Arial Narrow" panose="020B0606020202030204" pitchFamily="34" charset="0"/>
          </a:endParaRPr>
        </a:p>
      </dgm:t>
    </dgm:pt>
    <dgm:pt modelId="{058928E1-5549-462B-B5FF-C3BB0D21FC1A}" type="sibTrans" cxnId="{64D345BD-4624-4C20-B87E-040459C17D2E}">
      <dgm:prSet/>
      <dgm:spPr/>
      <dgm:t>
        <a:bodyPr/>
        <a:lstStyle/>
        <a:p>
          <a:endParaRPr lang="pl-PL">
            <a:latin typeface="Arial Narrow" panose="020B0606020202030204" pitchFamily="34" charset="0"/>
          </a:endParaRPr>
        </a:p>
      </dgm:t>
    </dgm:pt>
    <dgm:pt modelId="{B379FD8B-BE0D-480B-918B-50C54B25021D}">
      <dgm:prSet phldrT="[Tekst]" custT="1"/>
      <dgm:spPr/>
      <dgm:t>
        <a:bodyPr/>
        <a:lstStyle/>
        <a:p>
          <a:r>
            <a:rPr lang="pl-PL" sz="800">
              <a:latin typeface="Arial Narrow" panose="020B0606020202030204" pitchFamily="34" charset="0"/>
            </a:rPr>
            <a:t>1.1.3</a:t>
          </a:r>
        </a:p>
      </dgm:t>
    </dgm:pt>
    <dgm:pt modelId="{8474EBEE-2B63-4908-95F9-238F8DC0A3D9}" type="parTrans" cxnId="{E72A04E1-1B91-47DA-8D3A-7B40088AEDDF}">
      <dgm:prSet/>
      <dgm:spPr/>
      <dgm:t>
        <a:bodyPr/>
        <a:lstStyle/>
        <a:p>
          <a:endParaRPr lang="pl-PL">
            <a:latin typeface="Arial Narrow" panose="020B0606020202030204" pitchFamily="34" charset="0"/>
          </a:endParaRPr>
        </a:p>
      </dgm:t>
    </dgm:pt>
    <dgm:pt modelId="{D5B236CA-2BEA-4D0C-863D-6224C3FA678E}" type="sibTrans" cxnId="{E72A04E1-1B91-47DA-8D3A-7B40088AEDDF}">
      <dgm:prSet/>
      <dgm:spPr/>
      <dgm:t>
        <a:bodyPr/>
        <a:lstStyle/>
        <a:p>
          <a:endParaRPr lang="pl-PL">
            <a:latin typeface="Arial Narrow" panose="020B0606020202030204" pitchFamily="34" charset="0"/>
          </a:endParaRPr>
        </a:p>
      </dgm:t>
    </dgm:pt>
    <dgm:pt modelId="{92E65D42-5BF7-4D40-BC99-9666CEDB1F94}">
      <dgm:prSet phldrT="[Tekst]" custT="1"/>
      <dgm:spPr/>
      <dgm:t>
        <a:bodyPr/>
        <a:lstStyle/>
        <a:p>
          <a:r>
            <a:rPr lang="pl-PL" sz="800">
              <a:latin typeface="Arial Narrow" panose="020B0606020202030204" pitchFamily="34" charset="0"/>
            </a:rPr>
            <a:t>1.4.2</a:t>
          </a:r>
        </a:p>
      </dgm:t>
    </dgm:pt>
    <dgm:pt modelId="{0EB9818B-321A-4BB6-8A7F-58C0DDA519CB}" type="parTrans" cxnId="{4E1F316E-DE37-45D8-A13F-793879C856F0}">
      <dgm:prSet/>
      <dgm:spPr/>
      <dgm:t>
        <a:bodyPr/>
        <a:lstStyle/>
        <a:p>
          <a:endParaRPr lang="pl-PL">
            <a:latin typeface="Arial Narrow" panose="020B0606020202030204" pitchFamily="34" charset="0"/>
          </a:endParaRPr>
        </a:p>
      </dgm:t>
    </dgm:pt>
    <dgm:pt modelId="{3B386F94-3467-4FB2-9947-68E27174DA7E}" type="sibTrans" cxnId="{4E1F316E-DE37-45D8-A13F-793879C856F0}">
      <dgm:prSet/>
      <dgm:spPr/>
      <dgm:t>
        <a:bodyPr/>
        <a:lstStyle/>
        <a:p>
          <a:endParaRPr lang="pl-PL">
            <a:latin typeface="Arial Narrow" panose="020B0606020202030204" pitchFamily="34" charset="0"/>
          </a:endParaRPr>
        </a:p>
      </dgm:t>
    </dgm:pt>
    <dgm:pt modelId="{21CD22EE-E232-44C8-AF2A-E6573990D5CD}">
      <dgm:prSet phldrT="[Tekst]" custT="1"/>
      <dgm:spPr/>
      <dgm:t>
        <a:bodyPr/>
        <a:lstStyle/>
        <a:p>
          <a:r>
            <a:rPr lang="pl-PL" sz="800">
              <a:latin typeface="Arial Narrow" panose="020B0606020202030204" pitchFamily="34" charset="0"/>
            </a:rPr>
            <a:t>1.4.3</a:t>
          </a:r>
        </a:p>
      </dgm:t>
    </dgm:pt>
    <dgm:pt modelId="{204DAA1A-E690-4D4A-A141-C19DF36F5EA7}" type="parTrans" cxnId="{B219804E-4773-456C-AAB8-E8C8590DD4BD}">
      <dgm:prSet/>
      <dgm:spPr/>
      <dgm:t>
        <a:bodyPr/>
        <a:lstStyle/>
        <a:p>
          <a:endParaRPr lang="pl-PL">
            <a:latin typeface="Arial Narrow" panose="020B0606020202030204" pitchFamily="34" charset="0"/>
          </a:endParaRPr>
        </a:p>
      </dgm:t>
    </dgm:pt>
    <dgm:pt modelId="{AFE72300-231F-4CD7-9752-D6140A69C51D}" type="sibTrans" cxnId="{B219804E-4773-456C-AAB8-E8C8590DD4BD}">
      <dgm:prSet/>
      <dgm:spPr/>
      <dgm:t>
        <a:bodyPr/>
        <a:lstStyle/>
        <a:p>
          <a:endParaRPr lang="pl-PL">
            <a:latin typeface="Arial Narrow" panose="020B0606020202030204" pitchFamily="34" charset="0"/>
          </a:endParaRPr>
        </a:p>
      </dgm:t>
    </dgm:pt>
    <dgm:pt modelId="{21E89AA5-86CE-46E9-8541-BB32439AEADF}">
      <dgm:prSet phldrT="[Tekst]" custT="1"/>
      <dgm:spPr/>
      <dgm:t>
        <a:bodyPr/>
        <a:lstStyle/>
        <a:p>
          <a:r>
            <a:rPr lang="pl-PL" sz="800">
              <a:latin typeface="Arial Narrow" panose="020B0606020202030204" pitchFamily="34" charset="0"/>
            </a:rPr>
            <a:t>1.4.4</a:t>
          </a:r>
        </a:p>
      </dgm:t>
    </dgm:pt>
    <dgm:pt modelId="{4A83FB05-8712-4B9F-9588-69C5EFDD1252}" type="parTrans" cxnId="{EF080E87-1120-4BDD-B849-1B79A92FA9EE}">
      <dgm:prSet/>
      <dgm:spPr/>
      <dgm:t>
        <a:bodyPr/>
        <a:lstStyle/>
        <a:p>
          <a:endParaRPr lang="pl-PL">
            <a:latin typeface="Arial Narrow" panose="020B0606020202030204" pitchFamily="34" charset="0"/>
          </a:endParaRPr>
        </a:p>
      </dgm:t>
    </dgm:pt>
    <dgm:pt modelId="{10928F11-5AB1-4BE2-816C-3A263C6EE149}" type="sibTrans" cxnId="{EF080E87-1120-4BDD-B849-1B79A92FA9EE}">
      <dgm:prSet/>
      <dgm:spPr/>
      <dgm:t>
        <a:bodyPr/>
        <a:lstStyle/>
        <a:p>
          <a:endParaRPr lang="pl-PL">
            <a:latin typeface="Arial Narrow" panose="020B0606020202030204" pitchFamily="34" charset="0"/>
          </a:endParaRPr>
        </a:p>
      </dgm:t>
    </dgm:pt>
    <dgm:pt modelId="{C1F41B50-4F15-4F58-A9F9-CE5BDEB76B85}">
      <dgm:prSet phldrT="[Tekst]" custT="1"/>
      <dgm:spPr/>
      <dgm:t>
        <a:bodyPr/>
        <a:lstStyle/>
        <a:p>
          <a:r>
            <a:rPr lang="pl-PL" sz="800">
              <a:latin typeface="Arial Narrow" panose="020B0606020202030204" pitchFamily="34" charset="0"/>
            </a:rPr>
            <a:t>2.1.1</a:t>
          </a:r>
        </a:p>
      </dgm:t>
    </dgm:pt>
    <dgm:pt modelId="{2D851855-5770-4CC2-9AE1-9DFA6C106020}" type="parTrans" cxnId="{246537B8-3D86-42B2-B3A3-8923A7F1AD5B}">
      <dgm:prSet/>
      <dgm:spPr/>
      <dgm:t>
        <a:bodyPr/>
        <a:lstStyle/>
        <a:p>
          <a:endParaRPr lang="pl-PL">
            <a:latin typeface="Arial Narrow" panose="020B0606020202030204" pitchFamily="34" charset="0"/>
          </a:endParaRPr>
        </a:p>
      </dgm:t>
    </dgm:pt>
    <dgm:pt modelId="{6F8431C1-21B1-48DD-A0A9-4640E9E17F56}" type="sibTrans" cxnId="{246537B8-3D86-42B2-B3A3-8923A7F1AD5B}">
      <dgm:prSet/>
      <dgm:spPr/>
      <dgm:t>
        <a:bodyPr/>
        <a:lstStyle/>
        <a:p>
          <a:endParaRPr lang="pl-PL">
            <a:latin typeface="Arial Narrow" panose="020B0606020202030204" pitchFamily="34" charset="0"/>
          </a:endParaRPr>
        </a:p>
      </dgm:t>
    </dgm:pt>
    <dgm:pt modelId="{627E7289-7BE3-4DD0-BE0C-E1494CF1700C}">
      <dgm:prSet phldrT="[Tekst]" custT="1"/>
      <dgm:spPr/>
      <dgm:t>
        <a:bodyPr/>
        <a:lstStyle/>
        <a:p>
          <a:r>
            <a:rPr lang="pl-PL" sz="800">
              <a:latin typeface="Arial Narrow" panose="020B0606020202030204" pitchFamily="34" charset="0"/>
            </a:rPr>
            <a:t>1.1.4</a:t>
          </a:r>
        </a:p>
      </dgm:t>
    </dgm:pt>
    <dgm:pt modelId="{1319B3A9-143D-4BAC-96E4-0D99C64D5CCC}" type="parTrans" cxnId="{4F5BBC14-53BF-4975-943E-A2226A1FB52F}">
      <dgm:prSet/>
      <dgm:spPr/>
      <dgm:t>
        <a:bodyPr/>
        <a:lstStyle/>
        <a:p>
          <a:endParaRPr lang="pl-PL"/>
        </a:p>
      </dgm:t>
    </dgm:pt>
    <dgm:pt modelId="{996B6BEA-004F-4B59-83C0-738261D5B378}" type="sibTrans" cxnId="{4F5BBC14-53BF-4975-943E-A2226A1FB52F}">
      <dgm:prSet/>
      <dgm:spPr/>
      <dgm:t>
        <a:bodyPr/>
        <a:lstStyle/>
        <a:p>
          <a:endParaRPr lang="pl-PL"/>
        </a:p>
      </dgm:t>
    </dgm:pt>
    <dgm:pt modelId="{BEEAFFF0-485F-46C8-BFE4-EBAC8A47CB5E}">
      <dgm:prSet phldrT="[Tekst]" custT="1"/>
      <dgm:spPr/>
      <dgm:t>
        <a:bodyPr/>
        <a:lstStyle/>
        <a:p>
          <a:r>
            <a:rPr lang="pl-PL" sz="800">
              <a:latin typeface="Arial Narrow" panose="020B0606020202030204" pitchFamily="34" charset="0"/>
            </a:rPr>
            <a:t>2.1.5</a:t>
          </a:r>
        </a:p>
      </dgm:t>
    </dgm:pt>
    <dgm:pt modelId="{ED76E3C9-A8E0-4881-B627-BD02B47BC038}" type="parTrans" cxnId="{FEEABCC2-CC21-4905-8617-F7E9DB248EDA}">
      <dgm:prSet/>
      <dgm:spPr/>
      <dgm:t>
        <a:bodyPr/>
        <a:lstStyle/>
        <a:p>
          <a:endParaRPr lang="pl-PL"/>
        </a:p>
      </dgm:t>
    </dgm:pt>
    <dgm:pt modelId="{A6E24F26-4DFA-4682-85E0-203CAC2472DD}" type="sibTrans" cxnId="{FEEABCC2-CC21-4905-8617-F7E9DB248EDA}">
      <dgm:prSet/>
      <dgm:spPr/>
      <dgm:t>
        <a:bodyPr/>
        <a:lstStyle/>
        <a:p>
          <a:endParaRPr lang="pl-PL"/>
        </a:p>
      </dgm:t>
    </dgm:pt>
    <dgm:pt modelId="{32D4C13E-9EA7-4F4D-A583-C4107D59E6B2}">
      <dgm:prSet phldrT="[Tekst]" custT="1"/>
      <dgm:spPr/>
      <dgm:t>
        <a:bodyPr/>
        <a:lstStyle/>
        <a:p>
          <a:r>
            <a:rPr lang="pl-PL" sz="800">
              <a:latin typeface="Arial Narrow" panose="020B0606020202030204" pitchFamily="34" charset="0"/>
            </a:rPr>
            <a:t>1.1.7</a:t>
          </a:r>
        </a:p>
      </dgm:t>
    </dgm:pt>
    <dgm:pt modelId="{73A38A6D-217E-49FA-A4F0-1347C4349006}" type="parTrans" cxnId="{943594E8-9B9B-40BD-8698-5DC2B3A1FF66}">
      <dgm:prSet/>
      <dgm:spPr/>
    </dgm:pt>
    <dgm:pt modelId="{A072C6B2-186F-482D-83CE-AA3F0EC2A42C}" type="sibTrans" cxnId="{943594E8-9B9B-40BD-8698-5DC2B3A1FF66}">
      <dgm:prSet/>
      <dgm:spPr/>
    </dgm:pt>
    <dgm:pt modelId="{96D46180-A131-4442-9D3B-B826E33CA734}" type="pres">
      <dgm:prSet presAssocID="{099076A0-2FAF-48CB-A4BA-2B4ADA0BB08F}" presName="composite" presStyleCnt="0">
        <dgm:presLayoutVars>
          <dgm:chMax val="1"/>
          <dgm:dir/>
          <dgm:resizeHandles val="exact"/>
        </dgm:presLayoutVars>
      </dgm:prSet>
      <dgm:spPr/>
    </dgm:pt>
    <dgm:pt modelId="{2E150549-BBE1-48B7-9098-BA00CC7161CA}" type="pres">
      <dgm:prSet presAssocID="{099076A0-2FAF-48CB-A4BA-2B4ADA0BB08F}" presName="radial" presStyleCnt="0">
        <dgm:presLayoutVars>
          <dgm:animLvl val="ctr"/>
        </dgm:presLayoutVars>
      </dgm:prSet>
      <dgm:spPr/>
    </dgm:pt>
    <dgm:pt modelId="{03E95D81-2FCD-4FDA-A65B-315D86E8E07A}" type="pres">
      <dgm:prSet presAssocID="{63776472-F53A-4B61-9B6E-1B1428EF603B}" presName="centerShape" presStyleLbl="vennNode1" presStyleIdx="0" presStyleCnt="12"/>
      <dgm:spPr/>
    </dgm:pt>
    <dgm:pt modelId="{DFB0F563-1B6B-4004-9316-852C77482A91}" type="pres">
      <dgm:prSet presAssocID="{B99779BE-08EC-4B5A-8972-67439407A8D2}" presName="node" presStyleLbl="vennNode1" presStyleIdx="1" presStyleCnt="12" custScaleX="84748" custScaleY="83535">
        <dgm:presLayoutVars>
          <dgm:bulletEnabled val="1"/>
        </dgm:presLayoutVars>
      </dgm:prSet>
      <dgm:spPr/>
    </dgm:pt>
    <dgm:pt modelId="{10F03791-2769-492E-8717-C1E651422FC4}" type="pres">
      <dgm:prSet presAssocID="{3C138AA1-4C15-4DC4-A406-2C785D0997EA}" presName="node" presStyleLbl="vennNode1" presStyleIdx="2" presStyleCnt="12" custScaleX="84748" custScaleY="83535">
        <dgm:presLayoutVars>
          <dgm:bulletEnabled val="1"/>
        </dgm:presLayoutVars>
      </dgm:prSet>
      <dgm:spPr/>
    </dgm:pt>
    <dgm:pt modelId="{55C9B91B-4243-40C2-B95E-A788DA0861E4}" type="pres">
      <dgm:prSet presAssocID="{B379FD8B-BE0D-480B-918B-50C54B25021D}" presName="node" presStyleLbl="vennNode1" presStyleIdx="3" presStyleCnt="12" custScaleX="84748" custScaleY="83535">
        <dgm:presLayoutVars>
          <dgm:bulletEnabled val="1"/>
        </dgm:presLayoutVars>
      </dgm:prSet>
      <dgm:spPr/>
    </dgm:pt>
    <dgm:pt modelId="{58F9D6EF-6EA1-4D6A-8CF5-1655063B726E}" type="pres">
      <dgm:prSet presAssocID="{627E7289-7BE3-4DD0-BE0C-E1494CF1700C}" presName="node" presStyleLbl="vennNode1" presStyleIdx="4" presStyleCnt="12" custScaleX="83416" custScaleY="86029">
        <dgm:presLayoutVars>
          <dgm:bulletEnabled val="1"/>
        </dgm:presLayoutVars>
      </dgm:prSet>
      <dgm:spPr/>
    </dgm:pt>
    <dgm:pt modelId="{64B1018C-EE13-4F93-A6E4-9F6EE0FFA5F6}" type="pres">
      <dgm:prSet presAssocID="{32D4C13E-9EA7-4F4D-A583-C4107D59E6B2}" presName="node" presStyleLbl="vennNode1" presStyleIdx="5" presStyleCnt="12" custScaleX="84518" custScaleY="83360">
        <dgm:presLayoutVars>
          <dgm:bulletEnabled val="1"/>
        </dgm:presLayoutVars>
      </dgm:prSet>
      <dgm:spPr/>
    </dgm:pt>
    <dgm:pt modelId="{90530F3E-3BBD-4D35-8DCF-CE6BF15A73B2}" type="pres">
      <dgm:prSet presAssocID="{8D054050-2674-444E-87D1-DE70E34A98A4}" presName="node" presStyleLbl="vennNode1" presStyleIdx="6" presStyleCnt="12" custScaleX="84748" custScaleY="83535">
        <dgm:presLayoutVars>
          <dgm:bulletEnabled val="1"/>
        </dgm:presLayoutVars>
      </dgm:prSet>
      <dgm:spPr/>
    </dgm:pt>
    <dgm:pt modelId="{C8D0AA49-C28F-4A14-A622-03988B7C04A0}" type="pres">
      <dgm:prSet presAssocID="{92E65D42-5BF7-4D40-BC99-9666CEDB1F94}" presName="node" presStyleLbl="vennNode1" presStyleIdx="7" presStyleCnt="12" custScaleX="84748" custScaleY="83535">
        <dgm:presLayoutVars>
          <dgm:bulletEnabled val="1"/>
        </dgm:presLayoutVars>
      </dgm:prSet>
      <dgm:spPr/>
    </dgm:pt>
    <dgm:pt modelId="{20962D03-132A-43BF-9A25-F8716ED9CFBF}" type="pres">
      <dgm:prSet presAssocID="{21CD22EE-E232-44C8-AF2A-E6573990D5CD}" presName="node" presStyleLbl="vennNode1" presStyleIdx="8" presStyleCnt="12" custScaleX="84748" custScaleY="83535">
        <dgm:presLayoutVars>
          <dgm:bulletEnabled val="1"/>
        </dgm:presLayoutVars>
      </dgm:prSet>
      <dgm:spPr/>
    </dgm:pt>
    <dgm:pt modelId="{5684DC04-9647-465A-BE98-47B22800FCD3}" type="pres">
      <dgm:prSet presAssocID="{21E89AA5-86CE-46E9-8541-BB32439AEADF}" presName="node" presStyleLbl="vennNode1" presStyleIdx="9" presStyleCnt="12" custScaleX="84748" custScaleY="83535">
        <dgm:presLayoutVars>
          <dgm:bulletEnabled val="1"/>
        </dgm:presLayoutVars>
      </dgm:prSet>
      <dgm:spPr/>
    </dgm:pt>
    <dgm:pt modelId="{06C23D68-69D2-4A75-A28A-CB49EB7BE849}" type="pres">
      <dgm:prSet presAssocID="{C1F41B50-4F15-4F58-A9F9-CE5BDEB76B85}" presName="node" presStyleLbl="vennNode1" presStyleIdx="10" presStyleCnt="12" custScaleX="84748" custScaleY="83535">
        <dgm:presLayoutVars>
          <dgm:bulletEnabled val="1"/>
        </dgm:presLayoutVars>
      </dgm:prSet>
      <dgm:spPr/>
    </dgm:pt>
    <dgm:pt modelId="{DC01C0C9-0958-4DE6-AABE-D180EE36C3D3}" type="pres">
      <dgm:prSet presAssocID="{BEEAFFF0-485F-46C8-BFE4-EBAC8A47CB5E}" presName="node" presStyleLbl="vennNode1" presStyleIdx="11" presStyleCnt="12" custScaleX="85801" custScaleY="83122">
        <dgm:presLayoutVars>
          <dgm:bulletEnabled val="1"/>
        </dgm:presLayoutVars>
      </dgm:prSet>
      <dgm:spPr/>
    </dgm:pt>
  </dgm:ptLst>
  <dgm:cxnLst>
    <dgm:cxn modelId="{4F5BBC14-53BF-4975-943E-A2226A1FB52F}" srcId="{63776472-F53A-4B61-9B6E-1B1428EF603B}" destId="{627E7289-7BE3-4DD0-BE0C-E1494CF1700C}" srcOrd="3" destOrd="0" parTransId="{1319B3A9-143D-4BAC-96E4-0D99C64D5CCC}" sibTransId="{996B6BEA-004F-4B59-83C0-738261D5B378}"/>
    <dgm:cxn modelId="{89219D19-7E70-4DDA-B24B-3FC6E56B7EFB}" type="presOf" srcId="{21CD22EE-E232-44C8-AF2A-E6573990D5CD}" destId="{20962D03-132A-43BF-9A25-F8716ED9CFBF}" srcOrd="0" destOrd="0" presId="urn:microsoft.com/office/officeart/2005/8/layout/radial3"/>
    <dgm:cxn modelId="{F7459D2E-9593-4EBE-A9BB-A71ACE5E2097}" type="presOf" srcId="{92E65D42-5BF7-4D40-BC99-9666CEDB1F94}" destId="{C8D0AA49-C28F-4A14-A622-03988B7C04A0}" srcOrd="0" destOrd="0" presId="urn:microsoft.com/office/officeart/2005/8/layout/radial3"/>
    <dgm:cxn modelId="{36893D38-F120-452A-9392-F395E0A31997}" type="presOf" srcId="{8D054050-2674-444E-87D1-DE70E34A98A4}" destId="{90530F3E-3BBD-4D35-8DCF-CE6BF15A73B2}" srcOrd="0" destOrd="0" presId="urn:microsoft.com/office/officeart/2005/8/layout/radial3"/>
    <dgm:cxn modelId="{DF593C40-1196-48D0-86A1-8DC2C7D085B5}" type="presOf" srcId="{099076A0-2FAF-48CB-A4BA-2B4ADA0BB08F}" destId="{96D46180-A131-4442-9D3B-B826E33CA734}" srcOrd="0" destOrd="0" presId="urn:microsoft.com/office/officeart/2005/8/layout/radial3"/>
    <dgm:cxn modelId="{36F2A644-CB80-442E-ACE1-29A63AE351AE}" srcId="{63776472-F53A-4B61-9B6E-1B1428EF603B}" destId="{B99779BE-08EC-4B5A-8972-67439407A8D2}" srcOrd="0" destOrd="0" parTransId="{DD0893E3-FB15-4274-9F02-FE60A4935962}" sibTransId="{DF01C699-2E8F-4120-9776-E17C6F73ED6C}"/>
    <dgm:cxn modelId="{A708B349-A4DC-449F-B43E-EB468F1B6E8C}" type="presOf" srcId="{32D4C13E-9EA7-4F4D-A583-C4107D59E6B2}" destId="{64B1018C-EE13-4F93-A6E4-9F6EE0FFA5F6}" srcOrd="0" destOrd="0" presId="urn:microsoft.com/office/officeart/2005/8/layout/radial3"/>
    <dgm:cxn modelId="{4E1F316E-DE37-45D8-A13F-793879C856F0}" srcId="{63776472-F53A-4B61-9B6E-1B1428EF603B}" destId="{92E65D42-5BF7-4D40-BC99-9666CEDB1F94}" srcOrd="6" destOrd="0" parTransId="{0EB9818B-321A-4BB6-8A7F-58C0DDA519CB}" sibTransId="{3B386F94-3467-4FB2-9947-68E27174DA7E}"/>
    <dgm:cxn modelId="{B219804E-4773-456C-AAB8-E8C8590DD4BD}" srcId="{63776472-F53A-4B61-9B6E-1B1428EF603B}" destId="{21CD22EE-E232-44C8-AF2A-E6573990D5CD}" srcOrd="7" destOrd="0" parTransId="{204DAA1A-E690-4D4A-A141-C19DF36F5EA7}" sibTransId="{AFE72300-231F-4CD7-9752-D6140A69C51D}"/>
    <dgm:cxn modelId="{115C2C54-560B-4FAF-B23B-A90111E84DD4}" type="presOf" srcId="{3C138AA1-4C15-4DC4-A406-2C785D0997EA}" destId="{10F03791-2769-492E-8717-C1E651422FC4}" srcOrd="0" destOrd="0" presId="urn:microsoft.com/office/officeart/2005/8/layout/radial3"/>
    <dgm:cxn modelId="{B049D47D-8E7C-4517-804B-1754DE214E13}" type="presOf" srcId="{C1F41B50-4F15-4F58-A9F9-CE5BDEB76B85}" destId="{06C23D68-69D2-4A75-A28A-CB49EB7BE849}" srcOrd="0" destOrd="0" presId="urn:microsoft.com/office/officeart/2005/8/layout/radial3"/>
    <dgm:cxn modelId="{EF080E87-1120-4BDD-B849-1B79A92FA9EE}" srcId="{63776472-F53A-4B61-9B6E-1B1428EF603B}" destId="{21E89AA5-86CE-46E9-8541-BB32439AEADF}" srcOrd="8" destOrd="0" parTransId="{4A83FB05-8712-4B9F-9588-69C5EFDD1252}" sibTransId="{10928F11-5AB1-4BE2-816C-3A263C6EE149}"/>
    <dgm:cxn modelId="{DE509591-2BEF-4674-AAE9-665E15A7912B}" type="presOf" srcId="{B379FD8B-BE0D-480B-918B-50C54B25021D}" destId="{55C9B91B-4243-40C2-B95E-A788DA0861E4}" srcOrd="0" destOrd="0" presId="urn:microsoft.com/office/officeart/2005/8/layout/radial3"/>
    <dgm:cxn modelId="{5FC86598-C203-4AF5-89CB-786EEDEFB958}" type="presOf" srcId="{627E7289-7BE3-4DD0-BE0C-E1494CF1700C}" destId="{58F9D6EF-6EA1-4D6A-8CF5-1655063B726E}" srcOrd="0" destOrd="0" presId="urn:microsoft.com/office/officeart/2005/8/layout/radial3"/>
    <dgm:cxn modelId="{BE3C999B-B551-4F9B-B038-78B650986DA6}" type="presOf" srcId="{BEEAFFF0-485F-46C8-BFE4-EBAC8A47CB5E}" destId="{DC01C0C9-0958-4DE6-AABE-D180EE36C3D3}" srcOrd="0" destOrd="0" presId="urn:microsoft.com/office/officeart/2005/8/layout/radial3"/>
    <dgm:cxn modelId="{66DEE59E-1992-432B-95C0-F5A90BB4BBFB}" srcId="{63776472-F53A-4B61-9B6E-1B1428EF603B}" destId="{3C138AA1-4C15-4DC4-A406-2C785D0997EA}" srcOrd="1" destOrd="0" parTransId="{8110E2D4-988A-4ACB-92CB-7EDB1AFD9DE9}" sibTransId="{9E638C43-06F7-4E01-A5C0-0D1E9BB19B9D}"/>
    <dgm:cxn modelId="{44C7F2B4-2118-4C22-B735-A16E24C03E4B}" type="presOf" srcId="{21E89AA5-86CE-46E9-8541-BB32439AEADF}" destId="{5684DC04-9647-465A-BE98-47B22800FCD3}" srcOrd="0" destOrd="0" presId="urn:microsoft.com/office/officeart/2005/8/layout/radial3"/>
    <dgm:cxn modelId="{246537B8-3D86-42B2-B3A3-8923A7F1AD5B}" srcId="{63776472-F53A-4B61-9B6E-1B1428EF603B}" destId="{C1F41B50-4F15-4F58-A9F9-CE5BDEB76B85}" srcOrd="9" destOrd="0" parTransId="{2D851855-5770-4CC2-9AE1-9DFA6C106020}" sibTransId="{6F8431C1-21B1-48DD-A0A9-4640E9E17F56}"/>
    <dgm:cxn modelId="{64D345BD-4624-4C20-B87E-040459C17D2E}" srcId="{63776472-F53A-4B61-9B6E-1B1428EF603B}" destId="{8D054050-2674-444E-87D1-DE70E34A98A4}" srcOrd="5" destOrd="0" parTransId="{1476C886-3CA9-498A-A3E8-84973156F987}" sibTransId="{058928E1-5549-462B-B5FF-C3BB0D21FC1A}"/>
    <dgm:cxn modelId="{FEEABCC2-CC21-4905-8617-F7E9DB248EDA}" srcId="{63776472-F53A-4B61-9B6E-1B1428EF603B}" destId="{BEEAFFF0-485F-46C8-BFE4-EBAC8A47CB5E}" srcOrd="10" destOrd="0" parTransId="{ED76E3C9-A8E0-4881-B627-BD02B47BC038}" sibTransId="{A6E24F26-4DFA-4682-85E0-203CAC2472DD}"/>
    <dgm:cxn modelId="{136868C7-C087-4250-8E2F-22D95569E52D}" type="presOf" srcId="{63776472-F53A-4B61-9B6E-1B1428EF603B}" destId="{03E95D81-2FCD-4FDA-A65B-315D86E8E07A}" srcOrd="0" destOrd="0" presId="urn:microsoft.com/office/officeart/2005/8/layout/radial3"/>
    <dgm:cxn modelId="{84059FDA-1C7A-46A7-96DF-B599B35570D8}" srcId="{099076A0-2FAF-48CB-A4BA-2B4ADA0BB08F}" destId="{63776472-F53A-4B61-9B6E-1B1428EF603B}" srcOrd="0" destOrd="0" parTransId="{1C316FAF-1572-4E02-BAD7-74282AE57B18}" sibTransId="{6E8AE307-279C-42C0-9E49-80C9E2C3DFC0}"/>
    <dgm:cxn modelId="{E72A04E1-1B91-47DA-8D3A-7B40088AEDDF}" srcId="{63776472-F53A-4B61-9B6E-1B1428EF603B}" destId="{B379FD8B-BE0D-480B-918B-50C54B25021D}" srcOrd="2" destOrd="0" parTransId="{8474EBEE-2B63-4908-95F9-238F8DC0A3D9}" sibTransId="{D5B236CA-2BEA-4D0C-863D-6224C3FA678E}"/>
    <dgm:cxn modelId="{943594E8-9B9B-40BD-8698-5DC2B3A1FF66}" srcId="{63776472-F53A-4B61-9B6E-1B1428EF603B}" destId="{32D4C13E-9EA7-4F4D-A583-C4107D59E6B2}" srcOrd="4" destOrd="0" parTransId="{73A38A6D-217E-49FA-A4F0-1347C4349006}" sibTransId="{A072C6B2-186F-482D-83CE-AA3F0EC2A42C}"/>
    <dgm:cxn modelId="{056664FF-082D-467D-9241-79E7A904EED8}" type="presOf" srcId="{B99779BE-08EC-4B5A-8972-67439407A8D2}" destId="{DFB0F563-1B6B-4004-9316-852C77482A91}" srcOrd="0" destOrd="0" presId="urn:microsoft.com/office/officeart/2005/8/layout/radial3"/>
    <dgm:cxn modelId="{2E1A3AF6-5644-405D-8024-326C6B808A76}" type="presParOf" srcId="{96D46180-A131-4442-9D3B-B826E33CA734}" destId="{2E150549-BBE1-48B7-9098-BA00CC7161CA}" srcOrd="0" destOrd="0" presId="urn:microsoft.com/office/officeart/2005/8/layout/radial3"/>
    <dgm:cxn modelId="{F388761C-2257-4850-B326-4362C7F5B431}" type="presParOf" srcId="{2E150549-BBE1-48B7-9098-BA00CC7161CA}" destId="{03E95D81-2FCD-4FDA-A65B-315D86E8E07A}" srcOrd="0" destOrd="0" presId="urn:microsoft.com/office/officeart/2005/8/layout/radial3"/>
    <dgm:cxn modelId="{6D7F12D6-BD89-4636-9C25-1DEB656C8981}" type="presParOf" srcId="{2E150549-BBE1-48B7-9098-BA00CC7161CA}" destId="{DFB0F563-1B6B-4004-9316-852C77482A91}" srcOrd="1" destOrd="0" presId="urn:microsoft.com/office/officeart/2005/8/layout/radial3"/>
    <dgm:cxn modelId="{90B8310D-30DE-4762-ADFB-784AD772F385}" type="presParOf" srcId="{2E150549-BBE1-48B7-9098-BA00CC7161CA}" destId="{10F03791-2769-492E-8717-C1E651422FC4}" srcOrd="2" destOrd="0" presId="urn:microsoft.com/office/officeart/2005/8/layout/radial3"/>
    <dgm:cxn modelId="{EE24BC3B-1893-473B-8EA6-7FC1E34E08F5}" type="presParOf" srcId="{2E150549-BBE1-48B7-9098-BA00CC7161CA}" destId="{55C9B91B-4243-40C2-B95E-A788DA0861E4}" srcOrd="3" destOrd="0" presId="urn:microsoft.com/office/officeart/2005/8/layout/radial3"/>
    <dgm:cxn modelId="{B91D2A6A-F690-4F72-B05C-F868BA6C9A3F}" type="presParOf" srcId="{2E150549-BBE1-48B7-9098-BA00CC7161CA}" destId="{58F9D6EF-6EA1-4D6A-8CF5-1655063B726E}" srcOrd="4" destOrd="0" presId="urn:microsoft.com/office/officeart/2005/8/layout/radial3"/>
    <dgm:cxn modelId="{E56BA27F-0FC5-4A96-9E39-4B4B9414B0F9}" type="presParOf" srcId="{2E150549-BBE1-48B7-9098-BA00CC7161CA}" destId="{64B1018C-EE13-4F93-A6E4-9F6EE0FFA5F6}" srcOrd="5" destOrd="0" presId="urn:microsoft.com/office/officeart/2005/8/layout/radial3"/>
    <dgm:cxn modelId="{BE916B3E-7101-4A9C-BC54-5BD18DDB342E}" type="presParOf" srcId="{2E150549-BBE1-48B7-9098-BA00CC7161CA}" destId="{90530F3E-3BBD-4D35-8DCF-CE6BF15A73B2}" srcOrd="6" destOrd="0" presId="urn:microsoft.com/office/officeart/2005/8/layout/radial3"/>
    <dgm:cxn modelId="{8E547C47-335B-469B-B8E7-25BEA1F4100B}" type="presParOf" srcId="{2E150549-BBE1-48B7-9098-BA00CC7161CA}" destId="{C8D0AA49-C28F-4A14-A622-03988B7C04A0}" srcOrd="7" destOrd="0" presId="urn:microsoft.com/office/officeart/2005/8/layout/radial3"/>
    <dgm:cxn modelId="{EB33E572-2C10-4D31-BBE6-36B4E1A85CD8}" type="presParOf" srcId="{2E150549-BBE1-48B7-9098-BA00CC7161CA}" destId="{20962D03-132A-43BF-9A25-F8716ED9CFBF}" srcOrd="8" destOrd="0" presId="urn:microsoft.com/office/officeart/2005/8/layout/radial3"/>
    <dgm:cxn modelId="{94D3DEB4-BDCD-499C-801E-57C70F6FAF97}" type="presParOf" srcId="{2E150549-BBE1-48B7-9098-BA00CC7161CA}" destId="{5684DC04-9647-465A-BE98-47B22800FCD3}" srcOrd="9" destOrd="0" presId="urn:microsoft.com/office/officeart/2005/8/layout/radial3"/>
    <dgm:cxn modelId="{EB0500B3-227A-4D53-A467-88FB5FF6011D}" type="presParOf" srcId="{2E150549-BBE1-48B7-9098-BA00CC7161CA}" destId="{06C23D68-69D2-4A75-A28A-CB49EB7BE849}" srcOrd="10" destOrd="0" presId="urn:microsoft.com/office/officeart/2005/8/layout/radial3"/>
    <dgm:cxn modelId="{D8CA1AF2-1E8A-4541-AD77-AAA1CC0C3BF4}" type="presParOf" srcId="{2E150549-BBE1-48B7-9098-BA00CC7161CA}" destId="{DC01C0C9-0958-4DE6-AABE-D180EE36C3D3}" srcOrd="11" destOrd="0" presId="urn:microsoft.com/office/officeart/2005/8/layout/radial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99076A0-2FAF-48CB-A4BA-2B4ADA0BB08F}" type="doc">
      <dgm:prSet loTypeId="urn:microsoft.com/office/officeart/2005/8/layout/radial3" loCatId="cycle" qsTypeId="urn:microsoft.com/office/officeart/2005/8/quickstyle/3d3" qsCatId="3D" csTypeId="urn:microsoft.com/office/officeart/2005/8/colors/accent2_1" csCatId="accent2" phldr="1"/>
      <dgm:spPr/>
      <dgm:t>
        <a:bodyPr/>
        <a:lstStyle/>
        <a:p>
          <a:endParaRPr lang="pl-PL"/>
        </a:p>
      </dgm:t>
    </dgm:pt>
    <dgm:pt modelId="{63776472-F53A-4B61-9B6E-1B1428EF603B}">
      <dgm:prSet phldrT="[Tekst]" custT="1"/>
      <dgm:spPr/>
      <dgm:t>
        <a:bodyPr/>
        <a:lstStyle/>
        <a:p>
          <a:r>
            <a:rPr lang="pl-PL" sz="1000">
              <a:latin typeface="Arial Narrow" panose="020B0606020202030204" pitchFamily="34" charset="0"/>
            </a:rPr>
            <a:t>Tereny rolnicze </a:t>
          </a:r>
          <a:br>
            <a:rPr lang="pl-PL" sz="1000">
              <a:latin typeface="Arial Narrow" panose="020B0606020202030204" pitchFamily="34" charset="0"/>
            </a:rPr>
          </a:br>
          <a:r>
            <a:rPr lang="pl-PL" sz="1000">
              <a:latin typeface="Arial Narrow" panose="020B0606020202030204" pitchFamily="34" charset="0"/>
            </a:rPr>
            <a:t>i leśne</a:t>
          </a:r>
        </a:p>
      </dgm:t>
    </dgm:pt>
    <dgm:pt modelId="{1C316FAF-1572-4E02-BAD7-74282AE57B18}" type="parTrans" cxnId="{84059FDA-1C7A-46A7-96DF-B599B35570D8}">
      <dgm:prSet/>
      <dgm:spPr/>
      <dgm:t>
        <a:bodyPr/>
        <a:lstStyle/>
        <a:p>
          <a:endParaRPr lang="pl-PL">
            <a:latin typeface="Arial Narrow" panose="020B0606020202030204" pitchFamily="34" charset="0"/>
          </a:endParaRPr>
        </a:p>
      </dgm:t>
    </dgm:pt>
    <dgm:pt modelId="{6E8AE307-279C-42C0-9E49-80C9E2C3DFC0}" type="sibTrans" cxnId="{84059FDA-1C7A-46A7-96DF-B599B35570D8}">
      <dgm:prSet/>
      <dgm:spPr/>
      <dgm:t>
        <a:bodyPr/>
        <a:lstStyle/>
        <a:p>
          <a:endParaRPr lang="pl-PL">
            <a:latin typeface="Arial Narrow" panose="020B0606020202030204" pitchFamily="34" charset="0"/>
          </a:endParaRPr>
        </a:p>
      </dgm:t>
    </dgm:pt>
    <dgm:pt modelId="{B99779BE-08EC-4B5A-8972-67439407A8D2}">
      <dgm:prSet phldrT="[Tekst]" custT="1"/>
      <dgm:spPr/>
      <dgm:t>
        <a:bodyPr/>
        <a:lstStyle/>
        <a:p>
          <a:r>
            <a:rPr lang="pl-PL" sz="800">
              <a:latin typeface="Arial Narrow" panose="020B0606020202030204" pitchFamily="34" charset="0"/>
            </a:rPr>
            <a:t>1.3.10</a:t>
          </a:r>
        </a:p>
      </dgm:t>
    </dgm:pt>
    <dgm:pt modelId="{DD0893E3-FB15-4274-9F02-FE60A4935962}" type="parTrans" cxnId="{36F2A644-CB80-442E-ACE1-29A63AE351AE}">
      <dgm:prSet/>
      <dgm:spPr/>
      <dgm:t>
        <a:bodyPr/>
        <a:lstStyle/>
        <a:p>
          <a:endParaRPr lang="pl-PL">
            <a:latin typeface="Arial Narrow" panose="020B0606020202030204" pitchFamily="34" charset="0"/>
          </a:endParaRPr>
        </a:p>
      </dgm:t>
    </dgm:pt>
    <dgm:pt modelId="{DF01C699-2E8F-4120-9776-E17C6F73ED6C}" type="sibTrans" cxnId="{36F2A644-CB80-442E-ACE1-29A63AE351AE}">
      <dgm:prSet/>
      <dgm:spPr/>
      <dgm:t>
        <a:bodyPr/>
        <a:lstStyle/>
        <a:p>
          <a:endParaRPr lang="pl-PL">
            <a:latin typeface="Arial Narrow" panose="020B0606020202030204" pitchFamily="34" charset="0"/>
          </a:endParaRPr>
        </a:p>
      </dgm:t>
    </dgm:pt>
    <dgm:pt modelId="{D97CAC3A-9956-42C7-8C68-DA4AB3D5747E}">
      <dgm:prSet phldrT="[Tekst]" custT="1"/>
      <dgm:spPr/>
      <dgm:t>
        <a:bodyPr/>
        <a:lstStyle/>
        <a:p>
          <a:r>
            <a:rPr lang="pl-PL" sz="800">
              <a:latin typeface="Arial Narrow" panose="020B0606020202030204" pitchFamily="34" charset="0"/>
            </a:rPr>
            <a:t>2.3.2</a:t>
          </a:r>
        </a:p>
      </dgm:t>
    </dgm:pt>
    <dgm:pt modelId="{D242CFE0-5507-4E54-A193-D71493BE5B58}" type="parTrans" cxnId="{60AAC9BE-9489-4E57-A904-EB609F924ECD}">
      <dgm:prSet/>
      <dgm:spPr/>
      <dgm:t>
        <a:bodyPr/>
        <a:lstStyle/>
        <a:p>
          <a:endParaRPr lang="pl-PL">
            <a:latin typeface="Arial Narrow" panose="020B0606020202030204" pitchFamily="34" charset="0"/>
          </a:endParaRPr>
        </a:p>
      </dgm:t>
    </dgm:pt>
    <dgm:pt modelId="{287BA5B1-88F5-4349-8792-E29D04A4561F}" type="sibTrans" cxnId="{60AAC9BE-9489-4E57-A904-EB609F924ECD}">
      <dgm:prSet/>
      <dgm:spPr/>
      <dgm:t>
        <a:bodyPr/>
        <a:lstStyle/>
        <a:p>
          <a:endParaRPr lang="pl-PL">
            <a:latin typeface="Arial Narrow" panose="020B0606020202030204" pitchFamily="34" charset="0"/>
          </a:endParaRPr>
        </a:p>
      </dgm:t>
    </dgm:pt>
    <dgm:pt modelId="{8D054050-2674-444E-87D1-DE70E34A98A4}">
      <dgm:prSet phldrT="[Tekst]" custT="1"/>
      <dgm:spPr/>
      <dgm:t>
        <a:bodyPr/>
        <a:lstStyle/>
        <a:p>
          <a:r>
            <a:rPr lang="pl-PL" sz="800">
              <a:latin typeface="Arial Narrow" panose="020B0606020202030204" pitchFamily="34" charset="0"/>
            </a:rPr>
            <a:t>2.3.9</a:t>
          </a:r>
        </a:p>
      </dgm:t>
    </dgm:pt>
    <dgm:pt modelId="{1476C886-3CA9-498A-A3E8-84973156F987}" type="parTrans" cxnId="{64D345BD-4624-4C20-B87E-040459C17D2E}">
      <dgm:prSet/>
      <dgm:spPr/>
      <dgm:t>
        <a:bodyPr/>
        <a:lstStyle/>
        <a:p>
          <a:endParaRPr lang="pl-PL">
            <a:latin typeface="Arial Narrow" panose="020B0606020202030204" pitchFamily="34" charset="0"/>
          </a:endParaRPr>
        </a:p>
      </dgm:t>
    </dgm:pt>
    <dgm:pt modelId="{058928E1-5549-462B-B5FF-C3BB0D21FC1A}" type="sibTrans" cxnId="{64D345BD-4624-4C20-B87E-040459C17D2E}">
      <dgm:prSet/>
      <dgm:spPr/>
      <dgm:t>
        <a:bodyPr/>
        <a:lstStyle/>
        <a:p>
          <a:endParaRPr lang="pl-PL">
            <a:latin typeface="Arial Narrow" panose="020B0606020202030204" pitchFamily="34" charset="0"/>
          </a:endParaRPr>
        </a:p>
      </dgm:t>
    </dgm:pt>
    <dgm:pt modelId="{92E65D42-5BF7-4D40-BC99-9666CEDB1F94}">
      <dgm:prSet phldrT="[Tekst]" custT="1"/>
      <dgm:spPr/>
      <dgm:t>
        <a:bodyPr/>
        <a:lstStyle/>
        <a:p>
          <a:r>
            <a:rPr lang="pl-PL" sz="800">
              <a:latin typeface="Arial Narrow" panose="020B0606020202030204" pitchFamily="34" charset="0"/>
            </a:rPr>
            <a:t>1.1.1</a:t>
          </a:r>
        </a:p>
      </dgm:t>
    </dgm:pt>
    <dgm:pt modelId="{0EB9818B-321A-4BB6-8A7F-58C0DDA519CB}" type="parTrans" cxnId="{4E1F316E-DE37-45D8-A13F-793879C856F0}">
      <dgm:prSet/>
      <dgm:spPr/>
      <dgm:t>
        <a:bodyPr/>
        <a:lstStyle/>
        <a:p>
          <a:endParaRPr lang="pl-PL">
            <a:latin typeface="Arial Narrow" panose="020B0606020202030204" pitchFamily="34" charset="0"/>
          </a:endParaRPr>
        </a:p>
      </dgm:t>
    </dgm:pt>
    <dgm:pt modelId="{3B386F94-3467-4FB2-9947-68E27174DA7E}" type="sibTrans" cxnId="{4E1F316E-DE37-45D8-A13F-793879C856F0}">
      <dgm:prSet/>
      <dgm:spPr/>
      <dgm:t>
        <a:bodyPr/>
        <a:lstStyle/>
        <a:p>
          <a:endParaRPr lang="pl-PL">
            <a:latin typeface="Arial Narrow" panose="020B0606020202030204" pitchFamily="34" charset="0"/>
          </a:endParaRPr>
        </a:p>
      </dgm:t>
    </dgm:pt>
    <dgm:pt modelId="{21CD22EE-E232-44C8-AF2A-E6573990D5CD}">
      <dgm:prSet phldrT="[Tekst]" custT="1"/>
      <dgm:spPr/>
      <dgm:t>
        <a:bodyPr/>
        <a:lstStyle/>
        <a:p>
          <a:r>
            <a:rPr lang="pl-PL" sz="800">
              <a:latin typeface="Arial Narrow" panose="020B0606020202030204" pitchFamily="34" charset="0"/>
            </a:rPr>
            <a:t>1.1.2</a:t>
          </a:r>
        </a:p>
      </dgm:t>
    </dgm:pt>
    <dgm:pt modelId="{204DAA1A-E690-4D4A-A141-C19DF36F5EA7}" type="parTrans" cxnId="{B219804E-4773-456C-AAB8-E8C8590DD4BD}">
      <dgm:prSet/>
      <dgm:spPr/>
      <dgm:t>
        <a:bodyPr/>
        <a:lstStyle/>
        <a:p>
          <a:endParaRPr lang="pl-PL">
            <a:latin typeface="Arial Narrow" panose="020B0606020202030204" pitchFamily="34" charset="0"/>
          </a:endParaRPr>
        </a:p>
      </dgm:t>
    </dgm:pt>
    <dgm:pt modelId="{AFE72300-231F-4CD7-9752-D6140A69C51D}" type="sibTrans" cxnId="{B219804E-4773-456C-AAB8-E8C8590DD4BD}">
      <dgm:prSet/>
      <dgm:spPr/>
      <dgm:t>
        <a:bodyPr/>
        <a:lstStyle/>
        <a:p>
          <a:endParaRPr lang="pl-PL">
            <a:latin typeface="Arial Narrow" panose="020B0606020202030204" pitchFamily="34" charset="0"/>
          </a:endParaRPr>
        </a:p>
      </dgm:t>
    </dgm:pt>
    <dgm:pt modelId="{21E89AA5-86CE-46E9-8541-BB32439AEADF}">
      <dgm:prSet phldrT="[Tekst]" custT="1"/>
      <dgm:spPr/>
      <dgm:t>
        <a:bodyPr/>
        <a:lstStyle/>
        <a:p>
          <a:r>
            <a:rPr lang="pl-PL" sz="800">
              <a:latin typeface="Arial Narrow" panose="020B0606020202030204" pitchFamily="34" charset="0"/>
            </a:rPr>
            <a:t>1.1.3</a:t>
          </a:r>
        </a:p>
      </dgm:t>
    </dgm:pt>
    <dgm:pt modelId="{4A83FB05-8712-4B9F-9588-69C5EFDD1252}" type="parTrans" cxnId="{EF080E87-1120-4BDD-B849-1B79A92FA9EE}">
      <dgm:prSet/>
      <dgm:spPr/>
      <dgm:t>
        <a:bodyPr/>
        <a:lstStyle/>
        <a:p>
          <a:endParaRPr lang="pl-PL">
            <a:latin typeface="Arial Narrow" panose="020B0606020202030204" pitchFamily="34" charset="0"/>
          </a:endParaRPr>
        </a:p>
      </dgm:t>
    </dgm:pt>
    <dgm:pt modelId="{10928F11-5AB1-4BE2-816C-3A263C6EE149}" type="sibTrans" cxnId="{EF080E87-1120-4BDD-B849-1B79A92FA9EE}">
      <dgm:prSet/>
      <dgm:spPr/>
      <dgm:t>
        <a:bodyPr/>
        <a:lstStyle/>
        <a:p>
          <a:endParaRPr lang="pl-PL">
            <a:latin typeface="Arial Narrow" panose="020B0606020202030204" pitchFamily="34" charset="0"/>
          </a:endParaRPr>
        </a:p>
      </dgm:t>
    </dgm:pt>
    <dgm:pt modelId="{627E7289-7BE3-4DD0-BE0C-E1494CF1700C}">
      <dgm:prSet phldrT="[Tekst]" custT="1"/>
      <dgm:spPr/>
      <dgm:t>
        <a:bodyPr/>
        <a:lstStyle/>
        <a:p>
          <a:r>
            <a:rPr lang="pl-PL" sz="800">
              <a:latin typeface="Arial Narrow" panose="020B0606020202030204" pitchFamily="34" charset="0"/>
            </a:rPr>
            <a:t>2.3.1</a:t>
          </a:r>
        </a:p>
      </dgm:t>
    </dgm:pt>
    <dgm:pt modelId="{1319B3A9-143D-4BAC-96E4-0D99C64D5CCC}" type="parTrans" cxnId="{4F5BBC14-53BF-4975-943E-A2226A1FB52F}">
      <dgm:prSet/>
      <dgm:spPr/>
      <dgm:t>
        <a:bodyPr/>
        <a:lstStyle/>
        <a:p>
          <a:endParaRPr lang="pl-PL"/>
        </a:p>
      </dgm:t>
    </dgm:pt>
    <dgm:pt modelId="{996B6BEA-004F-4B59-83C0-738261D5B378}" type="sibTrans" cxnId="{4F5BBC14-53BF-4975-943E-A2226A1FB52F}">
      <dgm:prSet/>
      <dgm:spPr/>
      <dgm:t>
        <a:bodyPr/>
        <a:lstStyle/>
        <a:p>
          <a:endParaRPr lang="pl-PL"/>
        </a:p>
      </dgm:t>
    </dgm:pt>
    <dgm:pt modelId="{744FBAD2-0CDF-4A81-BB8F-060245FEFC15}">
      <dgm:prSet phldrT="[Tekst]" custT="1"/>
      <dgm:spPr/>
      <dgm:t>
        <a:bodyPr/>
        <a:lstStyle/>
        <a:p>
          <a:r>
            <a:rPr lang="pl-PL" sz="800">
              <a:latin typeface="Arial Narrow" panose="020B0606020202030204" pitchFamily="34" charset="0"/>
            </a:rPr>
            <a:t>1.2.9</a:t>
          </a:r>
        </a:p>
      </dgm:t>
    </dgm:pt>
    <dgm:pt modelId="{2BBDB0BC-7663-4AFB-A270-D3F85DCCBA71}" type="parTrans" cxnId="{8C3D7B42-719B-4431-AE3A-DEB577135564}">
      <dgm:prSet/>
      <dgm:spPr/>
    </dgm:pt>
    <dgm:pt modelId="{BA19D93A-4FE3-4789-8ABC-1DC1EF5E268C}" type="sibTrans" cxnId="{8C3D7B42-719B-4431-AE3A-DEB577135564}">
      <dgm:prSet/>
      <dgm:spPr/>
    </dgm:pt>
    <dgm:pt modelId="{96D46180-A131-4442-9D3B-B826E33CA734}" type="pres">
      <dgm:prSet presAssocID="{099076A0-2FAF-48CB-A4BA-2B4ADA0BB08F}" presName="composite" presStyleCnt="0">
        <dgm:presLayoutVars>
          <dgm:chMax val="1"/>
          <dgm:dir/>
          <dgm:resizeHandles val="exact"/>
        </dgm:presLayoutVars>
      </dgm:prSet>
      <dgm:spPr/>
    </dgm:pt>
    <dgm:pt modelId="{2E150549-BBE1-48B7-9098-BA00CC7161CA}" type="pres">
      <dgm:prSet presAssocID="{099076A0-2FAF-48CB-A4BA-2B4ADA0BB08F}" presName="radial" presStyleCnt="0">
        <dgm:presLayoutVars>
          <dgm:animLvl val="ctr"/>
        </dgm:presLayoutVars>
      </dgm:prSet>
      <dgm:spPr/>
    </dgm:pt>
    <dgm:pt modelId="{03E95D81-2FCD-4FDA-A65B-315D86E8E07A}" type="pres">
      <dgm:prSet presAssocID="{63776472-F53A-4B61-9B6E-1B1428EF603B}" presName="centerShape" presStyleLbl="vennNode1" presStyleIdx="0" presStyleCnt="9"/>
      <dgm:spPr/>
    </dgm:pt>
    <dgm:pt modelId="{DFB0F563-1B6B-4004-9316-852C77482A91}" type="pres">
      <dgm:prSet presAssocID="{B99779BE-08EC-4B5A-8972-67439407A8D2}" presName="node" presStyleLbl="vennNode1" presStyleIdx="1" presStyleCnt="9" custScaleX="84748" custScaleY="83535">
        <dgm:presLayoutVars>
          <dgm:bulletEnabled val="1"/>
        </dgm:presLayoutVars>
      </dgm:prSet>
      <dgm:spPr/>
    </dgm:pt>
    <dgm:pt modelId="{58F9D6EF-6EA1-4D6A-8CF5-1655063B726E}" type="pres">
      <dgm:prSet presAssocID="{627E7289-7BE3-4DD0-BE0C-E1494CF1700C}" presName="node" presStyleLbl="vennNode1" presStyleIdx="2" presStyleCnt="9" custScaleX="83416" custScaleY="86029">
        <dgm:presLayoutVars>
          <dgm:bulletEnabled val="1"/>
        </dgm:presLayoutVars>
      </dgm:prSet>
      <dgm:spPr/>
    </dgm:pt>
    <dgm:pt modelId="{D24DCE24-2E2A-426A-822F-C1D931C95ECC}" type="pres">
      <dgm:prSet presAssocID="{D97CAC3A-9956-42C7-8C68-DA4AB3D5747E}" presName="node" presStyleLbl="vennNode1" presStyleIdx="3" presStyleCnt="9" custScaleX="84748" custScaleY="83535">
        <dgm:presLayoutVars>
          <dgm:bulletEnabled val="1"/>
        </dgm:presLayoutVars>
      </dgm:prSet>
      <dgm:spPr/>
    </dgm:pt>
    <dgm:pt modelId="{90530F3E-3BBD-4D35-8DCF-CE6BF15A73B2}" type="pres">
      <dgm:prSet presAssocID="{8D054050-2674-444E-87D1-DE70E34A98A4}" presName="node" presStyleLbl="vennNode1" presStyleIdx="4" presStyleCnt="9" custScaleX="84748" custScaleY="83535">
        <dgm:presLayoutVars>
          <dgm:bulletEnabled val="1"/>
        </dgm:presLayoutVars>
      </dgm:prSet>
      <dgm:spPr/>
    </dgm:pt>
    <dgm:pt modelId="{C8D0AA49-C28F-4A14-A622-03988B7C04A0}" type="pres">
      <dgm:prSet presAssocID="{92E65D42-5BF7-4D40-BC99-9666CEDB1F94}" presName="node" presStyleLbl="vennNode1" presStyleIdx="5" presStyleCnt="9" custScaleX="84748" custScaleY="83535">
        <dgm:presLayoutVars>
          <dgm:bulletEnabled val="1"/>
        </dgm:presLayoutVars>
      </dgm:prSet>
      <dgm:spPr/>
    </dgm:pt>
    <dgm:pt modelId="{20962D03-132A-43BF-9A25-F8716ED9CFBF}" type="pres">
      <dgm:prSet presAssocID="{21CD22EE-E232-44C8-AF2A-E6573990D5CD}" presName="node" presStyleLbl="vennNode1" presStyleIdx="6" presStyleCnt="9" custScaleX="84748" custScaleY="83535">
        <dgm:presLayoutVars>
          <dgm:bulletEnabled val="1"/>
        </dgm:presLayoutVars>
      </dgm:prSet>
      <dgm:spPr/>
    </dgm:pt>
    <dgm:pt modelId="{5684DC04-9647-465A-BE98-47B22800FCD3}" type="pres">
      <dgm:prSet presAssocID="{21E89AA5-86CE-46E9-8541-BB32439AEADF}" presName="node" presStyleLbl="vennNode1" presStyleIdx="7" presStyleCnt="9" custScaleX="84748" custScaleY="83535">
        <dgm:presLayoutVars>
          <dgm:bulletEnabled val="1"/>
        </dgm:presLayoutVars>
      </dgm:prSet>
      <dgm:spPr/>
    </dgm:pt>
    <dgm:pt modelId="{98638E7F-019D-4357-98FC-5CC1C9D4082C}" type="pres">
      <dgm:prSet presAssocID="{744FBAD2-0CDF-4A81-BB8F-060245FEFC15}" presName="node" presStyleLbl="vennNode1" presStyleIdx="8" presStyleCnt="9" custScaleX="84830" custScaleY="83736">
        <dgm:presLayoutVars>
          <dgm:bulletEnabled val="1"/>
        </dgm:presLayoutVars>
      </dgm:prSet>
      <dgm:spPr/>
    </dgm:pt>
  </dgm:ptLst>
  <dgm:cxnLst>
    <dgm:cxn modelId="{4F5BBC14-53BF-4975-943E-A2226A1FB52F}" srcId="{63776472-F53A-4B61-9B6E-1B1428EF603B}" destId="{627E7289-7BE3-4DD0-BE0C-E1494CF1700C}" srcOrd="1" destOrd="0" parTransId="{1319B3A9-143D-4BAC-96E4-0D99C64D5CCC}" sibTransId="{996B6BEA-004F-4B59-83C0-738261D5B378}"/>
    <dgm:cxn modelId="{FBDD0236-929E-4ECA-95D1-EB02C3664BCD}" type="presOf" srcId="{21E89AA5-86CE-46E9-8541-BB32439AEADF}" destId="{5684DC04-9647-465A-BE98-47B22800FCD3}" srcOrd="0" destOrd="0" presId="urn:microsoft.com/office/officeart/2005/8/layout/radial3"/>
    <dgm:cxn modelId="{63541061-82A4-458E-A908-218EC03F1079}" type="presOf" srcId="{B99779BE-08EC-4B5A-8972-67439407A8D2}" destId="{DFB0F563-1B6B-4004-9316-852C77482A91}" srcOrd="0" destOrd="0" presId="urn:microsoft.com/office/officeart/2005/8/layout/radial3"/>
    <dgm:cxn modelId="{8C3D7B42-719B-4431-AE3A-DEB577135564}" srcId="{63776472-F53A-4B61-9B6E-1B1428EF603B}" destId="{744FBAD2-0CDF-4A81-BB8F-060245FEFC15}" srcOrd="7" destOrd="0" parTransId="{2BBDB0BC-7663-4AFB-A270-D3F85DCCBA71}" sibTransId="{BA19D93A-4FE3-4789-8ABC-1DC1EF5E268C}"/>
    <dgm:cxn modelId="{36F2A644-CB80-442E-ACE1-29A63AE351AE}" srcId="{63776472-F53A-4B61-9B6E-1B1428EF603B}" destId="{B99779BE-08EC-4B5A-8972-67439407A8D2}" srcOrd="0" destOrd="0" parTransId="{DD0893E3-FB15-4274-9F02-FE60A4935962}" sibTransId="{DF01C699-2E8F-4120-9776-E17C6F73ED6C}"/>
    <dgm:cxn modelId="{4E1F316E-DE37-45D8-A13F-793879C856F0}" srcId="{63776472-F53A-4B61-9B6E-1B1428EF603B}" destId="{92E65D42-5BF7-4D40-BC99-9666CEDB1F94}" srcOrd="4" destOrd="0" parTransId="{0EB9818B-321A-4BB6-8A7F-58C0DDA519CB}" sibTransId="{3B386F94-3467-4FB2-9947-68E27174DA7E}"/>
    <dgm:cxn modelId="{B219804E-4773-456C-AAB8-E8C8590DD4BD}" srcId="{63776472-F53A-4B61-9B6E-1B1428EF603B}" destId="{21CD22EE-E232-44C8-AF2A-E6573990D5CD}" srcOrd="5" destOrd="0" parTransId="{204DAA1A-E690-4D4A-A141-C19DF36F5EA7}" sibTransId="{AFE72300-231F-4CD7-9752-D6140A69C51D}"/>
    <dgm:cxn modelId="{36488C4F-E68A-4D5E-8472-01A1CAB69341}" type="presOf" srcId="{627E7289-7BE3-4DD0-BE0C-E1494CF1700C}" destId="{58F9D6EF-6EA1-4D6A-8CF5-1655063B726E}" srcOrd="0" destOrd="0" presId="urn:microsoft.com/office/officeart/2005/8/layout/radial3"/>
    <dgm:cxn modelId="{71D5537B-5737-4A0E-9816-80B3F96A6150}" type="presOf" srcId="{744FBAD2-0CDF-4A81-BB8F-060245FEFC15}" destId="{98638E7F-019D-4357-98FC-5CC1C9D4082C}" srcOrd="0" destOrd="0" presId="urn:microsoft.com/office/officeart/2005/8/layout/radial3"/>
    <dgm:cxn modelId="{EF080E87-1120-4BDD-B849-1B79A92FA9EE}" srcId="{63776472-F53A-4B61-9B6E-1B1428EF603B}" destId="{21E89AA5-86CE-46E9-8541-BB32439AEADF}" srcOrd="6" destOrd="0" parTransId="{4A83FB05-8712-4B9F-9588-69C5EFDD1252}" sibTransId="{10928F11-5AB1-4BE2-816C-3A263C6EE149}"/>
    <dgm:cxn modelId="{8B428FAA-93A1-4497-944B-6FF13A058B54}" type="presOf" srcId="{D97CAC3A-9956-42C7-8C68-DA4AB3D5747E}" destId="{D24DCE24-2E2A-426A-822F-C1D931C95ECC}" srcOrd="0" destOrd="0" presId="urn:microsoft.com/office/officeart/2005/8/layout/radial3"/>
    <dgm:cxn modelId="{64D345BD-4624-4C20-B87E-040459C17D2E}" srcId="{63776472-F53A-4B61-9B6E-1B1428EF603B}" destId="{8D054050-2674-444E-87D1-DE70E34A98A4}" srcOrd="3" destOrd="0" parTransId="{1476C886-3CA9-498A-A3E8-84973156F987}" sibTransId="{058928E1-5549-462B-B5FF-C3BB0D21FC1A}"/>
    <dgm:cxn modelId="{60AAC9BE-9489-4E57-A904-EB609F924ECD}" srcId="{63776472-F53A-4B61-9B6E-1B1428EF603B}" destId="{D97CAC3A-9956-42C7-8C68-DA4AB3D5747E}" srcOrd="2" destOrd="0" parTransId="{D242CFE0-5507-4E54-A193-D71493BE5B58}" sibTransId="{287BA5B1-88F5-4349-8792-E29D04A4561F}"/>
    <dgm:cxn modelId="{4B3D52D0-F5E0-4232-B60E-DDF15D0EF152}" type="presOf" srcId="{8D054050-2674-444E-87D1-DE70E34A98A4}" destId="{90530F3E-3BBD-4D35-8DCF-CE6BF15A73B2}" srcOrd="0" destOrd="0" presId="urn:microsoft.com/office/officeart/2005/8/layout/radial3"/>
    <dgm:cxn modelId="{F38146D5-98CA-49C5-9D5F-A34EBD235E71}" type="presOf" srcId="{63776472-F53A-4B61-9B6E-1B1428EF603B}" destId="{03E95D81-2FCD-4FDA-A65B-315D86E8E07A}" srcOrd="0" destOrd="0" presId="urn:microsoft.com/office/officeart/2005/8/layout/radial3"/>
    <dgm:cxn modelId="{640597D9-EDF4-4477-BD80-3A9F85E8DFD6}" type="presOf" srcId="{92E65D42-5BF7-4D40-BC99-9666CEDB1F94}" destId="{C8D0AA49-C28F-4A14-A622-03988B7C04A0}" srcOrd="0" destOrd="0" presId="urn:microsoft.com/office/officeart/2005/8/layout/radial3"/>
    <dgm:cxn modelId="{84059FDA-1C7A-46A7-96DF-B599B35570D8}" srcId="{099076A0-2FAF-48CB-A4BA-2B4ADA0BB08F}" destId="{63776472-F53A-4B61-9B6E-1B1428EF603B}" srcOrd="0" destOrd="0" parTransId="{1C316FAF-1572-4E02-BAD7-74282AE57B18}" sibTransId="{6E8AE307-279C-42C0-9E49-80C9E2C3DFC0}"/>
    <dgm:cxn modelId="{61DD41E3-1898-43AC-AAAA-2C9A09E18BF8}" type="presOf" srcId="{21CD22EE-E232-44C8-AF2A-E6573990D5CD}" destId="{20962D03-132A-43BF-9A25-F8716ED9CFBF}" srcOrd="0" destOrd="0" presId="urn:microsoft.com/office/officeart/2005/8/layout/radial3"/>
    <dgm:cxn modelId="{DB7FA6F5-A05B-410D-B487-8A0C3C912143}" type="presOf" srcId="{099076A0-2FAF-48CB-A4BA-2B4ADA0BB08F}" destId="{96D46180-A131-4442-9D3B-B826E33CA734}" srcOrd="0" destOrd="0" presId="urn:microsoft.com/office/officeart/2005/8/layout/radial3"/>
    <dgm:cxn modelId="{09F873EF-9491-427B-B790-C91BA1DD1310}" type="presParOf" srcId="{96D46180-A131-4442-9D3B-B826E33CA734}" destId="{2E150549-BBE1-48B7-9098-BA00CC7161CA}" srcOrd="0" destOrd="0" presId="urn:microsoft.com/office/officeart/2005/8/layout/radial3"/>
    <dgm:cxn modelId="{0D7E7DA7-37A2-47CF-B3FC-09230AF38726}" type="presParOf" srcId="{2E150549-BBE1-48B7-9098-BA00CC7161CA}" destId="{03E95D81-2FCD-4FDA-A65B-315D86E8E07A}" srcOrd="0" destOrd="0" presId="urn:microsoft.com/office/officeart/2005/8/layout/radial3"/>
    <dgm:cxn modelId="{72A41A25-D777-44D3-A34B-20D4435DDB64}" type="presParOf" srcId="{2E150549-BBE1-48B7-9098-BA00CC7161CA}" destId="{DFB0F563-1B6B-4004-9316-852C77482A91}" srcOrd="1" destOrd="0" presId="urn:microsoft.com/office/officeart/2005/8/layout/radial3"/>
    <dgm:cxn modelId="{5AF885E0-20D3-4321-A148-A6C508480688}" type="presParOf" srcId="{2E150549-BBE1-48B7-9098-BA00CC7161CA}" destId="{58F9D6EF-6EA1-4D6A-8CF5-1655063B726E}" srcOrd="2" destOrd="0" presId="urn:microsoft.com/office/officeart/2005/8/layout/radial3"/>
    <dgm:cxn modelId="{6CA3FC7A-54D4-44A0-8D73-80FBBDFAAB7B}" type="presParOf" srcId="{2E150549-BBE1-48B7-9098-BA00CC7161CA}" destId="{D24DCE24-2E2A-426A-822F-C1D931C95ECC}" srcOrd="3" destOrd="0" presId="urn:microsoft.com/office/officeart/2005/8/layout/radial3"/>
    <dgm:cxn modelId="{7D7F7700-B4A7-48AA-BAF4-014D70230768}" type="presParOf" srcId="{2E150549-BBE1-48B7-9098-BA00CC7161CA}" destId="{90530F3E-3BBD-4D35-8DCF-CE6BF15A73B2}" srcOrd="4" destOrd="0" presId="urn:microsoft.com/office/officeart/2005/8/layout/radial3"/>
    <dgm:cxn modelId="{87ECD1B6-6763-4E5C-B87D-04E4A3950F1B}" type="presParOf" srcId="{2E150549-BBE1-48B7-9098-BA00CC7161CA}" destId="{C8D0AA49-C28F-4A14-A622-03988B7C04A0}" srcOrd="5" destOrd="0" presId="urn:microsoft.com/office/officeart/2005/8/layout/radial3"/>
    <dgm:cxn modelId="{3A7B3F21-02DD-4D98-A579-407FDDA977FC}" type="presParOf" srcId="{2E150549-BBE1-48B7-9098-BA00CC7161CA}" destId="{20962D03-132A-43BF-9A25-F8716ED9CFBF}" srcOrd="6" destOrd="0" presId="urn:microsoft.com/office/officeart/2005/8/layout/radial3"/>
    <dgm:cxn modelId="{AED3B0B4-2494-4320-B802-D0F13F836ECB}" type="presParOf" srcId="{2E150549-BBE1-48B7-9098-BA00CC7161CA}" destId="{5684DC04-9647-465A-BE98-47B22800FCD3}" srcOrd="7" destOrd="0" presId="urn:microsoft.com/office/officeart/2005/8/layout/radial3"/>
    <dgm:cxn modelId="{6DAC0B85-0FE3-4FF5-A7EB-EAEA0DCD3F01}" type="presParOf" srcId="{2E150549-BBE1-48B7-9098-BA00CC7161CA}" destId="{98638E7F-019D-4357-98FC-5CC1C9D4082C}" srcOrd="8" destOrd="0" presId="urn:microsoft.com/office/officeart/2005/8/layout/radial3"/>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99076A0-2FAF-48CB-A4BA-2B4ADA0BB08F}" type="doc">
      <dgm:prSet loTypeId="urn:microsoft.com/office/officeart/2005/8/layout/radial3" loCatId="cycle" qsTypeId="urn:microsoft.com/office/officeart/2005/8/quickstyle/3d3" qsCatId="3D" csTypeId="urn:microsoft.com/office/officeart/2005/8/colors/accent2_1" csCatId="accent2" phldr="1"/>
      <dgm:spPr/>
      <dgm:t>
        <a:bodyPr/>
        <a:lstStyle/>
        <a:p>
          <a:endParaRPr lang="pl-PL"/>
        </a:p>
      </dgm:t>
    </dgm:pt>
    <dgm:pt modelId="{63776472-F53A-4B61-9B6E-1B1428EF603B}">
      <dgm:prSet phldrT="[Tekst]" custT="1"/>
      <dgm:spPr/>
      <dgm:t>
        <a:bodyPr/>
        <a:lstStyle/>
        <a:p>
          <a:r>
            <a:rPr lang="pl-PL" sz="1000">
              <a:latin typeface="Arial Narrow" panose="020B0606020202030204" pitchFamily="34" charset="0"/>
            </a:rPr>
            <a:t>System komunikacji</a:t>
          </a:r>
        </a:p>
      </dgm:t>
    </dgm:pt>
    <dgm:pt modelId="{1C316FAF-1572-4E02-BAD7-74282AE57B18}" type="parTrans" cxnId="{84059FDA-1C7A-46A7-96DF-B599B35570D8}">
      <dgm:prSet/>
      <dgm:spPr/>
      <dgm:t>
        <a:bodyPr/>
        <a:lstStyle/>
        <a:p>
          <a:endParaRPr lang="pl-PL">
            <a:latin typeface="Arial Narrow" panose="020B0606020202030204" pitchFamily="34" charset="0"/>
          </a:endParaRPr>
        </a:p>
      </dgm:t>
    </dgm:pt>
    <dgm:pt modelId="{6E8AE307-279C-42C0-9E49-80C9E2C3DFC0}" type="sibTrans" cxnId="{84059FDA-1C7A-46A7-96DF-B599B35570D8}">
      <dgm:prSet/>
      <dgm:spPr/>
      <dgm:t>
        <a:bodyPr/>
        <a:lstStyle/>
        <a:p>
          <a:endParaRPr lang="pl-PL">
            <a:latin typeface="Arial Narrow" panose="020B0606020202030204" pitchFamily="34" charset="0"/>
          </a:endParaRPr>
        </a:p>
      </dgm:t>
    </dgm:pt>
    <dgm:pt modelId="{B99779BE-08EC-4B5A-8972-67439407A8D2}">
      <dgm:prSet phldrT="[Tekst]" custT="1"/>
      <dgm:spPr/>
      <dgm:t>
        <a:bodyPr/>
        <a:lstStyle/>
        <a:p>
          <a:r>
            <a:rPr lang="pl-PL" sz="800">
              <a:latin typeface="Arial Narrow" panose="020B0606020202030204" pitchFamily="34" charset="0"/>
            </a:rPr>
            <a:t>1.2.1</a:t>
          </a:r>
        </a:p>
      </dgm:t>
    </dgm:pt>
    <dgm:pt modelId="{DD0893E3-FB15-4274-9F02-FE60A4935962}" type="parTrans" cxnId="{36F2A644-CB80-442E-ACE1-29A63AE351AE}">
      <dgm:prSet/>
      <dgm:spPr/>
      <dgm:t>
        <a:bodyPr/>
        <a:lstStyle/>
        <a:p>
          <a:endParaRPr lang="pl-PL">
            <a:latin typeface="Arial Narrow" panose="020B0606020202030204" pitchFamily="34" charset="0"/>
          </a:endParaRPr>
        </a:p>
      </dgm:t>
    </dgm:pt>
    <dgm:pt modelId="{DF01C699-2E8F-4120-9776-E17C6F73ED6C}" type="sibTrans" cxnId="{36F2A644-CB80-442E-ACE1-29A63AE351AE}">
      <dgm:prSet/>
      <dgm:spPr/>
      <dgm:t>
        <a:bodyPr/>
        <a:lstStyle/>
        <a:p>
          <a:endParaRPr lang="pl-PL">
            <a:latin typeface="Arial Narrow" panose="020B0606020202030204" pitchFamily="34" charset="0"/>
          </a:endParaRPr>
        </a:p>
      </dgm:t>
    </dgm:pt>
    <dgm:pt modelId="{3C138AA1-4C15-4DC4-A406-2C785D0997EA}">
      <dgm:prSet phldrT="[Tekst]" custT="1"/>
      <dgm:spPr/>
      <dgm:t>
        <a:bodyPr/>
        <a:lstStyle/>
        <a:p>
          <a:r>
            <a:rPr lang="pl-PL" sz="800">
              <a:latin typeface="Arial Narrow" panose="020B0606020202030204" pitchFamily="34" charset="0"/>
            </a:rPr>
            <a:t>1.2.2</a:t>
          </a:r>
        </a:p>
      </dgm:t>
    </dgm:pt>
    <dgm:pt modelId="{8110E2D4-988A-4ACB-92CB-7EDB1AFD9DE9}" type="parTrans" cxnId="{66DEE59E-1992-432B-95C0-F5A90BB4BBFB}">
      <dgm:prSet/>
      <dgm:spPr/>
      <dgm:t>
        <a:bodyPr/>
        <a:lstStyle/>
        <a:p>
          <a:endParaRPr lang="pl-PL">
            <a:latin typeface="Arial Narrow" panose="020B0606020202030204" pitchFamily="34" charset="0"/>
          </a:endParaRPr>
        </a:p>
      </dgm:t>
    </dgm:pt>
    <dgm:pt modelId="{9E638C43-06F7-4E01-A5C0-0D1E9BB19B9D}" type="sibTrans" cxnId="{66DEE59E-1992-432B-95C0-F5A90BB4BBFB}">
      <dgm:prSet/>
      <dgm:spPr/>
      <dgm:t>
        <a:bodyPr/>
        <a:lstStyle/>
        <a:p>
          <a:endParaRPr lang="pl-PL">
            <a:latin typeface="Arial Narrow" panose="020B0606020202030204" pitchFamily="34" charset="0"/>
          </a:endParaRPr>
        </a:p>
      </dgm:t>
    </dgm:pt>
    <dgm:pt modelId="{D97CAC3A-9956-42C7-8C68-DA4AB3D5747E}">
      <dgm:prSet phldrT="[Tekst]" custT="1"/>
      <dgm:spPr/>
      <dgm:t>
        <a:bodyPr/>
        <a:lstStyle/>
        <a:p>
          <a:r>
            <a:rPr lang="pl-PL" sz="800">
              <a:latin typeface="Arial Narrow" panose="020B0606020202030204" pitchFamily="34" charset="0"/>
            </a:rPr>
            <a:t>1.2.5</a:t>
          </a:r>
        </a:p>
      </dgm:t>
    </dgm:pt>
    <dgm:pt modelId="{D242CFE0-5507-4E54-A193-D71493BE5B58}" type="parTrans" cxnId="{60AAC9BE-9489-4E57-A904-EB609F924ECD}">
      <dgm:prSet/>
      <dgm:spPr/>
      <dgm:t>
        <a:bodyPr/>
        <a:lstStyle/>
        <a:p>
          <a:endParaRPr lang="pl-PL">
            <a:latin typeface="Arial Narrow" panose="020B0606020202030204" pitchFamily="34" charset="0"/>
          </a:endParaRPr>
        </a:p>
      </dgm:t>
    </dgm:pt>
    <dgm:pt modelId="{287BA5B1-88F5-4349-8792-E29D04A4561F}" type="sibTrans" cxnId="{60AAC9BE-9489-4E57-A904-EB609F924ECD}">
      <dgm:prSet/>
      <dgm:spPr/>
      <dgm:t>
        <a:bodyPr/>
        <a:lstStyle/>
        <a:p>
          <a:endParaRPr lang="pl-PL">
            <a:latin typeface="Arial Narrow" panose="020B0606020202030204" pitchFamily="34" charset="0"/>
          </a:endParaRPr>
        </a:p>
      </dgm:t>
    </dgm:pt>
    <dgm:pt modelId="{8D054050-2674-444E-87D1-DE70E34A98A4}">
      <dgm:prSet phldrT="[Tekst]" custT="1"/>
      <dgm:spPr/>
      <dgm:t>
        <a:bodyPr/>
        <a:lstStyle/>
        <a:p>
          <a:r>
            <a:rPr lang="pl-PL" sz="800">
              <a:latin typeface="Arial Narrow" panose="020B0606020202030204" pitchFamily="34" charset="0"/>
            </a:rPr>
            <a:t>1.2.6</a:t>
          </a:r>
        </a:p>
      </dgm:t>
    </dgm:pt>
    <dgm:pt modelId="{1476C886-3CA9-498A-A3E8-84973156F987}" type="parTrans" cxnId="{64D345BD-4624-4C20-B87E-040459C17D2E}">
      <dgm:prSet/>
      <dgm:spPr/>
      <dgm:t>
        <a:bodyPr/>
        <a:lstStyle/>
        <a:p>
          <a:endParaRPr lang="pl-PL">
            <a:latin typeface="Arial Narrow" panose="020B0606020202030204" pitchFamily="34" charset="0"/>
          </a:endParaRPr>
        </a:p>
      </dgm:t>
    </dgm:pt>
    <dgm:pt modelId="{058928E1-5549-462B-B5FF-C3BB0D21FC1A}" type="sibTrans" cxnId="{64D345BD-4624-4C20-B87E-040459C17D2E}">
      <dgm:prSet/>
      <dgm:spPr/>
      <dgm:t>
        <a:bodyPr/>
        <a:lstStyle/>
        <a:p>
          <a:endParaRPr lang="pl-PL">
            <a:latin typeface="Arial Narrow" panose="020B0606020202030204" pitchFamily="34" charset="0"/>
          </a:endParaRPr>
        </a:p>
      </dgm:t>
    </dgm:pt>
    <dgm:pt modelId="{B379FD8B-BE0D-480B-918B-50C54B25021D}">
      <dgm:prSet phldrT="[Tekst]" custT="1"/>
      <dgm:spPr/>
      <dgm:t>
        <a:bodyPr/>
        <a:lstStyle/>
        <a:p>
          <a:r>
            <a:rPr lang="pl-PL" sz="800">
              <a:latin typeface="Arial Narrow" panose="020B0606020202030204" pitchFamily="34" charset="0"/>
            </a:rPr>
            <a:t>1.2.3</a:t>
          </a:r>
        </a:p>
      </dgm:t>
    </dgm:pt>
    <dgm:pt modelId="{8474EBEE-2B63-4908-95F9-238F8DC0A3D9}" type="parTrans" cxnId="{E72A04E1-1B91-47DA-8D3A-7B40088AEDDF}">
      <dgm:prSet/>
      <dgm:spPr/>
      <dgm:t>
        <a:bodyPr/>
        <a:lstStyle/>
        <a:p>
          <a:endParaRPr lang="pl-PL">
            <a:latin typeface="Arial Narrow" panose="020B0606020202030204" pitchFamily="34" charset="0"/>
          </a:endParaRPr>
        </a:p>
      </dgm:t>
    </dgm:pt>
    <dgm:pt modelId="{D5B236CA-2BEA-4D0C-863D-6224C3FA678E}" type="sibTrans" cxnId="{E72A04E1-1B91-47DA-8D3A-7B40088AEDDF}">
      <dgm:prSet/>
      <dgm:spPr/>
      <dgm:t>
        <a:bodyPr/>
        <a:lstStyle/>
        <a:p>
          <a:endParaRPr lang="pl-PL">
            <a:latin typeface="Arial Narrow" panose="020B0606020202030204" pitchFamily="34" charset="0"/>
          </a:endParaRPr>
        </a:p>
      </dgm:t>
    </dgm:pt>
    <dgm:pt modelId="{92E65D42-5BF7-4D40-BC99-9666CEDB1F94}">
      <dgm:prSet phldrT="[Tekst]" custT="1"/>
      <dgm:spPr/>
      <dgm:t>
        <a:bodyPr/>
        <a:lstStyle/>
        <a:p>
          <a:r>
            <a:rPr lang="pl-PL" sz="800">
              <a:latin typeface="Arial Narrow" panose="020B0606020202030204" pitchFamily="34" charset="0"/>
            </a:rPr>
            <a:t>1.2.7</a:t>
          </a:r>
        </a:p>
      </dgm:t>
    </dgm:pt>
    <dgm:pt modelId="{0EB9818B-321A-4BB6-8A7F-58C0DDA519CB}" type="parTrans" cxnId="{4E1F316E-DE37-45D8-A13F-793879C856F0}">
      <dgm:prSet/>
      <dgm:spPr/>
      <dgm:t>
        <a:bodyPr/>
        <a:lstStyle/>
        <a:p>
          <a:endParaRPr lang="pl-PL">
            <a:latin typeface="Arial Narrow" panose="020B0606020202030204" pitchFamily="34" charset="0"/>
          </a:endParaRPr>
        </a:p>
      </dgm:t>
    </dgm:pt>
    <dgm:pt modelId="{3B386F94-3467-4FB2-9947-68E27174DA7E}" type="sibTrans" cxnId="{4E1F316E-DE37-45D8-A13F-793879C856F0}">
      <dgm:prSet/>
      <dgm:spPr/>
      <dgm:t>
        <a:bodyPr/>
        <a:lstStyle/>
        <a:p>
          <a:endParaRPr lang="pl-PL">
            <a:latin typeface="Arial Narrow" panose="020B0606020202030204" pitchFamily="34" charset="0"/>
          </a:endParaRPr>
        </a:p>
      </dgm:t>
    </dgm:pt>
    <dgm:pt modelId="{627E7289-7BE3-4DD0-BE0C-E1494CF1700C}">
      <dgm:prSet phldrT="[Tekst]" custT="1"/>
      <dgm:spPr/>
      <dgm:t>
        <a:bodyPr/>
        <a:lstStyle/>
        <a:p>
          <a:r>
            <a:rPr lang="pl-PL" sz="800">
              <a:latin typeface="Arial Narrow" panose="020B0606020202030204" pitchFamily="34" charset="0"/>
            </a:rPr>
            <a:t>1.2.4</a:t>
          </a:r>
        </a:p>
      </dgm:t>
    </dgm:pt>
    <dgm:pt modelId="{1319B3A9-143D-4BAC-96E4-0D99C64D5CCC}" type="parTrans" cxnId="{4F5BBC14-53BF-4975-943E-A2226A1FB52F}">
      <dgm:prSet/>
      <dgm:spPr/>
      <dgm:t>
        <a:bodyPr/>
        <a:lstStyle/>
        <a:p>
          <a:endParaRPr lang="pl-PL"/>
        </a:p>
      </dgm:t>
    </dgm:pt>
    <dgm:pt modelId="{996B6BEA-004F-4B59-83C0-738261D5B378}" type="sibTrans" cxnId="{4F5BBC14-53BF-4975-943E-A2226A1FB52F}">
      <dgm:prSet/>
      <dgm:spPr/>
      <dgm:t>
        <a:bodyPr/>
        <a:lstStyle/>
        <a:p>
          <a:endParaRPr lang="pl-PL"/>
        </a:p>
      </dgm:t>
    </dgm:pt>
    <dgm:pt modelId="{99ABDAC9-D118-4C7D-A8E4-9C4900B373EF}">
      <dgm:prSet phldrT="[Tekst]" custT="1"/>
      <dgm:spPr/>
      <dgm:t>
        <a:bodyPr/>
        <a:lstStyle/>
        <a:p>
          <a:r>
            <a:rPr lang="pl-PL" sz="800">
              <a:latin typeface="Arial Narrow" panose="020B0606020202030204" pitchFamily="34" charset="0"/>
            </a:rPr>
            <a:t>1.2.8</a:t>
          </a:r>
        </a:p>
      </dgm:t>
    </dgm:pt>
    <dgm:pt modelId="{28C8E12E-BF93-4DDE-99CC-3500E4AB0054}" type="parTrans" cxnId="{17DCAC5A-0B44-4F23-B322-437CB3CD33BC}">
      <dgm:prSet/>
      <dgm:spPr/>
    </dgm:pt>
    <dgm:pt modelId="{56B331BC-CAA1-4B52-BE9E-4A5098CEEC0C}" type="sibTrans" cxnId="{17DCAC5A-0B44-4F23-B322-437CB3CD33BC}">
      <dgm:prSet/>
      <dgm:spPr/>
    </dgm:pt>
    <dgm:pt modelId="{21CD22EE-E232-44C8-AF2A-E6573990D5CD}">
      <dgm:prSet phldrT="[Tekst]" custT="1"/>
      <dgm:spPr/>
      <dgm:t>
        <a:bodyPr/>
        <a:lstStyle/>
        <a:p>
          <a:r>
            <a:rPr lang="pl-PL" sz="800">
              <a:latin typeface="Arial Narrow" panose="020B0606020202030204" pitchFamily="34" charset="0"/>
            </a:rPr>
            <a:t>1.2.9</a:t>
          </a:r>
        </a:p>
      </dgm:t>
    </dgm:pt>
    <dgm:pt modelId="{AFE72300-231F-4CD7-9752-D6140A69C51D}" type="sibTrans" cxnId="{B219804E-4773-456C-AAB8-E8C8590DD4BD}">
      <dgm:prSet/>
      <dgm:spPr/>
      <dgm:t>
        <a:bodyPr/>
        <a:lstStyle/>
        <a:p>
          <a:endParaRPr lang="pl-PL">
            <a:latin typeface="Arial Narrow" panose="020B0606020202030204" pitchFamily="34" charset="0"/>
          </a:endParaRPr>
        </a:p>
      </dgm:t>
    </dgm:pt>
    <dgm:pt modelId="{204DAA1A-E690-4D4A-A141-C19DF36F5EA7}" type="parTrans" cxnId="{B219804E-4773-456C-AAB8-E8C8590DD4BD}">
      <dgm:prSet/>
      <dgm:spPr/>
      <dgm:t>
        <a:bodyPr/>
        <a:lstStyle/>
        <a:p>
          <a:endParaRPr lang="pl-PL">
            <a:latin typeface="Arial Narrow" panose="020B0606020202030204" pitchFamily="34" charset="0"/>
          </a:endParaRPr>
        </a:p>
      </dgm:t>
    </dgm:pt>
    <dgm:pt modelId="{96D46180-A131-4442-9D3B-B826E33CA734}" type="pres">
      <dgm:prSet presAssocID="{099076A0-2FAF-48CB-A4BA-2B4ADA0BB08F}" presName="composite" presStyleCnt="0">
        <dgm:presLayoutVars>
          <dgm:chMax val="1"/>
          <dgm:dir/>
          <dgm:resizeHandles val="exact"/>
        </dgm:presLayoutVars>
      </dgm:prSet>
      <dgm:spPr/>
    </dgm:pt>
    <dgm:pt modelId="{2E150549-BBE1-48B7-9098-BA00CC7161CA}" type="pres">
      <dgm:prSet presAssocID="{099076A0-2FAF-48CB-A4BA-2B4ADA0BB08F}" presName="radial" presStyleCnt="0">
        <dgm:presLayoutVars>
          <dgm:animLvl val="ctr"/>
        </dgm:presLayoutVars>
      </dgm:prSet>
      <dgm:spPr/>
    </dgm:pt>
    <dgm:pt modelId="{03E95D81-2FCD-4FDA-A65B-315D86E8E07A}" type="pres">
      <dgm:prSet presAssocID="{63776472-F53A-4B61-9B6E-1B1428EF603B}" presName="centerShape" presStyleLbl="vennNode1" presStyleIdx="0" presStyleCnt="10"/>
      <dgm:spPr/>
    </dgm:pt>
    <dgm:pt modelId="{DFB0F563-1B6B-4004-9316-852C77482A91}" type="pres">
      <dgm:prSet presAssocID="{B99779BE-08EC-4B5A-8972-67439407A8D2}" presName="node" presStyleLbl="vennNode1" presStyleIdx="1" presStyleCnt="10" custScaleX="84748" custScaleY="83535">
        <dgm:presLayoutVars>
          <dgm:bulletEnabled val="1"/>
        </dgm:presLayoutVars>
      </dgm:prSet>
      <dgm:spPr/>
    </dgm:pt>
    <dgm:pt modelId="{10F03791-2769-492E-8717-C1E651422FC4}" type="pres">
      <dgm:prSet presAssocID="{3C138AA1-4C15-4DC4-A406-2C785D0997EA}" presName="node" presStyleLbl="vennNode1" presStyleIdx="2" presStyleCnt="10" custScaleX="84748" custScaleY="83535">
        <dgm:presLayoutVars>
          <dgm:bulletEnabled val="1"/>
        </dgm:presLayoutVars>
      </dgm:prSet>
      <dgm:spPr/>
    </dgm:pt>
    <dgm:pt modelId="{55C9B91B-4243-40C2-B95E-A788DA0861E4}" type="pres">
      <dgm:prSet presAssocID="{B379FD8B-BE0D-480B-918B-50C54B25021D}" presName="node" presStyleLbl="vennNode1" presStyleIdx="3" presStyleCnt="10" custScaleX="84748" custScaleY="83535">
        <dgm:presLayoutVars>
          <dgm:bulletEnabled val="1"/>
        </dgm:presLayoutVars>
      </dgm:prSet>
      <dgm:spPr/>
    </dgm:pt>
    <dgm:pt modelId="{58F9D6EF-6EA1-4D6A-8CF5-1655063B726E}" type="pres">
      <dgm:prSet presAssocID="{627E7289-7BE3-4DD0-BE0C-E1494CF1700C}" presName="node" presStyleLbl="vennNode1" presStyleIdx="4" presStyleCnt="10" custScaleX="83416" custScaleY="86029">
        <dgm:presLayoutVars>
          <dgm:bulletEnabled val="1"/>
        </dgm:presLayoutVars>
      </dgm:prSet>
      <dgm:spPr/>
    </dgm:pt>
    <dgm:pt modelId="{D24DCE24-2E2A-426A-822F-C1D931C95ECC}" type="pres">
      <dgm:prSet presAssocID="{D97CAC3A-9956-42C7-8C68-DA4AB3D5747E}" presName="node" presStyleLbl="vennNode1" presStyleIdx="5" presStyleCnt="10" custScaleX="84748" custScaleY="83535">
        <dgm:presLayoutVars>
          <dgm:bulletEnabled val="1"/>
        </dgm:presLayoutVars>
      </dgm:prSet>
      <dgm:spPr/>
    </dgm:pt>
    <dgm:pt modelId="{90530F3E-3BBD-4D35-8DCF-CE6BF15A73B2}" type="pres">
      <dgm:prSet presAssocID="{8D054050-2674-444E-87D1-DE70E34A98A4}" presName="node" presStyleLbl="vennNode1" presStyleIdx="6" presStyleCnt="10" custScaleX="84748" custScaleY="83535">
        <dgm:presLayoutVars>
          <dgm:bulletEnabled val="1"/>
        </dgm:presLayoutVars>
      </dgm:prSet>
      <dgm:spPr/>
    </dgm:pt>
    <dgm:pt modelId="{C8D0AA49-C28F-4A14-A622-03988B7C04A0}" type="pres">
      <dgm:prSet presAssocID="{92E65D42-5BF7-4D40-BC99-9666CEDB1F94}" presName="node" presStyleLbl="vennNode1" presStyleIdx="7" presStyleCnt="10" custScaleX="84748" custScaleY="83535">
        <dgm:presLayoutVars>
          <dgm:bulletEnabled val="1"/>
        </dgm:presLayoutVars>
      </dgm:prSet>
      <dgm:spPr/>
    </dgm:pt>
    <dgm:pt modelId="{F0D71593-2C02-4DF9-9A29-18FB2C633ADD}" type="pres">
      <dgm:prSet presAssocID="{99ABDAC9-D118-4C7D-A8E4-9C4900B373EF}" presName="node" presStyleLbl="vennNode1" presStyleIdx="8" presStyleCnt="10" custScaleX="85027" custScaleY="83402">
        <dgm:presLayoutVars>
          <dgm:bulletEnabled val="1"/>
        </dgm:presLayoutVars>
      </dgm:prSet>
      <dgm:spPr/>
    </dgm:pt>
    <dgm:pt modelId="{20962D03-132A-43BF-9A25-F8716ED9CFBF}" type="pres">
      <dgm:prSet presAssocID="{21CD22EE-E232-44C8-AF2A-E6573990D5CD}" presName="node" presStyleLbl="vennNode1" presStyleIdx="9" presStyleCnt="10" custScaleX="84748" custScaleY="83535">
        <dgm:presLayoutVars>
          <dgm:bulletEnabled val="1"/>
        </dgm:presLayoutVars>
      </dgm:prSet>
      <dgm:spPr/>
    </dgm:pt>
  </dgm:ptLst>
  <dgm:cxnLst>
    <dgm:cxn modelId="{4F5BBC14-53BF-4975-943E-A2226A1FB52F}" srcId="{63776472-F53A-4B61-9B6E-1B1428EF603B}" destId="{627E7289-7BE3-4DD0-BE0C-E1494CF1700C}" srcOrd="3" destOrd="0" parTransId="{1319B3A9-143D-4BAC-96E4-0D99C64D5CCC}" sibTransId="{996B6BEA-004F-4B59-83C0-738261D5B378}"/>
    <dgm:cxn modelId="{90E5C825-8EDA-4FAE-BCB3-655B7BBDDB08}" type="presOf" srcId="{8D054050-2674-444E-87D1-DE70E34A98A4}" destId="{90530F3E-3BBD-4D35-8DCF-CE6BF15A73B2}" srcOrd="0" destOrd="0" presId="urn:microsoft.com/office/officeart/2005/8/layout/radial3"/>
    <dgm:cxn modelId="{8DD54130-5C6E-4D70-9830-1E91401DD6E0}" type="presOf" srcId="{99ABDAC9-D118-4C7D-A8E4-9C4900B373EF}" destId="{F0D71593-2C02-4DF9-9A29-18FB2C633ADD}" srcOrd="0" destOrd="0" presId="urn:microsoft.com/office/officeart/2005/8/layout/radial3"/>
    <dgm:cxn modelId="{AA95E542-74C1-4ADF-8134-84131D81A2A7}" type="presOf" srcId="{21CD22EE-E232-44C8-AF2A-E6573990D5CD}" destId="{20962D03-132A-43BF-9A25-F8716ED9CFBF}" srcOrd="0" destOrd="0" presId="urn:microsoft.com/office/officeart/2005/8/layout/radial3"/>
    <dgm:cxn modelId="{36F2A644-CB80-442E-ACE1-29A63AE351AE}" srcId="{63776472-F53A-4B61-9B6E-1B1428EF603B}" destId="{B99779BE-08EC-4B5A-8972-67439407A8D2}" srcOrd="0" destOrd="0" parTransId="{DD0893E3-FB15-4274-9F02-FE60A4935962}" sibTransId="{DF01C699-2E8F-4120-9776-E17C6F73ED6C}"/>
    <dgm:cxn modelId="{4E1F316E-DE37-45D8-A13F-793879C856F0}" srcId="{63776472-F53A-4B61-9B6E-1B1428EF603B}" destId="{92E65D42-5BF7-4D40-BC99-9666CEDB1F94}" srcOrd="6" destOrd="0" parTransId="{0EB9818B-321A-4BB6-8A7F-58C0DDA519CB}" sibTransId="{3B386F94-3467-4FB2-9947-68E27174DA7E}"/>
    <dgm:cxn modelId="{B219804E-4773-456C-AAB8-E8C8590DD4BD}" srcId="{63776472-F53A-4B61-9B6E-1B1428EF603B}" destId="{21CD22EE-E232-44C8-AF2A-E6573990D5CD}" srcOrd="8" destOrd="0" parTransId="{204DAA1A-E690-4D4A-A141-C19DF36F5EA7}" sibTransId="{AFE72300-231F-4CD7-9752-D6140A69C51D}"/>
    <dgm:cxn modelId="{794A7872-58C1-4FB8-A7A9-BA495A650D59}" type="presOf" srcId="{92E65D42-5BF7-4D40-BC99-9666CEDB1F94}" destId="{C8D0AA49-C28F-4A14-A622-03988B7C04A0}" srcOrd="0" destOrd="0" presId="urn:microsoft.com/office/officeart/2005/8/layout/radial3"/>
    <dgm:cxn modelId="{17DCAC5A-0B44-4F23-B322-437CB3CD33BC}" srcId="{63776472-F53A-4B61-9B6E-1B1428EF603B}" destId="{99ABDAC9-D118-4C7D-A8E4-9C4900B373EF}" srcOrd="7" destOrd="0" parTransId="{28C8E12E-BF93-4DDE-99CC-3500E4AB0054}" sibTransId="{56B331BC-CAA1-4B52-BE9E-4A5098CEEC0C}"/>
    <dgm:cxn modelId="{5B4B9B9C-CB16-4CBE-8A86-CEFBA9B9C976}" type="presOf" srcId="{B379FD8B-BE0D-480B-918B-50C54B25021D}" destId="{55C9B91B-4243-40C2-B95E-A788DA0861E4}" srcOrd="0" destOrd="0" presId="urn:microsoft.com/office/officeart/2005/8/layout/radial3"/>
    <dgm:cxn modelId="{66DEE59E-1992-432B-95C0-F5A90BB4BBFB}" srcId="{63776472-F53A-4B61-9B6E-1B1428EF603B}" destId="{3C138AA1-4C15-4DC4-A406-2C785D0997EA}" srcOrd="1" destOrd="0" parTransId="{8110E2D4-988A-4ACB-92CB-7EDB1AFD9DE9}" sibTransId="{9E638C43-06F7-4E01-A5C0-0D1E9BB19B9D}"/>
    <dgm:cxn modelId="{C25C9CA0-8279-4E18-8CDE-6116C3C9050D}" type="presOf" srcId="{099076A0-2FAF-48CB-A4BA-2B4ADA0BB08F}" destId="{96D46180-A131-4442-9D3B-B826E33CA734}" srcOrd="0" destOrd="0" presId="urn:microsoft.com/office/officeart/2005/8/layout/radial3"/>
    <dgm:cxn modelId="{7D0E45B4-CF91-4D45-A4C9-2FF8184C37F2}" type="presOf" srcId="{63776472-F53A-4B61-9B6E-1B1428EF603B}" destId="{03E95D81-2FCD-4FDA-A65B-315D86E8E07A}" srcOrd="0" destOrd="0" presId="urn:microsoft.com/office/officeart/2005/8/layout/radial3"/>
    <dgm:cxn modelId="{8954CBB4-974E-4A23-98FC-E5AE51641CA4}" type="presOf" srcId="{B99779BE-08EC-4B5A-8972-67439407A8D2}" destId="{DFB0F563-1B6B-4004-9316-852C77482A91}" srcOrd="0" destOrd="0" presId="urn:microsoft.com/office/officeart/2005/8/layout/radial3"/>
    <dgm:cxn modelId="{C70425BB-79AD-4545-B3A0-57A31C39655D}" type="presOf" srcId="{3C138AA1-4C15-4DC4-A406-2C785D0997EA}" destId="{10F03791-2769-492E-8717-C1E651422FC4}" srcOrd="0" destOrd="0" presId="urn:microsoft.com/office/officeart/2005/8/layout/radial3"/>
    <dgm:cxn modelId="{64D345BD-4624-4C20-B87E-040459C17D2E}" srcId="{63776472-F53A-4B61-9B6E-1B1428EF603B}" destId="{8D054050-2674-444E-87D1-DE70E34A98A4}" srcOrd="5" destOrd="0" parTransId="{1476C886-3CA9-498A-A3E8-84973156F987}" sibTransId="{058928E1-5549-462B-B5FF-C3BB0D21FC1A}"/>
    <dgm:cxn modelId="{60AAC9BE-9489-4E57-A904-EB609F924ECD}" srcId="{63776472-F53A-4B61-9B6E-1B1428EF603B}" destId="{D97CAC3A-9956-42C7-8C68-DA4AB3D5747E}" srcOrd="4" destOrd="0" parTransId="{D242CFE0-5507-4E54-A193-D71493BE5B58}" sibTransId="{287BA5B1-88F5-4349-8792-E29D04A4561F}"/>
    <dgm:cxn modelId="{0127BCCA-BED1-47C6-9FE3-4AFFC95C975E}" type="presOf" srcId="{D97CAC3A-9956-42C7-8C68-DA4AB3D5747E}" destId="{D24DCE24-2E2A-426A-822F-C1D931C95ECC}" srcOrd="0" destOrd="0" presId="urn:microsoft.com/office/officeart/2005/8/layout/radial3"/>
    <dgm:cxn modelId="{84059FDA-1C7A-46A7-96DF-B599B35570D8}" srcId="{099076A0-2FAF-48CB-A4BA-2B4ADA0BB08F}" destId="{63776472-F53A-4B61-9B6E-1B1428EF603B}" srcOrd="0" destOrd="0" parTransId="{1C316FAF-1572-4E02-BAD7-74282AE57B18}" sibTransId="{6E8AE307-279C-42C0-9E49-80C9E2C3DFC0}"/>
    <dgm:cxn modelId="{E72A04E1-1B91-47DA-8D3A-7B40088AEDDF}" srcId="{63776472-F53A-4B61-9B6E-1B1428EF603B}" destId="{B379FD8B-BE0D-480B-918B-50C54B25021D}" srcOrd="2" destOrd="0" parTransId="{8474EBEE-2B63-4908-95F9-238F8DC0A3D9}" sibTransId="{D5B236CA-2BEA-4D0C-863D-6224C3FA678E}"/>
    <dgm:cxn modelId="{533865E7-3B8F-428D-B618-49E2993DC491}" type="presOf" srcId="{627E7289-7BE3-4DD0-BE0C-E1494CF1700C}" destId="{58F9D6EF-6EA1-4D6A-8CF5-1655063B726E}" srcOrd="0" destOrd="0" presId="urn:microsoft.com/office/officeart/2005/8/layout/radial3"/>
    <dgm:cxn modelId="{96714CB8-4A6D-4D1B-B33C-EB6379CDECC8}" type="presParOf" srcId="{96D46180-A131-4442-9D3B-B826E33CA734}" destId="{2E150549-BBE1-48B7-9098-BA00CC7161CA}" srcOrd="0" destOrd="0" presId="urn:microsoft.com/office/officeart/2005/8/layout/radial3"/>
    <dgm:cxn modelId="{989B6624-BF75-44A5-B663-610CDE11C314}" type="presParOf" srcId="{2E150549-BBE1-48B7-9098-BA00CC7161CA}" destId="{03E95D81-2FCD-4FDA-A65B-315D86E8E07A}" srcOrd="0" destOrd="0" presId="urn:microsoft.com/office/officeart/2005/8/layout/radial3"/>
    <dgm:cxn modelId="{5FF86C46-4D3D-49BA-9865-43133715A255}" type="presParOf" srcId="{2E150549-BBE1-48B7-9098-BA00CC7161CA}" destId="{DFB0F563-1B6B-4004-9316-852C77482A91}" srcOrd="1" destOrd="0" presId="urn:microsoft.com/office/officeart/2005/8/layout/radial3"/>
    <dgm:cxn modelId="{E1609B42-2D04-4EB5-A512-B44DB3E10172}" type="presParOf" srcId="{2E150549-BBE1-48B7-9098-BA00CC7161CA}" destId="{10F03791-2769-492E-8717-C1E651422FC4}" srcOrd="2" destOrd="0" presId="urn:microsoft.com/office/officeart/2005/8/layout/radial3"/>
    <dgm:cxn modelId="{37800F86-BE27-4B76-8D71-8194363BEBD9}" type="presParOf" srcId="{2E150549-BBE1-48B7-9098-BA00CC7161CA}" destId="{55C9B91B-4243-40C2-B95E-A788DA0861E4}" srcOrd="3" destOrd="0" presId="urn:microsoft.com/office/officeart/2005/8/layout/radial3"/>
    <dgm:cxn modelId="{642AD3E7-A0FD-4DF7-96A6-3ED1EC11582D}" type="presParOf" srcId="{2E150549-BBE1-48B7-9098-BA00CC7161CA}" destId="{58F9D6EF-6EA1-4D6A-8CF5-1655063B726E}" srcOrd="4" destOrd="0" presId="urn:microsoft.com/office/officeart/2005/8/layout/radial3"/>
    <dgm:cxn modelId="{4A20E055-0FE0-4010-89D0-96D14FD7BA62}" type="presParOf" srcId="{2E150549-BBE1-48B7-9098-BA00CC7161CA}" destId="{D24DCE24-2E2A-426A-822F-C1D931C95ECC}" srcOrd="5" destOrd="0" presId="urn:microsoft.com/office/officeart/2005/8/layout/radial3"/>
    <dgm:cxn modelId="{B1793794-7B32-4750-854E-734F1102C327}" type="presParOf" srcId="{2E150549-BBE1-48B7-9098-BA00CC7161CA}" destId="{90530F3E-3BBD-4D35-8DCF-CE6BF15A73B2}" srcOrd="6" destOrd="0" presId="urn:microsoft.com/office/officeart/2005/8/layout/radial3"/>
    <dgm:cxn modelId="{4F61E41A-72C6-4207-8A37-4710F8C57E48}" type="presParOf" srcId="{2E150549-BBE1-48B7-9098-BA00CC7161CA}" destId="{C8D0AA49-C28F-4A14-A622-03988B7C04A0}" srcOrd="7" destOrd="0" presId="urn:microsoft.com/office/officeart/2005/8/layout/radial3"/>
    <dgm:cxn modelId="{31501F4D-1B3C-4D34-9DA1-B3F63FC712BA}" type="presParOf" srcId="{2E150549-BBE1-48B7-9098-BA00CC7161CA}" destId="{F0D71593-2C02-4DF9-9A29-18FB2C633ADD}" srcOrd="8" destOrd="0" presId="urn:microsoft.com/office/officeart/2005/8/layout/radial3"/>
    <dgm:cxn modelId="{72847B76-7606-4326-898F-D14F516047CA}" type="presParOf" srcId="{2E150549-BBE1-48B7-9098-BA00CC7161CA}" destId="{20962D03-132A-43BF-9A25-F8716ED9CFBF}" srcOrd="9" destOrd="0" presId="urn:microsoft.com/office/officeart/2005/8/layout/radial3"/>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99076A0-2FAF-48CB-A4BA-2B4ADA0BB08F}" type="doc">
      <dgm:prSet loTypeId="urn:microsoft.com/office/officeart/2005/8/layout/radial3" loCatId="cycle" qsTypeId="urn:microsoft.com/office/officeart/2005/8/quickstyle/3d3" qsCatId="3D" csTypeId="urn:microsoft.com/office/officeart/2005/8/colors/accent2_1" csCatId="accent2" phldr="1"/>
      <dgm:spPr/>
      <dgm:t>
        <a:bodyPr/>
        <a:lstStyle/>
        <a:p>
          <a:endParaRPr lang="pl-PL"/>
        </a:p>
      </dgm:t>
    </dgm:pt>
    <dgm:pt modelId="{63776472-F53A-4B61-9B6E-1B1428EF603B}">
      <dgm:prSet phldrT="[Tekst]" custT="1"/>
      <dgm:spPr/>
      <dgm:t>
        <a:bodyPr/>
        <a:lstStyle/>
        <a:p>
          <a:r>
            <a:rPr lang="pl-PL" sz="1100">
              <a:latin typeface="Arial Narrow" panose="020B0606020202030204" pitchFamily="34" charset="0"/>
            </a:rPr>
            <a:t>Obszar nowej energii</a:t>
          </a:r>
        </a:p>
      </dgm:t>
    </dgm:pt>
    <dgm:pt modelId="{1C316FAF-1572-4E02-BAD7-74282AE57B18}" type="parTrans" cxnId="{84059FDA-1C7A-46A7-96DF-B599B35570D8}">
      <dgm:prSet/>
      <dgm:spPr/>
      <dgm:t>
        <a:bodyPr/>
        <a:lstStyle/>
        <a:p>
          <a:endParaRPr lang="pl-PL">
            <a:latin typeface="Arial Narrow" panose="020B0606020202030204" pitchFamily="34" charset="0"/>
          </a:endParaRPr>
        </a:p>
      </dgm:t>
    </dgm:pt>
    <dgm:pt modelId="{6E8AE307-279C-42C0-9E49-80C9E2C3DFC0}" type="sibTrans" cxnId="{84059FDA-1C7A-46A7-96DF-B599B35570D8}">
      <dgm:prSet/>
      <dgm:spPr/>
      <dgm:t>
        <a:bodyPr/>
        <a:lstStyle/>
        <a:p>
          <a:endParaRPr lang="pl-PL">
            <a:latin typeface="Arial Narrow" panose="020B0606020202030204" pitchFamily="34" charset="0"/>
          </a:endParaRPr>
        </a:p>
      </dgm:t>
    </dgm:pt>
    <dgm:pt modelId="{B99779BE-08EC-4B5A-8972-67439407A8D2}">
      <dgm:prSet phldrT="[Tekst]" custT="1"/>
      <dgm:spPr/>
      <dgm:t>
        <a:bodyPr/>
        <a:lstStyle/>
        <a:p>
          <a:r>
            <a:rPr lang="pl-PL" sz="800">
              <a:latin typeface="Arial Narrow" panose="020B0606020202030204" pitchFamily="34" charset="0"/>
            </a:rPr>
            <a:t>1.1</a:t>
          </a:r>
        </a:p>
      </dgm:t>
    </dgm:pt>
    <dgm:pt modelId="{DD0893E3-FB15-4274-9F02-FE60A4935962}" type="parTrans" cxnId="{36F2A644-CB80-442E-ACE1-29A63AE351AE}">
      <dgm:prSet/>
      <dgm:spPr/>
      <dgm:t>
        <a:bodyPr/>
        <a:lstStyle/>
        <a:p>
          <a:endParaRPr lang="pl-PL">
            <a:latin typeface="Arial Narrow" panose="020B0606020202030204" pitchFamily="34" charset="0"/>
          </a:endParaRPr>
        </a:p>
      </dgm:t>
    </dgm:pt>
    <dgm:pt modelId="{DF01C699-2E8F-4120-9776-E17C6F73ED6C}" type="sibTrans" cxnId="{36F2A644-CB80-442E-ACE1-29A63AE351AE}">
      <dgm:prSet/>
      <dgm:spPr/>
      <dgm:t>
        <a:bodyPr/>
        <a:lstStyle/>
        <a:p>
          <a:endParaRPr lang="pl-PL">
            <a:latin typeface="Arial Narrow" panose="020B0606020202030204" pitchFamily="34" charset="0"/>
          </a:endParaRPr>
        </a:p>
      </dgm:t>
    </dgm:pt>
    <dgm:pt modelId="{3C138AA1-4C15-4DC4-A406-2C785D0997EA}">
      <dgm:prSet phldrT="[Tekst]" custT="1"/>
      <dgm:spPr/>
      <dgm:t>
        <a:bodyPr/>
        <a:lstStyle/>
        <a:p>
          <a:r>
            <a:rPr lang="pl-PL" sz="800">
              <a:latin typeface="Arial Narrow" panose="020B0606020202030204" pitchFamily="34" charset="0"/>
            </a:rPr>
            <a:t>1.2</a:t>
          </a:r>
        </a:p>
      </dgm:t>
    </dgm:pt>
    <dgm:pt modelId="{8110E2D4-988A-4ACB-92CB-7EDB1AFD9DE9}" type="parTrans" cxnId="{66DEE59E-1992-432B-95C0-F5A90BB4BBFB}">
      <dgm:prSet/>
      <dgm:spPr/>
      <dgm:t>
        <a:bodyPr/>
        <a:lstStyle/>
        <a:p>
          <a:endParaRPr lang="pl-PL">
            <a:latin typeface="Arial Narrow" panose="020B0606020202030204" pitchFamily="34" charset="0"/>
          </a:endParaRPr>
        </a:p>
      </dgm:t>
    </dgm:pt>
    <dgm:pt modelId="{9E638C43-06F7-4E01-A5C0-0D1E9BB19B9D}" type="sibTrans" cxnId="{66DEE59E-1992-432B-95C0-F5A90BB4BBFB}">
      <dgm:prSet/>
      <dgm:spPr/>
      <dgm:t>
        <a:bodyPr/>
        <a:lstStyle/>
        <a:p>
          <a:endParaRPr lang="pl-PL">
            <a:latin typeface="Arial Narrow" panose="020B0606020202030204" pitchFamily="34" charset="0"/>
          </a:endParaRPr>
        </a:p>
      </dgm:t>
    </dgm:pt>
    <dgm:pt modelId="{D97CAC3A-9956-42C7-8C68-DA4AB3D5747E}">
      <dgm:prSet phldrT="[Tekst]" custT="1"/>
      <dgm:spPr/>
      <dgm:t>
        <a:bodyPr/>
        <a:lstStyle/>
        <a:p>
          <a:r>
            <a:rPr lang="pl-PL" sz="800">
              <a:latin typeface="Arial Narrow" panose="020B0606020202030204" pitchFamily="34" charset="0"/>
            </a:rPr>
            <a:t>2.1</a:t>
          </a:r>
        </a:p>
      </dgm:t>
    </dgm:pt>
    <dgm:pt modelId="{D242CFE0-5507-4E54-A193-D71493BE5B58}" type="parTrans" cxnId="{60AAC9BE-9489-4E57-A904-EB609F924ECD}">
      <dgm:prSet/>
      <dgm:spPr/>
      <dgm:t>
        <a:bodyPr/>
        <a:lstStyle/>
        <a:p>
          <a:endParaRPr lang="pl-PL">
            <a:latin typeface="Arial Narrow" panose="020B0606020202030204" pitchFamily="34" charset="0"/>
          </a:endParaRPr>
        </a:p>
      </dgm:t>
    </dgm:pt>
    <dgm:pt modelId="{287BA5B1-88F5-4349-8792-E29D04A4561F}" type="sibTrans" cxnId="{60AAC9BE-9489-4E57-A904-EB609F924ECD}">
      <dgm:prSet/>
      <dgm:spPr/>
      <dgm:t>
        <a:bodyPr/>
        <a:lstStyle/>
        <a:p>
          <a:endParaRPr lang="pl-PL">
            <a:latin typeface="Arial Narrow" panose="020B0606020202030204" pitchFamily="34" charset="0"/>
          </a:endParaRPr>
        </a:p>
      </dgm:t>
    </dgm:pt>
    <dgm:pt modelId="{8D054050-2674-444E-87D1-DE70E34A98A4}">
      <dgm:prSet phldrT="[Tekst]" custT="1"/>
      <dgm:spPr/>
      <dgm:t>
        <a:bodyPr/>
        <a:lstStyle/>
        <a:p>
          <a:r>
            <a:rPr lang="pl-PL" sz="800">
              <a:latin typeface="Arial Narrow" panose="020B0606020202030204" pitchFamily="34" charset="0"/>
            </a:rPr>
            <a:t>2.2</a:t>
          </a:r>
        </a:p>
      </dgm:t>
    </dgm:pt>
    <dgm:pt modelId="{1476C886-3CA9-498A-A3E8-84973156F987}" type="parTrans" cxnId="{64D345BD-4624-4C20-B87E-040459C17D2E}">
      <dgm:prSet/>
      <dgm:spPr/>
      <dgm:t>
        <a:bodyPr/>
        <a:lstStyle/>
        <a:p>
          <a:endParaRPr lang="pl-PL">
            <a:latin typeface="Arial Narrow" panose="020B0606020202030204" pitchFamily="34" charset="0"/>
          </a:endParaRPr>
        </a:p>
      </dgm:t>
    </dgm:pt>
    <dgm:pt modelId="{058928E1-5549-462B-B5FF-C3BB0D21FC1A}" type="sibTrans" cxnId="{64D345BD-4624-4C20-B87E-040459C17D2E}">
      <dgm:prSet/>
      <dgm:spPr/>
      <dgm:t>
        <a:bodyPr/>
        <a:lstStyle/>
        <a:p>
          <a:endParaRPr lang="pl-PL">
            <a:latin typeface="Arial Narrow" panose="020B0606020202030204" pitchFamily="34" charset="0"/>
          </a:endParaRPr>
        </a:p>
      </dgm:t>
    </dgm:pt>
    <dgm:pt modelId="{B379FD8B-BE0D-480B-918B-50C54B25021D}">
      <dgm:prSet phldrT="[Tekst]" custT="1"/>
      <dgm:spPr/>
      <dgm:t>
        <a:bodyPr/>
        <a:lstStyle/>
        <a:p>
          <a:r>
            <a:rPr lang="pl-PL" sz="800">
              <a:latin typeface="Arial Narrow" panose="020B0606020202030204" pitchFamily="34" charset="0"/>
            </a:rPr>
            <a:t>1.3</a:t>
          </a:r>
        </a:p>
      </dgm:t>
    </dgm:pt>
    <dgm:pt modelId="{8474EBEE-2B63-4908-95F9-238F8DC0A3D9}" type="parTrans" cxnId="{E72A04E1-1B91-47DA-8D3A-7B40088AEDDF}">
      <dgm:prSet/>
      <dgm:spPr/>
      <dgm:t>
        <a:bodyPr/>
        <a:lstStyle/>
        <a:p>
          <a:endParaRPr lang="pl-PL">
            <a:latin typeface="Arial Narrow" panose="020B0606020202030204" pitchFamily="34" charset="0"/>
          </a:endParaRPr>
        </a:p>
      </dgm:t>
    </dgm:pt>
    <dgm:pt modelId="{D5B236CA-2BEA-4D0C-863D-6224C3FA678E}" type="sibTrans" cxnId="{E72A04E1-1B91-47DA-8D3A-7B40088AEDDF}">
      <dgm:prSet/>
      <dgm:spPr/>
      <dgm:t>
        <a:bodyPr/>
        <a:lstStyle/>
        <a:p>
          <a:endParaRPr lang="pl-PL">
            <a:latin typeface="Arial Narrow" panose="020B0606020202030204" pitchFamily="34" charset="0"/>
          </a:endParaRPr>
        </a:p>
      </dgm:t>
    </dgm:pt>
    <dgm:pt modelId="{92E65D42-5BF7-4D40-BC99-9666CEDB1F94}">
      <dgm:prSet phldrT="[Tekst]" custT="1"/>
      <dgm:spPr/>
      <dgm:t>
        <a:bodyPr/>
        <a:lstStyle/>
        <a:p>
          <a:r>
            <a:rPr lang="pl-PL" sz="800">
              <a:latin typeface="Arial Narrow" panose="020B0606020202030204" pitchFamily="34" charset="0"/>
            </a:rPr>
            <a:t>2.3</a:t>
          </a:r>
        </a:p>
      </dgm:t>
    </dgm:pt>
    <dgm:pt modelId="{0EB9818B-321A-4BB6-8A7F-58C0DDA519CB}" type="parTrans" cxnId="{4E1F316E-DE37-45D8-A13F-793879C856F0}">
      <dgm:prSet/>
      <dgm:spPr/>
      <dgm:t>
        <a:bodyPr/>
        <a:lstStyle/>
        <a:p>
          <a:endParaRPr lang="pl-PL">
            <a:latin typeface="Arial Narrow" panose="020B0606020202030204" pitchFamily="34" charset="0"/>
          </a:endParaRPr>
        </a:p>
      </dgm:t>
    </dgm:pt>
    <dgm:pt modelId="{3B386F94-3467-4FB2-9947-68E27174DA7E}" type="sibTrans" cxnId="{4E1F316E-DE37-45D8-A13F-793879C856F0}">
      <dgm:prSet/>
      <dgm:spPr/>
      <dgm:t>
        <a:bodyPr/>
        <a:lstStyle/>
        <a:p>
          <a:endParaRPr lang="pl-PL">
            <a:latin typeface="Arial Narrow" panose="020B0606020202030204" pitchFamily="34" charset="0"/>
          </a:endParaRPr>
        </a:p>
      </dgm:t>
    </dgm:pt>
    <dgm:pt modelId="{21CD22EE-E232-44C8-AF2A-E6573990D5CD}">
      <dgm:prSet phldrT="[Tekst]" custT="1"/>
      <dgm:spPr/>
      <dgm:t>
        <a:bodyPr/>
        <a:lstStyle/>
        <a:p>
          <a:r>
            <a:rPr lang="pl-PL" sz="800">
              <a:latin typeface="Arial Narrow" panose="020B0606020202030204" pitchFamily="34" charset="0"/>
            </a:rPr>
            <a:t>3.1</a:t>
          </a:r>
        </a:p>
      </dgm:t>
    </dgm:pt>
    <dgm:pt modelId="{204DAA1A-E690-4D4A-A141-C19DF36F5EA7}" type="parTrans" cxnId="{B219804E-4773-456C-AAB8-E8C8590DD4BD}">
      <dgm:prSet/>
      <dgm:spPr/>
      <dgm:t>
        <a:bodyPr/>
        <a:lstStyle/>
        <a:p>
          <a:endParaRPr lang="pl-PL">
            <a:latin typeface="Arial Narrow" panose="020B0606020202030204" pitchFamily="34" charset="0"/>
          </a:endParaRPr>
        </a:p>
      </dgm:t>
    </dgm:pt>
    <dgm:pt modelId="{AFE72300-231F-4CD7-9752-D6140A69C51D}" type="sibTrans" cxnId="{B219804E-4773-456C-AAB8-E8C8590DD4BD}">
      <dgm:prSet/>
      <dgm:spPr/>
      <dgm:t>
        <a:bodyPr/>
        <a:lstStyle/>
        <a:p>
          <a:endParaRPr lang="pl-PL">
            <a:latin typeface="Arial Narrow" panose="020B0606020202030204" pitchFamily="34" charset="0"/>
          </a:endParaRPr>
        </a:p>
      </dgm:t>
    </dgm:pt>
    <dgm:pt modelId="{21E89AA5-86CE-46E9-8541-BB32439AEADF}">
      <dgm:prSet phldrT="[Tekst]" custT="1"/>
      <dgm:spPr/>
      <dgm:t>
        <a:bodyPr/>
        <a:lstStyle/>
        <a:p>
          <a:r>
            <a:rPr lang="pl-PL" sz="800">
              <a:latin typeface="Arial Narrow" panose="020B0606020202030204" pitchFamily="34" charset="0"/>
            </a:rPr>
            <a:t>3.2</a:t>
          </a:r>
        </a:p>
      </dgm:t>
    </dgm:pt>
    <dgm:pt modelId="{4A83FB05-8712-4B9F-9588-69C5EFDD1252}" type="parTrans" cxnId="{EF080E87-1120-4BDD-B849-1B79A92FA9EE}">
      <dgm:prSet/>
      <dgm:spPr/>
      <dgm:t>
        <a:bodyPr/>
        <a:lstStyle/>
        <a:p>
          <a:endParaRPr lang="pl-PL">
            <a:latin typeface="Arial Narrow" panose="020B0606020202030204" pitchFamily="34" charset="0"/>
          </a:endParaRPr>
        </a:p>
      </dgm:t>
    </dgm:pt>
    <dgm:pt modelId="{10928F11-5AB1-4BE2-816C-3A263C6EE149}" type="sibTrans" cxnId="{EF080E87-1120-4BDD-B849-1B79A92FA9EE}">
      <dgm:prSet/>
      <dgm:spPr/>
      <dgm:t>
        <a:bodyPr/>
        <a:lstStyle/>
        <a:p>
          <a:endParaRPr lang="pl-PL">
            <a:latin typeface="Arial Narrow" panose="020B0606020202030204" pitchFamily="34" charset="0"/>
          </a:endParaRPr>
        </a:p>
      </dgm:t>
    </dgm:pt>
    <dgm:pt modelId="{96D46180-A131-4442-9D3B-B826E33CA734}" type="pres">
      <dgm:prSet presAssocID="{099076A0-2FAF-48CB-A4BA-2B4ADA0BB08F}" presName="composite" presStyleCnt="0">
        <dgm:presLayoutVars>
          <dgm:chMax val="1"/>
          <dgm:dir/>
          <dgm:resizeHandles val="exact"/>
        </dgm:presLayoutVars>
      </dgm:prSet>
      <dgm:spPr/>
    </dgm:pt>
    <dgm:pt modelId="{2E150549-BBE1-48B7-9098-BA00CC7161CA}" type="pres">
      <dgm:prSet presAssocID="{099076A0-2FAF-48CB-A4BA-2B4ADA0BB08F}" presName="radial" presStyleCnt="0">
        <dgm:presLayoutVars>
          <dgm:animLvl val="ctr"/>
        </dgm:presLayoutVars>
      </dgm:prSet>
      <dgm:spPr/>
    </dgm:pt>
    <dgm:pt modelId="{03E95D81-2FCD-4FDA-A65B-315D86E8E07A}" type="pres">
      <dgm:prSet presAssocID="{63776472-F53A-4B61-9B6E-1B1428EF603B}" presName="centerShape" presStyleLbl="vennNode1" presStyleIdx="0" presStyleCnt="9"/>
      <dgm:spPr/>
    </dgm:pt>
    <dgm:pt modelId="{DFB0F563-1B6B-4004-9316-852C77482A91}" type="pres">
      <dgm:prSet presAssocID="{B99779BE-08EC-4B5A-8972-67439407A8D2}" presName="node" presStyleLbl="vennNode1" presStyleIdx="1" presStyleCnt="9" custScaleX="84748" custScaleY="83535">
        <dgm:presLayoutVars>
          <dgm:bulletEnabled val="1"/>
        </dgm:presLayoutVars>
      </dgm:prSet>
      <dgm:spPr/>
    </dgm:pt>
    <dgm:pt modelId="{10F03791-2769-492E-8717-C1E651422FC4}" type="pres">
      <dgm:prSet presAssocID="{3C138AA1-4C15-4DC4-A406-2C785D0997EA}" presName="node" presStyleLbl="vennNode1" presStyleIdx="2" presStyleCnt="9" custScaleX="84748" custScaleY="83535">
        <dgm:presLayoutVars>
          <dgm:bulletEnabled val="1"/>
        </dgm:presLayoutVars>
      </dgm:prSet>
      <dgm:spPr/>
    </dgm:pt>
    <dgm:pt modelId="{55C9B91B-4243-40C2-B95E-A788DA0861E4}" type="pres">
      <dgm:prSet presAssocID="{B379FD8B-BE0D-480B-918B-50C54B25021D}" presName="node" presStyleLbl="vennNode1" presStyleIdx="3" presStyleCnt="9" custScaleX="84748" custScaleY="83535">
        <dgm:presLayoutVars>
          <dgm:bulletEnabled val="1"/>
        </dgm:presLayoutVars>
      </dgm:prSet>
      <dgm:spPr/>
    </dgm:pt>
    <dgm:pt modelId="{D24DCE24-2E2A-426A-822F-C1D931C95ECC}" type="pres">
      <dgm:prSet presAssocID="{D97CAC3A-9956-42C7-8C68-DA4AB3D5747E}" presName="node" presStyleLbl="vennNode1" presStyleIdx="4" presStyleCnt="9" custScaleX="84748" custScaleY="83535">
        <dgm:presLayoutVars>
          <dgm:bulletEnabled val="1"/>
        </dgm:presLayoutVars>
      </dgm:prSet>
      <dgm:spPr/>
    </dgm:pt>
    <dgm:pt modelId="{90530F3E-3BBD-4D35-8DCF-CE6BF15A73B2}" type="pres">
      <dgm:prSet presAssocID="{8D054050-2674-444E-87D1-DE70E34A98A4}" presName="node" presStyleLbl="vennNode1" presStyleIdx="5" presStyleCnt="9" custScaleX="84748" custScaleY="83535">
        <dgm:presLayoutVars>
          <dgm:bulletEnabled val="1"/>
        </dgm:presLayoutVars>
      </dgm:prSet>
      <dgm:spPr/>
    </dgm:pt>
    <dgm:pt modelId="{C8D0AA49-C28F-4A14-A622-03988B7C04A0}" type="pres">
      <dgm:prSet presAssocID="{92E65D42-5BF7-4D40-BC99-9666CEDB1F94}" presName="node" presStyleLbl="vennNode1" presStyleIdx="6" presStyleCnt="9" custScaleX="84748" custScaleY="83535">
        <dgm:presLayoutVars>
          <dgm:bulletEnabled val="1"/>
        </dgm:presLayoutVars>
      </dgm:prSet>
      <dgm:spPr/>
    </dgm:pt>
    <dgm:pt modelId="{20962D03-132A-43BF-9A25-F8716ED9CFBF}" type="pres">
      <dgm:prSet presAssocID="{21CD22EE-E232-44C8-AF2A-E6573990D5CD}" presName="node" presStyleLbl="vennNode1" presStyleIdx="7" presStyleCnt="9" custScaleX="84748" custScaleY="83535">
        <dgm:presLayoutVars>
          <dgm:bulletEnabled val="1"/>
        </dgm:presLayoutVars>
      </dgm:prSet>
      <dgm:spPr/>
    </dgm:pt>
    <dgm:pt modelId="{5684DC04-9647-465A-BE98-47B22800FCD3}" type="pres">
      <dgm:prSet presAssocID="{21E89AA5-86CE-46E9-8541-BB32439AEADF}" presName="node" presStyleLbl="vennNode1" presStyleIdx="8" presStyleCnt="9" custScaleX="84748" custScaleY="83535">
        <dgm:presLayoutVars>
          <dgm:bulletEnabled val="1"/>
        </dgm:presLayoutVars>
      </dgm:prSet>
      <dgm:spPr/>
    </dgm:pt>
  </dgm:ptLst>
  <dgm:cxnLst>
    <dgm:cxn modelId="{3668F703-C168-4B2C-8550-D3A1439654BD}" type="presOf" srcId="{21E89AA5-86CE-46E9-8541-BB32439AEADF}" destId="{5684DC04-9647-465A-BE98-47B22800FCD3}" srcOrd="0" destOrd="0" presId="urn:microsoft.com/office/officeart/2005/8/layout/radial3"/>
    <dgm:cxn modelId="{C8B82726-E48D-421E-A3CD-028BEC485940}" type="presOf" srcId="{B379FD8B-BE0D-480B-918B-50C54B25021D}" destId="{55C9B91B-4243-40C2-B95E-A788DA0861E4}" srcOrd="0" destOrd="0" presId="urn:microsoft.com/office/officeart/2005/8/layout/radial3"/>
    <dgm:cxn modelId="{C4DF905E-97F4-4F96-BB20-CA6F6D4792FA}" type="presOf" srcId="{D97CAC3A-9956-42C7-8C68-DA4AB3D5747E}" destId="{D24DCE24-2E2A-426A-822F-C1D931C95ECC}" srcOrd="0" destOrd="0" presId="urn:microsoft.com/office/officeart/2005/8/layout/radial3"/>
    <dgm:cxn modelId="{A03F7D61-3558-4521-8AE1-C912683960E3}" type="presOf" srcId="{099076A0-2FAF-48CB-A4BA-2B4ADA0BB08F}" destId="{96D46180-A131-4442-9D3B-B826E33CA734}" srcOrd="0" destOrd="0" presId="urn:microsoft.com/office/officeart/2005/8/layout/radial3"/>
    <dgm:cxn modelId="{36F2A644-CB80-442E-ACE1-29A63AE351AE}" srcId="{63776472-F53A-4B61-9B6E-1B1428EF603B}" destId="{B99779BE-08EC-4B5A-8972-67439407A8D2}" srcOrd="0" destOrd="0" parTransId="{DD0893E3-FB15-4274-9F02-FE60A4935962}" sibTransId="{DF01C699-2E8F-4120-9776-E17C6F73ED6C}"/>
    <dgm:cxn modelId="{EB84B244-90E1-4712-A1DA-33A1820EEE96}" type="presOf" srcId="{63776472-F53A-4B61-9B6E-1B1428EF603B}" destId="{03E95D81-2FCD-4FDA-A65B-315D86E8E07A}" srcOrd="0" destOrd="0" presId="urn:microsoft.com/office/officeart/2005/8/layout/radial3"/>
    <dgm:cxn modelId="{DF2BCC46-B285-489C-8086-C37666DFC837}" type="presOf" srcId="{21CD22EE-E232-44C8-AF2A-E6573990D5CD}" destId="{20962D03-132A-43BF-9A25-F8716ED9CFBF}" srcOrd="0" destOrd="0" presId="urn:microsoft.com/office/officeart/2005/8/layout/radial3"/>
    <dgm:cxn modelId="{4E1F316E-DE37-45D8-A13F-793879C856F0}" srcId="{63776472-F53A-4B61-9B6E-1B1428EF603B}" destId="{92E65D42-5BF7-4D40-BC99-9666CEDB1F94}" srcOrd="5" destOrd="0" parTransId="{0EB9818B-321A-4BB6-8A7F-58C0DDA519CB}" sibTransId="{3B386F94-3467-4FB2-9947-68E27174DA7E}"/>
    <dgm:cxn modelId="{B219804E-4773-456C-AAB8-E8C8590DD4BD}" srcId="{63776472-F53A-4B61-9B6E-1B1428EF603B}" destId="{21CD22EE-E232-44C8-AF2A-E6573990D5CD}" srcOrd="6" destOrd="0" parTransId="{204DAA1A-E690-4D4A-A141-C19DF36F5EA7}" sibTransId="{AFE72300-231F-4CD7-9752-D6140A69C51D}"/>
    <dgm:cxn modelId="{A2BE5655-193D-4432-8EED-129C1B06DAC8}" type="presOf" srcId="{3C138AA1-4C15-4DC4-A406-2C785D0997EA}" destId="{10F03791-2769-492E-8717-C1E651422FC4}" srcOrd="0" destOrd="0" presId="urn:microsoft.com/office/officeart/2005/8/layout/radial3"/>
    <dgm:cxn modelId="{EF080E87-1120-4BDD-B849-1B79A92FA9EE}" srcId="{63776472-F53A-4B61-9B6E-1B1428EF603B}" destId="{21E89AA5-86CE-46E9-8541-BB32439AEADF}" srcOrd="7" destOrd="0" parTransId="{4A83FB05-8712-4B9F-9588-69C5EFDD1252}" sibTransId="{10928F11-5AB1-4BE2-816C-3A263C6EE149}"/>
    <dgm:cxn modelId="{9D974F92-51A4-4CE9-A374-E6293C78C36C}" type="presOf" srcId="{B99779BE-08EC-4B5A-8972-67439407A8D2}" destId="{DFB0F563-1B6B-4004-9316-852C77482A91}" srcOrd="0" destOrd="0" presId="urn:microsoft.com/office/officeart/2005/8/layout/radial3"/>
    <dgm:cxn modelId="{2B748096-E481-46D2-9357-46EBE9927C16}" type="presOf" srcId="{8D054050-2674-444E-87D1-DE70E34A98A4}" destId="{90530F3E-3BBD-4D35-8DCF-CE6BF15A73B2}" srcOrd="0" destOrd="0" presId="urn:microsoft.com/office/officeart/2005/8/layout/radial3"/>
    <dgm:cxn modelId="{66DEE59E-1992-432B-95C0-F5A90BB4BBFB}" srcId="{63776472-F53A-4B61-9B6E-1B1428EF603B}" destId="{3C138AA1-4C15-4DC4-A406-2C785D0997EA}" srcOrd="1" destOrd="0" parTransId="{8110E2D4-988A-4ACB-92CB-7EDB1AFD9DE9}" sibTransId="{9E638C43-06F7-4E01-A5C0-0D1E9BB19B9D}"/>
    <dgm:cxn modelId="{64D345BD-4624-4C20-B87E-040459C17D2E}" srcId="{63776472-F53A-4B61-9B6E-1B1428EF603B}" destId="{8D054050-2674-444E-87D1-DE70E34A98A4}" srcOrd="4" destOrd="0" parTransId="{1476C886-3CA9-498A-A3E8-84973156F987}" sibTransId="{058928E1-5549-462B-B5FF-C3BB0D21FC1A}"/>
    <dgm:cxn modelId="{60AAC9BE-9489-4E57-A904-EB609F924ECD}" srcId="{63776472-F53A-4B61-9B6E-1B1428EF603B}" destId="{D97CAC3A-9956-42C7-8C68-DA4AB3D5747E}" srcOrd="3" destOrd="0" parTransId="{D242CFE0-5507-4E54-A193-D71493BE5B58}" sibTransId="{287BA5B1-88F5-4349-8792-E29D04A4561F}"/>
    <dgm:cxn modelId="{84059FDA-1C7A-46A7-96DF-B599B35570D8}" srcId="{099076A0-2FAF-48CB-A4BA-2B4ADA0BB08F}" destId="{63776472-F53A-4B61-9B6E-1B1428EF603B}" srcOrd="0" destOrd="0" parTransId="{1C316FAF-1572-4E02-BAD7-74282AE57B18}" sibTransId="{6E8AE307-279C-42C0-9E49-80C9E2C3DFC0}"/>
    <dgm:cxn modelId="{E72A04E1-1B91-47DA-8D3A-7B40088AEDDF}" srcId="{63776472-F53A-4B61-9B6E-1B1428EF603B}" destId="{B379FD8B-BE0D-480B-918B-50C54B25021D}" srcOrd="2" destOrd="0" parTransId="{8474EBEE-2B63-4908-95F9-238F8DC0A3D9}" sibTransId="{D5B236CA-2BEA-4D0C-863D-6224C3FA678E}"/>
    <dgm:cxn modelId="{761FA2EE-3833-4788-B52E-53F45F12B583}" type="presOf" srcId="{92E65D42-5BF7-4D40-BC99-9666CEDB1F94}" destId="{C8D0AA49-C28F-4A14-A622-03988B7C04A0}" srcOrd="0" destOrd="0" presId="urn:microsoft.com/office/officeart/2005/8/layout/radial3"/>
    <dgm:cxn modelId="{CBD50718-BF4F-4846-B80E-C845025C2A0D}" type="presParOf" srcId="{96D46180-A131-4442-9D3B-B826E33CA734}" destId="{2E150549-BBE1-48B7-9098-BA00CC7161CA}" srcOrd="0" destOrd="0" presId="urn:microsoft.com/office/officeart/2005/8/layout/radial3"/>
    <dgm:cxn modelId="{E7915DAA-2AB7-4AD7-931B-DF59DAA2155A}" type="presParOf" srcId="{2E150549-BBE1-48B7-9098-BA00CC7161CA}" destId="{03E95D81-2FCD-4FDA-A65B-315D86E8E07A}" srcOrd="0" destOrd="0" presId="urn:microsoft.com/office/officeart/2005/8/layout/radial3"/>
    <dgm:cxn modelId="{F2FCBB02-83C9-4484-AB22-20D2BE699EFF}" type="presParOf" srcId="{2E150549-BBE1-48B7-9098-BA00CC7161CA}" destId="{DFB0F563-1B6B-4004-9316-852C77482A91}" srcOrd="1" destOrd="0" presId="urn:microsoft.com/office/officeart/2005/8/layout/radial3"/>
    <dgm:cxn modelId="{E84ECF3D-C5A6-46EA-AB12-86FD40549ABA}" type="presParOf" srcId="{2E150549-BBE1-48B7-9098-BA00CC7161CA}" destId="{10F03791-2769-492E-8717-C1E651422FC4}" srcOrd="2" destOrd="0" presId="urn:microsoft.com/office/officeart/2005/8/layout/radial3"/>
    <dgm:cxn modelId="{9C92C907-CF47-4277-A1BE-485D36B5987B}" type="presParOf" srcId="{2E150549-BBE1-48B7-9098-BA00CC7161CA}" destId="{55C9B91B-4243-40C2-B95E-A788DA0861E4}" srcOrd="3" destOrd="0" presId="urn:microsoft.com/office/officeart/2005/8/layout/radial3"/>
    <dgm:cxn modelId="{F0B1E1C6-FF6A-4767-99FE-65CBA7BEA58C}" type="presParOf" srcId="{2E150549-BBE1-48B7-9098-BA00CC7161CA}" destId="{D24DCE24-2E2A-426A-822F-C1D931C95ECC}" srcOrd="4" destOrd="0" presId="urn:microsoft.com/office/officeart/2005/8/layout/radial3"/>
    <dgm:cxn modelId="{6753F24C-A6A0-4371-8604-23E267B4D846}" type="presParOf" srcId="{2E150549-BBE1-48B7-9098-BA00CC7161CA}" destId="{90530F3E-3BBD-4D35-8DCF-CE6BF15A73B2}" srcOrd="5" destOrd="0" presId="urn:microsoft.com/office/officeart/2005/8/layout/radial3"/>
    <dgm:cxn modelId="{05EF6087-5CCE-4848-9A0D-183901087155}" type="presParOf" srcId="{2E150549-BBE1-48B7-9098-BA00CC7161CA}" destId="{C8D0AA49-C28F-4A14-A622-03988B7C04A0}" srcOrd="6" destOrd="0" presId="urn:microsoft.com/office/officeart/2005/8/layout/radial3"/>
    <dgm:cxn modelId="{09213C72-5F92-44FA-A1C3-B400792842B3}" type="presParOf" srcId="{2E150549-BBE1-48B7-9098-BA00CC7161CA}" destId="{20962D03-132A-43BF-9A25-F8716ED9CFBF}" srcOrd="7" destOrd="0" presId="urn:microsoft.com/office/officeart/2005/8/layout/radial3"/>
    <dgm:cxn modelId="{FF0A206E-5BF7-4292-A79B-F9CADC3BA821}" type="presParOf" srcId="{2E150549-BBE1-48B7-9098-BA00CC7161CA}" destId="{5684DC04-9647-465A-BE98-47B22800FCD3}" srcOrd="8" destOrd="0" presId="urn:microsoft.com/office/officeart/2005/8/layout/radial3"/>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099076A0-2FAF-48CB-A4BA-2B4ADA0BB08F}" type="doc">
      <dgm:prSet loTypeId="urn:microsoft.com/office/officeart/2005/8/layout/radial3" loCatId="cycle" qsTypeId="urn:microsoft.com/office/officeart/2005/8/quickstyle/3d3" qsCatId="3D" csTypeId="urn:microsoft.com/office/officeart/2005/8/colors/accent2_1" csCatId="accent2" phldr="1"/>
      <dgm:spPr/>
      <dgm:t>
        <a:bodyPr/>
        <a:lstStyle/>
        <a:p>
          <a:endParaRPr lang="pl-PL"/>
        </a:p>
      </dgm:t>
    </dgm:pt>
    <dgm:pt modelId="{63776472-F53A-4B61-9B6E-1B1428EF603B}">
      <dgm:prSet phldrT="[Tekst]" custT="1"/>
      <dgm:spPr/>
      <dgm:t>
        <a:bodyPr/>
        <a:lstStyle/>
        <a:p>
          <a:r>
            <a:rPr lang="pl-PL" sz="1100">
              <a:latin typeface="Arial Narrow" panose="020B0606020202030204" pitchFamily="34" charset="0"/>
            </a:rPr>
            <a:t>Zintegrowane Miejskie Obszary Funkcjonalne </a:t>
          </a:r>
          <a:r>
            <a:rPr lang="pl-PL" sz="1000">
              <a:latin typeface="Arial Narrow" panose="020B0606020202030204" pitchFamily="34" charset="0"/>
            </a:rPr>
            <a:t>(MOF Radomsko-Piotrków Trybunalski- Bełchatów)</a:t>
          </a:r>
        </a:p>
      </dgm:t>
    </dgm:pt>
    <dgm:pt modelId="{1C316FAF-1572-4E02-BAD7-74282AE57B18}" type="parTrans" cxnId="{84059FDA-1C7A-46A7-96DF-B599B35570D8}">
      <dgm:prSet/>
      <dgm:spPr/>
      <dgm:t>
        <a:bodyPr/>
        <a:lstStyle/>
        <a:p>
          <a:endParaRPr lang="pl-PL">
            <a:latin typeface="Arial Narrow" panose="020B0606020202030204" pitchFamily="34" charset="0"/>
          </a:endParaRPr>
        </a:p>
      </dgm:t>
    </dgm:pt>
    <dgm:pt modelId="{6E8AE307-279C-42C0-9E49-80C9E2C3DFC0}" type="sibTrans" cxnId="{84059FDA-1C7A-46A7-96DF-B599B35570D8}">
      <dgm:prSet/>
      <dgm:spPr/>
      <dgm:t>
        <a:bodyPr/>
        <a:lstStyle/>
        <a:p>
          <a:endParaRPr lang="pl-PL">
            <a:latin typeface="Arial Narrow" panose="020B0606020202030204" pitchFamily="34" charset="0"/>
          </a:endParaRPr>
        </a:p>
      </dgm:t>
    </dgm:pt>
    <dgm:pt modelId="{B99779BE-08EC-4B5A-8972-67439407A8D2}">
      <dgm:prSet phldrT="[Tekst]" custT="1"/>
      <dgm:spPr/>
      <dgm:t>
        <a:bodyPr/>
        <a:lstStyle/>
        <a:p>
          <a:r>
            <a:rPr lang="pl-PL" sz="800">
              <a:latin typeface="Arial Narrow" panose="020B0606020202030204" pitchFamily="34" charset="0"/>
            </a:rPr>
            <a:t>1.1</a:t>
          </a:r>
        </a:p>
      </dgm:t>
    </dgm:pt>
    <dgm:pt modelId="{DD0893E3-FB15-4274-9F02-FE60A4935962}" type="parTrans" cxnId="{36F2A644-CB80-442E-ACE1-29A63AE351AE}">
      <dgm:prSet/>
      <dgm:spPr/>
      <dgm:t>
        <a:bodyPr/>
        <a:lstStyle/>
        <a:p>
          <a:endParaRPr lang="pl-PL">
            <a:latin typeface="Arial Narrow" panose="020B0606020202030204" pitchFamily="34" charset="0"/>
          </a:endParaRPr>
        </a:p>
      </dgm:t>
    </dgm:pt>
    <dgm:pt modelId="{DF01C699-2E8F-4120-9776-E17C6F73ED6C}" type="sibTrans" cxnId="{36F2A644-CB80-442E-ACE1-29A63AE351AE}">
      <dgm:prSet/>
      <dgm:spPr/>
      <dgm:t>
        <a:bodyPr/>
        <a:lstStyle/>
        <a:p>
          <a:endParaRPr lang="pl-PL">
            <a:latin typeface="Arial Narrow" panose="020B0606020202030204" pitchFamily="34" charset="0"/>
          </a:endParaRPr>
        </a:p>
      </dgm:t>
    </dgm:pt>
    <dgm:pt modelId="{3C138AA1-4C15-4DC4-A406-2C785D0997EA}">
      <dgm:prSet phldrT="[Tekst]" custT="1"/>
      <dgm:spPr/>
      <dgm:t>
        <a:bodyPr/>
        <a:lstStyle/>
        <a:p>
          <a:r>
            <a:rPr lang="pl-PL" sz="800">
              <a:latin typeface="Arial Narrow" panose="020B0606020202030204" pitchFamily="34" charset="0"/>
            </a:rPr>
            <a:t>1.2</a:t>
          </a:r>
        </a:p>
      </dgm:t>
    </dgm:pt>
    <dgm:pt modelId="{8110E2D4-988A-4ACB-92CB-7EDB1AFD9DE9}" type="parTrans" cxnId="{66DEE59E-1992-432B-95C0-F5A90BB4BBFB}">
      <dgm:prSet/>
      <dgm:spPr/>
      <dgm:t>
        <a:bodyPr/>
        <a:lstStyle/>
        <a:p>
          <a:endParaRPr lang="pl-PL">
            <a:latin typeface="Arial Narrow" panose="020B0606020202030204" pitchFamily="34" charset="0"/>
          </a:endParaRPr>
        </a:p>
      </dgm:t>
    </dgm:pt>
    <dgm:pt modelId="{9E638C43-06F7-4E01-A5C0-0D1E9BB19B9D}" type="sibTrans" cxnId="{66DEE59E-1992-432B-95C0-F5A90BB4BBFB}">
      <dgm:prSet/>
      <dgm:spPr/>
      <dgm:t>
        <a:bodyPr/>
        <a:lstStyle/>
        <a:p>
          <a:endParaRPr lang="pl-PL">
            <a:latin typeface="Arial Narrow" panose="020B0606020202030204" pitchFamily="34" charset="0"/>
          </a:endParaRPr>
        </a:p>
      </dgm:t>
    </dgm:pt>
    <dgm:pt modelId="{D97CAC3A-9956-42C7-8C68-DA4AB3D5747E}">
      <dgm:prSet phldrT="[Tekst]" custT="1"/>
      <dgm:spPr/>
      <dgm:t>
        <a:bodyPr/>
        <a:lstStyle/>
        <a:p>
          <a:r>
            <a:rPr lang="pl-PL" sz="800">
              <a:latin typeface="Arial Narrow" panose="020B0606020202030204" pitchFamily="34" charset="0"/>
            </a:rPr>
            <a:t>2.1</a:t>
          </a:r>
        </a:p>
      </dgm:t>
    </dgm:pt>
    <dgm:pt modelId="{D242CFE0-5507-4E54-A193-D71493BE5B58}" type="parTrans" cxnId="{60AAC9BE-9489-4E57-A904-EB609F924ECD}">
      <dgm:prSet/>
      <dgm:spPr/>
      <dgm:t>
        <a:bodyPr/>
        <a:lstStyle/>
        <a:p>
          <a:endParaRPr lang="pl-PL">
            <a:latin typeface="Arial Narrow" panose="020B0606020202030204" pitchFamily="34" charset="0"/>
          </a:endParaRPr>
        </a:p>
      </dgm:t>
    </dgm:pt>
    <dgm:pt modelId="{287BA5B1-88F5-4349-8792-E29D04A4561F}" type="sibTrans" cxnId="{60AAC9BE-9489-4E57-A904-EB609F924ECD}">
      <dgm:prSet/>
      <dgm:spPr/>
      <dgm:t>
        <a:bodyPr/>
        <a:lstStyle/>
        <a:p>
          <a:endParaRPr lang="pl-PL">
            <a:latin typeface="Arial Narrow" panose="020B0606020202030204" pitchFamily="34" charset="0"/>
          </a:endParaRPr>
        </a:p>
      </dgm:t>
    </dgm:pt>
    <dgm:pt modelId="{8D054050-2674-444E-87D1-DE70E34A98A4}">
      <dgm:prSet phldrT="[Tekst]" custT="1"/>
      <dgm:spPr/>
      <dgm:t>
        <a:bodyPr/>
        <a:lstStyle/>
        <a:p>
          <a:r>
            <a:rPr lang="pl-PL" sz="800">
              <a:latin typeface="Arial Narrow" panose="020B0606020202030204" pitchFamily="34" charset="0"/>
            </a:rPr>
            <a:t>2.2</a:t>
          </a:r>
        </a:p>
      </dgm:t>
    </dgm:pt>
    <dgm:pt modelId="{1476C886-3CA9-498A-A3E8-84973156F987}" type="parTrans" cxnId="{64D345BD-4624-4C20-B87E-040459C17D2E}">
      <dgm:prSet/>
      <dgm:spPr/>
      <dgm:t>
        <a:bodyPr/>
        <a:lstStyle/>
        <a:p>
          <a:endParaRPr lang="pl-PL">
            <a:latin typeface="Arial Narrow" panose="020B0606020202030204" pitchFamily="34" charset="0"/>
          </a:endParaRPr>
        </a:p>
      </dgm:t>
    </dgm:pt>
    <dgm:pt modelId="{058928E1-5549-462B-B5FF-C3BB0D21FC1A}" type="sibTrans" cxnId="{64D345BD-4624-4C20-B87E-040459C17D2E}">
      <dgm:prSet/>
      <dgm:spPr/>
      <dgm:t>
        <a:bodyPr/>
        <a:lstStyle/>
        <a:p>
          <a:endParaRPr lang="pl-PL">
            <a:latin typeface="Arial Narrow" panose="020B0606020202030204" pitchFamily="34" charset="0"/>
          </a:endParaRPr>
        </a:p>
      </dgm:t>
    </dgm:pt>
    <dgm:pt modelId="{B379FD8B-BE0D-480B-918B-50C54B25021D}">
      <dgm:prSet phldrT="[Tekst]" custT="1"/>
      <dgm:spPr/>
      <dgm:t>
        <a:bodyPr/>
        <a:lstStyle/>
        <a:p>
          <a:r>
            <a:rPr lang="pl-PL" sz="800">
              <a:latin typeface="Arial Narrow" panose="020B0606020202030204" pitchFamily="34" charset="0"/>
            </a:rPr>
            <a:t>1.3</a:t>
          </a:r>
        </a:p>
      </dgm:t>
    </dgm:pt>
    <dgm:pt modelId="{8474EBEE-2B63-4908-95F9-238F8DC0A3D9}" type="parTrans" cxnId="{E72A04E1-1B91-47DA-8D3A-7B40088AEDDF}">
      <dgm:prSet/>
      <dgm:spPr/>
      <dgm:t>
        <a:bodyPr/>
        <a:lstStyle/>
        <a:p>
          <a:endParaRPr lang="pl-PL">
            <a:latin typeface="Arial Narrow" panose="020B0606020202030204" pitchFamily="34" charset="0"/>
          </a:endParaRPr>
        </a:p>
      </dgm:t>
    </dgm:pt>
    <dgm:pt modelId="{D5B236CA-2BEA-4D0C-863D-6224C3FA678E}" type="sibTrans" cxnId="{E72A04E1-1B91-47DA-8D3A-7B40088AEDDF}">
      <dgm:prSet/>
      <dgm:spPr/>
      <dgm:t>
        <a:bodyPr/>
        <a:lstStyle/>
        <a:p>
          <a:endParaRPr lang="pl-PL">
            <a:latin typeface="Arial Narrow" panose="020B0606020202030204" pitchFamily="34" charset="0"/>
          </a:endParaRPr>
        </a:p>
      </dgm:t>
    </dgm:pt>
    <dgm:pt modelId="{92E65D42-5BF7-4D40-BC99-9666CEDB1F94}">
      <dgm:prSet phldrT="[Tekst]" custT="1"/>
      <dgm:spPr/>
      <dgm:t>
        <a:bodyPr/>
        <a:lstStyle/>
        <a:p>
          <a:r>
            <a:rPr lang="pl-PL" sz="800">
              <a:latin typeface="Arial Narrow" panose="020B0606020202030204" pitchFamily="34" charset="0"/>
            </a:rPr>
            <a:t>2.3</a:t>
          </a:r>
        </a:p>
      </dgm:t>
    </dgm:pt>
    <dgm:pt modelId="{0EB9818B-321A-4BB6-8A7F-58C0DDA519CB}" type="parTrans" cxnId="{4E1F316E-DE37-45D8-A13F-793879C856F0}">
      <dgm:prSet/>
      <dgm:spPr/>
      <dgm:t>
        <a:bodyPr/>
        <a:lstStyle/>
        <a:p>
          <a:endParaRPr lang="pl-PL">
            <a:latin typeface="Arial Narrow" panose="020B0606020202030204" pitchFamily="34" charset="0"/>
          </a:endParaRPr>
        </a:p>
      </dgm:t>
    </dgm:pt>
    <dgm:pt modelId="{3B386F94-3467-4FB2-9947-68E27174DA7E}" type="sibTrans" cxnId="{4E1F316E-DE37-45D8-A13F-793879C856F0}">
      <dgm:prSet/>
      <dgm:spPr/>
      <dgm:t>
        <a:bodyPr/>
        <a:lstStyle/>
        <a:p>
          <a:endParaRPr lang="pl-PL">
            <a:latin typeface="Arial Narrow" panose="020B0606020202030204" pitchFamily="34" charset="0"/>
          </a:endParaRPr>
        </a:p>
      </dgm:t>
    </dgm:pt>
    <dgm:pt modelId="{21CD22EE-E232-44C8-AF2A-E6573990D5CD}">
      <dgm:prSet phldrT="[Tekst]" custT="1"/>
      <dgm:spPr/>
      <dgm:t>
        <a:bodyPr/>
        <a:lstStyle/>
        <a:p>
          <a:r>
            <a:rPr lang="pl-PL" sz="800">
              <a:latin typeface="Arial Narrow" panose="020B0606020202030204" pitchFamily="34" charset="0"/>
            </a:rPr>
            <a:t>3.1</a:t>
          </a:r>
        </a:p>
      </dgm:t>
    </dgm:pt>
    <dgm:pt modelId="{204DAA1A-E690-4D4A-A141-C19DF36F5EA7}" type="parTrans" cxnId="{B219804E-4773-456C-AAB8-E8C8590DD4BD}">
      <dgm:prSet/>
      <dgm:spPr/>
      <dgm:t>
        <a:bodyPr/>
        <a:lstStyle/>
        <a:p>
          <a:endParaRPr lang="pl-PL">
            <a:latin typeface="Arial Narrow" panose="020B0606020202030204" pitchFamily="34" charset="0"/>
          </a:endParaRPr>
        </a:p>
      </dgm:t>
    </dgm:pt>
    <dgm:pt modelId="{AFE72300-231F-4CD7-9752-D6140A69C51D}" type="sibTrans" cxnId="{B219804E-4773-456C-AAB8-E8C8590DD4BD}">
      <dgm:prSet/>
      <dgm:spPr/>
      <dgm:t>
        <a:bodyPr/>
        <a:lstStyle/>
        <a:p>
          <a:endParaRPr lang="pl-PL">
            <a:latin typeface="Arial Narrow" panose="020B0606020202030204" pitchFamily="34" charset="0"/>
          </a:endParaRPr>
        </a:p>
      </dgm:t>
    </dgm:pt>
    <dgm:pt modelId="{21E89AA5-86CE-46E9-8541-BB32439AEADF}">
      <dgm:prSet phldrT="[Tekst]" custT="1"/>
      <dgm:spPr/>
      <dgm:t>
        <a:bodyPr/>
        <a:lstStyle/>
        <a:p>
          <a:r>
            <a:rPr lang="pl-PL" sz="800">
              <a:latin typeface="Arial Narrow" panose="020B0606020202030204" pitchFamily="34" charset="0"/>
            </a:rPr>
            <a:t>3.3</a:t>
          </a:r>
        </a:p>
      </dgm:t>
    </dgm:pt>
    <dgm:pt modelId="{4A83FB05-8712-4B9F-9588-69C5EFDD1252}" type="parTrans" cxnId="{EF080E87-1120-4BDD-B849-1B79A92FA9EE}">
      <dgm:prSet/>
      <dgm:spPr/>
      <dgm:t>
        <a:bodyPr/>
        <a:lstStyle/>
        <a:p>
          <a:endParaRPr lang="pl-PL">
            <a:latin typeface="Arial Narrow" panose="020B0606020202030204" pitchFamily="34" charset="0"/>
          </a:endParaRPr>
        </a:p>
      </dgm:t>
    </dgm:pt>
    <dgm:pt modelId="{10928F11-5AB1-4BE2-816C-3A263C6EE149}" type="sibTrans" cxnId="{EF080E87-1120-4BDD-B849-1B79A92FA9EE}">
      <dgm:prSet/>
      <dgm:spPr/>
      <dgm:t>
        <a:bodyPr/>
        <a:lstStyle/>
        <a:p>
          <a:endParaRPr lang="pl-PL">
            <a:latin typeface="Arial Narrow" panose="020B0606020202030204" pitchFamily="34" charset="0"/>
          </a:endParaRPr>
        </a:p>
      </dgm:t>
    </dgm:pt>
    <dgm:pt modelId="{C1F41B50-4F15-4F58-A9F9-CE5BDEB76B85}">
      <dgm:prSet phldrT="[Tekst]" custT="1"/>
      <dgm:spPr/>
      <dgm:t>
        <a:bodyPr/>
        <a:lstStyle/>
        <a:p>
          <a:r>
            <a:rPr lang="pl-PL" sz="800">
              <a:latin typeface="Arial Narrow" panose="020B0606020202030204" pitchFamily="34" charset="0"/>
            </a:rPr>
            <a:t>3.4</a:t>
          </a:r>
        </a:p>
      </dgm:t>
    </dgm:pt>
    <dgm:pt modelId="{2D851855-5770-4CC2-9AE1-9DFA6C106020}" type="parTrans" cxnId="{246537B8-3D86-42B2-B3A3-8923A7F1AD5B}">
      <dgm:prSet/>
      <dgm:spPr/>
      <dgm:t>
        <a:bodyPr/>
        <a:lstStyle/>
        <a:p>
          <a:endParaRPr lang="pl-PL">
            <a:latin typeface="Arial Narrow" panose="020B0606020202030204" pitchFamily="34" charset="0"/>
          </a:endParaRPr>
        </a:p>
      </dgm:t>
    </dgm:pt>
    <dgm:pt modelId="{6F8431C1-21B1-48DD-A0A9-4640E9E17F56}" type="sibTrans" cxnId="{246537B8-3D86-42B2-B3A3-8923A7F1AD5B}">
      <dgm:prSet/>
      <dgm:spPr/>
      <dgm:t>
        <a:bodyPr/>
        <a:lstStyle/>
        <a:p>
          <a:endParaRPr lang="pl-PL">
            <a:latin typeface="Arial Narrow" panose="020B0606020202030204" pitchFamily="34" charset="0"/>
          </a:endParaRPr>
        </a:p>
      </dgm:t>
    </dgm:pt>
    <dgm:pt modelId="{627E7289-7BE3-4DD0-BE0C-E1494CF1700C}">
      <dgm:prSet phldrT="[Tekst]" custT="1"/>
      <dgm:spPr/>
      <dgm:t>
        <a:bodyPr/>
        <a:lstStyle/>
        <a:p>
          <a:r>
            <a:rPr lang="pl-PL" sz="800">
              <a:latin typeface="Arial Narrow" panose="020B0606020202030204" pitchFamily="34" charset="0"/>
            </a:rPr>
            <a:t>1.4</a:t>
          </a:r>
        </a:p>
      </dgm:t>
    </dgm:pt>
    <dgm:pt modelId="{1319B3A9-143D-4BAC-96E4-0D99C64D5CCC}" type="parTrans" cxnId="{4F5BBC14-53BF-4975-943E-A2226A1FB52F}">
      <dgm:prSet/>
      <dgm:spPr/>
      <dgm:t>
        <a:bodyPr/>
        <a:lstStyle/>
        <a:p>
          <a:endParaRPr lang="pl-PL"/>
        </a:p>
      </dgm:t>
    </dgm:pt>
    <dgm:pt modelId="{996B6BEA-004F-4B59-83C0-738261D5B378}" type="sibTrans" cxnId="{4F5BBC14-53BF-4975-943E-A2226A1FB52F}">
      <dgm:prSet/>
      <dgm:spPr/>
      <dgm:t>
        <a:bodyPr/>
        <a:lstStyle/>
        <a:p>
          <a:endParaRPr lang="pl-PL"/>
        </a:p>
      </dgm:t>
    </dgm:pt>
    <dgm:pt modelId="{96D46180-A131-4442-9D3B-B826E33CA734}" type="pres">
      <dgm:prSet presAssocID="{099076A0-2FAF-48CB-A4BA-2B4ADA0BB08F}" presName="composite" presStyleCnt="0">
        <dgm:presLayoutVars>
          <dgm:chMax val="1"/>
          <dgm:dir/>
          <dgm:resizeHandles val="exact"/>
        </dgm:presLayoutVars>
      </dgm:prSet>
      <dgm:spPr/>
    </dgm:pt>
    <dgm:pt modelId="{2E150549-BBE1-48B7-9098-BA00CC7161CA}" type="pres">
      <dgm:prSet presAssocID="{099076A0-2FAF-48CB-A4BA-2B4ADA0BB08F}" presName="radial" presStyleCnt="0">
        <dgm:presLayoutVars>
          <dgm:animLvl val="ctr"/>
        </dgm:presLayoutVars>
      </dgm:prSet>
      <dgm:spPr/>
    </dgm:pt>
    <dgm:pt modelId="{03E95D81-2FCD-4FDA-A65B-315D86E8E07A}" type="pres">
      <dgm:prSet presAssocID="{63776472-F53A-4B61-9B6E-1B1428EF603B}" presName="centerShape" presStyleLbl="vennNode1" presStyleIdx="0" presStyleCnt="11"/>
      <dgm:spPr/>
    </dgm:pt>
    <dgm:pt modelId="{DFB0F563-1B6B-4004-9316-852C77482A91}" type="pres">
      <dgm:prSet presAssocID="{B99779BE-08EC-4B5A-8972-67439407A8D2}" presName="node" presStyleLbl="vennNode1" presStyleIdx="1" presStyleCnt="11" custScaleX="84748" custScaleY="83535">
        <dgm:presLayoutVars>
          <dgm:bulletEnabled val="1"/>
        </dgm:presLayoutVars>
      </dgm:prSet>
      <dgm:spPr/>
    </dgm:pt>
    <dgm:pt modelId="{10F03791-2769-492E-8717-C1E651422FC4}" type="pres">
      <dgm:prSet presAssocID="{3C138AA1-4C15-4DC4-A406-2C785D0997EA}" presName="node" presStyleLbl="vennNode1" presStyleIdx="2" presStyleCnt="11" custScaleX="84748" custScaleY="83535">
        <dgm:presLayoutVars>
          <dgm:bulletEnabled val="1"/>
        </dgm:presLayoutVars>
      </dgm:prSet>
      <dgm:spPr/>
    </dgm:pt>
    <dgm:pt modelId="{55C9B91B-4243-40C2-B95E-A788DA0861E4}" type="pres">
      <dgm:prSet presAssocID="{B379FD8B-BE0D-480B-918B-50C54B25021D}" presName="node" presStyleLbl="vennNode1" presStyleIdx="3" presStyleCnt="11" custScaleX="84748" custScaleY="83535">
        <dgm:presLayoutVars>
          <dgm:bulletEnabled val="1"/>
        </dgm:presLayoutVars>
      </dgm:prSet>
      <dgm:spPr/>
    </dgm:pt>
    <dgm:pt modelId="{58F9D6EF-6EA1-4D6A-8CF5-1655063B726E}" type="pres">
      <dgm:prSet presAssocID="{627E7289-7BE3-4DD0-BE0C-E1494CF1700C}" presName="node" presStyleLbl="vennNode1" presStyleIdx="4" presStyleCnt="11" custScaleX="83416" custScaleY="86029">
        <dgm:presLayoutVars>
          <dgm:bulletEnabled val="1"/>
        </dgm:presLayoutVars>
      </dgm:prSet>
      <dgm:spPr/>
    </dgm:pt>
    <dgm:pt modelId="{D24DCE24-2E2A-426A-822F-C1D931C95ECC}" type="pres">
      <dgm:prSet presAssocID="{D97CAC3A-9956-42C7-8C68-DA4AB3D5747E}" presName="node" presStyleLbl="vennNode1" presStyleIdx="5" presStyleCnt="11" custScaleX="84748" custScaleY="83535">
        <dgm:presLayoutVars>
          <dgm:bulletEnabled val="1"/>
        </dgm:presLayoutVars>
      </dgm:prSet>
      <dgm:spPr/>
    </dgm:pt>
    <dgm:pt modelId="{90530F3E-3BBD-4D35-8DCF-CE6BF15A73B2}" type="pres">
      <dgm:prSet presAssocID="{8D054050-2674-444E-87D1-DE70E34A98A4}" presName="node" presStyleLbl="vennNode1" presStyleIdx="6" presStyleCnt="11" custScaleX="84748" custScaleY="83535">
        <dgm:presLayoutVars>
          <dgm:bulletEnabled val="1"/>
        </dgm:presLayoutVars>
      </dgm:prSet>
      <dgm:spPr/>
    </dgm:pt>
    <dgm:pt modelId="{C8D0AA49-C28F-4A14-A622-03988B7C04A0}" type="pres">
      <dgm:prSet presAssocID="{92E65D42-5BF7-4D40-BC99-9666CEDB1F94}" presName="node" presStyleLbl="vennNode1" presStyleIdx="7" presStyleCnt="11" custScaleX="84748" custScaleY="83535">
        <dgm:presLayoutVars>
          <dgm:bulletEnabled val="1"/>
        </dgm:presLayoutVars>
      </dgm:prSet>
      <dgm:spPr/>
    </dgm:pt>
    <dgm:pt modelId="{20962D03-132A-43BF-9A25-F8716ED9CFBF}" type="pres">
      <dgm:prSet presAssocID="{21CD22EE-E232-44C8-AF2A-E6573990D5CD}" presName="node" presStyleLbl="vennNode1" presStyleIdx="8" presStyleCnt="11" custScaleX="84748" custScaleY="83535">
        <dgm:presLayoutVars>
          <dgm:bulletEnabled val="1"/>
        </dgm:presLayoutVars>
      </dgm:prSet>
      <dgm:spPr/>
    </dgm:pt>
    <dgm:pt modelId="{5684DC04-9647-465A-BE98-47B22800FCD3}" type="pres">
      <dgm:prSet presAssocID="{21E89AA5-86CE-46E9-8541-BB32439AEADF}" presName="node" presStyleLbl="vennNode1" presStyleIdx="9" presStyleCnt="11" custScaleX="84748" custScaleY="83535">
        <dgm:presLayoutVars>
          <dgm:bulletEnabled val="1"/>
        </dgm:presLayoutVars>
      </dgm:prSet>
      <dgm:spPr/>
    </dgm:pt>
    <dgm:pt modelId="{06C23D68-69D2-4A75-A28A-CB49EB7BE849}" type="pres">
      <dgm:prSet presAssocID="{C1F41B50-4F15-4F58-A9F9-CE5BDEB76B85}" presName="node" presStyleLbl="vennNode1" presStyleIdx="10" presStyleCnt="11" custScaleX="84748" custScaleY="83535">
        <dgm:presLayoutVars>
          <dgm:bulletEnabled val="1"/>
        </dgm:presLayoutVars>
      </dgm:prSet>
      <dgm:spPr/>
    </dgm:pt>
  </dgm:ptLst>
  <dgm:cxnLst>
    <dgm:cxn modelId="{84A4610D-D5B3-4D44-AEDA-04179EF588C1}" type="presOf" srcId="{B379FD8B-BE0D-480B-918B-50C54B25021D}" destId="{55C9B91B-4243-40C2-B95E-A788DA0861E4}" srcOrd="0" destOrd="0" presId="urn:microsoft.com/office/officeart/2005/8/layout/radial3"/>
    <dgm:cxn modelId="{B895C013-4CCD-4241-9553-6233C811D78F}" type="presOf" srcId="{D97CAC3A-9956-42C7-8C68-DA4AB3D5747E}" destId="{D24DCE24-2E2A-426A-822F-C1D931C95ECC}" srcOrd="0" destOrd="0" presId="urn:microsoft.com/office/officeart/2005/8/layout/radial3"/>
    <dgm:cxn modelId="{4F5BBC14-53BF-4975-943E-A2226A1FB52F}" srcId="{63776472-F53A-4B61-9B6E-1B1428EF603B}" destId="{627E7289-7BE3-4DD0-BE0C-E1494CF1700C}" srcOrd="3" destOrd="0" parTransId="{1319B3A9-143D-4BAC-96E4-0D99C64D5CCC}" sibTransId="{996B6BEA-004F-4B59-83C0-738261D5B378}"/>
    <dgm:cxn modelId="{11ADEE42-B164-4F39-83EF-5A882E9ECFD8}" type="presOf" srcId="{C1F41B50-4F15-4F58-A9F9-CE5BDEB76B85}" destId="{06C23D68-69D2-4A75-A28A-CB49EB7BE849}" srcOrd="0" destOrd="0" presId="urn:microsoft.com/office/officeart/2005/8/layout/radial3"/>
    <dgm:cxn modelId="{36F2A644-CB80-442E-ACE1-29A63AE351AE}" srcId="{63776472-F53A-4B61-9B6E-1B1428EF603B}" destId="{B99779BE-08EC-4B5A-8972-67439407A8D2}" srcOrd="0" destOrd="0" parTransId="{DD0893E3-FB15-4274-9F02-FE60A4935962}" sibTransId="{DF01C699-2E8F-4120-9776-E17C6F73ED6C}"/>
    <dgm:cxn modelId="{4E1F316E-DE37-45D8-A13F-793879C856F0}" srcId="{63776472-F53A-4B61-9B6E-1B1428EF603B}" destId="{92E65D42-5BF7-4D40-BC99-9666CEDB1F94}" srcOrd="6" destOrd="0" parTransId="{0EB9818B-321A-4BB6-8A7F-58C0DDA519CB}" sibTransId="{3B386F94-3467-4FB2-9947-68E27174DA7E}"/>
    <dgm:cxn modelId="{B219804E-4773-456C-AAB8-E8C8590DD4BD}" srcId="{63776472-F53A-4B61-9B6E-1B1428EF603B}" destId="{21CD22EE-E232-44C8-AF2A-E6573990D5CD}" srcOrd="7" destOrd="0" parTransId="{204DAA1A-E690-4D4A-A141-C19DF36F5EA7}" sibTransId="{AFE72300-231F-4CD7-9752-D6140A69C51D}"/>
    <dgm:cxn modelId="{8C55764F-AA2D-435C-ADBA-1EE65B75FA8F}" type="presOf" srcId="{21E89AA5-86CE-46E9-8541-BB32439AEADF}" destId="{5684DC04-9647-465A-BE98-47B22800FCD3}" srcOrd="0" destOrd="0" presId="urn:microsoft.com/office/officeart/2005/8/layout/radial3"/>
    <dgm:cxn modelId="{83478952-5011-4B64-B928-F84AD3E417CD}" type="presOf" srcId="{627E7289-7BE3-4DD0-BE0C-E1494CF1700C}" destId="{58F9D6EF-6EA1-4D6A-8CF5-1655063B726E}" srcOrd="0" destOrd="0" presId="urn:microsoft.com/office/officeart/2005/8/layout/radial3"/>
    <dgm:cxn modelId="{B392A174-D81C-4814-8B48-64766CC84585}" type="presOf" srcId="{B99779BE-08EC-4B5A-8972-67439407A8D2}" destId="{DFB0F563-1B6B-4004-9316-852C77482A91}" srcOrd="0" destOrd="0" presId="urn:microsoft.com/office/officeart/2005/8/layout/radial3"/>
    <dgm:cxn modelId="{EF080E87-1120-4BDD-B849-1B79A92FA9EE}" srcId="{63776472-F53A-4B61-9B6E-1B1428EF603B}" destId="{21E89AA5-86CE-46E9-8541-BB32439AEADF}" srcOrd="8" destOrd="0" parTransId="{4A83FB05-8712-4B9F-9588-69C5EFDD1252}" sibTransId="{10928F11-5AB1-4BE2-816C-3A263C6EE149}"/>
    <dgm:cxn modelId="{4CB0608F-1EF7-4C62-81BD-F64FD13ED805}" type="presOf" srcId="{099076A0-2FAF-48CB-A4BA-2B4ADA0BB08F}" destId="{96D46180-A131-4442-9D3B-B826E33CA734}" srcOrd="0" destOrd="0" presId="urn:microsoft.com/office/officeart/2005/8/layout/radial3"/>
    <dgm:cxn modelId="{66DEE59E-1992-432B-95C0-F5A90BB4BBFB}" srcId="{63776472-F53A-4B61-9B6E-1B1428EF603B}" destId="{3C138AA1-4C15-4DC4-A406-2C785D0997EA}" srcOrd="1" destOrd="0" parTransId="{8110E2D4-988A-4ACB-92CB-7EDB1AFD9DE9}" sibTransId="{9E638C43-06F7-4E01-A5C0-0D1E9BB19B9D}"/>
    <dgm:cxn modelId="{246537B8-3D86-42B2-B3A3-8923A7F1AD5B}" srcId="{63776472-F53A-4B61-9B6E-1B1428EF603B}" destId="{C1F41B50-4F15-4F58-A9F9-CE5BDEB76B85}" srcOrd="9" destOrd="0" parTransId="{2D851855-5770-4CC2-9AE1-9DFA6C106020}" sibTransId="{6F8431C1-21B1-48DD-A0A9-4640E9E17F56}"/>
    <dgm:cxn modelId="{64D345BD-4624-4C20-B87E-040459C17D2E}" srcId="{63776472-F53A-4B61-9B6E-1B1428EF603B}" destId="{8D054050-2674-444E-87D1-DE70E34A98A4}" srcOrd="5" destOrd="0" parTransId="{1476C886-3CA9-498A-A3E8-84973156F987}" sibTransId="{058928E1-5549-462B-B5FF-C3BB0D21FC1A}"/>
    <dgm:cxn modelId="{60AAC9BE-9489-4E57-A904-EB609F924ECD}" srcId="{63776472-F53A-4B61-9B6E-1B1428EF603B}" destId="{D97CAC3A-9956-42C7-8C68-DA4AB3D5747E}" srcOrd="4" destOrd="0" parTransId="{D242CFE0-5507-4E54-A193-D71493BE5B58}" sibTransId="{287BA5B1-88F5-4349-8792-E29D04A4561F}"/>
    <dgm:cxn modelId="{0BA66BC5-2267-4F0B-86C5-332138714723}" type="presOf" srcId="{92E65D42-5BF7-4D40-BC99-9666CEDB1F94}" destId="{C8D0AA49-C28F-4A14-A622-03988B7C04A0}" srcOrd="0" destOrd="0" presId="urn:microsoft.com/office/officeart/2005/8/layout/radial3"/>
    <dgm:cxn modelId="{CE5DF3CB-8411-4461-ACA9-CB29075A36B4}" type="presOf" srcId="{63776472-F53A-4B61-9B6E-1B1428EF603B}" destId="{03E95D81-2FCD-4FDA-A65B-315D86E8E07A}" srcOrd="0" destOrd="0" presId="urn:microsoft.com/office/officeart/2005/8/layout/radial3"/>
    <dgm:cxn modelId="{45D07DD6-7F97-4CBB-92FC-228644753E22}" type="presOf" srcId="{3C138AA1-4C15-4DC4-A406-2C785D0997EA}" destId="{10F03791-2769-492E-8717-C1E651422FC4}" srcOrd="0" destOrd="0" presId="urn:microsoft.com/office/officeart/2005/8/layout/radial3"/>
    <dgm:cxn modelId="{5FE97DD7-4B3B-42F9-8D5B-5FA4064E74E2}" type="presOf" srcId="{8D054050-2674-444E-87D1-DE70E34A98A4}" destId="{90530F3E-3BBD-4D35-8DCF-CE6BF15A73B2}" srcOrd="0" destOrd="0" presId="urn:microsoft.com/office/officeart/2005/8/layout/radial3"/>
    <dgm:cxn modelId="{84059FDA-1C7A-46A7-96DF-B599B35570D8}" srcId="{099076A0-2FAF-48CB-A4BA-2B4ADA0BB08F}" destId="{63776472-F53A-4B61-9B6E-1B1428EF603B}" srcOrd="0" destOrd="0" parTransId="{1C316FAF-1572-4E02-BAD7-74282AE57B18}" sibTransId="{6E8AE307-279C-42C0-9E49-80C9E2C3DFC0}"/>
    <dgm:cxn modelId="{E72A04E1-1B91-47DA-8D3A-7B40088AEDDF}" srcId="{63776472-F53A-4B61-9B6E-1B1428EF603B}" destId="{B379FD8B-BE0D-480B-918B-50C54B25021D}" srcOrd="2" destOrd="0" parTransId="{8474EBEE-2B63-4908-95F9-238F8DC0A3D9}" sibTransId="{D5B236CA-2BEA-4D0C-863D-6224C3FA678E}"/>
    <dgm:cxn modelId="{A241C2F1-4D87-45F5-8E8E-847BE0E6E554}" type="presOf" srcId="{21CD22EE-E232-44C8-AF2A-E6573990D5CD}" destId="{20962D03-132A-43BF-9A25-F8716ED9CFBF}" srcOrd="0" destOrd="0" presId="urn:microsoft.com/office/officeart/2005/8/layout/radial3"/>
    <dgm:cxn modelId="{69C5B69A-6993-4526-AED8-F6CC778A107C}" type="presParOf" srcId="{96D46180-A131-4442-9D3B-B826E33CA734}" destId="{2E150549-BBE1-48B7-9098-BA00CC7161CA}" srcOrd="0" destOrd="0" presId="urn:microsoft.com/office/officeart/2005/8/layout/radial3"/>
    <dgm:cxn modelId="{C68FEA0E-A47C-48D8-821B-070A2A2E54A5}" type="presParOf" srcId="{2E150549-BBE1-48B7-9098-BA00CC7161CA}" destId="{03E95D81-2FCD-4FDA-A65B-315D86E8E07A}" srcOrd="0" destOrd="0" presId="urn:microsoft.com/office/officeart/2005/8/layout/radial3"/>
    <dgm:cxn modelId="{7FFE97E5-8381-4CAE-8056-7F96EDB7FFD3}" type="presParOf" srcId="{2E150549-BBE1-48B7-9098-BA00CC7161CA}" destId="{DFB0F563-1B6B-4004-9316-852C77482A91}" srcOrd="1" destOrd="0" presId="urn:microsoft.com/office/officeart/2005/8/layout/radial3"/>
    <dgm:cxn modelId="{5191CFCE-24C0-4A8A-911A-60D2D9CA7A71}" type="presParOf" srcId="{2E150549-BBE1-48B7-9098-BA00CC7161CA}" destId="{10F03791-2769-492E-8717-C1E651422FC4}" srcOrd="2" destOrd="0" presId="urn:microsoft.com/office/officeart/2005/8/layout/radial3"/>
    <dgm:cxn modelId="{FD7051DA-A8C0-40B0-B440-03A2D56D3EBD}" type="presParOf" srcId="{2E150549-BBE1-48B7-9098-BA00CC7161CA}" destId="{55C9B91B-4243-40C2-B95E-A788DA0861E4}" srcOrd="3" destOrd="0" presId="urn:microsoft.com/office/officeart/2005/8/layout/radial3"/>
    <dgm:cxn modelId="{F4E987CD-540D-4622-941F-DAD0D48A660B}" type="presParOf" srcId="{2E150549-BBE1-48B7-9098-BA00CC7161CA}" destId="{58F9D6EF-6EA1-4D6A-8CF5-1655063B726E}" srcOrd="4" destOrd="0" presId="urn:microsoft.com/office/officeart/2005/8/layout/radial3"/>
    <dgm:cxn modelId="{1DC1E070-72B3-4697-A40E-9DDB31235145}" type="presParOf" srcId="{2E150549-BBE1-48B7-9098-BA00CC7161CA}" destId="{D24DCE24-2E2A-426A-822F-C1D931C95ECC}" srcOrd="5" destOrd="0" presId="urn:microsoft.com/office/officeart/2005/8/layout/radial3"/>
    <dgm:cxn modelId="{2A6BA1D1-288F-43E3-B82E-C1D650F6EEF8}" type="presParOf" srcId="{2E150549-BBE1-48B7-9098-BA00CC7161CA}" destId="{90530F3E-3BBD-4D35-8DCF-CE6BF15A73B2}" srcOrd="6" destOrd="0" presId="urn:microsoft.com/office/officeart/2005/8/layout/radial3"/>
    <dgm:cxn modelId="{0072F496-C369-43AF-95DE-3EE97F19DC05}" type="presParOf" srcId="{2E150549-BBE1-48B7-9098-BA00CC7161CA}" destId="{C8D0AA49-C28F-4A14-A622-03988B7C04A0}" srcOrd="7" destOrd="0" presId="urn:microsoft.com/office/officeart/2005/8/layout/radial3"/>
    <dgm:cxn modelId="{985DDD4F-407D-495D-A23B-AC200BD7DC31}" type="presParOf" srcId="{2E150549-BBE1-48B7-9098-BA00CC7161CA}" destId="{20962D03-132A-43BF-9A25-F8716ED9CFBF}" srcOrd="8" destOrd="0" presId="urn:microsoft.com/office/officeart/2005/8/layout/radial3"/>
    <dgm:cxn modelId="{95942FEA-7F59-4DBD-8E2C-D84654567FC7}" type="presParOf" srcId="{2E150549-BBE1-48B7-9098-BA00CC7161CA}" destId="{5684DC04-9647-465A-BE98-47B22800FCD3}" srcOrd="9" destOrd="0" presId="urn:microsoft.com/office/officeart/2005/8/layout/radial3"/>
    <dgm:cxn modelId="{3EEF9885-DF97-49D9-81E1-FB00494C5FEF}" type="presParOf" srcId="{2E150549-BBE1-48B7-9098-BA00CC7161CA}" destId="{06C23D68-69D2-4A75-A28A-CB49EB7BE849}" srcOrd="10" destOrd="0" presId="urn:microsoft.com/office/officeart/2005/8/layout/radial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85CBD6A-DAE0-461D-8827-A89DCC90ECBA}" type="doc">
      <dgm:prSet loTypeId="urn:microsoft.com/office/officeart/2005/8/layout/vList5" loCatId="list" qsTypeId="urn:microsoft.com/office/officeart/2005/8/quickstyle/simple1" qsCatId="simple" csTypeId="urn:microsoft.com/office/officeart/2005/8/colors/accent0_1" csCatId="mainScheme" phldr="1"/>
      <dgm:spPr/>
      <dgm:t>
        <a:bodyPr/>
        <a:lstStyle/>
        <a:p>
          <a:endParaRPr lang="pl-PL"/>
        </a:p>
      </dgm:t>
    </dgm:pt>
    <dgm:pt modelId="{2F83601A-6C95-453F-94C5-8FC4A15E42E1}">
      <dgm:prSet phldrT="[Tekst]" custT="1"/>
      <dgm:spPr>
        <a:xfrm>
          <a:off x="0" y="1604"/>
          <a:ext cx="2073402" cy="1059005"/>
        </a:xfrm>
      </dgm:spPr>
      <dgm:t>
        <a:bodyPr/>
        <a:lstStyle/>
        <a:p>
          <a:pPr>
            <a:buNone/>
          </a:pPr>
          <a:r>
            <a:rPr lang="pl-PL" sz="1000" b="1">
              <a:latin typeface="Arial Narrow" panose="020B0606020202030204" pitchFamily="34" charset="0"/>
              <a:ea typeface="+mn-ea"/>
              <a:cs typeface="Arial" panose="020B0604020202020204" pitchFamily="34" charset="0"/>
            </a:rPr>
            <a:t>Prezydent Miasta </a:t>
          </a:r>
        </a:p>
        <a:p>
          <a:pPr>
            <a:buNone/>
          </a:pPr>
          <a:r>
            <a:rPr lang="pl-PL" sz="1000" b="1">
              <a:latin typeface="Arial Narrow" panose="020B0606020202030204" pitchFamily="34" charset="0"/>
              <a:ea typeface="+mn-ea"/>
              <a:cs typeface="Arial" panose="020B0604020202020204" pitchFamily="34" charset="0"/>
            </a:rPr>
            <a:t>Piotrkowa Trybunalskiego</a:t>
          </a:r>
        </a:p>
      </dgm:t>
    </dgm:pt>
    <dgm:pt modelId="{0ABF10D6-3FEB-4452-ACC6-5D3551050E7C}" type="parTrans" cxnId="{E6431DD4-D108-426F-9BFD-38EC7E89F479}">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84EE9044-3C7A-4986-9AA5-4CF762367294}" type="sibTrans" cxnId="{E6431DD4-D108-426F-9BFD-38EC7E89F479}">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1E73E11A-F5F4-4AA8-885A-F044A79B9D15}">
      <dgm:prSet phldrT="[Tekst]" custT="1"/>
      <dgm:spPr>
        <a:xfrm rot="5400000">
          <a:off x="3492823" y="-1311916"/>
          <a:ext cx="847204" cy="3686048"/>
        </a:xfrm>
      </dgm:spPr>
      <dgm:t>
        <a:bodyPr/>
        <a:lstStyle/>
        <a:p>
          <a:pPr>
            <a:buChar char="•"/>
          </a:pPr>
          <a:r>
            <a:rPr lang="pl-PL" sz="1000" b="0">
              <a:latin typeface="Arial Narrow" panose="020B0606020202030204" pitchFamily="34" charset="0"/>
              <a:ea typeface="+mn-ea"/>
              <a:cs typeface="Arial" panose="020B0604020202020204" pitchFamily="34" charset="0"/>
            </a:rPr>
            <a:t>stymulowanie i koordynacja działań</a:t>
          </a:r>
        </a:p>
      </dgm:t>
    </dgm:pt>
    <dgm:pt modelId="{70E68D4B-CB3A-40F2-8C7F-D9330CD8C68D}" type="parTrans" cxnId="{4EC551AC-942B-46DF-95F8-E88D2578D24C}">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F17B54FB-4743-4BC5-85DF-2D395D84BF1E}" type="sibTrans" cxnId="{4EC551AC-942B-46DF-95F8-E88D2578D24C}">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A130A861-D667-47EB-98BB-113C3AE66BF5}">
      <dgm:prSet phldrT="[Tekst]" custT="1"/>
      <dgm:spPr>
        <a:xfrm>
          <a:off x="0" y="1113559"/>
          <a:ext cx="2073402" cy="1059005"/>
        </a:xfrm>
      </dgm:spPr>
      <dgm:t>
        <a:bodyPr/>
        <a:lstStyle/>
        <a:p>
          <a:pPr>
            <a:buNone/>
          </a:pPr>
          <a:r>
            <a:rPr lang="pl-PL" sz="1000" b="1">
              <a:latin typeface="Arial Narrow" panose="020B0606020202030204" pitchFamily="34" charset="0"/>
              <a:ea typeface="+mn-ea"/>
              <a:cs typeface="Arial" panose="020B0604020202020204" pitchFamily="34" charset="0"/>
            </a:rPr>
            <a:t>Rada Miasta </a:t>
          </a:r>
        </a:p>
        <a:p>
          <a:pPr>
            <a:buNone/>
          </a:pPr>
          <a:r>
            <a:rPr lang="pl-PL" sz="1000" b="1">
              <a:latin typeface="Arial Narrow" panose="020B0606020202030204" pitchFamily="34" charset="0"/>
              <a:ea typeface="+mn-ea"/>
              <a:cs typeface="Arial" panose="020B0604020202020204" pitchFamily="34" charset="0"/>
            </a:rPr>
            <a:t>Piotrkowa Trybunalskiego</a:t>
          </a:r>
        </a:p>
      </dgm:t>
    </dgm:pt>
    <dgm:pt modelId="{EF7EB5A3-3435-44B5-8886-114598AC17E8}" type="parTrans" cxnId="{8ADB4F0A-F715-42FF-AEF4-4837186FA0B9}">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FD60463A-7188-4F0F-8588-B9CC24B31450}" type="sibTrans" cxnId="{8ADB4F0A-F715-42FF-AEF4-4837186FA0B9}">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D4D2B148-850D-4321-8F85-D41050ED36BD}">
      <dgm:prSet phldrT="[Tekst]" custT="1"/>
      <dgm:spPr>
        <a:xfrm rot="5400000">
          <a:off x="3492823" y="-199961"/>
          <a:ext cx="847204" cy="3686048"/>
        </a:xfrm>
      </dgm:spPr>
      <dgm:t>
        <a:bodyPr/>
        <a:lstStyle/>
        <a:p>
          <a:pPr>
            <a:buChar char="•"/>
          </a:pPr>
          <a:r>
            <a:rPr lang="pl-PL" sz="1000" b="0">
              <a:latin typeface="Arial Narrow" panose="020B0606020202030204" pitchFamily="34" charset="0"/>
              <a:ea typeface="+mn-ea"/>
              <a:cs typeface="Arial" panose="020B0604020202020204" pitchFamily="34" charset="0"/>
            </a:rPr>
            <a:t>wsparcie strategiczne przy realizacji i ewaluacji strategii </a:t>
          </a:r>
          <a:br>
            <a:rPr lang="pl-PL" sz="1000" b="0">
              <a:latin typeface="Arial Narrow" panose="020B0606020202030204" pitchFamily="34" charset="0"/>
              <a:ea typeface="+mn-ea"/>
              <a:cs typeface="Arial" panose="020B0604020202020204" pitchFamily="34" charset="0"/>
            </a:rPr>
          </a:br>
          <a:r>
            <a:rPr lang="pl-PL" sz="1000" b="0">
              <a:latin typeface="Arial Narrow" panose="020B0606020202030204" pitchFamily="34" charset="0"/>
              <a:ea typeface="+mn-ea"/>
              <a:cs typeface="Arial" panose="020B0604020202020204" pitchFamily="34" charset="0"/>
            </a:rPr>
            <a:t>i podejmowaniu decyzji strategicznych</a:t>
          </a:r>
        </a:p>
      </dgm:t>
    </dgm:pt>
    <dgm:pt modelId="{CEE9A0A0-193D-4F8B-9415-B65211DD8389}" type="parTrans" cxnId="{EBC7833F-350A-4E08-8970-EDBF9BB11DFF}">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7369CC14-ADB4-4DDA-BAEC-45774B58F3EE}" type="sibTrans" cxnId="{EBC7833F-350A-4E08-8970-EDBF9BB11DFF}">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B82D28D8-3482-42E2-B165-518051AA8BB6}">
      <dgm:prSet phldrT="[Tekst]" custT="1"/>
      <dgm:spPr>
        <a:xfrm>
          <a:off x="0" y="2225515"/>
          <a:ext cx="2073402" cy="1059005"/>
        </a:xfrm>
      </dgm:spPr>
      <dgm:t>
        <a:bodyPr/>
        <a:lstStyle/>
        <a:p>
          <a:pPr>
            <a:buNone/>
          </a:pPr>
          <a:r>
            <a:rPr lang="pl-PL" sz="1000" b="1">
              <a:solidFill>
                <a:sysClr val="windowText" lastClr="000000"/>
              </a:solidFill>
              <a:latin typeface="Arial Narrow" panose="020B0606020202030204" pitchFamily="34" charset="0"/>
              <a:ea typeface="+mn-ea"/>
              <a:cs typeface="Arial" panose="020B0604020202020204" pitchFamily="34" charset="0"/>
            </a:rPr>
            <a:t>Biuro Planowania Rozwoju Miasta</a:t>
          </a:r>
        </a:p>
      </dgm:t>
    </dgm:pt>
    <dgm:pt modelId="{A52322A8-8264-4BDE-AA88-6E3AC5D30FEC}" type="parTrans" cxnId="{C2525ECD-099F-4AB1-8807-11E23B13F03C}">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0779B7C2-B020-4340-987B-E39B0A377774}" type="sibTrans" cxnId="{C2525ECD-099F-4AB1-8807-11E23B13F03C}">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CB2D6CE9-1509-431B-98E6-1F66AA38045E}">
      <dgm:prSet phldrT="[Tekst]" custT="1"/>
      <dgm:spPr>
        <a:xfrm rot="5400000">
          <a:off x="3492823" y="-1311916"/>
          <a:ext cx="847204" cy="3686048"/>
        </a:xfrm>
      </dgm:spPr>
      <dgm:t>
        <a:bodyPr/>
        <a:lstStyle/>
        <a:p>
          <a:pPr>
            <a:buChar char="•"/>
          </a:pPr>
          <a:r>
            <a:rPr lang="pl-PL" sz="1000" b="0">
              <a:latin typeface="Arial Narrow" panose="020B0606020202030204" pitchFamily="34" charset="0"/>
              <a:ea typeface="+mn-ea"/>
              <a:cs typeface="Arial" panose="020B0604020202020204" pitchFamily="34" charset="0"/>
            </a:rPr>
            <a:t>integrowanie zasobów</a:t>
          </a:r>
        </a:p>
      </dgm:t>
    </dgm:pt>
    <dgm:pt modelId="{994C24C8-F6A4-4DE9-A3B4-30F7C504DA5F}" type="parTrans" cxnId="{4C72846E-D103-463C-A9B5-BF73EDEE5D39}">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A046C0FB-2C0B-40E1-9B35-020D5C1EF844}" type="sibTrans" cxnId="{4C72846E-D103-463C-A9B5-BF73EDEE5D39}">
      <dgm:prSet/>
      <dgm:spPr/>
      <dgm:t>
        <a:bodyPr/>
        <a:lstStyle/>
        <a:p>
          <a:endParaRPr lang="pl-PL" sz="1000" b="1">
            <a:solidFill>
              <a:schemeClr val="bg1"/>
            </a:solidFill>
            <a:latin typeface="Arial" panose="020B0604020202020204" pitchFamily="34" charset="0"/>
            <a:cs typeface="Arial" panose="020B0604020202020204" pitchFamily="34" charset="0"/>
          </a:endParaRPr>
        </a:p>
      </dgm:t>
    </dgm:pt>
    <dgm:pt modelId="{4C7217D9-ADE7-4D91-87A4-BBF777417719}">
      <dgm:prSet phldrT="[Tekst]" custT="1"/>
      <dgm:spPr>
        <a:xfrm rot="5400000">
          <a:off x="3492823" y="911993"/>
          <a:ext cx="847204" cy="3686048"/>
        </a:xfrm>
      </dgm:spPr>
      <dgm:t>
        <a:bodyPr/>
        <a:lstStyle/>
        <a:p>
          <a:pPr>
            <a:buChar char="•"/>
          </a:pPr>
          <a:r>
            <a:rPr lang="pl-PL" sz="1000" b="0">
              <a:latin typeface="Arial Narrow" panose="020B0606020202030204" pitchFamily="34" charset="0"/>
              <a:ea typeface="+mn-ea"/>
              <a:cs typeface="Arial" panose="020B0604020202020204" pitchFamily="34" charset="0"/>
            </a:rPr>
            <a:t>realizacja</a:t>
          </a:r>
        </a:p>
      </dgm:t>
    </dgm:pt>
    <dgm:pt modelId="{80803701-083E-4E32-B14C-AB21E500CA95}" type="parTrans" cxnId="{E47187F9-F51B-4B7F-B106-DF04C2E9EBD7}">
      <dgm:prSet/>
      <dgm:spPr/>
      <dgm:t>
        <a:bodyPr/>
        <a:lstStyle/>
        <a:p>
          <a:endParaRPr lang="pl-PL"/>
        </a:p>
      </dgm:t>
    </dgm:pt>
    <dgm:pt modelId="{3BA7A3E9-9B61-495A-B774-C629E1BDD51A}" type="sibTrans" cxnId="{E47187F9-F51B-4B7F-B106-DF04C2E9EBD7}">
      <dgm:prSet/>
      <dgm:spPr/>
      <dgm:t>
        <a:bodyPr/>
        <a:lstStyle/>
        <a:p>
          <a:endParaRPr lang="pl-PL"/>
        </a:p>
      </dgm:t>
    </dgm:pt>
    <dgm:pt modelId="{D9B1519C-7939-4D63-89C7-2BA14E210A7F}">
      <dgm:prSet phldrT="[Tekst]" custT="1"/>
      <dgm:spPr>
        <a:xfrm>
          <a:off x="0" y="2225515"/>
          <a:ext cx="2073402" cy="1059005"/>
        </a:xfrm>
      </dgm:spPr>
      <dgm:t>
        <a:bodyPr/>
        <a:lstStyle/>
        <a:p>
          <a:pPr>
            <a:buNone/>
          </a:pPr>
          <a:r>
            <a:rPr lang="pl-PL" sz="1000" b="1">
              <a:solidFill>
                <a:sysClr val="windowText" lastClr="000000"/>
              </a:solidFill>
              <a:latin typeface="Arial Narrow" panose="020B0606020202030204" pitchFamily="34" charset="0"/>
              <a:ea typeface="+mn-ea"/>
              <a:cs typeface="Arial" panose="020B0604020202020204" pitchFamily="34" charset="0"/>
            </a:rPr>
            <a:t>Biuro Partnerstwa i Funduszy Urzędu Miasta</a:t>
          </a:r>
        </a:p>
      </dgm:t>
    </dgm:pt>
    <dgm:pt modelId="{56248816-6824-4FDC-8192-AF60F5807591}" type="parTrans" cxnId="{D93456D4-E1DA-4EF3-A0D1-18057315931D}">
      <dgm:prSet/>
      <dgm:spPr/>
      <dgm:t>
        <a:bodyPr/>
        <a:lstStyle/>
        <a:p>
          <a:endParaRPr lang="pl-PL"/>
        </a:p>
      </dgm:t>
    </dgm:pt>
    <dgm:pt modelId="{872D22AC-D5BE-4290-9FFA-7B5A9BB1AC2F}" type="sibTrans" cxnId="{D93456D4-E1DA-4EF3-A0D1-18057315931D}">
      <dgm:prSet/>
      <dgm:spPr/>
      <dgm:t>
        <a:bodyPr/>
        <a:lstStyle/>
        <a:p>
          <a:endParaRPr lang="pl-PL"/>
        </a:p>
      </dgm:t>
    </dgm:pt>
    <dgm:pt modelId="{0A212F95-49FD-4422-9F14-D0A14711A5FC}">
      <dgm:prSet phldrT="[Tekst]" custT="1"/>
      <dgm:spPr>
        <a:xfrm>
          <a:off x="0" y="2225515"/>
          <a:ext cx="2073402" cy="1059005"/>
        </a:xfrm>
      </dgm:spPr>
      <dgm:t>
        <a:bodyPr/>
        <a:lstStyle/>
        <a:p>
          <a:pPr>
            <a:buNone/>
          </a:pPr>
          <a:r>
            <a:rPr lang="pl-PL" sz="1000" b="1">
              <a:solidFill>
                <a:sysClr val="windowText" lastClr="000000"/>
              </a:solidFill>
              <a:latin typeface="Arial Narrow" panose="020B0606020202030204" pitchFamily="34" charset="0"/>
              <a:ea typeface="+mn-ea"/>
              <a:cs typeface="Arial" panose="020B0604020202020204" pitchFamily="34" charset="0"/>
            </a:rPr>
            <a:t>Urząd Miasta</a:t>
          </a:r>
        </a:p>
        <a:p>
          <a:pPr>
            <a:buNone/>
          </a:pPr>
          <a:r>
            <a:rPr lang="pl-PL" sz="1000" b="1">
              <a:solidFill>
                <a:sysClr val="windowText" lastClr="000000"/>
              </a:solidFill>
              <a:latin typeface="Arial Narrow" panose="020B0606020202030204" pitchFamily="34" charset="0"/>
              <a:ea typeface="+mn-ea"/>
              <a:cs typeface="Arial" panose="020B0604020202020204" pitchFamily="34" charset="0"/>
            </a:rPr>
            <a:t>jednostki organizacyjne </a:t>
          </a:r>
        </a:p>
        <a:p>
          <a:pPr>
            <a:buNone/>
          </a:pPr>
          <a:r>
            <a:rPr lang="pl-PL" sz="1000" b="1">
              <a:solidFill>
                <a:sysClr val="windowText" lastClr="000000"/>
              </a:solidFill>
              <a:latin typeface="Arial Narrow" panose="020B0606020202030204" pitchFamily="34" charset="0"/>
              <a:ea typeface="+mn-ea"/>
              <a:cs typeface="Arial" panose="020B0604020202020204" pitchFamily="34" charset="0"/>
            </a:rPr>
            <a:t>spółki miejskie </a:t>
          </a:r>
        </a:p>
        <a:p>
          <a:pPr>
            <a:buNone/>
          </a:pPr>
          <a:r>
            <a:rPr lang="pl-PL" sz="1000" b="1">
              <a:solidFill>
                <a:sysClr val="windowText" lastClr="000000"/>
              </a:solidFill>
              <a:latin typeface="Arial Narrow" panose="020B0606020202030204" pitchFamily="34" charset="0"/>
              <a:ea typeface="+mn-ea"/>
              <a:cs typeface="Arial" panose="020B0604020202020204" pitchFamily="34" charset="0"/>
            </a:rPr>
            <a:t>partnerzy</a:t>
          </a:r>
        </a:p>
      </dgm:t>
    </dgm:pt>
    <dgm:pt modelId="{896CFBFF-38AF-41DE-B14C-41122901CFC7}" type="parTrans" cxnId="{7A33E643-734C-4E42-924B-14E5BA9E51C7}">
      <dgm:prSet/>
      <dgm:spPr/>
      <dgm:t>
        <a:bodyPr/>
        <a:lstStyle/>
        <a:p>
          <a:endParaRPr lang="pl-PL"/>
        </a:p>
      </dgm:t>
    </dgm:pt>
    <dgm:pt modelId="{07E7316A-6481-4292-A741-718A0AB4AFD7}" type="sibTrans" cxnId="{7A33E643-734C-4E42-924B-14E5BA9E51C7}">
      <dgm:prSet/>
      <dgm:spPr/>
      <dgm:t>
        <a:bodyPr/>
        <a:lstStyle/>
        <a:p>
          <a:endParaRPr lang="pl-PL"/>
        </a:p>
      </dgm:t>
    </dgm:pt>
    <dgm:pt modelId="{3FBA8EAF-022C-4453-AF32-2E2DF17EF097}">
      <dgm:prSet phldrT="[Tekst]" custT="1"/>
      <dgm:spPr>
        <a:xfrm rot="5400000">
          <a:off x="3492823" y="911993"/>
          <a:ext cx="847204" cy="3686048"/>
        </a:xfrm>
      </dgm:spPr>
      <dgm:t>
        <a:bodyPr/>
        <a:lstStyle/>
        <a:p>
          <a:pPr>
            <a:buChar char="•"/>
          </a:pPr>
          <a:r>
            <a:rPr lang="pl-PL" sz="1000" b="0">
              <a:latin typeface="Arial Narrow" panose="020B0606020202030204" pitchFamily="34" charset="0"/>
              <a:ea typeface="+mn-ea"/>
              <a:cs typeface="Arial" panose="020B0604020202020204" pitchFamily="34" charset="0"/>
            </a:rPr>
            <a:t>koordynacja działań</a:t>
          </a:r>
          <a:endParaRPr lang="pl-PL" sz="1000" b="1">
            <a:solidFill>
              <a:sysClr val="windowText" lastClr="000000"/>
            </a:solidFill>
            <a:latin typeface="Arial Narrow" panose="020B0606020202030204" pitchFamily="34" charset="0"/>
            <a:ea typeface="+mn-ea"/>
            <a:cs typeface="Arial" panose="020B0604020202020204" pitchFamily="34" charset="0"/>
          </a:endParaRPr>
        </a:p>
      </dgm:t>
    </dgm:pt>
    <dgm:pt modelId="{D2D0D48E-D03F-4A77-8942-63C186456A8F}" type="parTrans" cxnId="{CB9D83DE-C166-4D1C-A78C-DDC125DB6F51}">
      <dgm:prSet/>
      <dgm:spPr/>
      <dgm:t>
        <a:bodyPr/>
        <a:lstStyle/>
        <a:p>
          <a:endParaRPr lang="pl-PL"/>
        </a:p>
      </dgm:t>
    </dgm:pt>
    <dgm:pt modelId="{E9AB2AE6-BAA0-47E8-985C-16C8AA1D98E4}" type="sibTrans" cxnId="{CB9D83DE-C166-4D1C-A78C-DDC125DB6F51}">
      <dgm:prSet/>
      <dgm:spPr/>
      <dgm:t>
        <a:bodyPr/>
        <a:lstStyle/>
        <a:p>
          <a:endParaRPr lang="pl-PL"/>
        </a:p>
      </dgm:t>
    </dgm:pt>
    <dgm:pt modelId="{F8B15409-6646-4451-BA9F-3294536BAC26}">
      <dgm:prSet phldrT="[Tekst]" custT="1"/>
      <dgm:spPr>
        <a:xfrm rot="5400000">
          <a:off x="3492823" y="911993"/>
          <a:ext cx="847204" cy="3686048"/>
        </a:xfrm>
      </dgm:spPr>
      <dgm:t>
        <a:bodyPr/>
        <a:lstStyle/>
        <a:p>
          <a:pPr>
            <a:buChar char="•"/>
          </a:pPr>
          <a:r>
            <a:rPr lang="pl-PL" sz="1000" b="0">
              <a:latin typeface="Arial Narrow" panose="020B0606020202030204" pitchFamily="34" charset="0"/>
              <a:ea typeface="+mn-ea"/>
              <a:cs typeface="Arial" panose="020B0604020202020204" pitchFamily="34" charset="0"/>
            </a:rPr>
            <a:t>monitoring, ewaluacja i przygotowanie zmian do aktualizacji</a:t>
          </a:r>
          <a:endParaRPr lang="pl-PL" sz="1000" b="1">
            <a:solidFill>
              <a:sysClr val="windowText" lastClr="000000"/>
            </a:solidFill>
            <a:latin typeface="Arial Narrow" panose="020B0606020202030204" pitchFamily="34" charset="0"/>
            <a:ea typeface="+mn-ea"/>
            <a:cs typeface="Arial" panose="020B0604020202020204" pitchFamily="34" charset="0"/>
          </a:endParaRPr>
        </a:p>
      </dgm:t>
    </dgm:pt>
    <dgm:pt modelId="{23005B5E-952C-471D-93E0-4627780E0FC7}" type="parTrans" cxnId="{D515C312-EB82-4913-9CDE-415B5E7D8FFA}">
      <dgm:prSet/>
      <dgm:spPr/>
      <dgm:t>
        <a:bodyPr/>
        <a:lstStyle/>
        <a:p>
          <a:endParaRPr lang="pl-PL"/>
        </a:p>
      </dgm:t>
    </dgm:pt>
    <dgm:pt modelId="{8E630AC0-9136-4F34-9B8C-E12375D44A2A}" type="sibTrans" cxnId="{D515C312-EB82-4913-9CDE-415B5E7D8FFA}">
      <dgm:prSet/>
      <dgm:spPr/>
      <dgm:t>
        <a:bodyPr/>
        <a:lstStyle/>
        <a:p>
          <a:endParaRPr lang="pl-PL"/>
        </a:p>
      </dgm:t>
    </dgm:pt>
    <dgm:pt modelId="{3E46EF6C-B23E-4A61-AFDF-800D0BDC727F}">
      <dgm:prSet phldrT="[Tekst]" custT="1"/>
      <dgm:spPr>
        <a:xfrm rot="5400000">
          <a:off x="3492823" y="911993"/>
          <a:ext cx="847204" cy="3686048"/>
        </a:xfrm>
      </dgm:spPr>
      <dgm:t>
        <a:bodyPr/>
        <a:lstStyle/>
        <a:p>
          <a:pPr>
            <a:buChar char="•"/>
          </a:pPr>
          <a:r>
            <a:rPr lang="pl-PL" sz="1000" b="0">
              <a:latin typeface="Arial Narrow" panose="020B0606020202030204" pitchFamily="34" charset="0"/>
              <a:ea typeface="+mn-ea"/>
              <a:cs typeface="Arial" panose="020B0604020202020204" pitchFamily="34" charset="0"/>
            </a:rPr>
            <a:t>poszukiwanie nowych źródeł finansowania działań przewidzianych do realizacji w strategii</a:t>
          </a:r>
          <a:endParaRPr lang="pl-PL" sz="1000" b="1">
            <a:solidFill>
              <a:sysClr val="windowText" lastClr="000000"/>
            </a:solidFill>
            <a:latin typeface="Arial Narrow" panose="020B0606020202030204" pitchFamily="34" charset="0"/>
            <a:ea typeface="+mn-ea"/>
            <a:cs typeface="Arial" panose="020B0604020202020204" pitchFamily="34" charset="0"/>
          </a:endParaRPr>
        </a:p>
      </dgm:t>
    </dgm:pt>
    <dgm:pt modelId="{30B92BE7-0B9F-4328-BF21-51D8DF4AA7BA}" type="parTrans" cxnId="{39B5704A-CDDA-4BE2-B4AB-D9DF18B764CF}">
      <dgm:prSet/>
      <dgm:spPr/>
      <dgm:t>
        <a:bodyPr/>
        <a:lstStyle/>
        <a:p>
          <a:endParaRPr lang="pl-PL"/>
        </a:p>
      </dgm:t>
    </dgm:pt>
    <dgm:pt modelId="{F2C1C0DF-8ECE-418A-8E09-569EEBD6C2D5}" type="sibTrans" cxnId="{39B5704A-CDDA-4BE2-B4AB-D9DF18B764CF}">
      <dgm:prSet/>
      <dgm:spPr/>
      <dgm:t>
        <a:bodyPr/>
        <a:lstStyle/>
        <a:p>
          <a:endParaRPr lang="pl-PL"/>
        </a:p>
      </dgm:t>
    </dgm:pt>
    <dgm:pt modelId="{3B22963F-97EA-4909-AC33-A484A95CA00B}" type="pres">
      <dgm:prSet presAssocID="{D85CBD6A-DAE0-461D-8827-A89DCC90ECBA}" presName="Name0" presStyleCnt="0">
        <dgm:presLayoutVars>
          <dgm:dir/>
          <dgm:animLvl val="lvl"/>
          <dgm:resizeHandles val="exact"/>
        </dgm:presLayoutVars>
      </dgm:prSet>
      <dgm:spPr/>
    </dgm:pt>
    <dgm:pt modelId="{3831A887-93B2-4602-9A81-310991231C5B}" type="pres">
      <dgm:prSet presAssocID="{2F83601A-6C95-453F-94C5-8FC4A15E42E1}" presName="linNode" presStyleCnt="0"/>
      <dgm:spPr/>
    </dgm:pt>
    <dgm:pt modelId="{05257C7E-C477-43E8-BE36-3FF0EFE3F83A}" type="pres">
      <dgm:prSet presAssocID="{2F83601A-6C95-453F-94C5-8FC4A15E42E1}" presName="parentText" presStyleLbl="node1" presStyleIdx="0" presStyleCnt="5" custLinFactNeighborX="0" custLinFactNeighborY="-151">
        <dgm:presLayoutVars>
          <dgm:chMax val="1"/>
          <dgm:bulletEnabled val="1"/>
        </dgm:presLayoutVars>
      </dgm:prSet>
      <dgm:spPr>
        <a:prstGeom prst="rect">
          <a:avLst/>
        </a:prstGeom>
      </dgm:spPr>
    </dgm:pt>
    <dgm:pt modelId="{F580DB5E-5887-4872-B15A-3B1C9825E077}" type="pres">
      <dgm:prSet presAssocID="{2F83601A-6C95-453F-94C5-8FC4A15E42E1}" presName="descendantText" presStyleLbl="alignAccFollowNode1" presStyleIdx="0" presStyleCnt="5" custLinFactNeighborX="0" custLinFactNeighborY="-1">
        <dgm:presLayoutVars>
          <dgm:bulletEnabled val="1"/>
        </dgm:presLayoutVars>
      </dgm:prSet>
      <dgm:spPr>
        <a:prstGeom prst="rect">
          <a:avLst/>
        </a:prstGeom>
      </dgm:spPr>
    </dgm:pt>
    <dgm:pt modelId="{D107998D-B71E-4D5D-9C93-DA80A1C3C850}" type="pres">
      <dgm:prSet presAssocID="{84EE9044-3C7A-4986-9AA5-4CF762367294}" presName="sp" presStyleCnt="0"/>
      <dgm:spPr/>
    </dgm:pt>
    <dgm:pt modelId="{D86EDC56-1ADC-4580-BF70-2E410A0114AE}" type="pres">
      <dgm:prSet presAssocID="{A130A861-D667-47EB-98BB-113C3AE66BF5}" presName="linNode" presStyleCnt="0"/>
      <dgm:spPr/>
    </dgm:pt>
    <dgm:pt modelId="{9D91207B-418D-465A-91E3-423FCAE69A4D}" type="pres">
      <dgm:prSet presAssocID="{A130A861-D667-47EB-98BB-113C3AE66BF5}" presName="parentText" presStyleLbl="node1" presStyleIdx="1" presStyleCnt="5" custLinFactNeighborX="0" custLinFactNeighborY="0">
        <dgm:presLayoutVars>
          <dgm:chMax val="1"/>
          <dgm:bulletEnabled val="1"/>
        </dgm:presLayoutVars>
      </dgm:prSet>
      <dgm:spPr>
        <a:prstGeom prst="rect">
          <a:avLst/>
        </a:prstGeom>
      </dgm:spPr>
    </dgm:pt>
    <dgm:pt modelId="{218C83AC-6A67-4D19-9CFD-6D0FDBEFF4A1}" type="pres">
      <dgm:prSet presAssocID="{A130A861-D667-47EB-98BB-113C3AE66BF5}" presName="descendantText" presStyleLbl="alignAccFollowNode1" presStyleIdx="1" presStyleCnt="5" custLinFactNeighborX="0" custLinFactNeighborY="-1">
        <dgm:presLayoutVars>
          <dgm:bulletEnabled val="1"/>
        </dgm:presLayoutVars>
      </dgm:prSet>
      <dgm:spPr>
        <a:prstGeom prst="rect">
          <a:avLst/>
        </a:prstGeom>
      </dgm:spPr>
    </dgm:pt>
    <dgm:pt modelId="{A094C1DE-C8E9-453D-8A46-1EA75369AB40}" type="pres">
      <dgm:prSet presAssocID="{FD60463A-7188-4F0F-8588-B9CC24B31450}" presName="sp" presStyleCnt="0"/>
      <dgm:spPr/>
    </dgm:pt>
    <dgm:pt modelId="{419007F8-85D1-456F-A64E-A94F7D3A464F}" type="pres">
      <dgm:prSet presAssocID="{B82D28D8-3482-42E2-B165-518051AA8BB6}" presName="linNode" presStyleCnt="0"/>
      <dgm:spPr/>
    </dgm:pt>
    <dgm:pt modelId="{47140D26-21A4-435B-98CF-F4FB18E1369B}" type="pres">
      <dgm:prSet presAssocID="{B82D28D8-3482-42E2-B165-518051AA8BB6}" presName="parentText" presStyleLbl="node1" presStyleIdx="2" presStyleCnt="5" custLinFactNeighborX="0" custLinFactNeighborY="0">
        <dgm:presLayoutVars>
          <dgm:chMax val="1"/>
          <dgm:bulletEnabled val="1"/>
        </dgm:presLayoutVars>
      </dgm:prSet>
      <dgm:spPr>
        <a:prstGeom prst="rect">
          <a:avLst/>
        </a:prstGeom>
      </dgm:spPr>
    </dgm:pt>
    <dgm:pt modelId="{1CAAC7C3-818D-4B16-85FC-A47F3DB2E338}" type="pres">
      <dgm:prSet presAssocID="{B82D28D8-3482-42E2-B165-518051AA8BB6}" presName="descendantText" presStyleLbl="alignAccFollowNode1" presStyleIdx="2" presStyleCnt="5">
        <dgm:presLayoutVars>
          <dgm:bulletEnabled val="1"/>
        </dgm:presLayoutVars>
      </dgm:prSet>
      <dgm:spPr>
        <a:prstGeom prst="rect">
          <a:avLst/>
        </a:prstGeom>
      </dgm:spPr>
    </dgm:pt>
    <dgm:pt modelId="{6A8E3B39-B15A-4471-8D70-58AC086D4886}" type="pres">
      <dgm:prSet presAssocID="{0779B7C2-B020-4340-987B-E39B0A377774}" presName="sp" presStyleCnt="0"/>
      <dgm:spPr/>
    </dgm:pt>
    <dgm:pt modelId="{2498AD9D-C975-47ED-9B91-9B400D4AA7A3}" type="pres">
      <dgm:prSet presAssocID="{D9B1519C-7939-4D63-89C7-2BA14E210A7F}" presName="linNode" presStyleCnt="0"/>
      <dgm:spPr/>
    </dgm:pt>
    <dgm:pt modelId="{FAF7EF18-45C7-4BED-A813-58061E317E62}" type="pres">
      <dgm:prSet presAssocID="{D9B1519C-7939-4D63-89C7-2BA14E210A7F}" presName="parentText" presStyleLbl="node1" presStyleIdx="3" presStyleCnt="5">
        <dgm:presLayoutVars>
          <dgm:chMax val="1"/>
          <dgm:bulletEnabled val="1"/>
        </dgm:presLayoutVars>
      </dgm:prSet>
      <dgm:spPr>
        <a:prstGeom prst="rect">
          <a:avLst/>
        </a:prstGeom>
      </dgm:spPr>
    </dgm:pt>
    <dgm:pt modelId="{C12F6E65-C912-4AD6-B8A7-94091C0E266B}" type="pres">
      <dgm:prSet presAssocID="{D9B1519C-7939-4D63-89C7-2BA14E210A7F}" presName="descendantText" presStyleLbl="alignAccFollowNode1" presStyleIdx="3" presStyleCnt="5">
        <dgm:presLayoutVars>
          <dgm:bulletEnabled val="1"/>
        </dgm:presLayoutVars>
      </dgm:prSet>
      <dgm:spPr>
        <a:prstGeom prst="rect">
          <a:avLst/>
        </a:prstGeom>
      </dgm:spPr>
    </dgm:pt>
    <dgm:pt modelId="{4F2B4378-30BF-4420-8379-ACEE3640DB89}" type="pres">
      <dgm:prSet presAssocID="{872D22AC-D5BE-4290-9FFA-7B5A9BB1AC2F}" presName="sp" presStyleCnt="0"/>
      <dgm:spPr/>
    </dgm:pt>
    <dgm:pt modelId="{0824D08B-F2FC-465E-80A2-D761B9AA9A41}" type="pres">
      <dgm:prSet presAssocID="{0A212F95-49FD-4422-9F14-D0A14711A5FC}" presName="linNode" presStyleCnt="0"/>
      <dgm:spPr/>
    </dgm:pt>
    <dgm:pt modelId="{6DE2364C-1050-482B-89D7-67848B5B7B65}" type="pres">
      <dgm:prSet presAssocID="{0A212F95-49FD-4422-9F14-D0A14711A5FC}" presName="parentText" presStyleLbl="node1" presStyleIdx="4" presStyleCnt="5" custScaleY="283667">
        <dgm:presLayoutVars>
          <dgm:chMax val="1"/>
          <dgm:bulletEnabled val="1"/>
        </dgm:presLayoutVars>
      </dgm:prSet>
      <dgm:spPr>
        <a:prstGeom prst="rect">
          <a:avLst/>
        </a:prstGeom>
      </dgm:spPr>
    </dgm:pt>
    <dgm:pt modelId="{A110CEB0-667A-492C-82E7-F8A8CC0F3D81}" type="pres">
      <dgm:prSet presAssocID="{0A212F95-49FD-4422-9F14-D0A14711A5FC}" presName="descendantText" presStyleLbl="alignAccFollowNode1" presStyleIdx="4" presStyleCnt="5">
        <dgm:presLayoutVars>
          <dgm:bulletEnabled val="1"/>
        </dgm:presLayoutVars>
      </dgm:prSet>
      <dgm:spPr>
        <a:prstGeom prst="rect">
          <a:avLst/>
        </a:prstGeom>
      </dgm:spPr>
    </dgm:pt>
  </dgm:ptLst>
  <dgm:cxnLst>
    <dgm:cxn modelId="{7D684C0A-B524-4322-8C7F-BD9E47913162}" type="presOf" srcId="{CB2D6CE9-1509-431B-98E6-1F66AA38045E}" destId="{F580DB5E-5887-4872-B15A-3B1C9825E077}" srcOrd="0" destOrd="1" presId="urn:microsoft.com/office/officeart/2005/8/layout/vList5"/>
    <dgm:cxn modelId="{8ADB4F0A-F715-42FF-AEF4-4837186FA0B9}" srcId="{D85CBD6A-DAE0-461D-8827-A89DCC90ECBA}" destId="{A130A861-D667-47EB-98BB-113C3AE66BF5}" srcOrd="1" destOrd="0" parTransId="{EF7EB5A3-3435-44B5-8886-114598AC17E8}" sibTransId="{FD60463A-7188-4F0F-8588-B9CC24B31450}"/>
    <dgm:cxn modelId="{6F46990A-D244-4D8F-9EE2-D305C03AAE92}" type="presOf" srcId="{D85CBD6A-DAE0-461D-8827-A89DCC90ECBA}" destId="{3B22963F-97EA-4909-AC33-A484A95CA00B}" srcOrd="0" destOrd="0" presId="urn:microsoft.com/office/officeart/2005/8/layout/vList5"/>
    <dgm:cxn modelId="{D515C312-EB82-4913-9CDE-415B5E7D8FFA}" srcId="{B82D28D8-3482-42E2-B165-518051AA8BB6}" destId="{F8B15409-6646-4451-BA9F-3294536BAC26}" srcOrd="1" destOrd="0" parTransId="{23005B5E-952C-471D-93E0-4627780E0FC7}" sibTransId="{8E630AC0-9136-4F34-9B8C-E12375D44A2A}"/>
    <dgm:cxn modelId="{3F94FF23-DA18-4EE3-B6BC-4D2F811578EA}" type="presOf" srcId="{3FBA8EAF-022C-4453-AF32-2E2DF17EF097}" destId="{1CAAC7C3-818D-4B16-85FC-A47F3DB2E338}" srcOrd="0" destOrd="0" presId="urn:microsoft.com/office/officeart/2005/8/layout/vList5"/>
    <dgm:cxn modelId="{EBC7833F-350A-4E08-8970-EDBF9BB11DFF}" srcId="{A130A861-D667-47EB-98BB-113C3AE66BF5}" destId="{D4D2B148-850D-4321-8F85-D41050ED36BD}" srcOrd="0" destOrd="0" parTransId="{CEE9A0A0-193D-4F8B-9415-B65211DD8389}" sibTransId="{7369CC14-ADB4-4DDA-BAEC-45774B58F3EE}"/>
    <dgm:cxn modelId="{0C657541-CE99-40FE-A381-DDE160F9C680}" type="presOf" srcId="{1E73E11A-F5F4-4AA8-885A-F044A79B9D15}" destId="{F580DB5E-5887-4872-B15A-3B1C9825E077}" srcOrd="0" destOrd="0" presId="urn:microsoft.com/office/officeart/2005/8/layout/vList5"/>
    <dgm:cxn modelId="{7A33E643-734C-4E42-924B-14E5BA9E51C7}" srcId="{D85CBD6A-DAE0-461D-8827-A89DCC90ECBA}" destId="{0A212F95-49FD-4422-9F14-D0A14711A5FC}" srcOrd="4" destOrd="0" parTransId="{896CFBFF-38AF-41DE-B14C-41122901CFC7}" sibTransId="{07E7316A-6481-4292-A741-718A0AB4AFD7}"/>
    <dgm:cxn modelId="{39B5704A-CDDA-4BE2-B4AB-D9DF18B764CF}" srcId="{D9B1519C-7939-4D63-89C7-2BA14E210A7F}" destId="{3E46EF6C-B23E-4A61-AFDF-800D0BDC727F}" srcOrd="0" destOrd="0" parTransId="{30B92BE7-0B9F-4328-BF21-51D8DF4AA7BA}" sibTransId="{F2C1C0DF-8ECE-418A-8E09-569EEBD6C2D5}"/>
    <dgm:cxn modelId="{712B5D6C-A5E5-4A8A-B9A4-1E575AF0E85B}" type="presOf" srcId="{4C7217D9-ADE7-4D91-87A4-BBF777417719}" destId="{A110CEB0-667A-492C-82E7-F8A8CC0F3D81}" srcOrd="0" destOrd="0" presId="urn:microsoft.com/office/officeart/2005/8/layout/vList5"/>
    <dgm:cxn modelId="{4C72846E-D103-463C-A9B5-BF73EDEE5D39}" srcId="{2F83601A-6C95-453F-94C5-8FC4A15E42E1}" destId="{CB2D6CE9-1509-431B-98E6-1F66AA38045E}" srcOrd="1" destOrd="0" parTransId="{994C24C8-F6A4-4DE9-A3B4-30F7C504DA5F}" sibTransId="{A046C0FB-2C0B-40E1-9B35-020D5C1EF844}"/>
    <dgm:cxn modelId="{F0FE7988-39CB-4011-BD11-7B13193AD433}" type="presOf" srcId="{B82D28D8-3482-42E2-B165-518051AA8BB6}" destId="{47140D26-21A4-435B-98CF-F4FB18E1369B}" srcOrd="0" destOrd="0" presId="urn:microsoft.com/office/officeart/2005/8/layout/vList5"/>
    <dgm:cxn modelId="{AA2635AA-28DB-48BA-BD4C-D93B0277C9B2}" type="presOf" srcId="{0A212F95-49FD-4422-9F14-D0A14711A5FC}" destId="{6DE2364C-1050-482B-89D7-67848B5B7B65}" srcOrd="0" destOrd="0" presId="urn:microsoft.com/office/officeart/2005/8/layout/vList5"/>
    <dgm:cxn modelId="{4EC551AC-942B-46DF-95F8-E88D2578D24C}" srcId="{2F83601A-6C95-453F-94C5-8FC4A15E42E1}" destId="{1E73E11A-F5F4-4AA8-885A-F044A79B9D15}" srcOrd="0" destOrd="0" parTransId="{70E68D4B-CB3A-40F2-8C7F-D9330CD8C68D}" sibTransId="{F17B54FB-4743-4BC5-85DF-2D395D84BF1E}"/>
    <dgm:cxn modelId="{DFBE9DAD-47C4-47E4-AE6E-35970870FCB4}" type="presOf" srcId="{F8B15409-6646-4451-BA9F-3294536BAC26}" destId="{1CAAC7C3-818D-4B16-85FC-A47F3DB2E338}" srcOrd="0" destOrd="1" presId="urn:microsoft.com/office/officeart/2005/8/layout/vList5"/>
    <dgm:cxn modelId="{741BFFB8-69F6-40F3-9268-97DBA1C559B2}" type="presOf" srcId="{2F83601A-6C95-453F-94C5-8FC4A15E42E1}" destId="{05257C7E-C477-43E8-BE36-3FF0EFE3F83A}" srcOrd="0" destOrd="0" presId="urn:microsoft.com/office/officeart/2005/8/layout/vList5"/>
    <dgm:cxn modelId="{527BF6C4-52C9-46B3-BCAD-66F870DAC2B6}" type="presOf" srcId="{D4D2B148-850D-4321-8F85-D41050ED36BD}" destId="{218C83AC-6A67-4D19-9CFD-6D0FDBEFF4A1}" srcOrd="0" destOrd="0" presId="urn:microsoft.com/office/officeart/2005/8/layout/vList5"/>
    <dgm:cxn modelId="{4FB803CA-74C1-4D11-82A7-CF43AEA4800B}" type="presOf" srcId="{3E46EF6C-B23E-4A61-AFDF-800D0BDC727F}" destId="{C12F6E65-C912-4AD6-B8A7-94091C0E266B}" srcOrd="0" destOrd="0" presId="urn:microsoft.com/office/officeart/2005/8/layout/vList5"/>
    <dgm:cxn modelId="{C2525ECD-099F-4AB1-8807-11E23B13F03C}" srcId="{D85CBD6A-DAE0-461D-8827-A89DCC90ECBA}" destId="{B82D28D8-3482-42E2-B165-518051AA8BB6}" srcOrd="2" destOrd="0" parTransId="{A52322A8-8264-4BDE-AA88-6E3AC5D30FEC}" sibTransId="{0779B7C2-B020-4340-987B-E39B0A377774}"/>
    <dgm:cxn modelId="{E6431DD4-D108-426F-9BFD-38EC7E89F479}" srcId="{D85CBD6A-DAE0-461D-8827-A89DCC90ECBA}" destId="{2F83601A-6C95-453F-94C5-8FC4A15E42E1}" srcOrd="0" destOrd="0" parTransId="{0ABF10D6-3FEB-4452-ACC6-5D3551050E7C}" sibTransId="{84EE9044-3C7A-4986-9AA5-4CF762367294}"/>
    <dgm:cxn modelId="{D93456D4-E1DA-4EF3-A0D1-18057315931D}" srcId="{D85CBD6A-DAE0-461D-8827-A89DCC90ECBA}" destId="{D9B1519C-7939-4D63-89C7-2BA14E210A7F}" srcOrd="3" destOrd="0" parTransId="{56248816-6824-4FDC-8192-AF60F5807591}" sibTransId="{872D22AC-D5BE-4290-9FFA-7B5A9BB1AC2F}"/>
    <dgm:cxn modelId="{CB9D83DE-C166-4D1C-A78C-DDC125DB6F51}" srcId="{B82D28D8-3482-42E2-B165-518051AA8BB6}" destId="{3FBA8EAF-022C-4453-AF32-2E2DF17EF097}" srcOrd="0" destOrd="0" parTransId="{D2D0D48E-D03F-4A77-8942-63C186456A8F}" sibTransId="{E9AB2AE6-BAA0-47E8-985C-16C8AA1D98E4}"/>
    <dgm:cxn modelId="{32DA41ED-EEA5-4C1F-8E30-704625C0CB35}" type="presOf" srcId="{D9B1519C-7939-4D63-89C7-2BA14E210A7F}" destId="{FAF7EF18-45C7-4BED-A813-58061E317E62}" srcOrd="0" destOrd="0" presId="urn:microsoft.com/office/officeart/2005/8/layout/vList5"/>
    <dgm:cxn modelId="{E47187F9-F51B-4B7F-B106-DF04C2E9EBD7}" srcId="{0A212F95-49FD-4422-9F14-D0A14711A5FC}" destId="{4C7217D9-ADE7-4D91-87A4-BBF777417719}" srcOrd="0" destOrd="0" parTransId="{80803701-083E-4E32-B14C-AB21E500CA95}" sibTransId="{3BA7A3E9-9B61-495A-B774-C629E1BDD51A}"/>
    <dgm:cxn modelId="{3E8955FE-74A6-48D5-81A3-3AEAC667DFF9}" type="presOf" srcId="{A130A861-D667-47EB-98BB-113C3AE66BF5}" destId="{9D91207B-418D-465A-91E3-423FCAE69A4D}" srcOrd="0" destOrd="0" presId="urn:microsoft.com/office/officeart/2005/8/layout/vList5"/>
    <dgm:cxn modelId="{8D75D466-8129-4035-AC24-DD4D1DF35604}" type="presParOf" srcId="{3B22963F-97EA-4909-AC33-A484A95CA00B}" destId="{3831A887-93B2-4602-9A81-310991231C5B}" srcOrd="0" destOrd="0" presId="urn:microsoft.com/office/officeart/2005/8/layout/vList5"/>
    <dgm:cxn modelId="{46241024-AC2B-4440-873E-3ED105FF249B}" type="presParOf" srcId="{3831A887-93B2-4602-9A81-310991231C5B}" destId="{05257C7E-C477-43E8-BE36-3FF0EFE3F83A}" srcOrd="0" destOrd="0" presId="urn:microsoft.com/office/officeart/2005/8/layout/vList5"/>
    <dgm:cxn modelId="{D1EA4D27-647E-4C08-9375-10963D89F8DA}" type="presParOf" srcId="{3831A887-93B2-4602-9A81-310991231C5B}" destId="{F580DB5E-5887-4872-B15A-3B1C9825E077}" srcOrd="1" destOrd="0" presId="urn:microsoft.com/office/officeart/2005/8/layout/vList5"/>
    <dgm:cxn modelId="{3110A081-8951-4CD1-9725-C6CBC86B0345}" type="presParOf" srcId="{3B22963F-97EA-4909-AC33-A484A95CA00B}" destId="{D107998D-B71E-4D5D-9C93-DA80A1C3C850}" srcOrd="1" destOrd="0" presId="urn:microsoft.com/office/officeart/2005/8/layout/vList5"/>
    <dgm:cxn modelId="{B8CF6D0A-ED7E-4E20-879F-0B031F54B32F}" type="presParOf" srcId="{3B22963F-97EA-4909-AC33-A484A95CA00B}" destId="{D86EDC56-1ADC-4580-BF70-2E410A0114AE}" srcOrd="2" destOrd="0" presId="urn:microsoft.com/office/officeart/2005/8/layout/vList5"/>
    <dgm:cxn modelId="{44AFAA4D-6BDA-48CF-876A-D29E22EC6606}" type="presParOf" srcId="{D86EDC56-1ADC-4580-BF70-2E410A0114AE}" destId="{9D91207B-418D-465A-91E3-423FCAE69A4D}" srcOrd="0" destOrd="0" presId="urn:microsoft.com/office/officeart/2005/8/layout/vList5"/>
    <dgm:cxn modelId="{3EE55120-AA2A-4D06-91CA-BF2578981CF3}" type="presParOf" srcId="{D86EDC56-1ADC-4580-BF70-2E410A0114AE}" destId="{218C83AC-6A67-4D19-9CFD-6D0FDBEFF4A1}" srcOrd="1" destOrd="0" presId="urn:microsoft.com/office/officeart/2005/8/layout/vList5"/>
    <dgm:cxn modelId="{8B17A185-3E21-4C10-BE7C-4B0DFA2DB598}" type="presParOf" srcId="{3B22963F-97EA-4909-AC33-A484A95CA00B}" destId="{A094C1DE-C8E9-453D-8A46-1EA75369AB40}" srcOrd="3" destOrd="0" presId="urn:microsoft.com/office/officeart/2005/8/layout/vList5"/>
    <dgm:cxn modelId="{00D776EC-F7C0-4F6F-A5A9-928897C43201}" type="presParOf" srcId="{3B22963F-97EA-4909-AC33-A484A95CA00B}" destId="{419007F8-85D1-456F-A64E-A94F7D3A464F}" srcOrd="4" destOrd="0" presId="urn:microsoft.com/office/officeart/2005/8/layout/vList5"/>
    <dgm:cxn modelId="{E1154A13-B1D7-4080-B3FE-F9F458DBD2D9}" type="presParOf" srcId="{419007F8-85D1-456F-A64E-A94F7D3A464F}" destId="{47140D26-21A4-435B-98CF-F4FB18E1369B}" srcOrd="0" destOrd="0" presId="urn:microsoft.com/office/officeart/2005/8/layout/vList5"/>
    <dgm:cxn modelId="{EAF16CE3-6166-4929-BEC9-2BD7F5B3D454}" type="presParOf" srcId="{419007F8-85D1-456F-A64E-A94F7D3A464F}" destId="{1CAAC7C3-818D-4B16-85FC-A47F3DB2E338}" srcOrd="1" destOrd="0" presId="urn:microsoft.com/office/officeart/2005/8/layout/vList5"/>
    <dgm:cxn modelId="{41020C9E-7B4C-4117-8FC9-DE3FE5AC1CE1}" type="presParOf" srcId="{3B22963F-97EA-4909-AC33-A484A95CA00B}" destId="{6A8E3B39-B15A-4471-8D70-58AC086D4886}" srcOrd="5" destOrd="0" presId="urn:microsoft.com/office/officeart/2005/8/layout/vList5"/>
    <dgm:cxn modelId="{EB62D7FA-AFCE-4ABB-9388-766C42252E23}" type="presParOf" srcId="{3B22963F-97EA-4909-AC33-A484A95CA00B}" destId="{2498AD9D-C975-47ED-9B91-9B400D4AA7A3}" srcOrd="6" destOrd="0" presId="urn:microsoft.com/office/officeart/2005/8/layout/vList5"/>
    <dgm:cxn modelId="{F5A13058-BBEC-4FFC-AE3F-B14BFA7584FB}" type="presParOf" srcId="{2498AD9D-C975-47ED-9B91-9B400D4AA7A3}" destId="{FAF7EF18-45C7-4BED-A813-58061E317E62}" srcOrd="0" destOrd="0" presId="urn:microsoft.com/office/officeart/2005/8/layout/vList5"/>
    <dgm:cxn modelId="{0CF20D8D-78AF-4FB3-BDC4-9AFDBC13B422}" type="presParOf" srcId="{2498AD9D-C975-47ED-9B91-9B400D4AA7A3}" destId="{C12F6E65-C912-4AD6-B8A7-94091C0E266B}" srcOrd="1" destOrd="0" presId="urn:microsoft.com/office/officeart/2005/8/layout/vList5"/>
    <dgm:cxn modelId="{4D8F4747-AC17-41E2-80F6-86F4449C4BD3}" type="presParOf" srcId="{3B22963F-97EA-4909-AC33-A484A95CA00B}" destId="{4F2B4378-30BF-4420-8379-ACEE3640DB89}" srcOrd="7" destOrd="0" presId="urn:microsoft.com/office/officeart/2005/8/layout/vList5"/>
    <dgm:cxn modelId="{B5ECB138-7C3F-4806-9EAE-F22EAB82F800}" type="presParOf" srcId="{3B22963F-97EA-4909-AC33-A484A95CA00B}" destId="{0824D08B-F2FC-465E-80A2-D761B9AA9A41}" srcOrd="8" destOrd="0" presId="urn:microsoft.com/office/officeart/2005/8/layout/vList5"/>
    <dgm:cxn modelId="{3FEB2CD5-1AB4-4B74-BBCE-C31130C1AEEF}" type="presParOf" srcId="{0824D08B-F2FC-465E-80A2-D761B9AA9A41}" destId="{6DE2364C-1050-482B-89D7-67848B5B7B65}" srcOrd="0" destOrd="0" presId="urn:microsoft.com/office/officeart/2005/8/layout/vList5"/>
    <dgm:cxn modelId="{D8E9D4DD-1867-4451-95AC-A5E34D0259C9}" type="presParOf" srcId="{0824D08B-F2FC-465E-80A2-D761B9AA9A41}" destId="{A110CEB0-667A-492C-82E7-F8A8CC0F3D81}" srcOrd="1" destOrd="0" presId="urn:microsoft.com/office/officeart/2005/8/layout/vList5"/>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FF3B5-5618-4FEC-87B4-39BFE4FC91E8}">
      <dsp:nvSpPr>
        <dsp:cNvPr id="0" name=""/>
        <dsp:cNvSpPr/>
      </dsp:nvSpPr>
      <dsp:spPr>
        <a:xfrm>
          <a:off x="0" y="5519237"/>
          <a:ext cx="5731510" cy="329112"/>
        </a:xfrm>
        <a:prstGeom prst="rec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Arial" panose="020B0604020202020204" pitchFamily="34" charset="0"/>
              <a:cs typeface="Arial" panose="020B0604020202020204" pitchFamily="34" charset="0"/>
            </a:rPr>
            <a:t>Wdrażanie Strategii</a:t>
          </a:r>
        </a:p>
      </dsp:txBody>
      <dsp:txXfrm>
        <a:off x="0" y="5519237"/>
        <a:ext cx="5731510" cy="329112"/>
      </dsp:txXfrm>
    </dsp:sp>
    <dsp:sp modelId="{38CD2185-316A-4747-9EA5-2AC73B33A2EA}">
      <dsp:nvSpPr>
        <dsp:cNvPr id="0" name=""/>
        <dsp:cNvSpPr/>
      </dsp:nvSpPr>
      <dsp:spPr>
        <a:xfrm rot="10800000">
          <a:off x="0" y="5015191"/>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Uchwalenie Strategii</a:t>
          </a:r>
        </a:p>
      </dsp:txBody>
      <dsp:txXfrm rot="10800000">
        <a:off x="0" y="5015191"/>
        <a:ext cx="5731510" cy="328897"/>
      </dsp:txXfrm>
    </dsp:sp>
    <dsp:sp modelId="{673D6E6B-F2F0-4415-8CB6-B3064764438F}">
      <dsp:nvSpPr>
        <dsp:cNvPr id="0" name=""/>
        <dsp:cNvSpPr/>
      </dsp:nvSpPr>
      <dsp:spPr>
        <a:xfrm rot="10800000">
          <a:off x="0" y="4513952"/>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Arial" panose="020B0604020202020204" pitchFamily="34" charset="0"/>
              <a:cs typeface="Arial" panose="020B0604020202020204" pitchFamily="34" charset="0"/>
            </a:rPr>
            <a:t>Opinia Zarządu Województwa</a:t>
          </a:r>
        </a:p>
      </dsp:txBody>
      <dsp:txXfrm rot="10800000">
        <a:off x="0" y="4513952"/>
        <a:ext cx="5731510" cy="328897"/>
      </dsp:txXfrm>
    </dsp:sp>
    <dsp:sp modelId="{9F3A249C-6E02-4DFE-8D75-B836EF9EDA2C}">
      <dsp:nvSpPr>
        <dsp:cNvPr id="0" name=""/>
        <dsp:cNvSpPr/>
      </dsp:nvSpPr>
      <dsp:spPr>
        <a:xfrm rot="10800000">
          <a:off x="0" y="4012714"/>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Konsultacje społeczne</a:t>
          </a:r>
          <a:endParaRPr lang="pl-PL" sz="1100" b="1" kern="1200">
            <a:solidFill>
              <a:schemeClr val="bg1"/>
            </a:solidFill>
            <a:highlight>
              <a:srgbClr val="FFFF00"/>
            </a:highlight>
            <a:latin typeface="Arial" panose="020B0604020202020204" pitchFamily="34" charset="0"/>
            <a:cs typeface="Arial" panose="020B0604020202020204" pitchFamily="34" charset="0"/>
          </a:endParaRPr>
        </a:p>
      </dsp:txBody>
      <dsp:txXfrm rot="10800000">
        <a:off x="0" y="4012714"/>
        <a:ext cx="5731510" cy="328897"/>
      </dsp:txXfrm>
    </dsp:sp>
    <dsp:sp modelId="{D93D318F-1D67-4D89-8622-48C94889FCDE}">
      <dsp:nvSpPr>
        <dsp:cNvPr id="0" name=""/>
        <dsp:cNvSpPr/>
      </dsp:nvSpPr>
      <dsp:spPr>
        <a:xfrm rot="10800000">
          <a:off x="0" y="3511476"/>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Projekt dokumentu</a:t>
          </a:r>
        </a:p>
      </dsp:txBody>
      <dsp:txXfrm rot="10800000">
        <a:off x="0" y="3511476"/>
        <a:ext cx="5731510" cy="328897"/>
      </dsp:txXfrm>
    </dsp:sp>
    <dsp:sp modelId="{71CB6A34-C48E-49F5-A9D1-A0AAFEF1865F}">
      <dsp:nvSpPr>
        <dsp:cNvPr id="0" name=""/>
        <dsp:cNvSpPr/>
      </dsp:nvSpPr>
      <dsp:spPr>
        <a:xfrm rot="10800000">
          <a:off x="0" y="3010237"/>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Wyznaczenie obszarów problemowych </a:t>
          </a:r>
        </a:p>
      </dsp:txBody>
      <dsp:txXfrm rot="10800000">
        <a:off x="0" y="3010237"/>
        <a:ext cx="5731510" cy="328897"/>
      </dsp:txXfrm>
    </dsp:sp>
    <dsp:sp modelId="{FA492A45-BBC0-4122-A3DC-AFC2C9FA5BAE}">
      <dsp:nvSpPr>
        <dsp:cNvPr id="0" name=""/>
        <dsp:cNvSpPr/>
      </dsp:nvSpPr>
      <dsp:spPr>
        <a:xfrm rot="10800000">
          <a:off x="0" y="2508999"/>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Diagnoza potencjału</a:t>
          </a:r>
        </a:p>
      </dsp:txBody>
      <dsp:txXfrm rot="10800000">
        <a:off x="0" y="2508999"/>
        <a:ext cx="5731510" cy="328897"/>
      </dsp:txXfrm>
    </dsp:sp>
    <dsp:sp modelId="{18463BA8-71EF-4000-BA8E-6334B96ED3A8}">
      <dsp:nvSpPr>
        <dsp:cNvPr id="0" name=""/>
        <dsp:cNvSpPr/>
      </dsp:nvSpPr>
      <dsp:spPr>
        <a:xfrm rot="10800000">
          <a:off x="0" y="2007761"/>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Wywiad pogłębiony z kadrą zarządzająca Urzędu Miasta </a:t>
          </a:r>
          <a:endParaRPr lang="pl-PL" sz="1100" b="1" kern="1200">
            <a:solidFill>
              <a:schemeClr val="bg1"/>
            </a:solidFill>
            <a:highlight>
              <a:srgbClr val="FFFF00"/>
            </a:highlight>
            <a:latin typeface="Arial" panose="020B0604020202020204" pitchFamily="34" charset="0"/>
            <a:cs typeface="Arial" panose="020B0604020202020204" pitchFamily="34" charset="0"/>
          </a:endParaRPr>
        </a:p>
      </dsp:txBody>
      <dsp:txXfrm rot="10800000">
        <a:off x="0" y="2007761"/>
        <a:ext cx="5731510" cy="328897"/>
      </dsp:txXfrm>
    </dsp:sp>
    <dsp:sp modelId="{9EC312D9-E76F-4B08-8722-AAEF5505AC51}">
      <dsp:nvSpPr>
        <dsp:cNvPr id="0" name=""/>
        <dsp:cNvSpPr/>
      </dsp:nvSpPr>
      <dsp:spPr>
        <a:xfrm rot="10800000">
          <a:off x="0" y="1506523"/>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Analiza dokumentów</a:t>
          </a:r>
        </a:p>
      </dsp:txBody>
      <dsp:txXfrm rot="10800000">
        <a:off x="0" y="1506523"/>
        <a:ext cx="5731510" cy="328897"/>
      </dsp:txXfrm>
    </dsp:sp>
    <dsp:sp modelId="{1B5288B6-AD35-412D-9DF8-AB1B52AE9B3E}">
      <dsp:nvSpPr>
        <dsp:cNvPr id="0" name=""/>
        <dsp:cNvSpPr/>
      </dsp:nvSpPr>
      <dsp:spPr>
        <a:xfrm rot="10800000">
          <a:off x="0" y="1005284"/>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Badanie ankietowe wśród mieszkańców </a:t>
          </a:r>
        </a:p>
      </dsp:txBody>
      <dsp:txXfrm rot="10800000">
        <a:off x="0" y="1005284"/>
        <a:ext cx="5731510" cy="328897"/>
      </dsp:txXfrm>
    </dsp:sp>
    <dsp:sp modelId="{F5176A4F-F872-4672-8122-7B16062E7003}">
      <dsp:nvSpPr>
        <dsp:cNvPr id="0" name=""/>
        <dsp:cNvSpPr/>
      </dsp:nvSpPr>
      <dsp:spPr>
        <a:xfrm rot="10800000">
          <a:off x="0" y="504046"/>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Analiza dokumentów i danych statystycznych</a:t>
          </a:r>
        </a:p>
      </dsp:txBody>
      <dsp:txXfrm rot="10800000">
        <a:off x="0" y="504046"/>
        <a:ext cx="5731510" cy="328897"/>
      </dsp:txXfrm>
    </dsp:sp>
    <dsp:sp modelId="{7184AA4B-0422-4FC0-9A5D-04BDFFE05CEC}">
      <dsp:nvSpPr>
        <dsp:cNvPr id="0" name=""/>
        <dsp:cNvSpPr/>
      </dsp:nvSpPr>
      <dsp:spPr>
        <a:xfrm rot="10800000">
          <a:off x="0" y="0"/>
          <a:ext cx="5731510" cy="506174"/>
        </a:xfrm>
        <a:prstGeom prst="upArrowCallout">
          <a:avLst/>
        </a:prstGeom>
        <a:solidFill>
          <a:schemeClr val="accent1"/>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Font typeface="+mj-lt"/>
            <a:buNone/>
          </a:pPr>
          <a:r>
            <a:rPr lang="pl-PL" sz="1100" b="1" kern="1200">
              <a:solidFill>
                <a:schemeClr val="bg1"/>
              </a:solidFill>
              <a:latin typeface="Arial" panose="020B0604020202020204" pitchFamily="34" charset="0"/>
              <a:cs typeface="Arial" panose="020B0604020202020204" pitchFamily="34" charset="0"/>
            </a:rPr>
            <a:t>Określenie szczegółowego trybu i harmonogramu opracowania projektu Strategii Rozwoju Miasta Piotrków Trybunalski 2030</a:t>
          </a:r>
        </a:p>
      </dsp:txBody>
      <dsp:txXfrm rot="10800000">
        <a:off x="0" y="0"/>
        <a:ext cx="5731510" cy="32889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E95D81-2FCD-4FDA-A65B-315D86E8E07A}">
      <dsp:nvSpPr>
        <dsp:cNvPr id="0" name=""/>
        <dsp:cNvSpPr/>
      </dsp:nvSpPr>
      <dsp:spPr>
        <a:xfrm>
          <a:off x="769882" y="552101"/>
          <a:ext cx="1329463" cy="132946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Arial Narrow" panose="020B0606020202030204" pitchFamily="34" charset="0"/>
            </a:rPr>
            <a:t>Ochrona środowiska naturalnego</a:t>
          </a:r>
          <a:endParaRPr lang="pl-PL" sz="1000" kern="1200">
            <a:latin typeface="Arial Narrow" panose="020B0606020202030204" pitchFamily="34" charset="0"/>
          </a:endParaRPr>
        </a:p>
      </dsp:txBody>
      <dsp:txXfrm>
        <a:off x="964577" y="746796"/>
        <a:ext cx="940073" cy="940073"/>
      </dsp:txXfrm>
    </dsp:sp>
    <dsp:sp modelId="{DFB0F563-1B6B-4004-9316-852C77482A91}">
      <dsp:nvSpPr>
        <dsp:cNvPr id="0" name=""/>
        <dsp:cNvSpPr/>
      </dsp:nvSpPr>
      <dsp:spPr>
        <a:xfrm>
          <a:off x="1152940" y="72711"/>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1.1.1</a:t>
          </a:r>
        </a:p>
      </dsp:txBody>
      <dsp:txXfrm>
        <a:off x="1235440" y="154030"/>
        <a:ext cx="398346" cy="392645"/>
      </dsp:txXfrm>
    </dsp:sp>
    <dsp:sp modelId="{10F03791-2769-492E-8717-C1E651422FC4}">
      <dsp:nvSpPr>
        <dsp:cNvPr id="0" name=""/>
        <dsp:cNvSpPr/>
      </dsp:nvSpPr>
      <dsp:spPr>
        <a:xfrm>
          <a:off x="1709902" y="275429"/>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1.1.2</a:t>
          </a:r>
        </a:p>
      </dsp:txBody>
      <dsp:txXfrm>
        <a:off x="1792402" y="356748"/>
        <a:ext cx="398346" cy="392645"/>
      </dsp:txXfrm>
    </dsp:sp>
    <dsp:sp modelId="{F143D889-1424-4886-ADA9-39108F4171E8}">
      <dsp:nvSpPr>
        <dsp:cNvPr id="0" name=""/>
        <dsp:cNvSpPr/>
      </dsp:nvSpPr>
      <dsp:spPr>
        <a:xfrm>
          <a:off x="2005328" y="789170"/>
          <a:ext cx="565201" cy="55439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1.1.7</a:t>
          </a:r>
        </a:p>
      </dsp:txBody>
      <dsp:txXfrm>
        <a:off x="2088100" y="870360"/>
        <a:ext cx="399657" cy="392019"/>
      </dsp:txXfrm>
    </dsp:sp>
    <dsp:sp modelId="{58F9D6EF-6EA1-4D6A-8CF5-1655063B726E}">
      <dsp:nvSpPr>
        <dsp:cNvPr id="0" name=""/>
        <dsp:cNvSpPr/>
      </dsp:nvSpPr>
      <dsp:spPr>
        <a:xfrm>
          <a:off x="1907760" y="1364141"/>
          <a:ext cx="554492" cy="571861"/>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1.2.3</a:t>
          </a:r>
        </a:p>
      </dsp:txBody>
      <dsp:txXfrm>
        <a:off x="1988963" y="1447888"/>
        <a:ext cx="392086" cy="404367"/>
      </dsp:txXfrm>
    </dsp:sp>
    <dsp:sp modelId="{C17023B2-A981-439A-89BB-C38CFFBEC13B}">
      <dsp:nvSpPr>
        <dsp:cNvPr id="0" name=""/>
        <dsp:cNvSpPr/>
      </dsp:nvSpPr>
      <dsp:spPr>
        <a:xfrm>
          <a:off x="1446163" y="1763099"/>
          <a:ext cx="569608" cy="53591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1.3.1</a:t>
          </a:r>
        </a:p>
      </dsp:txBody>
      <dsp:txXfrm>
        <a:off x="1529580" y="1841582"/>
        <a:ext cx="402774" cy="378947"/>
      </dsp:txXfrm>
    </dsp:sp>
    <dsp:sp modelId="{16584874-5709-4AD8-B4D3-49D8653BDF74}">
      <dsp:nvSpPr>
        <dsp:cNvPr id="0" name=""/>
        <dsp:cNvSpPr/>
      </dsp:nvSpPr>
      <dsp:spPr>
        <a:xfrm>
          <a:off x="853456" y="1763099"/>
          <a:ext cx="569608" cy="53591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1.3.2</a:t>
          </a:r>
        </a:p>
      </dsp:txBody>
      <dsp:txXfrm>
        <a:off x="936873" y="1841582"/>
        <a:ext cx="402774" cy="378947"/>
      </dsp:txXfrm>
    </dsp:sp>
    <dsp:sp modelId="{1E5F89D0-B853-4920-ACE2-5C436AF22091}">
      <dsp:nvSpPr>
        <dsp:cNvPr id="0" name=""/>
        <dsp:cNvSpPr/>
      </dsp:nvSpPr>
      <dsp:spPr>
        <a:xfrm>
          <a:off x="399417" y="1382115"/>
          <a:ext cx="569608" cy="53591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1.3.4</a:t>
          </a:r>
        </a:p>
      </dsp:txBody>
      <dsp:txXfrm>
        <a:off x="482834" y="1460598"/>
        <a:ext cx="402774" cy="378947"/>
      </dsp:txXfrm>
    </dsp:sp>
    <dsp:sp modelId="{DBE647CF-06CA-4F60-8DEB-A862739432A9}">
      <dsp:nvSpPr>
        <dsp:cNvPr id="0" name=""/>
        <dsp:cNvSpPr/>
      </dsp:nvSpPr>
      <dsp:spPr>
        <a:xfrm>
          <a:off x="296494" y="798413"/>
          <a:ext cx="569608" cy="53591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2.3.1</a:t>
          </a:r>
        </a:p>
      </dsp:txBody>
      <dsp:txXfrm>
        <a:off x="379911" y="876896"/>
        <a:ext cx="402774" cy="378947"/>
      </dsp:txXfrm>
    </dsp:sp>
    <dsp:sp modelId="{5B4C5AA9-20DB-40BD-AE26-05C982AE0C50}">
      <dsp:nvSpPr>
        <dsp:cNvPr id="0" name=""/>
        <dsp:cNvSpPr/>
      </dsp:nvSpPr>
      <dsp:spPr>
        <a:xfrm>
          <a:off x="592848" y="285114"/>
          <a:ext cx="569608" cy="53591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2.3.4</a:t>
          </a:r>
        </a:p>
      </dsp:txBody>
      <dsp:txXfrm>
        <a:off x="676265" y="363597"/>
        <a:ext cx="402774" cy="37894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E95D81-2FCD-4FDA-A65B-315D86E8E07A}">
      <dsp:nvSpPr>
        <dsp:cNvPr id="0" name=""/>
        <dsp:cNvSpPr/>
      </dsp:nvSpPr>
      <dsp:spPr>
        <a:xfrm>
          <a:off x="777919" y="528079"/>
          <a:ext cx="1315566" cy="1315566"/>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Arial Narrow" panose="020B0606020202030204" pitchFamily="34" charset="0"/>
            </a:rPr>
            <a:t>Ochrona dziedzictwa kulturowego</a:t>
          </a:r>
          <a:endParaRPr lang="pl-PL" sz="1000" kern="1200">
            <a:latin typeface="Arial Narrow" panose="020B0606020202030204" pitchFamily="34" charset="0"/>
          </a:endParaRPr>
        </a:p>
      </dsp:txBody>
      <dsp:txXfrm>
        <a:off x="970579" y="720739"/>
        <a:ext cx="930246" cy="930246"/>
      </dsp:txXfrm>
    </dsp:sp>
    <dsp:sp modelId="{DFB0F563-1B6B-4004-9316-852C77482A91}">
      <dsp:nvSpPr>
        <dsp:cNvPr id="0" name=""/>
        <dsp:cNvSpPr/>
      </dsp:nvSpPr>
      <dsp:spPr>
        <a:xfrm>
          <a:off x="1156973" y="5438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1.1.1</a:t>
          </a:r>
        </a:p>
      </dsp:txBody>
      <dsp:txXfrm>
        <a:off x="1238611" y="134855"/>
        <a:ext cx="394182" cy="388541"/>
      </dsp:txXfrm>
    </dsp:sp>
    <dsp:sp modelId="{10F03791-2769-492E-8717-C1E651422FC4}">
      <dsp:nvSpPr>
        <dsp:cNvPr id="0" name=""/>
        <dsp:cNvSpPr/>
      </dsp:nvSpPr>
      <dsp:spPr>
        <a:xfrm>
          <a:off x="1762777" y="30531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1.1.2</a:t>
          </a:r>
        </a:p>
      </dsp:txBody>
      <dsp:txXfrm>
        <a:off x="1844415" y="385788"/>
        <a:ext cx="394182" cy="388541"/>
      </dsp:txXfrm>
    </dsp:sp>
    <dsp:sp modelId="{58F9D6EF-6EA1-4D6A-8CF5-1655063B726E}">
      <dsp:nvSpPr>
        <dsp:cNvPr id="0" name=""/>
        <dsp:cNvSpPr/>
      </dsp:nvSpPr>
      <dsp:spPr>
        <a:xfrm>
          <a:off x="2018090" y="902920"/>
          <a:ext cx="548696" cy="565884"/>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1.4.1</a:t>
          </a:r>
        </a:p>
      </dsp:txBody>
      <dsp:txXfrm>
        <a:off x="2098445" y="985792"/>
        <a:ext cx="387986" cy="400140"/>
      </dsp:txXfrm>
    </dsp:sp>
    <dsp:sp modelId="{D24DCE24-2E2A-426A-822F-C1D931C95ECC}">
      <dsp:nvSpPr>
        <dsp:cNvPr id="0" name=""/>
        <dsp:cNvSpPr/>
      </dsp:nvSpPr>
      <dsp:spPr>
        <a:xfrm>
          <a:off x="1762777" y="151692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1.4.2</a:t>
          </a:r>
        </a:p>
      </dsp:txBody>
      <dsp:txXfrm>
        <a:off x="1844415" y="1597395"/>
        <a:ext cx="394182" cy="388541"/>
      </dsp:txXfrm>
    </dsp:sp>
    <dsp:sp modelId="{90530F3E-3BBD-4D35-8DCF-CE6BF15A73B2}">
      <dsp:nvSpPr>
        <dsp:cNvPr id="0" name=""/>
        <dsp:cNvSpPr/>
      </dsp:nvSpPr>
      <dsp:spPr>
        <a:xfrm>
          <a:off x="1156973" y="176785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1.4.3</a:t>
          </a:r>
        </a:p>
      </dsp:txBody>
      <dsp:txXfrm>
        <a:off x="1238611" y="1848328"/>
        <a:ext cx="394182" cy="388541"/>
      </dsp:txXfrm>
    </dsp:sp>
    <dsp:sp modelId="{C8D0AA49-C28F-4A14-A622-03988B7C04A0}">
      <dsp:nvSpPr>
        <dsp:cNvPr id="0" name=""/>
        <dsp:cNvSpPr/>
      </dsp:nvSpPr>
      <dsp:spPr>
        <a:xfrm>
          <a:off x="551169" y="151692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1.4.4</a:t>
          </a:r>
        </a:p>
      </dsp:txBody>
      <dsp:txXfrm>
        <a:off x="632807" y="1597395"/>
        <a:ext cx="394182" cy="388541"/>
      </dsp:txXfrm>
    </dsp:sp>
    <dsp:sp modelId="{20962D03-132A-43BF-9A25-F8716ED9CFBF}">
      <dsp:nvSpPr>
        <dsp:cNvPr id="0" name=""/>
        <dsp:cNvSpPr/>
      </dsp:nvSpPr>
      <dsp:spPr>
        <a:xfrm>
          <a:off x="300237" y="911122"/>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1.4.5</a:t>
          </a:r>
        </a:p>
      </dsp:txBody>
      <dsp:txXfrm>
        <a:off x="381875" y="991591"/>
        <a:ext cx="394182" cy="388541"/>
      </dsp:txXfrm>
    </dsp:sp>
    <dsp:sp modelId="{5684DC04-9647-465A-BE98-47B22800FCD3}">
      <dsp:nvSpPr>
        <dsp:cNvPr id="0" name=""/>
        <dsp:cNvSpPr/>
      </dsp:nvSpPr>
      <dsp:spPr>
        <a:xfrm>
          <a:off x="551169" y="30531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2.2.1</a:t>
          </a:r>
        </a:p>
      </dsp:txBody>
      <dsp:txXfrm>
        <a:off x="632807" y="385788"/>
        <a:ext cx="394182" cy="38854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E95D81-2FCD-4FDA-A65B-315D86E8E07A}">
      <dsp:nvSpPr>
        <dsp:cNvPr id="0" name=""/>
        <dsp:cNvSpPr/>
      </dsp:nvSpPr>
      <dsp:spPr>
        <a:xfrm>
          <a:off x="813700" y="581874"/>
          <a:ext cx="1243765" cy="1243765"/>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Arial Narrow" panose="020B0606020202030204" pitchFamily="34" charset="0"/>
            </a:rPr>
            <a:t>Tereny zabudowy</a:t>
          </a:r>
        </a:p>
      </dsp:txBody>
      <dsp:txXfrm>
        <a:off x="995845" y="764019"/>
        <a:ext cx="879475" cy="879475"/>
      </dsp:txXfrm>
    </dsp:sp>
    <dsp:sp modelId="{DFB0F563-1B6B-4004-9316-852C77482A91}">
      <dsp:nvSpPr>
        <dsp:cNvPr id="0" name=""/>
        <dsp:cNvSpPr/>
      </dsp:nvSpPr>
      <dsp:spPr>
        <a:xfrm>
          <a:off x="1172066" y="60476"/>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1.1.1</a:t>
          </a:r>
        </a:p>
      </dsp:txBody>
      <dsp:txXfrm>
        <a:off x="1249248" y="136553"/>
        <a:ext cx="372669" cy="367335"/>
      </dsp:txXfrm>
    </dsp:sp>
    <dsp:sp modelId="{10F03791-2769-492E-8717-C1E651422FC4}">
      <dsp:nvSpPr>
        <dsp:cNvPr id="0" name=""/>
        <dsp:cNvSpPr/>
      </dsp:nvSpPr>
      <dsp:spPr>
        <a:xfrm>
          <a:off x="1649742" y="200734"/>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1.1.2</a:t>
          </a:r>
        </a:p>
      </dsp:txBody>
      <dsp:txXfrm>
        <a:off x="1726924" y="276811"/>
        <a:ext cx="372669" cy="367335"/>
      </dsp:txXfrm>
    </dsp:sp>
    <dsp:sp modelId="{55C9B91B-4243-40C2-B95E-A788DA0861E4}">
      <dsp:nvSpPr>
        <dsp:cNvPr id="0" name=""/>
        <dsp:cNvSpPr/>
      </dsp:nvSpPr>
      <dsp:spPr>
        <a:xfrm>
          <a:off x="1975758" y="576978"/>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1.1.3</a:t>
          </a:r>
        </a:p>
      </dsp:txBody>
      <dsp:txXfrm>
        <a:off x="2052940" y="653055"/>
        <a:ext cx="372669" cy="367335"/>
      </dsp:txXfrm>
    </dsp:sp>
    <dsp:sp modelId="{58F9D6EF-6EA1-4D6A-8CF5-1655063B726E}">
      <dsp:nvSpPr>
        <dsp:cNvPr id="0" name=""/>
        <dsp:cNvSpPr/>
      </dsp:nvSpPr>
      <dsp:spPr>
        <a:xfrm>
          <a:off x="2050750" y="1061997"/>
          <a:ext cx="518749" cy="53499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1.1.4</a:t>
          </a:r>
        </a:p>
      </dsp:txBody>
      <dsp:txXfrm>
        <a:off x="2126719" y="1140346"/>
        <a:ext cx="366811" cy="378301"/>
      </dsp:txXfrm>
    </dsp:sp>
    <dsp:sp modelId="{64B1018C-EE13-4F93-A6E4-9F6EE0FFA5F6}">
      <dsp:nvSpPr>
        <dsp:cNvPr id="0" name=""/>
        <dsp:cNvSpPr/>
      </dsp:nvSpPr>
      <dsp:spPr>
        <a:xfrm>
          <a:off x="1840513" y="1523149"/>
          <a:ext cx="525603" cy="518401"/>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1.1.7</a:t>
          </a:r>
        </a:p>
      </dsp:txBody>
      <dsp:txXfrm>
        <a:off x="1917486" y="1599067"/>
        <a:ext cx="371657" cy="366565"/>
      </dsp:txXfrm>
    </dsp:sp>
    <dsp:sp modelId="{90530F3E-3BBD-4D35-8DCF-CE6BF15A73B2}">
      <dsp:nvSpPr>
        <dsp:cNvPr id="0" name=""/>
        <dsp:cNvSpPr/>
      </dsp:nvSpPr>
      <dsp:spPr>
        <a:xfrm>
          <a:off x="1420987" y="1791758"/>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1.4.1</a:t>
          </a:r>
        </a:p>
      </dsp:txBody>
      <dsp:txXfrm>
        <a:off x="1498169" y="1867835"/>
        <a:ext cx="372669" cy="367335"/>
      </dsp:txXfrm>
    </dsp:sp>
    <dsp:sp modelId="{C8D0AA49-C28F-4A14-A622-03988B7C04A0}">
      <dsp:nvSpPr>
        <dsp:cNvPr id="0" name=""/>
        <dsp:cNvSpPr/>
      </dsp:nvSpPr>
      <dsp:spPr>
        <a:xfrm>
          <a:off x="923145" y="1791758"/>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1.4.2</a:t>
          </a:r>
        </a:p>
      </dsp:txBody>
      <dsp:txXfrm>
        <a:off x="1000327" y="1867835"/>
        <a:ext cx="372669" cy="367335"/>
      </dsp:txXfrm>
    </dsp:sp>
    <dsp:sp modelId="{20962D03-132A-43BF-9A25-F8716ED9CFBF}">
      <dsp:nvSpPr>
        <dsp:cNvPr id="0" name=""/>
        <dsp:cNvSpPr/>
      </dsp:nvSpPr>
      <dsp:spPr>
        <a:xfrm>
          <a:off x="504335" y="1522604"/>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1.4.3</a:t>
          </a:r>
        </a:p>
      </dsp:txBody>
      <dsp:txXfrm>
        <a:off x="581517" y="1598681"/>
        <a:ext cx="372669" cy="367335"/>
      </dsp:txXfrm>
    </dsp:sp>
    <dsp:sp modelId="{5684DC04-9647-465A-BE98-47B22800FCD3}">
      <dsp:nvSpPr>
        <dsp:cNvPr id="0" name=""/>
        <dsp:cNvSpPr/>
      </dsp:nvSpPr>
      <dsp:spPr>
        <a:xfrm>
          <a:off x="297524" y="1069752"/>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1.4.4</a:t>
          </a:r>
        </a:p>
      </dsp:txBody>
      <dsp:txXfrm>
        <a:off x="374706" y="1145829"/>
        <a:ext cx="372669" cy="367335"/>
      </dsp:txXfrm>
    </dsp:sp>
    <dsp:sp modelId="{06C23D68-69D2-4A75-A28A-CB49EB7BE849}">
      <dsp:nvSpPr>
        <dsp:cNvPr id="0" name=""/>
        <dsp:cNvSpPr/>
      </dsp:nvSpPr>
      <dsp:spPr>
        <a:xfrm>
          <a:off x="368374" y="576978"/>
          <a:ext cx="527033" cy="51948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2.1.1</a:t>
          </a:r>
        </a:p>
      </dsp:txBody>
      <dsp:txXfrm>
        <a:off x="445556" y="653055"/>
        <a:ext cx="372669" cy="367335"/>
      </dsp:txXfrm>
    </dsp:sp>
    <dsp:sp modelId="{DC01C0C9-0958-4DE6-AABE-D180EE36C3D3}">
      <dsp:nvSpPr>
        <dsp:cNvPr id="0" name=""/>
        <dsp:cNvSpPr/>
      </dsp:nvSpPr>
      <dsp:spPr>
        <a:xfrm>
          <a:off x="691117" y="202019"/>
          <a:ext cx="533581" cy="516921"/>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2.1.5</a:t>
          </a:r>
        </a:p>
      </dsp:txBody>
      <dsp:txXfrm>
        <a:off x="769258" y="277720"/>
        <a:ext cx="377299" cy="36551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E95D81-2FCD-4FDA-A65B-315D86E8E07A}">
      <dsp:nvSpPr>
        <dsp:cNvPr id="0" name=""/>
        <dsp:cNvSpPr/>
      </dsp:nvSpPr>
      <dsp:spPr>
        <a:xfrm>
          <a:off x="775729" y="528079"/>
          <a:ext cx="1315566" cy="1315566"/>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Arial Narrow" panose="020B0606020202030204" pitchFamily="34" charset="0"/>
            </a:rPr>
            <a:t>Tereny rolnicze </a:t>
          </a:r>
          <a:br>
            <a:rPr lang="pl-PL" sz="1000" kern="1200">
              <a:latin typeface="Arial Narrow" panose="020B0606020202030204" pitchFamily="34" charset="0"/>
            </a:rPr>
          </a:br>
          <a:r>
            <a:rPr lang="pl-PL" sz="1000" kern="1200">
              <a:latin typeface="Arial Narrow" panose="020B0606020202030204" pitchFamily="34" charset="0"/>
            </a:rPr>
            <a:t>i leśne</a:t>
          </a:r>
        </a:p>
      </dsp:txBody>
      <dsp:txXfrm>
        <a:off x="968389" y="720739"/>
        <a:ext cx="930246" cy="930246"/>
      </dsp:txXfrm>
    </dsp:sp>
    <dsp:sp modelId="{DFB0F563-1B6B-4004-9316-852C77482A91}">
      <dsp:nvSpPr>
        <dsp:cNvPr id="0" name=""/>
        <dsp:cNvSpPr/>
      </dsp:nvSpPr>
      <dsp:spPr>
        <a:xfrm>
          <a:off x="1154783" y="5438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1.3.10</a:t>
          </a:r>
        </a:p>
      </dsp:txBody>
      <dsp:txXfrm>
        <a:off x="1236421" y="134855"/>
        <a:ext cx="394182" cy="388541"/>
      </dsp:txXfrm>
    </dsp:sp>
    <dsp:sp modelId="{58F9D6EF-6EA1-4D6A-8CF5-1655063B726E}">
      <dsp:nvSpPr>
        <dsp:cNvPr id="0" name=""/>
        <dsp:cNvSpPr/>
      </dsp:nvSpPr>
      <dsp:spPr>
        <a:xfrm>
          <a:off x="1764968" y="297116"/>
          <a:ext cx="548696" cy="565884"/>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2.3.1</a:t>
          </a:r>
        </a:p>
      </dsp:txBody>
      <dsp:txXfrm>
        <a:off x="1845323" y="379988"/>
        <a:ext cx="387986" cy="400140"/>
      </dsp:txXfrm>
    </dsp:sp>
    <dsp:sp modelId="{D24DCE24-2E2A-426A-822F-C1D931C95ECC}">
      <dsp:nvSpPr>
        <dsp:cNvPr id="0" name=""/>
        <dsp:cNvSpPr/>
      </dsp:nvSpPr>
      <dsp:spPr>
        <a:xfrm>
          <a:off x="2011519" y="911122"/>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2.3.2</a:t>
          </a:r>
        </a:p>
      </dsp:txBody>
      <dsp:txXfrm>
        <a:off x="2093157" y="991591"/>
        <a:ext cx="394182" cy="388541"/>
      </dsp:txXfrm>
    </dsp:sp>
    <dsp:sp modelId="{90530F3E-3BBD-4D35-8DCF-CE6BF15A73B2}">
      <dsp:nvSpPr>
        <dsp:cNvPr id="0" name=""/>
        <dsp:cNvSpPr/>
      </dsp:nvSpPr>
      <dsp:spPr>
        <a:xfrm>
          <a:off x="1760587" y="151692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2.3.9</a:t>
          </a:r>
        </a:p>
      </dsp:txBody>
      <dsp:txXfrm>
        <a:off x="1842225" y="1597395"/>
        <a:ext cx="394182" cy="388541"/>
      </dsp:txXfrm>
    </dsp:sp>
    <dsp:sp modelId="{C8D0AA49-C28F-4A14-A622-03988B7C04A0}">
      <dsp:nvSpPr>
        <dsp:cNvPr id="0" name=""/>
        <dsp:cNvSpPr/>
      </dsp:nvSpPr>
      <dsp:spPr>
        <a:xfrm>
          <a:off x="1154783" y="176785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1.1.1</a:t>
          </a:r>
        </a:p>
      </dsp:txBody>
      <dsp:txXfrm>
        <a:off x="1236421" y="1848328"/>
        <a:ext cx="394182" cy="388541"/>
      </dsp:txXfrm>
    </dsp:sp>
    <dsp:sp modelId="{20962D03-132A-43BF-9A25-F8716ED9CFBF}">
      <dsp:nvSpPr>
        <dsp:cNvPr id="0" name=""/>
        <dsp:cNvSpPr/>
      </dsp:nvSpPr>
      <dsp:spPr>
        <a:xfrm>
          <a:off x="548979" y="151692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1.1.2</a:t>
          </a:r>
        </a:p>
      </dsp:txBody>
      <dsp:txXfrm>
        <a:off x="630617" y="1597395"/>
        <a:ext cx="394182" cy="388541"/>
      </dsp:txXfrm>
    </dsp:sp>
    <dsp:sp modelId="{5684DC04-9647-465A-BE98-47B22800FCD3}">
      <dsp:nvSpPr>
        <dsp:cNvPr id="0" name=""/>
        <dsp:cNvSpPr/>
      </dsp:nvSpPr>
      <dsp:spPr>
        <a:xfrm>
          <a:off x="298047" y="911122"/>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1.1.3</a:t>
          </a:r>
        </a:p>
      </dsp:txBody>
      <dsp:txXfrm>
        <a:off x="379685" y="991591"/>
        <a:ext cx="394182" cy="388541"/>
      </dsp:txXfrm>
    </dsp:sp>
    <dsp:sp modelId="{98638E7F-019D-4357-98FC-5CC1C9D4082C}">
      <dsp:nvSpPr>
        <dsp:cNvPr id="0" name=""/>
        <dsp:cNvSpPr/>
      </dsp:nvSpPr>
      <dsp:spPr>
        <a:xfrm>
          <a:off x="548709" y="304657"/>
          <a:ext cx="557997" cy="550801"/>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1.2.9</a:t>
          </a:r>
        </a:p>
      </dsp:txBody>
      <dsp:txXfrm>
        <a:off x="630426" y="385320"/>
        <a:ext cx="394563" cy="38947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E95D81-2FCD-4FDA-A65B-315D86E8E07A}">
      <dsp:nvSpPr>
        <dsp:cNvPr id="0" name=""/>
        <dsp:cNvSpPr/>
      </dsp:nvSpPr>
      <dsp:spPr>
        <a:xfrm>
          <a:off x="769244" y="547258"/>
          <a:ext cx="1329463" cy="132946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Arial Narrow" panose="020B0606020202030204" pitchFamily="34" charset="0"/>
            </a:rPr>
            <a:t>System komunikacji</a:t>
          </a:r>
        </a:p>
      </dsp:txBody>
      <dsp:txXfrm>
        <a:off x="963939" y="741953"/>
        <a:ext cx="940073" cy="940073"/>
      </dsp:txXfrm>
    </dsp:sp>
    <dsp:sp modelId="{DFB0F563-1B6B-4004-9316-852C77482A91}">
      <dsp:nvSpPr>
        <dsp:cNvPr id="0" name=""/>
        <dsp:cNvSpPr/>
      </dsp:nvSpPr>
      <dsp:spPr>
        <a:xfrm>
          <a:off x="1152302" y="67869"/>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1.2.1</a:t>
          </a:r>
        </a:p>
      </dsp:txBody>
      <dsp:txXfrm>
        <a:off x="1234802" y="149188"/>
        <a:ext cx="398346" cy="392645"/>
      </dsp:txXfrm>
    </dsp:sp>
    <dsp:sp modelId="{10F03791-2769-492E-8717-C1E651422FC4}">
      <dsp:nvSpPr>
        <dsp:cNvPr id="0" name=""/>
        <dsp:cNvSpPr/>
      </dsp:nvSpPr>
      <dsp:spPr>
        <a:xfrm>
          <a:off x="1709264" y="270586"/>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1.2.2</a:t>
          </a:r>
        </a:p>
      </dsp:txBody>
      <dsp:txXfrm>
        <a:off x="1791764" y="351905"/>
        <a:ext cx="398346" cy="392645"/>
      </dsp:txXfrm>
    </dsp:sp>
    <dsp:sp modelId="{55C9B91B-4243-40C2-B95E-A788DA0861E4}">
      <dsp:nvSpPr>
        <dsp:cNvPr id="0" name=""/>
        <dsp:cNvSpPr/>
      </dsp:nvSpPr>
      <dsp:spPr>
        <a:xfrm>
          <a:off x="2005617" y="783885"/>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1.2.3</a:t>
          </a:r>
        </a:p>
      </dsp:txBody>
      <dsp:txXfrm>
        <a:off x="2088117" y="865204"/>
        <a:ext cx="398346" cy="392645"/>
      </dsp:txXfrm>
    </dsp:sp>
    <dsp:sp modelId="{58F9D6EF-6EA1-4D6A-8CF5-1655063B726E}">
      <dsp:nvSpPr>
        <dsp:cNvPr id="0" name=""/>
        <dsp:cNvSpPr/>
      </dsp:nvSpPr>
      <dsp:spPr>
        <a:xfrm>
          <a:off x="1907122" y="1359298"/>
          <a:ext cx="554492" cy="571861"/>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1.2.4</a:t>
          </a:r>
        </a:p>
      </dsp:txBody>
      <dsp:txXfrm>
        <a:off x="1988325" y="1443045"/>
        <a:ext cx="392086" cy="404367"/>
      </dsp:txXfrm>
    </dsp:sp>
    <dsp:sp modelId="{D24DCE24-2E2A-426A-822F-C1D931C95ECC}">
      <dsp:nvSpPr>
        <dsp:cNvPr id="0" name=""/>
        <dsp:cNvSpPr/>
      </dsp:nvSpPr>
      <dsp:spPr>
        <a:xfrm>
          <a:off x="1448656" y="1748572"/>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1.2.5</a:t>
          </a:r>
        </a:p>
      </dsp:txBody>
      <dsp:txXfrm>
        <a:off x="1531156" y="1829891"/>
        <a:ext cx="398346" cy="392645"/>
      </dsp:txXfrm>
    </dsp:sp>
    <dsp:sp modelId="{90530F3E-3BBD-4D35-8DCF-CE6BF15A73B2}">
      <dsp:nvSpPr>
        <dsp:cNvPr id="0" name=""/>
        <dsp:cNvSpPr/>
      </dsp:nvSpPr>
      <dsp:spPr>
        <a:xfrm>
          <a:off x="855949" y="1748572"/>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1.2.6</a:t>
          </a:r>
        </a:p>
      </dsp:txBody>
      <dsp:txXfrm>
        <a:off x="938449" y="1829891"/>
        <a:ext cx="398346" cy="392645"/>
      </dsp:txXfrm>
    </dsp:sp>
    <dsp:sp modelId="{C8D0AA49-C28F-4A14-A622-03988B7C04A0}">
      <dsp:nvSpPr>
        <dsp:cNvPr id="0" name=""/>
        <dsp:cNvSpPr/>
      </dsp:nvSpPr>
      <dsp:spPr>
        <a:xfrm>
          <a:off x="401910" y="1367587"/>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1.2.7</a:t>
          </a:r>
        </a:p>
      </dsp:txBody>
      <dsp:txXfrm>
        <a:off x="484410" y="1448906"/>
        <a:ext cx="398346" cy="392645"/>
      </dsp:txXfrm>
    </dsp:sp>
    <dsp:sp modelId="{F0D71593-2C02-4DF9-9A29-18FB2C633ADD}">
      <dsp:nvSpPr>
        <dsp:cNvPr id="0" name=""/>
        <dsp:cNvSpPr/>
      </dsp:nvSpPr>
      <dsp:spPr>
        <a:xfrm>
          <a:off x="298060" y="784327"/>
          <a:ext cx="565201" cy="55439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1.2.8</a:t>
          </a:r>
        </a:p>
      </dsp:txBody>
      <dsp:txXfrm>
        <a:off x="380832" y="865517"/>
        <a:ext cx="399657" cy="392019"/>
      </dsp:txXfrm>
    </dsp:sp>
    <dsp:sp modelId="{20962D03-132A-43BF-9A25-F8716ED9CFBF}">
      <dsp:nvSpPr>
        <dsp:cNvPr id="0" name=""/>
        <dsp:cNvSpPr/>
      </dsp:nvSpPr>
      <dsp:spPr>
        <a:xfrm>
          <a:off x="595340" y="270586"/>
          <a:ext cx="563346" cy="555283"/>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1.2.9</a:t>
          </a:r>
        </a:p>
      </dsp:txBody>
      <dsp:txXfrm>
        <a:off x="677840" y="351905"/>
        <a:ext cx="398346" cy="39264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E95D81-2FCD-4FDA-A65B-315D86E8E07A}">
      <dsp:nvSpPr>
        <dsp:cNvPr id="0" name=""/>
        <dsp:cNvSpPr/>
      </dsp:nvSpPr>
      <dsp:spPr>
        <a:xfrm>
          <a:off x="775729" y="528079"/>
          <a:ext cx="1315566" cy="1315566"/>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Arial Narrow" panose="020B0606020202030204" pitchFamily="34" charset="0"/>
            </a:rPr>
            <a:t>Obszar nowej energii</a:t>
          </a:r>
        </a:p>
      </dsp:txBody>
      <dsp:txXfrm>
        <a:off x="968389" y="720739"/>
        <a:ext cx="930246" cy="930246"/>
      </dsp:txXfrm>
    </dsp:sp>
    <dsp:sp modelId="{DFB0F563-1B6B-4004-9316-852C77482A91}">
      <dsp:nvSpPr>
        <dsp:cNvPr id="0" name=""/>
        <dsp:cNvSpPr/>
      </dsp:nvSpPr>
      <dsp:spPr>
        <a:xfrm>
          <a:off x="1154783" y="5438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a:t>
          </a:r>
        </a:p>
      </dsp:txBody>
      <dsp:txXfrm>
        <a:off x="1236421" y="134855"/>
        <a:ext cx="394182" cy="388541"/>
      </dsp:txXfrm>
    </dsp:sp>
    <dsp:sp modelId="{10F03791-2769-492E-8717-C1E651422FC4}">
      <dsp:nvSpPr>
        <dsp:cNvPr id="0" name=""/>
        <dsp:cNvSpPr/>
      </dsp:nvSpPr>
      <dsp:spPr>
        <a:xfrm>
          <a:off x="1760587" y="30531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a:t>
          </a:r>
        </a:p>
      </dsp:txBody>
      <dsp:txXfrm>
        <a:off x="1842225" y="385788"/>
        <a:ext cx="394182" cy="388541"/>
      </dsp:txXfrm>
    </dsp:sp>
    <dsp:sp modelId="{55C9B91B-4243-40C2-B95E-A788DA0861E4}">
      <dsp:nvSpPr>
        <dsp:cNvPr id="0" name=""/>
        <dsp:cNvSpPr/>
      </dsp:nvSpPr>
      <dsp:spPr>
        <a:xfrm>
          <a:off x="2011519" y="911122"/>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1.3</a:t>
          </a:r>
        </a:p>
      </dsp:txBody>
      <dsp:txXfrm>
        <a:off x="2093157" y="991591"/>
        <a:ext cx="394182" cy="388541"/>
      </dsp:txXfrm>
    </dsp:sp>
    <dsp:sp modelId="{D24DCE24-2E2A-426A-822F-C1D931C95ECC}">
      <dsp:nvSpPr>
        <dsp:cNvPr id="0" name=""/>
        <dsp:cNvSpPr/>
      </dsp:nvSpPr>
      <dsp:spPr>
        <a:xfrm>
          <a:off x="1760587" y="151692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2.1</a:t>
          </a:r>
        </a:p>
      </dsp:txBody>
      <dsp:txXfrm>
        <a:off x="1842225" y="1597395"/>
        <a:ext cx="394182" cy="388541"/>
      </dsp:txXfrm>
    </dsp:sp>
    <dsp:sp modelId="{90530F3E-3BBD-4D35-8DCF-CE6BF15A73B2}">
      <dsp:nvSpPr>
        <dsp:cNvPr id="0" name=""/>
        <dsp:cNvSpPr/>
      </dsp:nvSpPr>
      <dsp:spPr>
        <a:xfrm>
          <a:off x="1154783" y="176785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2.2</a:t>
          </a:r>
        </a:p>
      </dsp:txBody>
      <dsp:txXfrm>
        <a:off x="1236421" y="1848328"/>
        <a:ext cx="394182" cy="388541"/>
      </dsp:txXfrm>
    </dsp:sp>
    <dsp:sp modelId="{C8D0AA49-C28F-4A14-A622-03988B7C04A0}">
      <dsp:nvSpPr>
        <dsp:cNvPr id="0" name=""/>
        <dsp:cNvSpPr/>
      </dsp:nvSpPr>
      <dsp:spPr>
        <a:xfrm>
          <a:off x="548979" y="151692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2.3</a:t>
          </a:r>
        </a:p>
      </dsp:txBody>
      <dsp:txXfrm>
        <a:off x="630617" y="1597395"/>
        <a:ext cx="394182" cy="388541"/>
      </dsp:txXfrm>
    </dsp:sp>
    <dsp:sp modelId="{20962D03-132A-43BF-9A25-F8716ED9CFBF}">
      <dsp:nvSpPr>
        <dsp:cNvPr id="0" name=""/>
        <dsp:cNvSpPr/>
      </dsp:nvSpPr>
      <dsp:spPr>
        <a:xfrm>
          <a:off x="298047" y="911122"/>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3.1</a:t>
          </a:r>
        </a:p>
      </dsp:txBody>
      <dsp:txXfrm>
        <a:off x="379685" y="991591"/>
        <a:ext cx="394182" cy="388541"/>
      </dsp:txXfrm>
    </dsp:sp>
    <dsp:sp modelId="{5684DC04-9647-465A-BE98-47B22800FCD3}">
      <dsp:nvSpPr>
        <dsp:cNvPr id="0" name=""/>
        <dsp:cNvSpPr/>
      </dsp:nvSpPr>
      <dsp:spPr>
        <a:xfrm>
          <a:off x="548979" y="30531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3.2</a:t>
          </a:r>
        </a:p>
      </dsp:txBody>
      <dsp:txXfrm>
        <a:off x="630617" y="385788"/>
        <a:ext cx="394182" cy="38854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E95D81-2FCD-4FDA-A65B-315D86E8E07A}">
      <dsp:nvSpPr>
        <dsp:cNvPr id="0" name=""/>
        <dsp:cNvSpPr/>
      </dsp:nvSpPr>
      <dsp:spPr>
        <a:xfrm>
          <a:off x="775729" y="528079"/>
          <a:ext cx="1315566" cy="1315566"/>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latin typeface="Arial Narrow" panose="020B0606020202030204" pitchFamily="34" charset="0"/>
            </a:rPr>
            <a:t>Zintegrowane Miejskie Obszary Funkcjonalne </a:t>
          </a:r>
          <a:r>
            <a:rPr lang="pl-PL" sz="1000" kern="1200">
              <a:latin typeface="Arial Narrow" panose="020B0606020202030204" pitchFamily="34" charset="0"/>
            </a:rPr>
            <a:t>(MOF Radomsko-Piotrków Trybunalski- Bełchatów)</a:t>
          </a:r>
        </a:p>
      </dsp:txBody>
      <dsp:txXfrm>
        <a:off x="968389" y="720739"/>
        <a:ext cx="930246" cy="930246"/>
      </dsp:txXfrm>
    </dsp:sp>
    <dsp:sp modelId="{DFB0F563-1B6B-4004-9316-852C77482A91}">
      <dsp:nvSpPr>
        <dsp:cNvPr id="0" name=""/>
        <dsp:cNvSpPr/>
      </dsp:nvSpPr>
      <dsp:spPr>
        <a:xfrm>
          <a:off x="1154783" y="5438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1.1</a:t>
          </a:r>
        </a:p>
      </dsp:txBody>
      <dsp:txXfrm>
        <a:off x="1236421" y="134855"/>
        <a:ext cx="394182" cy="388541"/>
      </dsp:txXfrm>
    </dsp:sp>
    <dsp:sp modelId="{10F03791-2769-492E-8717-C1E651422FC4}">
      <dsp:nvSpPr>
        <dsp:cNvPr id="0" name=""/>
        <dsp:cNvSpPr/>
      </dsp:nvSpPr>
      <dsp:spPr>
        <a:xfrm>
          <a:off x="1658360" y="218008"/>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1.2</a:t>
          </a:r>
        </a:p>
      </dsp:txBody>
      <dsp:txXfrm>
        <a:off x="1739998" y="298477"/>
        <a:ext cx="394182" cy="388541"/>
      </dsp:txXfrm>
    </dsp:sp>
    <dsp:sp modelId="{55C9B91B-4243-40C2-B95E-A788DA0861E4}">
      <dsp:nvSpPr>
        <dsp:cNvPr id="0" name=""/>
        <dsp:cNvSpPr/>
      </dsp:nvSpPr>
      <dsp:spPr>
        <a:xfrm>
          <a:off x="1969587" y="64637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1.3</a:t>
          </a:r>
        </a:p>
      </dsp:txBody>
      <dsp:txXfrm>
        <a:off x="2051225" y="726845"/>
        <a:ext cx="394182" cy="388541"/>
      </dsp:txXfrm>
    </dsp:sp>
    <dsp:sp modelId="{58F9D6EF-6EA1-4D6A-8CF5-1655063B726E}">
      <dsp:nvSpPr>
        <dsp:cNvPr id="0" name=""/>
        <dsp:cNvSpPr/>
      </dsp:nvSpPr>
      <dsp:spPr>
        <a:xfrm>
          <a:off x="1973968" y="1167666"/>
          <a:ext cx="548696" cy="565884"/>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1.4</a:t>
          </a:r>
        </a:p>
      </dsp:txBody>
      <dsp:txXfrm>
        <a:off x="2054323" y="1250538"/>
        <a:ext cx="387986" cy="400140"/>
      </dsp:txXfrm>
    </dsp:sp>
    <dsp:sp modelId="{D24DCE24-2E2A-426A-822F-C1D931C95ECC}">
      <dsp:nvSpPr>
        <dsp:cNvPr id="0" name=""/>
        <dsp:cNvSpPr/>
      </dsp:nvSpPr>
      <dsp:spPr>
        <a:xfrm>
          <a:off x="1658360" y="1604237"/>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2.1</a:t>
          </a:r>
        </a:p>
      </dsp:txBody>
      <dsp:txXfrm>
        <a:off x="1739998" y="1684706"/>
        <a:ext cx="394182" cy="388541"/>
      </dsp:txXfrm>
    </dsp:sp>
    <dsp:sp modelId="{90530F3E-3BBD-4D35-8DCF-CE6BF15A73B2}">
      <dsp:nvSpPr>
        <dsp:cNvPr id="0" name=""/>
        <dsp:cNvSpPr/>
      </dsp:nvSpPr>
      <dsp:spPr>
        <a:xfrm>
          <a:off x="1154783" y="1767859"/>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2.2</a:t>
          </a:r>
        </a:p>
      </dsp:txBody>
      <dsp:txXfrm>
        <a:off x="1236421" y="1848328"/>
        <a:ext cx="394182" cy="388541"/>
      </dsp:txXfrm>
    </dsp:sp>
    <dsp:sp modelId="{C8D0AA49-C28F-4A14-A622-03988B7C04A0}">
      <dsp:nvSpPr>
        <dsp:cNvPr id="0" name=""/>
        <dsp:cNvSpPr/>
      </dsp:nvSpPr>
      <dsp:spPr>
        <a:xfrm>
          <a:off x="651206" y="1604237"/>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2.3</a:t>
          </a:r>
        </a:p>
      </dsp:txBody>
      <dsp:txXfrm>
        <a:off x="732844" y="1684706"/>
        <a:ext cx="394182" cy="388541"/>
      </dsp:txXfrm>
    </dsp:sp>
    <dsp:sp modelId="{20962D03-132A-43BF-9A25-F8716ED9CFBF}">
      <dsp:nvSpPr>
        <dsp:cNvPr id="0" name=""/>
        <dsp:cNvSpPr/>
      </dsp:nvSpPr>
      <dsp:spPr>
        <a:xfrm>
          <a:off x="339979" y="1175868"/>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3.1</a:t>
          </a:r>
        </a:p>
      </dsp:txBody>
      <dsp:txXfrm>
        <a:off x="421617" y="1256337"/>
        <a:ext cx="394182" cy="388541"/>
      </dsp:txXfrm>
    </dsp:sp>
    <dsp:sp modelId="{5684DC04-9647-465A-BE98-47B22800FCD3}">
      <dsp:nvSpPr>
        <dsp:cNvPr id="0" name=""/>
        <dsp:cNvSpPr/>
      </dsp:nvSpPr>
      <dsp:spPr>
        <a:xfrm>
          <a:off x="339979" y="646376"/>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3.3</a:t>
          </a:r>
        </a:p>
      </dsp:txBody>
      <dsp:txXfrm>
        <a:off x="421617" y="726845"/>
        <a:ext cx="394182" cy="388541"/>
      </dsp:txXfrm>
    </dsp:sp>
    <dsp:sp modelId="{06C23D68-69D2-4A75-A28A-CB49EB7BE849}">
      <dsp:nvSpPr>
        <dsp:cNvPr id="0" name=""/>
        <dsp:cNvSpPr/>
      </dsp:nvSpPr>
      <dsp:spPr>
        <a:xfrm>
          <a:off x="651206" y="218008"/>
          <a:ext cx="557458" cy="549479"/>
        </a:xfrm>
        <a:prstGeom prst="ellipse">
          <a:avLst/>
        </a:prstGeom>
        <a:solidFill>
          <a:schemeClr val="l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Arial Narrow" panose="020B0606020202030204" pitchFamily="34" charset="0"/>
            </a:rPr>
            <a:t>3.4</a:t>
          </a:r>
        </a:p>
      </dsp:txBody>
      <dsp:txXfrm>
        <a:off x="732844" y="298477"/>
        <a:ext cx="394182" cy="38854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80DB5E-5887-4872-B15A-3B1C9825E077}">
      <dsp:nvSpPr>
        <dsp:cNvPr id="0" name=""/>
        <dsp:cNvSpPr/>
      </dsp:nvSpPr>
      <dsp:spPr>
        <a:xfrm rot="5400000">
          <a:off x="3729656" y="-1609301"/>
          <a:ext cx="373539" cy="3686048"/>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Arial Narrow" panose="020B0606020202030204" pitchFamily="34" charset="0"/>
              <a:ea typeface="+mn-ea"/>
              <a:cs typeface="Arial" panose="020B0604020202020204" pitchFamily="34" charset="0"/>
            </a:rPr>
            <a:t>stymulowanie i koordynacja działań</a:t>
          </a:r>
        </a:p>
        <a:p>
          <a:pPr marL="57150" lvl="1" indent="-57150" algn="l" defTabSz="444500">
            <a:lnSpc>
              <a:spcPct val="90000"/>
            </a:lnSpc>
            <a:spcBef>
              <a:spcPct val="0"/>
            </a:spcBef>
            <a:spcAft>
              <a:spcPct val="15000"/>
            </a:spcAft>
            <a:buChar char="•"/>
          </a:pPr>
          <a:r>
            <a:rPr lang="pl-PL" sz="1000" b="0" kern="1200">
              <a:latin typeface="Arial Narrow" panose="020B0606020202030204" pitchFamily="34" charset="0"/>
              <a:ea typeface="+mn-ea"/>
              <a:cs typeface="Arial" panose="020B0604020202020204" pitchFamily="34" charset="0"/>
            </a:rPr>
            <a:t>integrowanie zasobów</a:t>
          </a:r>
        </a:p>
      </dsp:txBody>
      <dsp:txXfrm rot="-5400000">
        <a:off x="2073402" y="46953"/>
        <a:ext cx="3686048" cy="373539"/>
      </dsp:txXfrm>
    </dsp:sp>
    <dsp:sp modelId="{05257C7E-C477-43E8-BE36-3FF0EFE3F83A}">
      <dsp:nvSpPr>
        <dsp:cNvPr id="0" name=""/>
        <dsp:cNvSpPr/>
      </dsp:nvSpPr>
      <dsp:spPr>
        <a:xfrm>
          <a:off x="0" y="0"/>
          <a:ext cx="2073402" cy="4669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1" kern="1200">
              <a:latin typeface="Arial Narrow" panose="020B0606020202030204" pitchFamily="34" charset="0"/>
              <a:ea typeface="+mn-ea"/>
              <a:cs typeface="Arial" panose="020B0604020202020204" pitchFamily="34" charset="0"/>
            </a:rPr>
            <a:t>Prezydent Miasta </a:t>
          </a:r>
        </a:p>
        <a:p>
          <a:pPr marL="0" lvl="0" indent="0" algn="ctr" defTabSz="444500">
            <a:lnSpc>
              <a:spcPct val="90000"/>
            </a:lnSpc>
            <a:spcBef>
              <a:spcPct val="0"/>
            </a:spcBef>
            <a:spcAft>
              <a:spcPct val="35000"/>
            </a:spcAft>
            <a:buNone/>
          </a:pPr>
          <a:r>
            <a:rPr lang="pl-PL" sz="1000" b="1" kern="1200">
              <a:latin typeface="Arial Narrow" panose="020B0606020202030204" pitchFamily="34" charset="0"/>
              <a:ea typeface="+mn-ea"/>
              <a:cs typeface="Arial" panose="020B0604020202020204" pitchFamily="34" charset="0"/>
            </a:rPr>
            <a:t>Piotrkowa Trybunalskiego</a:t>
          </a:r>
        </a:p>
      </dsp:txBody>
      <dsp:txXfrm>
        <a:off x="0" y="0"/>
        <a:ext cx="2073402" cy="466924"/>
      </dsp:txXfrm>
    </dsp:sp>
    <dsp:sp modelId="{218C83AC-6A67-4D19-9CFD-6D0FDBEFF4A1}">
      <dsp:nvSpPr>
        <dsp:cNvPr id="0" name=""/>
        <dsp:cNvSpPr/>
      </dsp:nvSpPr>
      <dsp:spPr>
        <a:xfrm rot="5400000">
          <a:off x="3729656" y="-1119030"/>
          <a:ext cx="373539" cy="3686048"/>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Arial Narrow" panose="020B0606020202030204" pitchFamily="34" charset="0"/>
              <a:ea typeface="+mn-ea"/>
              <a:cs typeface="Arial" panose="020B0604020202020204" pitchFamily="34" charset="0"/>
            </a:rPr>
            <a:t>wsparcie strategiczne przy realizacji i ewaluacji strategii </a:t>
          </a:r>
          <a:br>
            <a:rPr lang="pl-PL" sz="1000" b="0" kern="1200">
              <a:latin typeface="Arial Narrow" panose="020B0606020202030204" pitchFamily="34" charset="0"/>
              <a:ea typeface="+mn-ea"/>
              <a:cs typeface="Arial" panose="020B0604020202020204" pitchFamily="34" charset="0"/>
            </a:rPr>
          </a:br>
          <a:r>
            <a:rPr lang="pl-PL" sz="1000" b="0" kern="1200">
              <a:latin typeface="Arial Narrow" panose="020B0606020202030204" pitchFamily="34" charset="0"/>
              <a:ea typeface="+mn-ea"/>
              <a:cs typeface="Arial" panose="020B0604020202020204" pitchFamily="34" charset="0"/>
            </a:rPr>
            <a:t>i podejmowaniu decyzji strategicznych</a:t>
          </a:r>
        </a:p>
      </dsp:txBody>
      <dsp:txXfrm rot="-5400000">
        <a:off x="2073402" y="537224"/>
        <a:ext cx="3686048" cy="373539"/>
      </dsp:txXfrm>
    </dsp:sp>
    <dsp:sp modelId="{9D91207B-418D-465A-91E3-423FCAE69A4D}">
      <dsp:nvSpPr>
        <dsp:cNvPr id="0" name=""/>
        <dsp:cNvSpPr/>
      </dsp:nvSpPr>
      <dsp:spPr>
        <a:xfrm>
          <a:off x="0" y="490535"/>
          <a:ext cx="2073402" cy="4669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1" kern="1200">
              <a:latin typeface="Arial Narrow" panose="020B0606020202030204" pitchFamily="34" charset="0"/>
              <a:ea typeface="+mn-ea"/>
              <a:cs typeface="Arial" panose="020B0604020202020204" pitchFamily="34" charset="0"/>
            </a:rPr>
            <a:t>Rada Miasta </a:t>
          </a:r>
        </a:p>
        <a:p>
          <a:pPr marL="0" lvl="0" indent="0" algn="ctr" defTabSz="444500">
            <a:lnSpc>
              <a:spcPct val="90000"/>
            </a:lnSpc>
            <a:spcBef>
              <a:spcPct val="0"/>
            </a:spcBef>
            <a:spcAft>
              <a:spcPct val="35000"/>
            </a:spcAft>
            <a:buNone/>
          </a:pPr>
          <a:r>
            <a:rPr lang="pl-PL" sz="1000" b="1" kern="1200">
              <a:latin typeface="Arial Narrow" panose="020B0606020202030204" pitchFamily="34" charset="0"/>
              <a:ea typeface="+mn-ea"/>
              <a:cs typeface="Arial" panose="020B0604020202020204" pitchFamily="34" charset="0"/>
            </a:rPr>
            <a:t>Piotrkowa Trybunalskiego</a:t>
          </a:r>
        </a:p>
      </dsp:txBody>
      <dsp:txXfrm>
        <a:off x="0" y="490535"/>
        <a:ext cx="2073402" cy="466924"/>
      </dsp:txXfrm>
    </dsp:sp>
    <dsp:sp modelId="{1CAAC7C3-818D-4B16-85FC-A47F3DB2E338}">
      <dsp:nvSpPr>
        <dsp:cNvPr id="0" name=""/>
        <dsp:cNvSpPr/>
      </dsp:nvSpPr>
      <dsp:spPr>
        <a:xfrm rot="5400000">
          <a:off x="3729656" y="-628755"/>
          <a:ext cx="373539" cy="3686048"/>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Arial Narrow" panose="020B0606020202030204" pitchFamily="34" charset="0"/>
              <a:ea typeface="+mn-ea"/>
              <a:cs typeface="Arial" panose="020B0604020202020204" pitchFamily="34" charset="0"/>
            </a:rPr>
            <a:t>koordynacja działań</a:t>
          </a:r>
          <a:endParaRPr lang="pl-PL" sz="1000" b="1" kern="1200">
            <a:solidFill>
              <a:sysClr val="windowText" lastClr="000000"/>
            </a:solidFill>
            <a:latin typeface="Arial Narrow" panose="020B0606020202030204" pitchFamily="34" charset="0"/>
            <a:ea typeface="+mn-ea"/>
            <a:cs typeface="Arial" panose="020B0604020202020204" pitchFamily="34" charset="0"/>
          </a:endParaRPr>
        </a:p>
        <a:p>
          <a:pPr marL="57150" lvl="1" indent="-57150" algn="l" defTabSz="444500">
            <a:lnSpc>
              <a:spcPct val="90000"/>
            </a:lnSpc>
            <a:spcBef>
              <a:spcPct val="0"/>
            </a:spcBef>
            <a:spcAft>
              <a:spcPct val="15000"/>
            </a:spcAft>
            <a:buChar char="•"/>
          </a:pPr>
          <a:r>
            <a:rPr lang="pl-PL" sz="1000" b="0" kern="1200">
              <a:latin typeface="Arial Narrow" panose="020B0606020202030204" pitchFamily="34" charset="0"/>
              <a:ea typeface="+mn-ea"/>
              <a:cs typeface="Arial" panose="020B0604020202020204" pitchFamily="34" charset="0"/>
            </a:rPr>
            <a:t>monitoring, ewaluacja i przygotowanie zmian do aktualizacji</a:t>
          </a:r>
          <a:endParaRPr lang="pl-PL" sz="1000" b="1" kern="1200">
            <a:solidFill>
              <a:sysClr val="windowText" lastClr="000000"/>
            </a:solidFill>
            <a:latin typeface="Arial Narrow" panose="020B0606020202030204" pitchFamily="34" charset="0"/>
            <a:ea typeface="+mn-ea"/>
            <a:cs typeface="Arial" panose="020B0604020202020204" pitchFamily="34" charset="0"/>
          </a:endParaRPr>
        </a:p>
      </dsp:txBody>
      <dsp:txXfrm rot="-5400000">
        <a:off x="2073402" y="1027499"/>
        <a:ext cx="3686048" cy="373539"/>
      </dsp:txXfrm>
    </dsp:sp>
    <dsp:sp modelId="{47140D26-21A4-435B-98CF-F4FB18E1369B}">
      <dsp:nvSpPr>
        <dsp:cNvPr id="0" name=""/>
        <dsp:cNvSpPr/>
      </dsp:nvSpPr>
      <dsp:spPr>
        <a:xfrm>
          <a:off x="0" y="980806"/>
          <a:ext cx="2073402" cy="4669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Arial Narrow" panose="020B0606020202030204" pitchFamily="34" charset="0"/>
              <a:ea typeface="+mn-ea"/>
              <a:cs typeface="Arial" panose="020B0604020202020204" pitchFamily="34" charset="0"/>
            </a:rPr>
            <a:t>Biuro Planowania Rozwoju Miasta</a:t>
          </a:r>
        </a:p>
      </dsp:txBody>
      <dsp:txXfrm>
        <a:off x="0" y="980806"/>
        <a:ext cx="2073402" cy="466924"/>
      </dsp:txXfrm>
    </dsp:sp>
    <dsp:sp modelId="{C12F6E65-C912-4AD6-B8A7-94091C0E266B}">
      <dsp:nvSpPr>
        <dsp:cNvPr id="0" name=""/>
        <dsp:cNvSpPr/>
      </dsp:nvSpPr>
      <dsp:spPr>
        <a:xfrm rot="5400000">
          <a:off x="3729656" y="-138483"/>
          <a:ext cx="373539" cy="3686048"/>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Arial Narrow" panose="020B0606020202030204" pitchFamily="34" charset="0"/>
              <a:ea typeface="+mn-ea"/>
              <a:cs typeface="Arial" panose="020B0604020202020204" pitchFamily="34" charset="0"/>
            </a:rPr>
            <a:t>poszukiwanie nowych źródeł finansowania działań przewidzianych do realizacji w strategii</a:t>
          </a:r>
          <a:endParaRPr lang="pl-PL" sz="1000" b="1" kern="1200">
            <a:solidFill>
              <a:sysClr val="windowText" lastClr="000000"/>
            </a:solidFill>
            <a:latin typeface="Arial Narrow" panose="020B0606020202030204" pitchFamily="34" charset="0"/>
            <a:ea typeface="+mn-ea"/>
            <a:cs typeface="Arial" panose="020B0604020202020204" pitchFamily="34" charset="0"/>
          </a:endParaRPr>
        </a:p>
      </dsp:txBody>
      <dsp:txXfrm rot="-5400000">
        <a:off x="2073402" y="1517771"/>
        <a:ext cx="3686048" cy="373539"/>
      </dsp:txXfrm>
    </dsp:sp>
    <dsp:sp modelId="{FAF7EF18-45C7-4BED-A813-58061E317E62}">
      <dsp:nvSpPr>
        <dsp:cNvPr id="0" name=""/>
        <dsp:cNvSpPr/>
      </dsp:nvSpPr>
      <dsp:spPr>
        <a:xfrm>
          <a:off x="0" y="1471077"/>
          <a:ext cx="2073402" cy="4669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Arial Narrow" panose="020B0606020202030204" pitchFamily="34" charset="0"/>
              <a:ea typeface="+mn-ea"/>
              <a:cs typeface="Arial" panose="020B0604020202020204" pitchFamily="34" charset="0"/>
            </a:rPr>
            <a:t>Biuro Partnerstwa i Funduszy Urzędu Miasta</a:t>
          </a:r>
        </a:p>
      </dsp:txBody>
      <dsp:txXfrm>
        <a:off x="0" y="1471077"/>
        <a:ext cx="2073402" cy="466924"/>
      </dsp:txXfrm>
    </dsp:sp>
    <dsp:sp modelId="{A110CEB0-667A-492C-82E7-F8A8CC0F3D81}">
      <dsp:nvSpPr>
        <dsp:cNvPr id="0" name=""/>
        <dsp:cNvSpPr/>
      </dsp:nvSpPr>
      <dsp:spPr>
        <a:xfrm rot="5400000">
          <a:off x="3725831" y="782380"/>
          <a:ext cx="373539" cy="3682448"/>
        </a:xfrm>
        <a:prstGeom prst="rect">
          <a:avLst/>
        </a:prstGeom>
        <a:solidFill>
          <a:schemeClr val="lt1">
            <a:alpha val="90000"/>
            <a:tint val="40000"/>
            <a:hueOff val="0"/>
            <a:satOff val="0"/>
            <a:lumOff val="0"/>
            <a:alphaOff val="0"/>
          </a:schemeClr>
        </a:solidFill>
        <a:ln w="12700" cap="flat" cmpd="sng" algn="ctr">
          <a:solidFill>
            <a:schemeClr val="dk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pl-PL" sz="1000" b="0" kern="1200">
              <a:latin typeface="Arial Narrow" panose="020B0606020202030204" pitchFamily="34" charset="0"/>
              <a:ea typeface="+mn-ea"/>
              <a:cs typeface="Arial" panose="020B0604020202020204" pitchFamily="34" charset="0"/>
            </a:rPr>
            <a:t>realizacja</a:t>
          </a:r>
        </a:p>
      </dsp:txBody>
      <dsp:txXfrm rot="-5400000">
        <a:off x="2071377" y="2436834"/>
        <a:ext cx="3682448" cy="373539"/>
      </dsp:txXfrm>
    </dsp:sp>
    <dsp:sp modelId="{6DE2364C-1050-482B-89D7-67848B5B7B65}">
      <dsp:nvSpPr>
        <dsp:cNvPr id="0" name=""/>
        <dsp:cNvSpPr/>
      </dsp:nvSpPr>
      <dsp:spPr>
        <a:xfrm>
          <a:off x="0" y="1961348"/>
          <a:ext cx="2071377" cy="13245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Arial Narrow" panose="020B0606020202030204" pitchFamily="34" charset="0"/>
              <a:ea typeface="+mn-ea"/>
              <a:cs typeface="Arial" panose="020B0604020202020204" pitchFamily="34" charset="0"/>
            </a:rPr>
            <a:t>Urząd Miasta</a:t>
          </a:r>
        </a:p>
        <a:p>
          <a:pPr marL="0" lvl="0" indent="0" algn="ctr" defTabSz="444500">
            <a:lnSpc>
              <a:spcPct val="90000"/>
            </a:lnSpc>
            <a:spcBef>
              <a:spcPct val="0"/>
            </a:spcBef>
            <a:spcAft>
              <a:spcPct val="35000"/>
            </a:spcAft>
            <a:buNone/>
          </a:pPr>
          <a:r>
            <a:rPr lang="pl-PL" sz="1000" b="1" kern="1200">
              <a:solidFill>
                <a:sysClr val="windowText" lastClr="000000"/>
              </a:solidFill>
              <a:latin typeface="Arial Narrow" panose="020B0606020202030204" pitchFamily="34" charset="0"/>
              <a:ea typeface="+mn-ea"/>
              <a:cs typeface="Arial" panose="020B0604020202020204" pitchFamily="34" charset="0"/>
            </a:rPr>
            <a:t>jednostki organizacyjne </a:t>
          </a:r>
        </a:p>
        <a:p>
          <a:pPr marL="0" lvl="0" indent="0" algn="ctr" defTabSz="444500">
            <a:lnSpc>
              <a:spcPct val="90000"/>
            </a:lnSpc>
            <a:spcBef>
              <a:spcPct val="0"/>
            </a:spcBef>
            <a:spcAft>
              <a:spcPct val="35000"/>
            </a:spcAft>
            <a:buNone/>
          </a:pPr>
          <a:r>
            <a:rPr lang="pl-PL" sz="1000" b="1" kern="1200">
              <a:solidFill>
                <a:sysClr val="windowText" lastClr="000000"/>
              </a:solidFill>
              <a:latin typeface="Arial Narrow" panose="020B0606020202030204" pitchFamily="34" charset="0"/>
              <a:ea typeface="+mn-ea"/>
              <a:cs typeface="Arial" panose="020B0604020202020204" pitchFamily="34" charset="0"/>
            </a:rPr>
            <a:t>spółki miejskie </a:t>
          </a:r>
        </a:p>
        <a:p>
          <a:pPr marL="0" lvl="0" indent="0" algn="ctr" defTabSz="444500">
            <a:lnSpc>
              <a:spcPct val="90000"/>
            </a:lnSpc>
            <a:spcBef>
              <a:spcPct val="0"/>
            </a:spcBef>
            <a:spcAft>
              <a:spcPct val="35000"/>
            </a:spcAft>
            <a:buNone/>
          </a:pPr>
          <a:r>
            <a:rPr lang="pl-PL" sz="1000" b="1" kern="1200">
              <a:solidFill>
                <a:sysClr val="windowText" lastClr="000000"/>
              </a:solidFill>
              <a:latin typeface="Arial Narrow" panose="020B0606020202030204" pitchFamily="34" charset="0"/>
              <a:ea typeface="+mn-ea"/>
              <a:cs typeface="Arial" panose="020B0604020202020204" pitchFamily="34" charset="0"/>
            </a:rPr>
            <a:t>partnerzy</a:t>
          </a:r>
        </a:p>
      </dsp:txBody>
      <dsp:txXfrm>
        <a:off x="0" y="1961348"/>
        <a:ext cx="2071377" cy="132451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0AA188-84E1-4CE1-8983-C9D631483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Pages>
  <Words>17332</Words>
  <Characters>103998</Characters>
  <Application>Microsoft Office Word</Application>
  <DocSecurity>0</DocSecurity>
  <Lines>866</Lines>
  <Paragraphs>242</Paragraphs>
  <ScaleCrop>false</ScaleCrop>
  <HeadingPairs>
    <vt:vector size="2" baseType="variant">
      <vt:variant>
        <vt:lpstr>Tytuł</vt:lpstr>
      </vt:variant>
      <vt:variant>
        <vt:i4>1</vt:i4>
      </vt:variant>
    </vt:vector>
  </HeadingPairs>
  <TitlesOfParts>
    <vt:vector size="1" baseType="lpstr">
      <vt:lpstr>STRATEGIA ROZWOJU MIASTA PIOTRKÓW TRYBUNALSKI 2030</vt:lpstr>
    </vt:vector>
  </TitlesOfParts>
  <Company/>
  <LinksUpToDate>false</LinksUpToDate>
  <CharactersWithSpaces>121088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MIASTA PIOTRKÓW TRYBUNALSKI 2030</dc:title>
  <dc:subject/>
  <dc:creator>Iwona  Nowacka</dc:creator>
  <cp:keywords/>
  <dc:description/>
  <cp:lastModifiedBy>Jarzębska Monika</cp:lastModifiedBy>
  <cp:revision>3</cp:revision>
  <cp:lastPrinted>2022-04-04T08:32:00Z</cp:lastPrinted>
  <dcterms:created xsi:type="dcterms:W3CDTF">2022-04-05T08:03:00Z</dcterms:created>
  <dcterms:modified xsi:type="dcterms:W3CDTF">2022-04-05T08:05:00Z</dcterms:modified>
</cp:coreProperties>
</file>