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08C4" w14:textId="47A339B4" w:rsidR="00061431" w:rsidRDefault="00802C2A" w:rsidP="00B03D5C">
      <w:pPr>
        <w:spacing w:line="360" w:lineRule="auto"/>
        <w:jc w:val="center"/>
        <w:rPr>
          <w:rFonts w:ascii="Arial" w:hAnsi="Arial" w:cs="Arial"/>
          <w:sz w:val="24"/>
          <w:szCs w:val="24"/>
        </w:rPr>
      </w:pPr>
      <w:r w:rsidRPr="00D74F51">
        <w:rPr>
          <w:rFonts w:ascii="Arial" w:hAnsi="Arial" w:cs="Arial"/>
          <w:sz w:val="24"/>
          <w:szCs w:val="24"/>
        </w:rPr>
        <w:t>Z</w:t>
      </w:r>
      <w:r w:rsidR="00B03D5C">
        <w:rPr>
          <w:rFonts w:ascii="Arial" w:hAnsi="Arial" w:cs="Arial"/>
          <w:sz w:val="24"/>
          <w:szCs w:val="24"/>
        </w:rPr>
        <w:t>arządzenie</w:t>
      </w:r>
      <w:r w:rsidRPr="00D74F51">
        <w:rPr>
          <w:rFonts w:ascii="Arial" w:hAnsi="Arial" w:cs="Arial"/>
          <w:sz w:val="24"/>
          <w:szCs w:val="24"/>
        </w:rPr>
        <w:t xml:space="preserve"> Nr  </w:t>
      </w:r>
      <w:r w:rsidR="00061431">
        <w:rPr>
          <w:rFonts w:ascii="Arial" w:hAnsi="Arial" w:cs="Arial"/>
          <w:sz w:val="24"/>
          <w:szCs w:val="24"/>
        </w:rPr>
        <w:t>94</w:t>
      </w:r>
    </w:p>
    <w:p w14:paraId="23062C0F" w14:textId="6635260C" w:rsidR="00802C2A" w:rsidRDefault="00802C2A" w:rsidP="00B03D5C">
      <w:pPr>
        <w:spacing w:line="360" w:lineRule="auto"/>
        <w:jc w:val="center"/>
        <w:rPr>
          <w:rFonts w:ascii="Arial" w:hAnsi="Arial" w:cs="Arial"/>
          <w:sz w:val="24"/>
          <w:szCs w:val="24"/>
        </w:rPr>
      </w:pPr>
      <w:r w:rsidRPr="00D74F51">
        <w:rPr>
          <w:rFonts w:ascii="Arial" w:hAnsi="Arial" w:cs="Arial"/>
          <w:sz w:val="24"/>
          <w:szCs w:val="24"/>
        </w:rPr>
        <w:t>Prezydenta Miasta Piotrkowa Trybunalskiego</w:t>
      </w:r>
    </w:p>
    <w:p w14:paraId="20017B3E" w14:textId="77777777" w:rsidR="00B03D5C" w:rsidRPr="00D74F51" w:rsidRDefault="00B03D5C" w:rsidP="00B03D5C">
      <w:pPr>
        <w:spacing w:line="360" w:lineRule="auto"/>
        <w:jc w:val="center"/>
        <w:rPr>
          <w:rFonts w:ascii="Arial" w:hAnsi="Arial" w:cs="Arial"/>
          <w:sz w:val="24"/>
          <w:szCs w:val="24"/>
        </w:rPr>
      </w:pPr>
    </w:p>
    <w:p w14:paraId="3ED501A8" w14:textId="4E77EAF2" w:rsidR="00802C2A" w:rsidRPr="00D74F51" w:rsidRDefault="00802C2A" w:rsidP="00B03D5C">
      <w:pPr>
        <w:spacing w:line="360" w:lineRule="auto"/>
        <w:jc w:val="center"/>
        <w:rPr>
          <w:rFonts w:ascii="Arial" w:hAnsi="Arial" w:cs="Arial"/>
          <w:sz w:val="24"/>
          <w:szCs w:val="24"/>
        </w:rPr>
      </w:pPr>
      <w:r w:rsidRPr="00D74F51">
        <w:rPr>
          <w:rFonts w:ascii="Arial" w:hAnsi="Arial" w:cs="Arial"/>
          <w:sz w:val="24"/>
          <w:szCs w:val="24"/>
        </w:rPr>
        <w:t>z dnia</w:t>
      </w:r>
      <w:r w:rsidR="00061431">
        <w:rPr>
          <w:rFonts w:ascii="Arial" w:hAnsi="Arial" w:cs="Arial"/>
          <w:sz w:val="24"/>
          <w:szCs w:val="24"/>
        </w:rPr>
        <w:t xml:space="preserve"> 29 marca 2022 roku</w:t>
      </w:r>
    </w:p>
    <w:p w14:paraId="0CAD6B71" w14:textId="77777777" w:rsidR="00802C2A" w:rsidRPr="00D74F51" w:rsidRDefault="00802C2A" w:rsidP="00B03D5C">
      <w:pPr>
        <w:spacing w:line="360" w:lineRule="auto"/>
        <w:jc w:val="center"/>
        <w:rPr>
          <w:rFonts w:ascii="Arial" w:hAnsi="Arial" w:cs="Arial"/>
          <w:sz w:val="24"/>
          <w:szCs w:val="24"/>
        </w:rPr>
      </w:pPr>
      <w:r w:rsidRPr="00D74F51">
        <w:rPr>
          <w:rFonts w:ascii="Arial" w:hAnsi="Arial" w:cs="Arial"/>
          <w:sz w:val="24"/>
          <w:szCs w:val="24"/>
        </w:rPr>
        <w:t>w sprawie zmian w Regulaminie Organizacyjnym Urzędu Miasta Piotrkowa Trybunalskiego</w:t>
      </w:r>
    </w:p>
    <w:p w14:paraId="73FF869E" w14:textId="77777777" w:rsidR="00802C2A" w:rsidRPr="00D74F51" w:rsidRDefault="00802C2A" w:rsidP="00D74F51">
      <w:pPr>
        <w:spacing w:line="360" w:lineRule="auto"/>
        <w:jc w:val="both"/>
        <w:rPr>
          <w:rFonts w:ascii="Arial" w:hAnsi="Arial" w:cs="Arial"/>
          <w:sz w:val="24"/>
          <w:szCs w:val="24"/>
        </w:rPr>
      </w:pPr>
    </w:p>
    <w:p w14:paraId="2CDC60EC" w14:textId="77777777" w:rsidR="00802C2A" w:rsidRPr="00D74F51" w:rsidRDefault="00802C2A" w:rsidP="00B03D5C">
      <w:pPr>
        <w:spacing w:line="360" w:lineRule="auto"/>
        <w:jc w:val="both"/>
        <w:rPr>
          <w:rFonts w:ascii="Arial" w:hAnsi="Arial" w:cs="Arial"/>
          <w:sz w:val="24"/>
          <w:szCs w:val="24"/>
        </w:rPr>
      </w:pPr>
      <w:r w:rsidRPr="00D74F51">
        <w:rPr>
          <w:rFonts w:ascii="Arial" w:hAnsi="Arial" w:cs="Arial"/>
          <w:sz w:val="24"/>
          <w:szCs w:val="24"/>
        </w:rPr>
        <w:t>Na podstawie art. 33 ust. 2 ustawy z dnia 8 marca 1990 r. o samorządzie gminnym (t.j.: Dz.U. z 202</w:t>
      </w:r>
      <w:r w:rsidR="00411B9A" w:rsidRPr="00D74F51">
        <w:rPr>
          <w:rFonts w:ascii="Arial" w:hAnsi="Arial" w:cs="Arial"/>
          <w:sz w:val="24"/>
          <w:szCs w:val="24"/>
        </w:rPr>
        <w:t>2</w:t>
      </w:r>
      <w:r w:rsidRPr="00D74F51">
        <w:rPr>
          <w:rFonts w:ascii="Arial" w:hAnsi="Arial" w:cs="Arial"/>
          <w:sz w:val="24"/>
          <w:szCs w:val="24"/>
        </w:rPr>
        <w:t xml:space="preserve">r. poz. </w:t>
      </w:r>
      <w:r w:rsidR="00411B9A" w:rsidRPr="00D74F51">
        <w:rPr>
          <w:rFonts w:ascii="Arial" w:hAnsi="Arial" w:cs="Arial"/>
          <w:sz w:val="24"/>
          <w:szCs w:val="24"/>
        </w:rPr>
        <w:t>559</w:t>
      </w:r>
      <w:r w:rsidRPr="00D74F51">
        <w:rPr>
          <w:rFonts w:ascii="Arial" w:hAnsi="Arial" w:cs="Arial"/>
          <w:sz w:val="24"/>
          <w:szCs w:val="24"/>
        </w:rPr>
        <w:t>) zarządza się, co następuje:</w:t>
      </w:r>
    </w:p>
    <w:p w14:paraId="1D7F0B96" w14:textId="77777777" w:rsidR="00802C2A" w:rsidRPr="00D74F51" w:rsidRDefault="00802C2A" w:rsidP="00B03D5C">
      <w:pPr>
        <w:spacing w:line="360" w:lineRule="auto"/>
        <w:jc w:val="both"/>
        <w:rPr>
          <w:rFonts w:ascii="Arial" w:hAnsi="Arial" w:cs="Arial"/>
          <w:sz w:val="24"/>
          <w:szCs w:val="24"/>
        </w:rPr>
      </w:pPr>
    </w:p>
    <w:p w14:paraId="2DEC48C5" w14:textId="77777777" w:rsidR="00802C2A" w:rsidRPr="00D74F51" w:rsidRDefault="00802C2A" w:rsidP="00B03D5C">
      <w:pPr>
        <w:spacing w:line="360" w:lineRule="auto"/>
        <w:jc w:val="both"/>
        <w:rPr>
          <w:rFonts w:ascii="Arial" w:hAnsi="Arial" w:cs="Arial"/>
          <w:sz w:val="24"/>
          <w:szCs w:val="24"/>
        </w:rPr>
      </w:pPr>
      <w:r w:rsidRPr="00D74F51">
        <w:rPr>
          <w:rFonts w:ascii="Arial" w:hAnsi="Arial" w:cs="Arial"/>
          <w:sz w:val="24"/>
          <w:szCs w:val="24"/>
        </w:rPr>
        <w:t>§ 1. W Regulaminie Organizacyjnym Urzędu Miasta Piotrkowa Trybunalskiego stanowiącym załącznik do Zarządzenia Nr 205 Prezydenta Miasta Piotrkowa Trybunalskiego z dnia 12 lipca 2021 roku w sprawie nadania Urzędowi Miasta Piotrkowa Trybunalskiego Regulaminu Organizacyjnego, wprowadza się następujące zmiany:</w:t>
      </w:r>
    </w:p>
    <w:p w14:paraId="5CB067C9" w14:textId="77777777" w:rsidR="00802C2A" w:rsidRPr="00D74F51" w:rsidRDefault="00802C2A" w:rsidP="00B03D5C">
      <w:pPr>
        <w:spacing w:line="360" w:lineRule="auto"/>
        <w:jc w:val="both"/>
        <w:rPr>
          <w:rFonts w:ascii="Arial" w:hAnsi="Arial" w:cs="Arial"/>
          <w:sz w:val="24"/>
          <w:szCs w:val="24"/>
        </w:rPr>
      </w:pPr>
    </w:p>
    <w:p w14:paraId="768A6907" w14:textId="77777777" w:rsidR="005F5A66" w:rsidRPr="00D74F51" w:rsidRDefault="005F5A66"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 spisie treści dodaje się:</w:t>
      </w:r>
    </w:p>
    <w:p w14:paraId="36EC17AC" w14:textId="4FD6C204" w:rsidR="005F5A66" w:rsidRPr="00D74F51" w:rsidRDefault="005F5A66" w:rsidP="00B03D5C">
      <w:pPr>
        <w:pStyle w:val="Akapitzlist"/>
        <w:numPr>
          <w:ilvl w:val="0"/>
          <w:numId w:val="36"/>
        </w:numPr>
        <w:spacing w:after="160" w:line="360" w:lineRule="auto"/>
        <w:ind w:left="0" w:firstLine="0"/>
        <w:jc w:val="both"/>
        <w:rPr>
          <w:rFonts w:ascii="Arial" w:hAnsi="Arial" w:cs="Arial"/>
          <w:sz w:val="24"/>
          <w:szCs w:val="24"/>
        </w:rPr>
      </w:pPr>
      <w:r w:rsidRPr="00D74F51">
        <w:rPr>
          <w:rFonts w:ascii="Arial" w:hAnsi="Arial" w:cs="Arial"/>
          <w:sz w:val="24"/>
          <w:szCs w:val="24"/>
        </w:rPr>
        <w:t>„Inspektor Ochrony Danych IOD”,</w:t>
      </w:r>
    </w:p>
    <w:p w14:paraId="1A54EB24" w14:textId="58ABBF4D" w:rsidR="005F5A66" w:rsidRPr="00D74F51" w:rsidRDefault="005F5A66" w:rsidP="00B03D5C">
      <w:pPr>
        <w:pStyle w:val="Akapitzlist"/>
        <w:numPr>
          <w:ilvl w:val="0"/>
          <w:numId w:val="36"/>
        </w:numPr>
        <w:spacing w:after="160" w:line="360" w:lineRule="auto"/>
        <w:ind w:left="0" w:firstLine="0"/>
        <w:jc w:val="both"/>
        <w:rPr>
          <w:rFonts w:ascii="Arial" w:hAnsi="Arial" w:cs="Arial"/>
          <w:sz w:val="24"/>
          <w:szCs w:val="24"/>
        </w:rPr>
      </w:pPr>
      <w:r w:rsidRPr="00D74F51">
        <w:rPr>
          <w:rFonts w:ascii="Arial" w:hAnsi="Arial" w:cs="Arial"/>
          <w:sz w:val="24"/>
          <w:szCs w:val="24"/>
        </w:rPr>
        <w:t>„Archiwum Zakładowe DAZ”,</w:t>
      </w:r>
    </w:p>
    <w:p w14:paraId="46CD8CC2" w14:textId="77777777" w:rsidR="005F5A66" w:rsidRPr="00D74F51" w:rsidRDefault="005F5A66" w:rsidP="00B03D5C">
      <w:pPr>
        <w:pStyle w:val="Akapitzlist"/>
        <w:spacing w:after="160" w:line="360" w:lineRule="auto"/>
        <w:ind w:left="0"/>
        <w:jc w:val="both"/>
        <w:rPr>
          <w:rFonts w:ascii="Arial" w:hAnsi="Arial" w:cs="Arial"/>
          <w:sz w:val="24"/>
          <w:szCs w:val="24"/>
        </w:rPr>
      </w:pPr>
    </w:p>
    <w:p w14:paraId="569DCFA8" w14:textId="77777777" w:rsidR="00AE1B54" w:rsidRPr="00D74F51" w:rsidRDefault="005F5A66"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w:t>
      </w:r>
      <w:r w:rsidR="00AE1B54" w:rsidRPr="00D74F51">
        <w:rPr>
          <w:rFonts w:ascii="Arial" w:hAnsi="Arial" w:cs="Arial"/>
          <w:sz w:val="24"/>
          <w:szCs w:val="24"/>
        </w:rPr>
        <w:t xml:space="preserve"> § 3 ust. 1:</w:t>
      </w:r>
    </w:p>
    <w:p w14:paraId="7F34506C" w14:textId="77777777" w:rsidR="00AE1B54" w:rsidRPr="00D74F51" w:rsidRDefault="00AE1B54" w:rsidP="00B03D5C">
      <w:pPr>
        <w:pStyle w:val="Akapitzlist"/>
        <w:numPr>
          <w:ilvl w:val="0"/>
          <w:numId w:val="34"/>
        </w:numPr>
        <w:spacing w:line="360" w:lineRule="auto"/>
        <w:ind w:left="0" w:firstLine="0"/>
        <w:jc w:val="both"/>
        <w:rPr>
          <w:rFonts w:ascii="Arial" w:hAnsi="Arial" w:cs="Arial"/>
          <w:sz w:val="24"/>
          <w:szCs w:val="24"/>
        </w:rPr>
      </w:pPr>
      <w:r w:rsidRPr="00D74F51">
        <w:rPr>
          <w:rFonts w:ascii="Arial" w:hAnsi="Arial" w:cs="Arial"/>
          <w:sz w:val="24"/>
          <w:szCs w:val="24"/>
        </w:rPr>
        <w:t>pkt 9 otrzymuje brzmienie:</w:t>
      </w:r>
    </w:p>
    <w:p w14:paraId="14FE2AC2" w14:textId="77777777" w:rsidR="00AE1B54" w:rsidRPr="00D74F51" w:rsidRDefault="00AE1B54" w:rsidP="00B03D5C">
      <w:pPr>
        <w:spacing w:line="360" w:lineRule="auto"/>
        <w:jc w:val="both"/>
        <w:rPr>
          <w:rFonts w:ascii="Arial" w:hAnsi="Arial" w:cs="Arial"/>
          <w:color w:val="000000"/>
          <w:sz w:val="24"/>
          <w:szCs w:val="24"/>
        </w:rPr>
      </w:pPr>
      <w:r w:rsidRPr="00D74F51">
        <w:rPr>
          <w:rFonts w:ascii="Arial" w:hAnsi="Arial" w:cs="Arial"/>
          <w:sz w:val="24"/>
          <w:szCs w:val="24"/>
        </w:rPr>
        <w:t xml:space="preserve">„9) </w:t>
      </w:r>
      <w:r w:rsidRPr="00D74F51">
        <w:rPr>
          <w:rFonts w:ascii="Arial" w:hAnsi="Arial" w:cs="Arial"/>
          <w:color w:val="000000"/>
          <w:sz w:val="24"/>
          <w:szCs w:val="24"/>
        </w:rPr>
        <w:t>komórce organizacyjnej – należy przez to rozumieć biuro, referat, Centrum Informacji Turystycznej, Archiwum Zakładowe bądź inną wyodrębnioną komórkę organizacyjną Urzędu Miasta, zgodnie ze schematem organizacyjnym, przez „biuro” należy rozumieć komórkę organizacyjną mającą status wydziału bądź referatu,”,</w:t>
      </w:r>
    </w:p>
    <w:p w14:paraId="75BB2120" w14:textId="77777777" w:rsidR="00AE1B54" w:rsidRPr="00D74F51" w:rsidRDefault="00AE1B54" w:rsidP="00B03D5C">
      <w:pPr>
        <w:pStyle w:val="Akapitzlist"/>
        <w:numPr>
          <w:ilvl w:val="0"/>
          <w:numId w:val="34"/>
        </w:numPr>
        <w:spacing w:line="360" w:lineRule="auto"/>
        <w:ind w:left="0" w:firstLine="0"/>
        <w:jc w:val="both"/>
        <w:rPr>
          <w:rFonts w:ascii="Arial" w:hAnsi="Arial" w:cs="Arial"/>
          <w:sz w:val="24"/>
          <w:szCs w:val="24"/>
        </w:rPr>
      </w:pPr>
      <w:r w:rsidRPr="00D74F51">
        <w:rPr>
          <w:rFonts w:ascii="Arial" w:hAnsi="Arial" w:cs="Arial"/>
          <w:sz w:val="24"/>
          <w:szCs w:val="24"/>
        </w:rPr>
        <w:t>pkt 11 otrzymuje brzmienie:</w:t>
      </w:r>
    </w:p>
    <w:p w14:paraId="26F2C1DC" w14:textId="77777777" w:rsidR="00AE1B54" w:rsidRPr="00D74F51" w:rsidRDefault="00AE1B54" w:rsidP="00B03D5C">
      <w:pPr>
        <w:spacing w:line="360" w:lineRule="auto"/>
        <w:jc w:val="both"/>
        <w:rPr>
          <w:rFonts w:ascii="Arial" w:hAnsi="Arial" w:cs="Arial"/>
          <w:bCs/>
          <w:color w:val="000000"/>
          <w:sz w:val="24"/>
          <w:szCs w:val="24"/>
        </w:rPr>
      </w:pPr>
      <w:r w:rsidRPr="00D74F51">
        <w:rPr>
          <w:rFonts w:ascii="Arial" w:hAnsi="Arial" w:cs="Arial"/>
          <w:color w:val="000000"/>
          <w:sz w:val="24"/>
          <w:szCs w:val="24"/>
        </w:rPr>
        <w:t xml:space="preserve">„11) kierowniku </w:t>
      </w:r>
      <w:r w:rsidRPr="00D74F51">
        <w:rPr>
          <w:rFonts w:ascii="Arial" w:hAnsi="Arial" w:cs="Arial"/>
          <w:bCs/>
          <w:color w:val="000000"/>
          <w:sz w:val="24"/>
          <w:szCs w:val="24"/>
        </w:rPr>
        <w:t xml:space="preserve">– należy przez to rozumieć dyrektora biura, kierownika: biura lub referatu, Centrum Informacji Turystycznej, Archiwum Zakładowego - kierujących zespołem pracowników,”, </w:t>
      </w:r>
    </w:p>
    <w:p w14:paraId="4A03EADD" w14:textId="77777777" w:rsidR="00AE1B54" w:rsidRPr="00D74F51" w:rsidRDefault="00AE1B54" w:rsidP="00B03D5C">
      <w:pPr>
        <w:pStyle w:val="Akapitzlist"/>
        <w:numPr>
          <w:ilvl w:val="0"/>
          <w:numId w:val="34"/>
        </w:numPr>
        <w:spacing w:line="360" w:lineRule="auto"/>
        <w:ind w:left="0" w:firstLine="0"/>
        <w:jc w:val="both"/>
        <w:rPr>
          <w:rFonts w:ascii="Arial" w:hAnsi="Arial" w:cs="Arial"/>
          <w:sz w:val="24"/>
          <w:szCs w:val="24"/>
        </w:rPr>
      </w:pPr>
      <w:r w:rsidRPr="00D74F51">
        <w:rPr>
          <w:rFonts w:ascii="Arial" w:hAnsi="Arial" w:cs="Arial"/>
          <w:sz w:val="24"/>
          <w:szCs w:val="24"/>
        </w:rPr>
        <w:t>pkt 12 otrzymuje brzmienie:</w:t>
      </w:r>
    </w:p>
    <w:p w14:paraId="1356073D" w14:textId="77777777" w:rsidR="00AE1B54" w:rsidRPr="00D74F51" w:rsidRDefault="00AE1B54" w:rsidP="00B03D5C">
      <w:pPr>
        <w:spacing w:line="360" w:lineRule="auto"/>
        <w:jc w:val="both"/>
        <w:rPr>
          <w:rFonts w:ascii="Arial" w:hAnsi="Arial" w:cs="Arial"/>
          <w:bCs/>
          <w:color w:val="000000"/>
          <w:sz w:val="24"/>
          <w:szCs w:val="24"/>
          <w:u w:val="single"/>
        </w:rPr>
      </w:pPr>
      <w:r w:rsidRPr="00D74F51">
        <w:rPr>
          <w:rFonts w:ascii="Arial" w:hAnsi="Arial" w:cs="Arial"/>
          <w:bCs/>
          <w:color w:val="000000"/>
          <w:sz w:val="24"/>
          <w:szCs w:val="24"/>
        </w:rPr>
        <w:t>„12) samodzielnym stanowisku – należy przez to rozumieć inną osobę, niż określoną w pkt 1</w:t>
      </w:r>
      <w:r w:rsidR="00E14628" w:rsidRPr="00D74F51">
        <w:rPr>
          <w:rFonts w:ascii="Arial" w:hAnsi="Arial" w:cs="Arial"/>
          <w:bCs/>
          <w:color w:val="000000"/>
          <w:sz w:val="24"/>
          <w:szCs w:val="24"/>
        </w:rPr>
        <w:t>1</w:t>
      </w:r>
      <w:r w:rsidRPr="00D74F51">
        <w:rPr>
          <w:rFonts w:ascii="Arial" w:hAnsi="Arial" w:cs="Arial"/>
          <w:bCs/>
          <w:color w:val="000000"/>
          <w:sz w:val="24"/>
          <w:szCs w:val="24"/>
        </w:rPr>
        <w:t xml:space="preserve">, w tym m.in. radcę prawnego, adwokata, audytora wewnętrznego, pełnomocnika ds. ochrony informacji niejawnych, rzecznika konsumentów, </w:t>
      </w:r>
      <w:r w:rsidR="005F5A66" w:rsidRPr="00D74F51">
        <w:rPr>
          <w:rFonts w:ascii="Arial" w:hAnsi="Arial" w:cs="Arial"/>
          <w:bCs/>
          <w:color w:val="000000"/>
          <w:sz w:val="24"/>
          <w:szCs w:val="24"/>
        </w:rPr>
        <w:t>inspektora ochrony danych,”,</w:t>
      </w:r>
    </w:p>
    <w:p w14:paraId="666078AA" w14:textId="77777777" w:rsidR="00AE1B54" w:rsidRPr="00D74F51" w:rsidRDefault="00AE1B54" w:rsidP="00B03D5C">
      <w:pPr>
        <w:pStyle w:val="Akapitzlist"/>
        <w:spacing w:after="160" w:line="360" w:lineRule="auto"/>
        <w:ind w:left="0"/>
        <w:jc w:val="both"/>
        <w:rPr>
          <w:rFonts w:ascii="Arial" w:hAnsi="Arial" w:cs="Arial"/>
          <w:sz w:val="24"/>
          <w:szCs w:val="24"/>
        </w:rPr>
      </w:pPr>
    </w:p>
    <w:p w14:paraId="1E01F2DE" w14:textId="77777777" w:rsidR="00906E16" w:rsidRPr="00D74F51" w:rsidRDefault="001B3D7F"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w:t>
      </w:r>
      <w:r w:rsidR="003C3B39" w:rsidRPr="00D74F51">
        <w:rPr>
          <w:rFonts w:ascii="Arial" w:hAnsi="Arial" w:cs="Arial"/>
          <w:sz w:val="24"/>
          <w:szCs w:val="24"/>
        </w:rPr>
        <w:t xml:space="preserve"> § 12 ust. 7 dodaje się pkt 9 w brzmieniu:</w:t>
      </w:r>
    </w:p>
    <w:p w14:paraId="4BCEF1B5" w14:textId="77777777" w:rsidR="003C3B39" w:rsidRPr="00D74F51" w:rsidRDefault="003C3B39" w:rsidP="00B03D5C">
      <w:pPr>
        <w:pStyle w:val="Akapitzlist"/>
        <w:spacing w:after="160" w:line="360" w:lineRule="auto"/>
        <w:ind w:left="0"/>
        <w:jc w:val="both"/>
        <w:rPr>
          <w:rFonts w:ascii="Arial" w:hAnsi="Arial" w:cs="Arial"/>
          <w:sz w:val="24"/>
          <w:szCs w:val="24"/>
        </w:rPr>
      </w:pPr>
      <w:r w:rsidRPr="00D74F51">
        <w:rPr>
          <w:rFonts w:ascii="Arial" w:hAnsi="Arial" w:cs="Arial"/>
          <w:sz w:val="24"/>
          <w:szCs w:val="24"/>
        </w:rPr>
        <w:t>„9) Inspektor Ochrony Danych”,</w:t>
      </w:r>
    </w:p>
    <w:p w14:paraId="5D1B9C65" w14:textId="77777777" w:rsidR="00814272" w:rsidRPr="00D74F51" w:rsidRDefault="00814272" w:rsidP="00B03D5C">
      <w:pPr>
        <w:pStyle w:val="Akapitzlist"/>
        <w:spacing w:after="160" w:line="360" w:lineRule="auto"/>
        <w:ind w:left="0"/>
        <w:jc w:val="both"/>
        <w:rPr>
          <w:rFonts w:ascii="Arial" w:hAnsi="Arial" w:cs="Arial"/>
          <w:sz w:val="24"/>
          <w:szCs w:val="24"/>
        </w:rPr>
      </w:pPr>
    </w:p>
    <w:p w14:paraId="074BC143" w14:textId="77777777" w:rsidR="006E4E24" w:rsidRPr="00D74F51" w:rsidRDefault="003C3B39"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 § 14 ust. 6</w:t>
      </w:r>
      <w:r w:rsidR="006E4E24" w:rsidRPr="00D74F51">
        <w:rPr>
          <w:rFonts w:ascii="Arial" w:hAnsi="Arial" w:cs="Arial"/>
          <w:sz w:val="24"/>
          <w:szCs w:val="24"/>
        </w:rPr>
        <w:t>:</w:t>
      </w:r>
    </w:p>
    <w:p w14:paraId="0041D068" w14:textId="77777777" w:rsidR="006E4E24" w:rsidRPr="00D74F51" w:rsidRDefault="003C3B39" w:rsidP="00B03D5C">
      <w:pPr>
        <w:pStyle w:val="Akapitzlist"/>
        <w:numPr>
          <w:ilvl w:val="0"/>
          <w:numId w:val="10"/>
        </w:numPr>
        <w:spacing w:after="160" w:line="360" w:lineRule="auto"/>
        <w:ind w:left="0" w:firstLine="0"/>
        <w:jc w:val="both"/>
        <w:rPr>
          <w:rFonts w:ascii="Arial" w:hAnsi="Arial" w:cs="Arial"/>
          <w:color w:val="000000" w:themeColor="text1"/>
          <w:sz w:val="24"/>
          <w:szCs w:val="24"/>
        </w:rPr>
      </w:pPr>
      <w:r w:rsidRPr="00D74F51">
        <w:rPr>
          <w:rFonts w:ascii="Arial" w:hAnsi="Arial" w:cs="Arial"/>
          <w:color w:val="000000" w:themeColor="text1"/>
          <w:sz w:val="24"/>
          <w:szCs w:val="24"/>
        </w:rPr>
        <w:t>pkt 12 otrzymuje brzmienie:</w:t>
      </w:r>
    </w:p>
    <w:p w14:paraId="77E4C792" w14:textId="77777777" w:rsidR="006E4E24" w:rsidRPr="00D74F51" w:rsidRDefault="006E4E24" w:rsidP="00B03D5C">
      <w:pPr>
        <w:pStyle w:val="Akapitzlist"/>
        <w:spacing w:after="160" w:line="360" w:lineRule="auto"/>
        <w:ind w:left="0"/>
        <w:jc w:val="both"/>
        <w:rPr>
          <w:rFonts w:ascii="Arial" w:hAnsi="Arial" w:cs="Arial"/>
          <w:color w:val="000000" w:themeColor="text1"/>
          <w:sz w:val="24"/>
          <w:szCs w:val="24"/>
        </w:rPr>
      </w:pPr>
      <w:r w:rsidRPr="00D74F51">
        <w:rPr>
          <w:rFonts w:ascii="Arial" w:hAnsi="Arial" w:cs="Arial"/>
          <w:color w:val="000000" w:themeColor="text1"/>
          <w:sz w:val="24"/>
          <w:szCs w:val="24"/>
        </w:rPr>
        <w:t>„12) Archiwum Zakładowe”,</w:t>
      </w:r>
    </w:p>
    <w:p w14:paraId="1EC9292C" w14:textId="77777777" w:rsidR="003C3B39" w:rsidRPr="00D74F51" w:rsidRDefault="006E4E24" w:rsidP="00B03D5C">
      <w:pPr>
        <w:pStyle w:val="Akapitzlist"/>
        <w:numPr>
          <w:ilvl w:val="0"/>
          <w:numId w:val="10"/>
        </w:numPr>
        <w:spacing w:after="160" w:line="360" w:lineRule="auto"/>
        <w:ind w:left="0" w:firstLine="0"/>
        <w:jc w:val="both"/>
        <w:rPr>
          <w:rFonts w:ascii="Arial" w:hAnsi="Arial" w:cs="Arial"/>
          <w:color w:val="000000" w:themeColor="text1"/>
          <w:sz w:val="24"/>
          <w:szCs w:val="24"/>
        </w:rPr>
      </w:pPr>
      <w:r w:rsidRPr="00D74F51">
        <w:rPr>
          <w:rFonts w:ascii="Arial" w:hAnsi="Arial" w:cs="Arial"/>
          <w:color w:val="000000" w:themeColor="text1"/>
          <w:sz w:val="24"/>
          <w:szCs w:val="24"/>
        </w:rPr>
        <w:t xml:space="preserve">dotychczasowy pkt 12 otrzymuje oznaczenie „pkt 13”, </w:t>
      </w:r>
    </w:p>
    <w:p w14:paraId="263D4BE3" w14:textId="77777777" w:rsidR="00814272" w:rsidRPr="00D74F51" w:rsidRDefault="00814272" w:rsidP="00B03D5C">
      <w:pPr>
        <w:pStyle w:val="Akapitzlist"/>
        <w:spacing w:after="160" w:line="360" w:lineRule="auto"/>
        <w:ind w:left="0"/>
        <w:jc w:val="both"/>
        <w:rPr>
          <w:rFonts w:ascii="Arial" w:hAnsi="Arial" w:cs="Arial"/>
          <w:color w:val="000000" w:themeColor="text1"/>
          <w:sz w:val="24"/>
          <w:szCs w:val="24"/>
        </w:rPr>
      </w:pPr>
    </w:p>
    <w:p w14:paraId="18950135" w14:textId="77777777" w:rsidR="00AB3C88" w:rsidRPr="00D74F51" w:rsidRDefault="003C3B39"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 § 16</w:t>
      </w:r>
      <w:r w:rsidR="00AB3C88" w:rsidRPr="00D74F51">
        <w:rPr>
          <w:rFonts w:ascii="Arial" w:hAnsi="Arial" w:cs="Arial"/>
          <w:sz w:val="24"/>
          <w:szCs w:val="24"/>
        </w:rPr>
        <w:t>:</w:t>
      </w:r>
    </w:p>
    <w:p w14:paraId="275C1B82" w14:textId="77777777" w:rsidR="003C3B39" w:rsidRPr="00D74F51" w:rsidRDefault="00AB3C88" w:rsidP="00B03D5C">
      <w:pPr>
        <w:pStyle w:val="Akapitzlist"/>
        <w:numPr>
          <w:ilvl w:val="0"/>
          <w:numId w:val="11"/>
        </w:numPr>
        <w:spacing w:after="160" w:line="360" w:lineRule="auto"/>
        <w:ind w:left="0" w:firstLine="0"/>
        <w:jc w:val="both"/>
        <w:rPr>
          <w:rFonts w:ascii="Arial" w:hAnsi="Arial" w:cs="Arial"/>
          <w:sz w:val="24"/>
          <w:szCs w:val="24"/>
        </w:rPr>
      </w:pPr>
      <w:r w:rsidRPr="00D74F51">
        <w:rPr>
          <w:rFonts w:ascii="Arial" w:hAnsi="Arial" w:cs="Arial"/>
          <w:sz w:val="24"/>
          <w:szCs w:val="24"/>
        </w:rPr>
        <w:t>w</w:t>
      </w:r>
      <w:r w:rsidR="003C3B39" w:rsidRPr="00D74F51">
        <w:rPr>
          <w:rFonts w:ascii="Arial" w:hAnsi="Arial" w:cs="Arial"/>
          <w:sz w:val="24"/>
          <w:szCs w:val="24"/>
        </w:rPr>
        <w:t xml:space="preserve"> ust. 4 </w:t>
      </w:r>
      <w:r w:rsidR="00814272" w:rsidRPr="00D74F51">
        <w:rPr>
          <w:rFonts w:ascii="Arial" w:hAnsi="Arial" w:cs="Arial"/>
          <w:sz w:val="24"/>
          <w:szCs w:val="24"/>
        </w:rPr>
        <w:t>dodaje się:</w:t>
      </w:r>
    </w:p>
    <w:p w14:paraId="1398081F" w14:textId="77777777" w:rsidR="00335C34" w:rsidRPr="00D74F51" w:rsidRDefault="00814272" w:rsidP="00B03D5C">
      <w:pPr>
        <w:pStyle w:val="Akapitzlist"/>
        <w:numPr>
          <w:ilvl w:val="0"/>
          <w:numId w:val="12"/>
        </w:numPr>
        <w:spacing w:after="160" w:line="360" w:lineRule="auto"/>
        <w:ind w:left="0" w:firstLine="0"/>
        <w:jc w:val="both"/>
        <w:rPr>
          <w:rFonts w:ascii="Arial" w:hAnsi="Arial" w:cs="Arial"/>
          <w:sz w:val="24"/>
          <w:szCs w:val="24"/>
        </w:rPr>
      </w:pPr>
      <w:r w:rsidRPr="00D74F51">
        <w:rPr>
          <w:rFonts w:ascii="Arial" w:hAnsi="Arial" w:cs="Arial"/>
          <w:sz w:val="24"/>
          <w:szCs w:val="24"/>
        </w:rPr>
        <w:t>„Inspektor Ochrony Danych  IOD”</w:t>
      </w:r>
      <w:r w:rsidR="006E4E24" w:rsidRPr="00D74F51">
        <w:rPr>
          <w:rFonts w:ascii="Arial" w:hAnsi="Arial" w:cs="Arial"/>
          <w:sz w:val="24"/>
          <w:szCs w:val="24"/>
        </w:rPr>
        <w:t xml:space="preserve"> (w pionie Prezydenta Miasta</w:t>
      </w:r>
      <w:r w:rsidR="00AB3C88" w:rsidRPr="00D74F51">
        <w:rPr>
          <w:rFonts w:ascii="Arial" w:hAnsi="Arial" w:cs="Arial"/>
          <w:sz w:val="24"/>
          <w:szCs w:val="24"/>
        </w:rPr>
        <w:t>)</w:t>
      </w:r>
      <w:r w:rsidR="00335C34" w:rsidRPr="00D74F51">
        <w:rPr>
          <w:rFonts w:ascii="Arial" w:hAnsi="Arial" w:cs="Arial"/>
          <w:sz w:val="24"/>
          <w:szCs w:val="24"/>
        </w:rPr>
        <w:t>,</w:t>
      </w:r>
      <w:r w:rsidR="00AB3C88" w:rsidRPr="00D74F51">
        <w:rPr>
          <w:rFonts w:ascii="Arial" w:hAnsi="Arial" w:cs="Arial"/>
          <w:sz w:val="24"/>
          <w:szCs w:val="24"/>
        </w:rPr>
        <w:t xml:space="preserve"> </w:t>
      </w:r>
    </w:p>
    <w:p w14:paraId="4A7C4216" w14:textId="538A2D9A" w:rsidR="00814272" w:rsidRPr="00D74F51" w:rsidRDefault="00814272" w:rsidP="00B03D5C">
      <w:pPr>
        <w:pStyle w:val="Akapitzlist"/>
        <w:numPr>
          <w:ilvl w:val="0"/>
          <w:numId w:val="12"/>
        </w:numPr>
        <w:spacing w:after="160" w:line="360" w:lineRule="auto"/>
        <w:ind w:left="0" w:firstLine="0"/>
        <w:jc w:val="both"/>
        <w:rPr>
          <w:rFonts w:ascii="Arial" w:hAnsi="Arial" w:cs="Arial"/>
          <w:sz w:val="24"/>
          <w:szCs w:val="24"/>
        </w:rPr>
      </w:pPr>
      <w:r w:rsidRPr="00D74F51">
        <w:rPr>
          <w:rFonts w:ascii="Arial" w:hAnsi="Arial" w:cs="Arial"/>
          <w:sz w:val="24"/>
          <w:szCs w:val="24"/>
        </w:rPr>
        <w:t>„Archiwum Zakładowe DAZ”</w:t>
      </w:r>
      <w:r w:rsidR="006E4E24" w:rsidRPr="00D74F51">
        <w:rPr>
          <w:rFonts w:ascii="Arial" w:hAnsi="Arial" w:cs="Arial"/>
          <w:sz w:val="24"/>
          <w:szCs w:val="24"/>
        </w:rPr>
        <w:t xml:space="preserve"> (w pionie Sekretarza Miasta),</w:t>
      </w:r>
    </w:p>
    <w:p w14:paraId="1C002202" w14:textId="77777777" w:rsidR="00276FBA" w:rsidRPr="00D74F51" w:rsidRDefault="00276FBA" w:rsidP="00B03D5C">
      <w:pPr>
        <w:pStyle w:val="Akapitzlist"/>
        <w:numPr>
          <w:ilvl w:val="0"/>
          <w:numId w:val="11"/>
        </w:numPr>
        <w:spacing w:line="360" w:lineRule="auto"/>
        <w:ind w:left="0" w:firstLine="0"/>
        <w:jc w:val="both"/>
        <w:rPr>
          <w:rFonts w:ascii="Arial" w:hAnsi="Arial" w:cs="Arial"/>
          <w:sz w:val="24"/>
          <w:szCs w:val="24"/>
        </w:rPr>
      </w:pPr>
      <w:r w:rsidRPr="00D74F51">
        <w:rPr>
          <w:rFonts w:ascii="Arial" w:hAnsi="Arial" w:cs="Arial"/>
          <w:sz w:val="24"/>
          <w:szCs w:val="24"/>
        </w:rPr>
        <w:t xml:space="preserve">w </w:t>
      </w:r>
      <w:r w:rsidR="004943DD" w:rsidRPr="00D74F51">
        <w:rPr>
          <w:rFonts w:ascii="Arial" w:hAnsi="Arial" w:cs="Arial"/>
          <w:sz w:val="24"/>
          <w:szCs w:val="24"/>
        </w:rPr>
        <w:t>ust. 13</w:t>
      </w:r>
      <w:r w:rsidR="000A62D1" w:rsidRPr="00D74F51">
        <w:rPr>
          <w:rFonts w:ascii="Arial" w:hAnsi="Arial" w:cs="Arial"/>
          <w:sz w:val="24"/>
          <w:szCs w:val="24"/>
        </w:rPr>
        <w:t xml:space="preserve"> pkt 8 otrzymuje </w:t>
      </w:r>
      <w:r w:rsidRPr="00D74F51">
        <w:rPr>
          <w:rFonts w:ascii="Arial" w:hAnsi="Arial" w:cs="Arial"/>
          <w:sz w:val="24"/>
          <w:szCs w:val="24"/>
        </w:rPr>
        <w:t>brzmienie:</w:t>
      </w:r>
    </w:p>
    <w:p w14:paraId="4C255C4D" w14:textId="5BD250B8" w:rsidR="00276FBA" w:rsidRPr="00D74F51" w:rsidRDefault="00276FBA" w:rsidP="00B03D5C">
      <w:pPr>
        <w:spacing w:line="360" w:lineRule="auto"/>
        <w:jc w:val="both"/>
        <w:rPr>
          <w:rFonts w:ascii="Arial" w:hAnsi="Arial" w:cs="Arial"/>
          <w:sz w:val="24"/>
          <w:szCs w:val="24"/>
        </w:rPr>
      </w:pPr>
      <w:r w:rsidRPr="00D74F51">
        <w:rPr>
          <w:rFonts w:ascii="Arial" w:hAnsi="Arial" w:cs="Arial"/>
          <w:sz w:val="24"/>
          <w:szCs w:val="24"/>
        </w:rPr>
        <w:t>„8) Koordynator czynności kancelaryjnych</w:t>
      </w:r>
      <w:r w:rsidR="006442F0" w:rsidRPr="00D74F51">
        <w:rPr>
          <w:rFonts w:ascii="Arial" w:hAnsi="Arial" w:cs="Arial"/>
          <w:sz w:val="24"/>
          <w:szCs w:val="24"/>
        </w:rPr>
        <w:t>,</w:t>
      </w:r>
      <w:r w:rsidRPr="00D74F51">
        <w:rPr>
          <w:rFonts w:ascii="Arial" w:hAnsi="Arial" w:cs="Arial"/>
          <w:sz w:val="24"/>
          <w:szCs w:val="24"/>
        </w:rPr>
        <w:t>”,</w:t>
      </w:r>
    </w:p>
    <w:p w14:paraId="5052CAF1" w14:textId="77777777" w:rsidR="000A62D1" w:rsidRPr="00D74F51" w:rsidRDefault="000A62D1" w:rsidP="00B03D5C">
      <w:pPr>
        <w:spacing w:line="360" w:lineRule="auto"/>
        <w:jc w:val="both"/>
        <w:rPr>
          <w:rFonts w:ascii="Arial" w:hAnsi="Arial" w:cs="Arial"/>
          <w:sz w:val="24"/>
          <w:szCs w:val="24"/>
        </w:rPr>
      </w:pPr>
    </w:p>
    <w:p w14:paraId="134058A5" w14:textId="77777777" w:rsidR="00E52392" w:rsidRPr="00D74F51" w:rsidRDefault="00E52392" w:rsidP="00B03D5C">
      <w:pPr>
        <w:pStyle w:val="Akapitzlist"/>
        <w:numPr>
          <w:ilvl w:val="0"/>
          <w:numId w:val="1"/>
        </w:numPr>
        <w:spacing w:line="360" w:lineRule="auto"/>
        <w:ind w:left="0" w:firstLine="0"/>
        <w:jc w:val="both"/>
        <w:rPr>
          <w:rFonts w:ascii="Arial" w:hAnsi="Arial" w:cs="Arial"/>
          <w:sz w:val="24"/>
          <w:szCs w:val="24"/>
        </w:rPr>
      </w:pPr>
      <w:r w:rsidRPr="00D74F51">
        <w:rPr>
          <w:rFonts w:ascii="Arial" w:hAnsi="Arial" w:cs="Arial"/>
          <w:sz w:val="24"/>
          <w:szCs w:val="24"/>
        </w:rPr>
        <w:t>w § 25 określającym zadania Pełnomocnika Prezydenta Miasta ds. Ochrony Informacji Niejawnych dodaje się ust. 12 i 13 w brzmieniu:</w:t>
      </w:r>
    </w:p>
    <w:p w14:paraId="2695644C" w14:textId="77777777" w:rsidR="007F3E0D" w:rsidRPr="00D74F51" w:rsidRDefault="007F3E0D" w:rsidP="00B03D5C">
      <w:pPr>
        <w:spacing w:line="360" w:lineRule="auto"/>
        <w:jc w:val="both"/>
        <w:rPr>
          <w:rFonts w:ascii="Arial" w:hAnsi="Arial" w:cs="Arial"/>
          <w:sz w:val="24"/>
          <w:szCs w:val="24"/>
        </w:rPr>
      </w:pPr>
      <w:r w:rsidRPr="00D74F51">
        <w:rPr>
          <w:rFonts w:ascii="Arial" w:hAnsi="Arial" w:cs="Arial"/>
          <w:sz w:val="24"/>
          <w:szCs w:val="24"/>
        </w:rPr>
        <w:t>„</w:t>
      </w:r>
      <w:r w:rsidR="00E175E1" w:rsidRPr="00D74F51">
        <w:rPr>
          <w:rFonts w:ascii="Arial" w:hAnsi="Arial" w:cs="Arial"/>
          <w:sz w:val="24"/>
          <w:szCs w:val="24"/>
        </w:rPr>
        <w:t xml:space="preserve">12. </w:t>
      </w:r>
      <w:r w:rsidRPr="00D74F51">
        <w:rPr>
          <w:rFonts w:ascii="Arial" w:hAnsi="Arial" w:cs="Arial"/>
          <w:sz w:val="24"/>
          <w:szCs w:val="24"/>
        </w:rPr>
        <w:t xml:space="preserve">W zakresie obowiązków </w:t>
      </w:r>
      <w:r w:rsidR="007A4A6F" w:rsidRPr="00D74F51">
        <w:rPr>
          <w:rFonts w:ascii="Arial" w:hAnsi="Arial" w:cs="Arial"/>
          <w:sz w:val="24"/>
          <w:szCs w:val="24"/>
        </w:rPr>
        <w:t>Pełnomocnika ds. Sygnalistów:</w:t>
      </w:r>
    </w:p>
    <w:p w14:paraId="4C356D7B" w14:textId="77777777" w:rsidR="007F3E0D" w:rsidRPr="00D74F51" w:rsidRDefault="007F3E0D"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zapewni</w:t>
      </w:r>
      <w:r w:rsidR="00183E83" w:rsidRPr="00D74F51">
        <w:rPr>
          <w:rFonts w:ascii="Arial" w:hAnsi="Arial" w:cs="Arial"/>
          <w:kern w:val="32"/>
          <w:sz w:val="24"/>
          <w:szCs w:val="24"/>
        </w:rPr>
        <w:t>enie ochrony</w:t>
      </w:r>
      <w:r w:rsidRPr="00D74F51">
        <w:rPr>
          <w:rFonts w:ascii="Arial" w:hAnsi="Arial" w:cs="Arial"/>
          <w:kern w:val="32"/>
          <w:sz w:val="24"/>
          <w:szCs w:val="24"/>
        </w:rPr>
        <w:t xml:space="preserve"> </w:t>
      </w:r>
      <w:r w:rsidR="006142CF" w:rsidRPr="00D74F51">
        <w:rPr>
          <w:rFonts w:ascii="Arial" w:hAnsi="Arial" w:cs="Arial"/>
          <w:kern w:val="32"/>
          <w:sz w:val="24"/>
          <w:szCs w:val="24"/>
        </w:rPr>
        <w:t>osobom</w:t>
      </w:r>
      <w:r w:rsidR="0087156F" w:rsidRPr="00D74F51">
        <w:rPr>
          <w:rFonts w:ascii="Arial" w:hAnsi="Arial" w:cs="Arial"/>
          <w:kern w:val="32"/>
          <w:sz w:val="24"/>
          <w:szCs w:val="24"/>
        </w:rPr>
        <w:t xml:space="preserve"> zgłaszającym naruszenie</w:t>
      </w:r>
      <w:r w:rsidR="006142CF" w:rsidRPr="00D74F51">
        <w:rPr>
          <w:rFonts w:ascii="Arial" w:hAnsi="Arial" w:cs="Arial"/>
          <w:kern w:val="32"/>
          <w:sz w:val="24"/>
          <w:szCs w:val="24"/>
        </w:rPr>
        <w:t xml:space="preserve"> (sygnalistom)</w:t>
      </w:r>
      <w:r w:rsidR="007A4A6F" w:rsidRPr="00D74F51">
        <w:rPr>
          <w:rFonts w:ascii="Arial" w:hAnsi="Arial" w:cs="Arial"/>
          <w:kern w:val="32"/>
          <w:sz w:val="24"/>
          <w:szCs w:val="24"/>
        </w:rPr>
        <w:t>,</w:t>
      </w:r>
    </w:p>
    <w:p w14:paraId="38B5F887" w14:textId="77777777" w:rsidR="007F3E0D" w:rsidRPr="00D74F51" w:rsidRDefault="007F3E0D"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zapewni</w:t>
      </w:r>
      <w:r w:rsidR="00183E83" w:rsidRPr="00D74F51">
        <w:rPr>
          <w:rFonts w:ascii="Arial" w:hAnsi="Arial" w:cs="Arial"/>
          <w:kern w:val="32"/>
          <w:sz w:val="24"/>
          <w:szCs w:val="24"/>
        </w:rPr>
        <w:t>enie</w:t>
      </w:r>
      <w:r w:rsidRPr="00D74F51">
        <w:rPr>
          <w:rFonts w:ascii="Arial" w:hAnsi="Arial" w:cs="Arial"/>
          <w:kern w:val="32"/>
          <w:sz w:val="24"/>
          <w:szCs w:val="24"/>
        </w:rPr>
        <w:t xml:space="preserve"> poufnoś</w:t>
      </w:r>
      <w:r w:rsidR="00183E83" w:rsidRPr="00D74F51">
        <w:rPr>
          <w:rFonts w:ascii="Arial" w:hAnsi="Arial" w:cs="Arial"/>
          <w:kern w:val="32"/>
          <w:sz w:val="24"/>
          <w:szCs w:val="24"/>
        </w:rPr>
        <w:t>ci kanałów zgłoszeniowych,</w:t>
      </w:r>
    </w:p>
    <w:p w14:paraId="380C1BA6" w14:textId="77777777" w:rsidR="007F3E0D" w:rsidRPr="00D74F51" w:rsidRDefault="007A4A6F"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przeprowadzanie analizy</w:t>
      </w:r>
      <w:r w:rsidR="007F3E0D" w:rsidRPr="00D74F51">
        <w:rPr>
          <w:rFonts w:ascii="Arial" w:hAnsi="Arial" w:cs="Arial"/>
          <w:kern w:val="32"/>
          <w:sz w:val="24"/>
          <w:szCs w:val="24"/>
        </w:rPr>
        <w:t xml:space="preserve"> zgłosze</w:t>
      </w:r>
      <w:r w:rsidR="00183E83" w:rsidRPr="00D74F51">
        <w:rPr>
          <w:rFonts w:ascii="Arial" w:hAnsi="Arial" w:cs="Arial"/>
          <w:kern w:val="32"/>
          <w:sz w:val="24"/>
          <w:szCs w:val="24"/>
        </w:rPr>
        <w:t>ń</w:t>
      </w:r>
      <w:r w:rsidR="007F3E0D" w:rsidRPr="00D74F51">
        <w:rPr>
          <w:rFonts w:ascii="Arial" w:hAnsi="Arial" w:cs="Arial"/>
          <w:kern w:val="32"/>
          <w:sz w:val="24"/>
          <w:szCs w:val="24"/>
        </w:rPr>
        <w:t xml:space="preserve"> i podejm</w:t>
      </w:r>
      <w:r w:rsidR="00183E83" w:rsidRPr="00D74F51">
        <w:rPr>
          <w:rFonts w:ascii="Arial" w:hAnsi="Arial" w:cs="Arial"/>
          <w:kern w:val="32"/>
          <w:sz w:val="24"/>
          <w:szCs w:val="24"/>
        </w:rPr>
        <w:t>owanie</w:t>
      </w:r>
      <w:r w:rsidR="007F3E0D" w:rsidRPr="00D74F51">
        <w:rPr>
          <w:rFonts w:ascii="Arial" w:hAnsi="Arial" w:cs="Arial"/>
          <w:kern w:val="32"/>
          <w:sz w:val="24"/>
          <w:szCs w:val="24"/>
        </w:rPr>
        <w:t xml:space="preserve"> działa</w:t>
      </w:r>
      <w:r w:rsidR="00183E83" w:rsidRPr="00D74F51">
        <w:rPr>
          <w:rFonts w:ascii="Arial" w:hAnsi="Arial" w:cs="Arial"/>
          <w:kern w:val="32"/>
          <w:sz w:val="24"/>
          <w:szCs w:val="24"/>
        </w:rPr>
        <w:t>ń następczych,</w:t>
      </w:r>
    </w:p>
    <w:p w14:paraId="438D8985" w14:textId="77777777" w:rsidR="007F3E0D" w:rsidRPr="00D74F51" w:rsidRDefault="007F3E0D"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wniosk</w:t>
      </w:r>
      <w:r w:rsidR="00183E83" w:rsidRPr="00D74F51">
        <w:rPr>
          <w:rFonts w:ascii="Arial" w:hAnsi="Arial" w:cs="Arial"/>
          <w:kern w:val="32"/>
          <w:sz w:val="24"/>
          <w:szCs w:val="24"/>
        </w:rPr>
        <w:t>owanie</w:t>
      </w:r>
      <w:r w:rsidRPr="00D74F51">
        <w:rPr>
          <w:rFonts w:ascii="Arial" w:hAnsi="Arial" w:cs="Arial"/>
          <w:kern w:val="32"/>
          <w:sz w:val="24"/>
          <w:szCs w:val="24"/>
        </w:rPr>
        <w:t xml:space="preserve"> do</w:t>
      </w:r>
      <w:r w:rsidR="007A4A6F" w:rsidRPr="00D74F51">
        <w:rPr>
          <w:rFonts w:ascii="Arial" w:hAnsi="Arial" w:cs="Arial"/>
          <w:kern w:val="32"/>
          <w:sz w:val="24"/>
          <w:szCs w:val="24"/>
        </w:rPr>
        <w:t xml:space="preserve"> Prezydenta </w:t>
      </w:r>
      <w:r w:rsidRPr="00D74F51">
        <w:rPr>
          <w:rFonts w:ascii="Arial" w:hAnsi="Arial" w:cs="Arial"/>
          <w:kern w:val="32"/>
          <w:sz w:val="24"/>
          <w:szCs w:val="24"/>
        </w:rPr>
        <w:t>o przeprowadzeni</w:t>
      </w:r>
      <w:r w:rsidR="008A5962" w:rsidRPr="00D74F51">
        <w:rPr>
          <w:rFonts w:ascii="Arial" w:hAnsi="Arial" w:cs="Arial"/>
          <w:kern w:val="32"/>
          <w:sz w:val="24"/>
          <w:szCs w:val="24"/>
        </w:rPr>
        <w:t>e doraźnej kontroli wewnętrznej,</w:t>
      </w:r>
      <w:r w:rsidR="007A4A6F" w:rsidRPr="00D74F51">
        <w:rPr>
          <w:rFonts w:ascii="Arial" w:hAnsi="Arial" w:cs="Arial"/>
          <w:kern w:val="32"/>
          <w:sz w:val="24"/>
          <w:szCs w:val="24"/>
        </w:rPr>
        <w:t xml:space="preserve"> a w przypadkach niecierpiących zwłoki </w:t>
      </w:r>
      <w:r w:rsidR="0087156F" w:rsidRPr="00D74F51">
        <w:rPr>
          <w:rFonts w:ascii="Arial" w:hAnsi="Arial" w:cs="Arial"/>
          <w:kern w:val="32"/>
          <w:sz w:val="24"/>
          <w:szCs w:val="24"/>
        </w:rPr>
        <w:t xml:space="preserve">przeprowadzanie kontroli </w:t>
      </w:r>
      <w:r w:rsidR="007912D5" w:rsidRPr="00D74F51">
        <w:rPr>
          <w:rFonts w:ascii="Arial" w:hAnsi="Arial" w:cs="Arial"/>
          <w:kern w:val="32"/>
          <w:sz w:val="24"/>
          <w:szCs w:val="24"/>
        </w:rPr>
        <w:t>i informowanie</w:t>
      </w:r>
      <w:r w:rsidR="0087156F" w:rsidRPr="00D74F51">
        <w:rPr>
          <w:rFonts w:ascii="Arial" w:hAnsi="Arial" w:cs="Arial"/>
          <w:kern w:val="32"/>
          <w:sz w:val="24"/>
          <w:szCs w:val="24"/>
        </w:rPr>
        <w:t xml:space="preserve"> o tym Prezydenta,</w:t>
      </w:r>
    </w:p>
    <w:p w14:paraId="27E18178" w14:textId="77777777" w:rsidR="007F3E0D" w:rsidRPr="00D74F51" w:rsidRDefault="0087156F"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 xml:space="preserve">przeprowadzanie czynności wyjaśniających </w:t>
      </w:r>
      <w:r w:rsidR="007F3E0D" w:rsidRPr="00D74F51">
        <w:rPr>
          <w:rFonts w:ascii="Arial" w:hAnsi="Arial" w:cs="Arial"/>
          <w:kern w:val="32"/>
          <w:sz w:val="24"/>
          <w:szCs w:val="24"/>
        </w:rPr>
        <w:t xml:space="preserve">w </w:t>
      </w:r>
      <w:r w:rsidRPr="00D74F51">
        <w:rPr>
          <w:rFonts w:ascii="Arial" w:hAnsi="Arial" w:cs="Arial"/>
          <w:kern w:val="32"/>
          <w:sz w:val="24"/>
          <w:szCs w:val="24"/>
        </w:rPr>
        <w:t xml:space="preserve">przypadku </w:t>
      </w:r>
      <w:r w:rsidR="007F3E0D" w:rsidRPr="00D74F51">
        <w:rPr>
          <w:rFonts w:ascii="Arial" w:hAnsi="Arial" w:cs="Arial"/>
          <w:kern w:val="32"/>
          <w:sz w:val="24"/>
          <w:szCs w:val="24"/>
        </w:rPr>
        <w:t xml:space="preserve">otrzymania </w:t>
      </w:r>
      <w:r w:rsidR="00C7580D" w:rsidRPr="00D74F51">
        <w:rPr>
          <w:rFonts w:ascii="Arial" w:hAnsi="Arial" w:cs="Arial"/>
          <w:kern w:val="32"/>
          <w:sz w:val="24"/>
          <w:szCs w:val="24"/>
        </w:rPr>
        <w:t>z</w:t>
      </w:r>
      <w:r w:rsidR="007F3E0D" w:rsidRPr="00D74F51">
        <w:rPr>
          <w:rFonts w:ascii="Arial" w:hAnsi="Arial" w:cs="Arial"/>
          <w:kern w:val="32"/>
          <w:sz w:val="24"/>
          <w:szCs w:val="24"/>
        </w:rPr>
        <w:t>głoszenia o naruszeniu w jednost</w:t>
      </w:r>
      <w:r w:rsidR="00C7580D" w:rsidRPr="00D74F51">
        <w:rPr>
          <w:rFonts w:ascii="Arial" w:hAnsi="Arial" w:cs="Arial"/>
          <w:kern w:val="32"/>
          <w:sz w:val="24"/>
          <w:szCs w:val="24"/>
        </w:rPr>
        <w:t>ce</w:t>
      </w:r>
      <w:r w:rsidR="007F3E0D" w:rsidRPr="00D74F51">
        <w:rPr>
          <w:rFonts w:ascii="Arial" w:hAnsi="Arial" w:cs="Arial"/>
          <w:kern w:val="32"/>
          <w:sz w:val="24"/>
          <w:szCs w:val="24"/>
        </w:rPr>
        <w:t xml:space="preserve"> organizacyjn</w:t>
      </w:r>
      <w:r w:rsidR="00C7580D" w:rsidRPr="00D74F51">
        <w:rPr>
          <w:rFonts w:ascii="Arial" w:hAnsi="Arial" w:cs="Arial"/>
          <w:kern w:val="32"/>
          <w:sz w:val="24"/>
          <w:szCs w:val="24"/>
        </w:rPr>
        <w:t>ej</w:t>
      </w:r>
      <w:r w:rsidR="007F3E0D" w:rsidRPr="00D74F51">
        <w:rPr>
          <w:rFonts w:ascii="Arial" w:hAnsi="Arial" w:cs="Arial"/>
          <w:kern w:val="32"/>
          <w:sz w:val="24"/>
          <w:szCs w:val="24"/>
        </w:rPr>
        <w:t xml:space="preserve"> </w:t>
      </w:r>
      <w:r w:rsidR="008A5962" w:rsidRPr="00D74F51">
        <w:rPr>
          <w:rFonts w:ascii="Arial" w:hAnsi="Arial" w:cs="Arial"/>
          <w:kern w:val="32"/>
          <w:sz w:val="24"/>
          <w:szCs w:val="24"/>
        </w:rPr>
        <w:t>M</w:t>
      </w:r>
      <w:r w:rsidR="007F3E0D" w:rsidRPr="00D74F51">
        <w:rPr>
          <w:rFonts w:ascii="Arial" w:hAnsi="Arial" w:cs="Arial"/>
          <w:kern w:val="32"/>
          <w:sz w:val="24"/>
          <w:szCs w:val="24"/>
        </w:rPr>
        <w:t>iasta</w:t>
      </w:r>
      <w:r w:rsidR="00C7580D" w:rsidRPr="00D74F51">
        <w:rPr>
          <w:rFonts w:ascii="Arial" w:hAnsi="Arial" w:cs="Arial"/>
          <w:kern w:val="32"/>
          <w:sz w:val="24"/>
          <w:szCs w:val="24"/>
        </w:rPr>
        <w:t xml:space="preserve"> </w:t>
      </w:r>
      <w:r w:rsidR="007912D5" w:rsidRPr="00D74F51">
        <w:rPr>
          <w:rFonts w:ascii="Arial" w:hAnsi="Arial" w:cs="Arial"/>
          <w:kern w:val="32"/>
          <w:sz w:val="24"/>
          <w:szCs w:val="24"/>
        </w:rPr>
        <w:t xml:space="preserve">po </w:t>
      </w:r>
      <w:r w:rsidR="006142CF" w:rsidRPr="00D74F51">
        <w:rPr>
          <w:rFonts w:ascii="Arial" w:hAnsi="Arial" w:cs="Arial"/>
          <w:kern w:val="32"/>
          <w:sz w:val="24"/>
          <w:szCs w:val="24"/>
        </w:rPr>
        <w:t xml:space="preserve">wcześniejszym </w:t>
      </w:r>
      <w:r w:rsidR="007912D5" w:rsidRPr="00D74F51">
        <w:rPr>
          <w:rFonts w:ascii="Arial" w:hAnsi="Arial" w:cs="Arial"/>
          <w:kern w:val="32"/>
          <w:sz w:val="24"/>
          <w:szCs w:val="24"/>
        </w:rPr>
        <w:t>powiadomieniu Prezydenta,</w:t>
      </w:r>
    </w:p>
    <w:p w14:paraId="11309D62" w14:textId="77777777" w:rsidR="007A4A6F" w:rsidRPr="00D74F51" w:rsidRDefault="007F3E0D" w:rsidP="00B03D5C">
      <w:pPr>
        <w:numPr>
          <w:ilvl w:val="1"/>
          <w:numId w:val="28"/>
        </w:numPr>
        <w:spacing w:line="360" w:lineRule="auto"/>
        <w:ind w:left="0" w:firstLine="0"/>
        <w:jc w:val="both"/>
        <w:rPr>
          <w:rFonts w:ascii="Arial" w:hAnsi="Arial" w:cs="Arial"/>
          <w:kern w:val="32"/>
          <w:sz w:val="24"/>
          <w:szCs w:val="24"/>
        </w:rPr>
      </w:pPr>
      <w:r w:rsidRPr="00D74F51">
        <w:rPr>
          <w:rFonts w:ascii="Arial" w:hAnsi="Arial" w:cs="Arial"/>
          <w:kern w:val="32"/>
          <w:sz w:val="24"/>
          <w:szCs w:val="24"/>
        </w:rPr>
        <w:t>gromadz</w:t>
      </w:r>
      <w:r w:rsidR="008A5962" w:rsidRPr="00D74F51">
        <w:rPr>
          <w:rFonts w:ascii="Arial" w:hAnsi="Arial" w:cs="Arial"/>
          <w:kern w:val="32"/>
          <w:sz w:val="24"/>
          <w:szCs w:val="24"/>
        </w:rPr>
        <w:t>enie</w:t>
      </w:r>
      <w:r w:rsidRPr="00D74F51">
        <w:rPr>
          <w:rFonts w:ascii="Arial" w:hAnsi="Arial" w:cs="Arial"/>
          <w:kern w:val="32"/>
          <w:sz w:val="24"/>
          <w:szCs w:val="24"/>
        </w:rPr>
        <w:t xml:space="preserve"> informacj</w:t>
      </w:r>
      <w:r w:rsidR="008A5962" w:rsidRPr="00D74F51">
        <w:rPr>
          <w:rFonts w:ascii="Arial" w:hAnsi="Arial" w:cs="Arial"/>
          <w:kern w:val="32"/>
          <w:sz w:val="24"/>
          <w:szCs w:val="24"/>
        </w:rPr>
        <w:t>i</w:t>
      </w:r>
      <w:r w:rsidRPr="00D74F51">
        <w:rPr>
          <w:rFonts w:ascii="Arial" w:hAnsi="Arial" w:cs="Arial"/>
          <w:kern w:val="32"/>
          <w:sz w:val="24"/>
          <w:szCs w:val="24"/>
        </w:rPr>
        <w:t xml:space="preserve"> na temat zdarzeń związanych ze stwierdzeniem naruszeń prawa UE</w:t>
      </w:r>
      <w:r w:rsidR="00E175E1" w:rsidRPr="00D74F51">
        <w:rPr>
          <w:rFonts w:ascii="Arial" w:hAnsi="Arial" w:cs="Arial"/>
          <w:kern w:val="32"/>
          <w:sz w:val="24"/>
          <w:szCs w:val="24"/>
        </w:rPr>
        <w:t xml:space="preserve"> oraz prowadz</w:t>
      </w:r>
      <w:r w:rsidR="008A5962" w:rsidRPr="00D74F51">
        <w:rPr>
          <w:rFonts w:ascii="Arial" w:hAnsi="Arial" w:cs="Arial"/>
          <w:kern w:val="32"/>
          <w:sz w:val="24"/>
          <w:szCs w:val="24"/>
        </w:rPr>
        <w:t>enie</w:t>
      </w:r>
      <w:r w:rsidR="00E175E1" w:rsidRPr="00D74F51">
        <w:rPr>
          <w:rFonts w:ascii="Arial" w:hAnsi="Arial" w:cs="Arial"/>
          <w:kern w:val="32"/>
          <w:sz w:val="24"/>
          <w:szCs w:val="24"/>
        </w:rPr>
        <w:t xml:space="preserve"> rejestr</w:t>
      </w:r>
      <w:r w:rsidR="008A5962" w:rsidRPr="00D74F51">
        <w:rPr>
          <w:rFonts w:ascii="Arial" w:hAnsi="Arial" w:cs="Arial"/>
          <w:kern w:val="32"/>
          <w:sz w:val="24"/>
          <w:szCs w:val="24"/>
        </w:rPr>
        <w:t>u</w:t>
      </w:r>
      <w:r w:rsidR="007A4A6F" w:rsidRPr="00D74F51">
        <w:rPr>
          <w:rFonts w:ascii="Arial" w:hAnsi="Arial" w:cs="Arial"/>
          <w:kern w:val="32"/>
          <w:sz w:val="24"/>
          <w:szCs w:val="24"/>
        </w:rPr>
        <w:t xml:space="preserve"> zgłoszeń,</w:t>
      </w:r>
    </w:p>
    <w:p w14:paraId="11126257" w14:textId="77777777" w:rsidR="007F3E0D" w:rsidRPr="00D74F51" w:rsidRDefault="007A4A6F" w:rsidP="00B03D5C">
      <w:pPr>
        <w:numPr>
          <w:ilvl w:val="1"/>
          <w:numId w:val="28"/>
        </w:numPr>
        <w:spacing w:line="360" w:lineRule="auto"/>
        <w:ind w:left="0" w:firstLine="0"/>
        <w:jc w:val="both"/>
        <w:rPr>
          <w:rFonts w:ascii="Arial" w:hAnsi="Arial" w:cs="Arial"/>
          <w:sz w:val="24"/>
          <w:szCs w:val="24"/>
        </w:rPr>
      </w:pPr>
      <w:r w:rsidRPr="00D74F51">
        <w:rPr>
          <w:rFonts w:ascii="Arial" w:hAnsi="Arial" w:cs="Arial"/>
          <w:kern w:val="32"/>
          <w:sz w:val="24"/>
          <w:szCs w:val="24"/>
        </w:rPr>
        <w:t>zgłaszanie Kierownictwu Urzędu potrzeby wprowadzenia odpowiednich działań w funkcjonującym systemie zarządzania</w:t>
      </w:r>
      <w:r w:rsidR="000D389D" w:rsidRPr="00D74F51">
        <w:rPr>
          <w:rFonts w:ascii="Arial" w:hAnsi="Arial" w:cs="Arial"/>
          <w:kern w:val="32"/>
          <w:sz w:val="24"/>
          <w:szCs w:val="24"/>
        </w:rPr>
        <w:t>.</w:t>
      </w:r>
    </w:p>
    <w:p w14:paraId="09535DC1" w14:textId="7A0572AB" w:rsidR="007F3E0D" w:rsidRPr="00D74F51" w:rsidRDefault="007F3E0D" w:rsidP="00B03D5C">
      <w:pPr>
        <w:spacing w:line="360" w:lineRule="auto"/>
        <w:jc w:val="both"/>
        <w:rPr>
          <w:rFonts w:ascii="Arial" w:hAnsi="Arial" w:cs="Arial"/>
          <w:sz w:val="24"/>
          <w:szCs w:val="24"/>
        </w:rPr>
      </w:pPr>
      <w:r w:rsidRPr="00D74F51">
        <w:rPr>
          <w:rFonts w:ascii="Arial" w:hAnsi="Arial" w:cs="Arial"/>
          <w:sz w:val="24"/>
          <w:szCs w:val="24"/>
        </w:rPr>
        <w:t>13. W zakresie obowiązków Koordynatora ds. współpracy z Generalnym Inspektorem</w:t>
      </w:r>
      <w:r w:rsidR="00DE0222" w:rsidRPr="00D74F51">
        <w:rPr>
          <w:rFonts w:ascii="Arial" w:hAnsi="Arial" w:cs="Arial"/>
          <w:sz w:val="24"/>
          <w:szCs w:val="24"/>
        </w:rPr>
        <w:t xml:space="preserve"> </w:t>
      </w:r>
      <w:r w:rsidRPr="00D74F51">
        <w:rPr>
          <w:rFonts w:ascii="Arial" w:hAnsi="Arial" w:cs="Arial"/>
          <w:sz w:val="24"/>
          <w:szCs w:val="24"/>
        </w:rPr>
        <w:t>Informacji Finansowej</w:t>
      </w:r>
      <w:r w:rsidR="008A5962" w:rsidRPr="00D74F51">
        <w:rPr>
          <w:rFonts w:ascii="Arial" w:hAnsi="Arial" w:cs="Arial"/>
          <w:sz w:val="24"/>
          <w:szCs w:val="24"/>
        </w:rPr>
        <w:t xml:space="preserve"> (GIIF)</w:t>
      </w:r>
      <w:r w:rsidRPr="00D74F51">
        <w:rPr>
          <w:rFonts w:ascii="Arial" w:hAnsi="Arial" w:cs="Arial"/>
          <w:sz w:val="24"/>
          <w:szCs w:val="24"/>
        </w:rPr>
        <w:t>:</w:t>
      </w:r>
    </w:p>
    <w:p w14:paraId="5E4066CA" w14:textId="77777777" w:rsidR="007F3E0D" w:rsidRPr="00D74F51" w:rsidRDefault="007F3E0D" w:rsidP="00B03D5C">
      <w:pPr>
        <w:numPr>
          <w:ilvl w:val="0"/>
          <w:numId w:val="29"/>
        </w:numPr>
        <w:spacing w:line="360" w:lineRule="auto"/>
        <w:ind w:left="0" w:firstLine="0"/>
        <w:jc w:val="both"/>
        <w:rPr>
          <w:rFonts w:ascii="Arial" w:hAnsi="Arial" w:cs="Arial"/>
          <w:kern w:val="32"/>
          <w:sz w:val="24"/>
          <w:szCs w:val="24"/>
        </w:rPr>
      </w:pPr>
      <w:r w:rsidRPr="00D74F51">
        <w:rPr>
          <w:rFonts w:ascii="Arial" w:hAnsi="Arial" w:cs="Arial"/>
          <w:kern w:val="32"/>
          <w:sz w:val="24"/>
          <w:szCs w:val="24"/>
        </w:rPr>
        <w:lastRenderedPageBreak/>
        <w:t>przekaz</w:t>
      </w:r>
      <w:r w:rsidR="008A5962" w:rsidRPr="00D74F51">
        <w:rPr>
          <w:rFonts w:ascii="Arial" w:hAnsi="Arial" w:cs="Arial"/>
          <w:kern w:val="32"/>
          <w:sz w:val="24"/>
          <w:szCs w:val="24"/>
        </w:rPr>
        <w:t>yw</w:t>
      </w:r>
      <w:r w:rsidRPr="00D74F51">
        <w:rPr>
          <w:rFonts w:ascii="Arial" w:hAnsi="Arial" w:cs="Arial"/>
          <w:kern w:val="32"/>
          <w:sz w:val="24"/>
          <w:szCs w:val="24"/>
        </w:rPr>
        <w:t xml:space="preserve">anie Generalnemu Inspektorowi Informacji Finansowej </w:t>
      </w:r>
      <w:r w:rsidR="002C3D9D" w:rsidRPr="00D74F51">
        <w:rPr>
          <w:rFonts w:ascii="Arial" w:hAnsi="Arial" w:cs="Arial"/>
          <w:kern w:val="32"/>
          <w:sz w:val="24"/>
          <w:szCs w:val="24"/>
        </w:rPr>
        <w:t>dokumentów lub informacji mogących mieć wpływ na krajową ocenę ryzyka oraz informacji o sposobie wykorzystania zaleceń zawartych w strategii, co najmniej raz na 6 miesięcy od dnia jej ogłoszenia,</w:t>
      </w:r>
    </w:p>
    <w:p w14:paraId="67B43DA1" w14:textId="77777777" w:rsidR="007F3E0D" w:rsidRPr="00D74F51" w:rsidRDefault="002C3D9D" w:rsidP="00B03D5C">
      <w:pPr>
        <w:numPr>
          <w:ilvl w:val="0"/>
          <w:numId w:val="29"/>
        </w:numPr>
        <w:spacing w:line="360" w:lineRule="auto"/>
        <w:ind w:left="0" w:firstLine="0"/>
        <w:rPr>
          <w:rFonts w:ascii="Arial" w:hAnsi="Arial" w:cs="Arial"/>
          <w:kern w:val="32"/>
          <w:sz w:val="24"/>
          <w:szCs w:val="24"/>
        </w:rPr>
      </w:pPr>
      <w:r w:rsidRPr="00D74F51">
        <w:rPr>
          <w:rFonts w:ascii="Arial" w:hAnsi="Arial" w:cs="Arial"/>
          <w:kern w:val="32"/>
          <w:sz w:val="24"/>
          <w:szCs w:val="24"/>
        </w:rPr>
        <w:t>powiadamianie GIIF</w:t>
      </w:r>
      <w:r w:rsidR="007F3E0D" w:rsidRPr="00D74F51">
        <w:rPr>
          <w:rFonts w:ascii="Arial" w:hAnsi="Arial" w:cs="Arial"/>
          <w:kern w:val="32"/>
          <w:sz w:val="24"/>
          <w:szCs w:val="24"/>
        </w:rPr>
        <w:t xml:space="preserve"> o podejrzeniu popełnienia przestępstwa prania pieniędzy lub finansowania terroryzmu,</w:t>
      </w:r>
      <w:r w:rsidRPr="00D74F51">
        <w:rPr>
          <w:rFonts w:ascii="Arial" w:hAnsi="Arial" w:cs="Arial"/>
          <w:kern w:val="32"/>
          <w:sz w:val="24"/>
          <w:szCs w:val="24"/>
        </w:rPr>
        <w:t xml:space="preserve"> po </w:t>
      </w:r>
      <w:r w:rsidR="00041CF6" w:rsidRPr="00D74F51">
        <w:rPr>
          <w:rFonts w:ascii="Arial" w:hAnsi="Arial" w:cs="Arial"/>
          <w:kern w:val="32"/>
          <w:sz w:val="24"/>
          <w:szCs w:val="24"/>
        </w:rPr>
        <w:t>podjęciu decyzji przez Prezydenta,</w:t>
      </w:r>
    </w:p>
    <w:p w14:paraId="08AD390F" w14:textId="77777777" w:rsidR="007F3E0D" w:rsidRPr="00D74F51" w:rsidRDefault="007F3E0D" w:rsidP="00B03D5C">
      <w:pPr>
        <w:numPr>
          <w:ilvl w:val="0"/>
          <w:numId w:val="29"/>
        </w:numPr>
        <w:spacing w:line="360" w:lineRule="auto"/>
        <w:ind w:left="0" w:firstLine="0"/>
        <w:rPr>
          <w:rFonts w:ascii="Arial" w:hAnsi="Arial" w:cs="Arial"/>
          <w:kern w:val="32"/>
          <w:sz w:val="24"/>
          <w:szCs w:val="24"/>
        </w:rPr>
      </w:pPr>
      <w:r w:rsidRPr="00D74F51">
        <w:rPr>
          <w:rFonts w:ascii="Arial" w:hAnsi="Arial" w:cs="Arial"/>
          <w:kern w:val="32"/>
          <w:sz w:val="24"/>
          <w:szCs w:val="24"/>
        </w:rPr>
        <w:t>prowadzenie „Rejestru powiadomień”</w:t>
      </w:r>
      <w:r w:rsidR="00041CF6" w:rsidRPr="00D74F51">
        <w:rPr>
          <w:rFonts w:ascii="Arial" w:hAnsi="Arial" w:cs="Arial"/>
          <w:kern w:val="32"/>
          <w:sz w:val="24"/>
          <w:szCs w:val="24"/>
        </w:rPr>
        <w:t>.”</w:t>
      </w:r>
      <w:r w:rsidR="00E4331C" w:rsidRPr="00D74F51">
        <w:rPr>
          <w:rFonts w:ascii="Arial" w:hAnsi="Arial" w:cs="Arial"/>
          <w:kern w:val="32"/>
          <w:sz w:val="24"/>
          <w:szCs w:val="24"/>
        </w:rPr>
        <w:t>,</w:t>
      </w:r>
      <w:r w:rsidRPr="00D74F51">
        <w:rPr>
          <w:rFonts w:ascii="Arial" w:hAnsi="Arial" w:cs="Arial"/>
          <w:kern w:val="32"/>
          <w:sz w:val="24"/>
          <w:szCs w:val="24"/>
        </w:rPr>
        <w:t xml:space="preserve"> </w:t>
      </w:r>
    </w:p>
    <w:p w14:paraId="7872B9AE" w14:textId="77777777" w:rsidR="007F3E0D" w:rsidRPr="00D74F51" w:rsidRDefault="007F3E0D" w:rsidP="00B03D5C">
      <w:pPr>
        <w:pStyle w:val="Akapitzlist"/>
        <w:spacing w:after="160" w:line="360" w:lineRule="auto"/>
        <w:ind w:left="0"/>
        <w:rPr>
          <w:rFonts w:ascii="Arial" w:hAnsi="Arial" w:cs="Arial"/>
          <w:sz w:val="24"/>
          <w:szCs w:val="24"/>
        </w:rPr>
      </w:pPr>
    </w:p>
    <w:p w14:paraId="644A421E" w14:textId="77777777" w:rsidR="002B39B8" w:rsidRPr="00D74F51" w:rsidRDefault="002B39B8" w:rsidP="00B03D5C">
      <w:pPr>
        <w:pStyle w:val="Akapitzlist"/>
        <w:numPr>
          <w:ilvl w:val="0"/>
          <w:numId w:val="1"/>
        </w:numPr>
        <w:spacing w:after="160" w:line="360" w:lineRule="auto"/>
        <w:ind w:left="0" w:firstLine="0"/>
        <w:rPr>
          <w:rFonts w:ascii="Arial" w:hAnsi="Arial" w:cs="Arial"/>
          <w:sz w:val="24"/>
          <w:szCs w:val="24"/>
        </w:rPr>
      </w:pPr>
      <w:r w:rsidRPr="00D74F51">
        <w:rPr>
          <w:rFonts w:ascii="Arial" w:hAnsi="Arial" w:cs="Arial"/>
          <w:sz w:val="24"/>
          <w:szCs w:val="24"/>
        </w:rPr>
        <w:t>dodaje się § 27¹ w brzmieniu:</w:t>
      </w:r>
    </w:p>
    <w:p w14:paraId="0FD7671F" w14:textId="77777777" w:rsidR="002B39B8" w:rsidRPr="00D74F51" w:rsidRDefault="002B39B8" w:rsidP="00B03D5C">
      <w:pPr>
        <w:pStyle w:val="Akapitzlist"/>
        <w:spacing w:after="160" w:line="360" w:lineRule="auto"/>
        <w:ind w:left="0"/>
        <w:rPr>
          <w:rFonts w:ascii="Arial" w:hAnsi="Arial" w:cs="Arial"/>
          <w:sz w:val="24"/>
          <w:szCs w:val="24"/>
        </w:rPr>
      </w:pPr>
      <w:r w:rsidRPr="00D74F51">
        <w:rPr>
          <w:rFonts w:ascii="Arial" w:hAnsi="Arial" w:cs="Arial"/>
          <w:sz w:val="24"/>
          <w:szCs w:val="24"/>
        </w:rPr>
        <w:t>„§ 27¹</w:t>
      </w:r>
    </w:p>
    <w:p w14:paraId="559BCB28" w14:textId="77777777" w:rsidR="002B39B8" w:rsidRPr="00B03D5C" w:rsidRDefault="002B39B8" w:rsidP="00B03D5C">
      <w:pPr>
        <w:pStyle w:val="Akapitzlist"/>
        <w:spacing w:after="160" w:line="360" w:lineRule="auto"/>
        <w:ind w:left="0"/>
        <w:rPr>
          <w:rFonts w:ascii="Arial" w:hAnsi="Arial" w:cs="Arial"/>
          <w:sz w:val="24"/>
          <w:szCs w:val="24"/>
        </w:rPr>
      </w:pPr>
      <w:r w:rsidRPr="00D74F51">
        <w:rPr>
          <w:rFonts w:ascii="Arial" w:hAnsi="Arial" w:cs="Arial"/>
          <w:sz w:val="24"/>
          <w:szCs w:val="24"/>
        </w:rPr>
        <w:t xml:space="preserve">Inspektor </w:t>
      </w:r>
      <w:r w:rsidRPr="00B03D5C">
        <w:rPr>
          <w:rFonts w:ascii="Arial" w:hAnsi="Arial" w:cs="Arial"/>
          <w:sz w:val="24"/>
          <w:szCs w:val="24"/>
        </w:rPr>
        <w:t>Ochrony Danych</w:t>
      </w:r>
      <w:r w:rsidR="007F430D" w:rsidRPr="00B03D5C">
        <w:rPr>
          <w:rFonts w:ascii="Arial" w:hAnsi="Arial" w:cs="Arial"/>
          <w:sz w:val="24"/>
          <w:szCs w:val="24"/>
        </w:rPr>
        <w:t xml:space="preserve"> (IOD)</w:t>
      </w:r>
    </w:p>
    <w:p w14:paraId="54CD8E87" w14:textId="7666C22A" w:rsidR="002B39B8" w:rsidRPr="00B03D5C" w:rsidRDefault="002B39B8" w:rsidP="00B03D5C">
      <w:pPr>
        <w:spacing w:line="360" w:lineRule="auto"/>
        <w:rPr>
          <w:rFonts w:ascii="Arial" w:hAnsi="Arial" w:cs="Arial"/>
          <w:sz w:val="24"/>
          <w:szCs w:val="24"/>
        </w:rPr>
      </w:pPr>
      <w:r w:rsidRPr="00B03D5C">
        <w:rPr>
          <w:rFonts w:ascii="Arial" w:hAnsi="Arial" w:cs="Arial"/>
          <w:sz w:val="24"/>
          <w:szCs w:val="24"/>
        </w:rPr>
        <w:t>Do zadań Inspektora Ochrony Danych w szczególności należy:</w:t>
      </w:r>
    </w:p>
    <w:p w14:paraId="6CE1B871" w14:textId="77777777" w:rsidR="002B39B8" w:rsidRPr="00B03D5C" w:rsidRDefault="002B39B8" w:rsidP="00B03D5C">
      <w:pPr>
        <w:pStyle w:val="Akapitzlist"/>
        <w:numPr>
          <w:ilvl w:val="0"/>
          <w:numId w:val="6"/>
        </w:numPr>
        <w:spacing w:line="360" w:lineRule="auto"/>
        <w:ind w:left="0" w:firstLine="0"/>
        <w:rPr>
          <w:rFonts w:ascii="Arial" w:hAnsi="Arial" w:cs="Arial"/>
          <w:sz w:val="24"/>
          <w:szCs w:val="24"/>
        </w:rPr>
      </w:pPr>
      <w:r w:rsidRPr="00B03D5C">
        <w:rPr>
          <w:rFonts w:ascii="Arial" w:hAnsi="Arial" w:cs="Arial"/>
          <w:sz w:val="24"/>
          <w:szCs w:val="24"/>
        </w:rPr>
        <w:t>Monitorowanie przestrzegania w Urzędzie ogólnego rozporządzenia o ochronie danych, zwanego dalej rozporządzeniem, krajowych aktów prawnych oraz regulacji wewnętrznych obowiązujących w Urzędzie dotyczących przetwarzania i ochrony danych osobowych.</w:t>
      </w:r>
    </w:p>
    <w:p w14:paraId="2A6DBA5E" w14:textId="77777777" w:rsidR="002B39B8" w:rsidRPr="00B03D5C" w:rsidRDefault="002B39B8" w:rsidP="00B03D5C">
      <w:pPr>
        <w:pStyle w:val="Akapitzlist"/>
        <w:numPr>
          <w:ilvl w:val="0"/>
          <w:numId w:val="6"/>
        </w:numPr>
        <w:spacing w:after="160" w:line="360" w:lineRule="auto"/>
        <w:ind w:left="0" w:firstLine="0"/>
        <w:jc w:val="both"/>
        <w:rPr>
          <w:rFonts w:ascii="Arial" w:hAnsi="Arial" w:cs="Arial"/>
          <w:sz w:val="24"/>
          <w:szCs w:val="24"/>
        </w:rPr>
      </w:pPr>
      <w:r w:rsidRPr="00B03D5C">
        <w:rPr>
          <w:rFonts w:ascii="Arial" w:hAnsi="Arial" w:cs="Arial"/>
          <w:sz w:val="24"/>
          <w:szCs w:val="24"/>
        </w:rPr>
        <w:t>Informowanie, doradzanie oraz rekomendowanie określonych działań ADO oraz pracownikom Urzędu w zakresie ich obowiązków wynikających z przepisów dotyczących ochrony danych osobowych.</w:t>
      </w:r>
    </w:p>
    <w:p w14:paraId="4E93709B" w14:textId="77777777" w:rsidR="002B39B8" w:rsidRPr="00B03D5C" w:rsidRDefault="002B39B8" w:rsidP="00B03D5C">
      <w:pPr>
        <w:pStyle w:val="Akapitzlist"/>
        <w:numPr>
          <w:ilvl w:val="0"/>
          <w:numId w:val="6"/>
        </w:numPr>
        <w:spacing w:after="160" w:line="360" w:lineRule="auto"/>
        <w:ind w:left="0" w:firstLine="0"/>
        <w:jc w:val="both"/>
        <w:rPr>
          <w:rFonts w:ascii="Arial" w:hAnsi="Arial" w:cs="Arial"/>
          <w:sz w:val="24"/>
          <w:szCs w:val="24"/>
        </w:rPr>
      </w:pPr>
      <w:r w:rsidRPr="00B03D5C">
        <w:rPr>
          <w:rFonts w:ascii="Arial" w:hAnsi="Arial" w:cs="Arial"/>
          <w:sz w:val="24"/>
          <w:szCs w:val="24"/>
        </w:rPr>
        <w:t>Przeprowadzanie analizy przetwarzanych w Urzędzie danych osobowych pod względem zgodności z o</w:t>
      </w:r>
      <w:r w:rsidR="007F430D" w:rsidRPr="00B03D5C">
        <w:rPr>
          <w:rFonts w:ascii="Arial" w:hAnsi="Arial" w:cs="Arial"/>
          <w:sz w:val="24"/>
          <w:szCs w:val="24"/>
        </w:rPr>
        <w:t>bowiązującymi przepisami prawa.</w:t>
      </w:r>
    </w:p>
    <w:p w14:paraId="0953B697" w14:textId="77777777" w:rsidR="002B39B8"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B03D5C">
        <w:rPr>
          <w:rFonts w:ascii="Arial" w:hAnsi="Arial" w:cs="Arial"/>
          <w:sz w:val="24"/>
          <w:szCs w:val="24"/>
        </w:rPr>
        <w:t>P</w:t>
      </w:r>
      <w:r w:rsidR="002B39B8" w:rsidRPr="00B03D5C">
        <w:rPr>
          <w:rFonts w:ascii="Arial" w:hAnsi="Arial" w:cs="Arial"/>
          <w:sz w:val="24"/>
          <w:szCs w:val="24"/>
        </w:rPr>
        <w:t>ełnienie roli punktu kontaktowego dla osób, których dane dotyczą, we wszystkich sprawach związanych z przetwarzaniem ich danych</w:t>
      </w:r>
      <w:r w:rsidR="002B39B8" w:rsidRPr="00D74F51">
        <w:rPr>
          <w:rFonts w:ascii="Arial" w:hAnsi="Arial" w:cs="Arial"/>
          <w:sz w:val="24"/>
          <w:szCs w:val="24"/>
        </w:rPr>
        <w:t xml:space="preserve"> osobowych oraz z wykonywaniem praw przysługuj</w:t>
      </w:r>
      <w:r w:rsidRPr="00D74F51">
        <w:rPr>
          <w:rFonts w:ascii="Arial" w:hAnsi="Arial" w:cs="Arial"/>
          <w:sz w:val="24"/>
          <w:szCs w:val="24"/>
        </w:rPr>
        <w:t>ących im na mocy rozporządzenia.</w:t>
      </w:r>
    </w:p>
    <w:p w14:paraId="6B906EE2" w14:textId="77777777" w:rsidR="007F430D"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D</w:t>
      </w:r>
      <w:r w:rsidR="002B39B8" w:rsidRPr="00D74F51">
        <w:rPr>
          <w:rFonts w:ascii="Arial" w:hAnsi="Arial" w:cs="Arial"/>
          <w:sz w:val="24"/>
          <w:szCs w:val="24"/>
        </w:rPr>
        <w:t>okonywanie na zlecenie ADO oceny skutków planowanych operacji przetwarzania dla ochrony danych osobowych, o któryc</w:t>
      </w:r>
      <w:r w:rsidRPr="00D74F51">
        <w:rPr>
          <w:rFonts w:ascii="Arial" w:hAnsi="Arial" w:cs="Arial"/>
          <w:sz w:val="24"/>
          <w:szCs w:val="24"/>
        </w:rPr>
        <w:t>h mowa w art. 35 rozporządzenia.</w:t>
      </w:r>
    </w:p>
    <w:p w14:paraId="1EFABE81" w14:textId="77777777" w:rsidR="002B39B8"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P</w:t>
      </w:r>
      <w:r w:rsidR="002B39B8" w:rsidRPr="00D74F51">
        <w:rPr>
          <w:rFonts w:ascii="Arial" w:hAnsi="Arial" w:cs="Arial"/>
          <w:sz w:val="24"/>
          <w:szCs w:val="24"/>
        </w:rPr>
        <w:t>ełnienie funkcji punktu kontaktowego dla organu nadzorczego w imieniu ADO w kwestiach związanych z przetwarzaniem danych osobowych, w tym z uprzednimi konsultacjami, o których</w:t>
      </w:r>
      <w:r w:rsidRPr="00D74F51">
        <w:rPr>
          <w:rFonts w:ascii="Arial" w:hAnsi="Arial" w:cs="Arial"/>
          <w:sz w:val="24"/>
          <w:szCs w:val="24"/>
        </w:rPr>
        <w:t xml:space="preserve"> mowa w art. 36 rozporządzenia.</w:t>
      </w:r>
    </w:p>
    <w:p w14:paraId="146B0BA5" w14:textId="77777777" w:rsidR="002B39B8"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P</w:t>
      </w:r>
      <w:r w:rsidR="002B39B8" w:rsidRPr="00D74F51">
        <w:rPr>
          <w:rFonts w:ascii="Arial" w:hAnsi="Arial" w:cs="Arial"/>
          <w:sz w:val="24"/>
          <w:szCs w:val="24"/>
        </w:rPr>
        <w:t>rzeprowadzanie okresowych kontroli bezpieczeństwa danych osobowych</w:t>
      </w:r>
      <w:r w:rsidRPr="00D74F51">
        <w:rPr>
          <w:rFonts w:ascii="Arial" w:hAnsi="Arial" w:cs="Arial"/>
          <w:sz w:val="24"/>
          <w:szCs w:val="24"/>
        </w:rPr>
        <w:t xml:space="preserve"> w Urzędzie.</w:t>
      </w:r>
    </w:p>
    <w:p w14:paraId="69AA75EE" w14:textId="77777777" w:rsidR="002B39B8"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P</w:t>
      </w:r>
      <w:r w:rsidR="002B39B8" w:rsidRPr="00D74F51">
        <w:rPr>
          <w:rFonts w:ascii="Arial" w:hAnsi="Arial" w:cs="Arial"/>
          <w:sz w:val="24"/>
          <w:szCs w:val="24"/>
        </w:rPr>
        <w:t>rowadzenie rejestru udzielonych upoważn</w:t>
      </w:r>
      <w:r w:rsidRPr="00D74F51">
        <w:rPr>
          <w:rFonts w:ascii="Arial" w:hAnsi="Arial" w:cs="Arial"/>
          <w:sz w:val="24"/>
          <w:szCs w:val="24"/>
        </w:rPr>
        <w:t>ień</w:t>
      </w:r>
      <w:r w:rsidR="00952FE5" w:rsidRPr="00D74F51">
        <w:rPr>
          <w:rFonts w:ascii="Arial" w:hAnsi="Arial" w:cs="Arial"/>
          <w:sz w:val="24"/>
          <w:szCs w:val="24"/>
        </w:rPr>
        <w:t xml:space="preserve"> do przetwarzania danych osobowych</w:t>
      </w:r>
      <w:r w:rsidRPr="00D74F51">
        <w:rPr>
          <w:rFonts w:ascii="Arial" w:hAnsi="Arial" w:cs="Arial"/>
          <w:sz w:val="24"/>
          <w:szCs w:val="24"/>
        </w:rPr>
        <w:t>.</w:t>
      </w:r>
    </w:p>
    <w:p w14:paraId="4B7B261E" w14:textId="77777777" w:rsidR="002B39B8"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lastRenderedPageBreak/>
        <w:t>O</w:t>
      </w:r>
      <w:r w:rsidR="002B39B8" w:rsidRPr="00D74F51">
        <w:rPr>
          <w:rFonts w:ascii="Arial" w:hAnsi="Arial" w:cs="Arial"/>
          <w:sz w:val="24"/>
          <w:szCs w:val="24"/>
        </w:rPr>
        <w:t>piniowanie projektów umów powierzenia przetwarzania danych osobowych w imieniu ADO podmiotom przetwarzającym pod względem zgodności</w:t>
      </w:r>
      <w:r w:rsidRPr="00D74F51">
        <w:rPr>
          <w:rFonts w:ascii="Arial" w:hAnsi="Arial" w:cs="Arial"/>
          <w:sz w:val="24"/>
          <w:szCs w:val="24"/>
        </w:rPr>
        <w:t xml:space="preserve"> </w:t>
      </w:r>
      <w:r w:rsidR="002B39B8" w:rsidRPr="00D74F51">
        <w:rPr>
          <w:rFonts w:ascii="Arial" w:hAnsi="Arial" w:cs="Arial"/>
          <w:sz w:val="24"/>
          <w:szCs w:val="24"/>
        </w:rPr>
        <w:t>z obowiązującymi w tym zakresie przepisami i w celu zapewnienia bezpieczeństwa przetwarzanych danych, prow</w:t>
      </w:r>
      <w:r w:rsidRPr="00D74F51">
        <w:rPr>
          <w:rFonts w:ascii="Arial" w:hAnsi="Arial" w:cs="Arial"/>
          <w:sz w:val="24"/>
          <w:szCs w:val="24"/>
        </w:rPr>
        <w:t>adzenie rejestru zawartych umów.</w:t>
      </w:r>
    </w:p>
    <w:p w14:paraId="4E723400" w14:textId="77777777" w:rsidR="007F430D" w:rsidRPr="00D74F51" w:rsidRDefault="007F430D"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K</w:t>
      </w:r>
      <w:r w:rsidR="002B39B8" w:rsidRPr="00D74F51">
        <w:rPr>
          <w:rFonts w:ascii="Arial" w:hAnsi="Arial" w:cs="Arial"/>
          <w:sz w:val="24"/>
          <w:szCs w:val="24"/>
        </w:rPr>
        <w:t>oordynowanie procesów przetwarzania danych osobowych w Urzędzie</w:t>
      </w:r>
      <w:r w:rsidRPr="00D74F51">
        <w:rPr>
          <w:rFonts w:ascii="Arial" w:hAnsi="Arial" w:cs="Arial"/>
          <w:sz w:val="24"/>
          <w:szCs w:val="24"/>
        </w:rPr>
        <w:t>.</w:t>
      </w:r>
    </w:p>
    <w:p w14:paraId="0E41BB72" w14:textId="63098229" w:rsidR="002B39B8" w:rsidRPr="00D74F51" w:rsidRDefault="002B39B8" w:rsidP="00B03D5C">
      <w:pPr>
        <w:pStyle w:val="Akapitzlist"/>
        <w:numPr>
          <w:ilvl w:val="0"/>
          <w:numId w:val="6"/>
        </w:numPr>
        <w:spacing w:after="160" w:line="360" w:lineRule="auto"/>
        <w:ind w:left="0" w:firstLine="0"/>
        <w:jc w:val="both"/>
        <w:rPr>
          <w:rFonts w:ascii="Arial" w:hAnsi="Arial" w:cs="Arial"/>
          <w:sz w:val="24"/>
          <w:szCs w:val="24"/>
        </w:rPr>
      </w:pPr>
      <w:r w:rsidRPr="00D74F51">
        <w:rPr>
          <w:rFonts w:ascii="Arial" w:hAnsi="Arial" w:cs="Arial"/>
          <w:sz w:val="24"/>
          <w:szCs w:val="24"/>
        </w:rPr>
        <w:t xml:space="preserve"> </w:t>
      </w:r>
      <w:r w:rsidR="007F430D" w:rsidRPr="00D74F51">
        <w:rPr>
          <w:rFonts w:ascii="Arial" w:hAnsi="Arial" w:cs="Arial"/>
          <w:sz w:val="24"/>
          <w:szCs w:val="24"/>
        </w:rPr>
        <w:t>O</w:t>
      </w:r>
      <w:r w:rsidRPr="00D74F51">
        <w:rPr>
          <w:rFonts w:ascii="Arial" w:hAnsi="Arial" w:cs="Arial"/>
          <w:sz w:val="24"/>
          <w:szCs w:val="24"/>
        </w:rPr>
        <w:t>pracowanie Rejestru Czynności Przetwarzania wraz z opisem struktur zbiorów danych osobowych wskazujących zawartość poszczególnych pól informacyjnych i powiązania między nimi w obrębie zbiorów danych oraz jego bieżąca a</w:t>
      </w:r>
      <w:r w:rsidR="007F430D" w:rsidRPr="00D74F51">
        <w:rPr>
          <w:rFonts w:ascii="Arial" w:hAnsi="Arial" w:cs="Arial"/>
          <w:sz w:val="24"/>
          <w:szCs w:val="24"/>
        </w:rPr>
        <w:t>ktualizacja.</w:t>
      </w:r>
    </w:p>
    <w:p w14:paraId="0AC0B6EB" w14:textId="13183DDF" w:rsidR="002B39B8" w:rsidRPr="00D74F51" w:rsidRDefault="007F430D" w:rsidP="00B03D5C">
      <w:pPr>
        <w:pStyle w:val="Akapitzlist"/>
        <w:numPr>
          <w:ilvl w:val="0"/>
          <w:numId w:val="6"/>
        </w:numPr>
        <w:spacing w:after="160" w:line="360" w:lineRule="auto"/>
        <w:ind w:left="0" w:firstLine="0"/>
        <w:rPr>
          <w:rFonts w:ascii="Arial" w:hAnsi="Arial" w:cs="Arial"/>
          <w:sz w:val="24"/>
          <w:szCs w:val="24"/>
        </w:rPr>
      </w:pPr>
      <w:r w:rsidRPr="00D74F51">
        <w:rPr>
          <w:rFonts w:ascii="Arial" w:hAnsi="Arial" w:cs="Arial"/>
          <w:sz w:val="24"/>
          <w:szCs w:val="24"/>
        </w:rPr>
        <w:t>P</w:t>
      </w:r>
      <w:r w:rsidR="002B39B8" w:rsidRPr="00D74F51">
        <w:rPr>
          <w:rFonts w:ascii="Arial" w:hAnsi="Arial" w:cs="Arial"/>
          <w:sz w:val="24"/>
          <w:szCs w:val="24"/>
        </w:rPr>
        <w:t>rzeprowadzanie szkoleń dla pracowników Urzędu</w:t>
      </w:r>
      <w:r w:rsidRPr="00D74F51">
        <w:rPr>
          <w:rFonts w:ascii="Arial" w:hAnsi="Arial" w:cs="Arial"/>
          <w:sz w:val="24"/>
          <w:szCs w:val="24"/>
        </w:rPr>
        <w:t xml:space="preserve"> </w:t>
      </w:r>
      <w:r w:rsidR="002B39B8" w:rsidRPr="00D74F51">
        <w:rPr>
          <w:rFonts w:ascii="Arial" w:hAnsi="Arial" w:cs="Arial"/>
          <w:sz w:val="24"/>
          <w:szCs w:val="24"/>
        </w:rPr>
        <w:t>oraz udzielanie konsultacji z zakresu bezpieczeństwa informacji i przepisów o ochronie danych osobowych, planowanie szkoleń grupowych w tym zakresie.</w:t>
      </w:r>
      <w:r w:rsidR="00832496" w:rsidRPr="00D74F51">
        <w:rPr>
          <w:rFonts w:ascii="Arial" w:hAnsi="Arial" w:cs="Arial"/>
          <w:sz w:val="24"/>
          <w:szCs w:val="24"/>
        </w:rPr>
        <w:t>”</w:t>
      </w:r>
      <w:r w:rsidR="00FF2140" w:rsidRPr="00D74F51">
        <w:rPr>
          <w:rFonts w:ascii="Arial" w:hAnsi="Arial" w:cs="Arial"/>
          <w:sz w:val="24"/>
          <w:szCs w:val="24"/>
        </w:rPr>
        <w:t>,</w:t>
      </w:r>
    </w:p>
    <w:p w14:paraId="1E36192F" w14:textId="77777777" w:rsidR="002B39B8" w:rsidRPr="00D74F51" w:rsidRDefault="002B39B8" w:rsidP="00B03D5C">
      <w:pPr>
        <w:spacing w:line="360" w:lineRule="auto"/>
        <w:contextualSpacing/>
        <w:rPr>
          <w:rFonts w:ascii="Arial" w:hAnsi="Arial" w:cs="Arial"/>
          <w:strike/>
          <w:sz w:val="24"/>
          <w:szCs w:val="24"/>
        </w:rPr>
      </w:pPr>
    </w:p>
    <w:p w14:paraId="1C70E250" w14:textId="77777777" w:rsidR="002A5B00" w:rsidRPr="00D74F51" w:rsidRDefault="002A5B00" w:rsidP="00B03D5C">
      <w:pPr>
        <w:pStyle w:val="Akapitzlist"/>
        <w:numPr>
          <w:ilvl w:val="0"/>
          <w:numId w:val="1"/>
        </w:numPr>
        <w:spacing w:after="160" w:line="360" w:lineRule="auto"/>
        <w:ind w:left="0" w:firstLine="0"/>
        <w:rPr>
          <w:rFonts w:ascii="Arial" w:hAnsi="Arial" w:cs="Arial"/>
          <w:sz w:val="24"/>
          <w:szCs w:val="24"/>
        </w:rPr>
      </w:pPr>
      <w:r w:rsidRPr="00D74F51">
        <w:rPr>
          <w:rFonts w:ascii="Arial" w:hAnsi="Arial" w:cs="Arial"/>
          <w:sz w:val="24"/>
          <w:szCs w:val="24"/>
        </w:rPr>
        <w:t>§ 30 określający zadania Referatu Zamówień Publicznych otrzymuje brzmienie</w:t>
      </w:r>
      <w:r w:rsidR="001F64FD" w:rsidRPr="00D74F51">
        <w:rPr>
          <w:rFonts w:ascii="Arial" w:hAnsi="Arial" w:cs="Arial"/>
          <w:sz w:val="24"/>
          <w:szCs w:val="24"/>
        </w:rPr>
        <w:t>:</w:t>
      </w:r>
    </w:p>
    <w:p w14:paraId="31A6E06B" w14:textId="77777777" w:rsidR="006A00F5" w:rsidRPr="00D74F51" w:rsidRDefault="006A00F5" w:rsidP="00B03D5C">
      <w:pPr>
        <w:spacing w:line="360" w:lineRule="auto"/>
        <w:rPr>
          <w:rFonts w:ascii="Arial" w:hAnsi="Arial" w:cs="Arial"/>
          <w:bCs/>
          <w:sz w:val="24"/>
          <w:szCs w:val="24"/>
        </w:rPr>
      </w:pPr>
      <w:r w:rsidRPr="00D74F51">
        <w:rPr>
          <w:rFonts w:ascii="Arial" w:hAnsi="Arial" w:cs="Arial"/>
          <w:bCs/>
          <w:sz w:val="24"/>
          <w:szCs w:val="24"/>
        </w:rPr>
        <w:t>„§ 30</w:t>
      </w:r>
    </w:p>
    <w:p w14:paraId="69FC3C0A" w14:textId="77777777" w:rsidR="006A00F5" w:rsidRPr="00D74F51" w:rsidRDefault="006A00F5" w:rsidP="00B03D5C">
      <w:pPr>
        <w:spacing w:line="360" w:lineRule="auto"/>
        <w:rPr>
          <w:rFonts w:ascii="Arial" w:hAnsi="Arial" w:cs="Arial"/>
          <w:bCs/>
          <w:sz w:val="24"/>
          <w:szCs w:val="24"/>
        </w:rPr>
      </w:pPr>
      <w:r w:rsidRPr="00D74F51">
        <w:rPr>
          <w:rFonts w:ascii="Arial" w:hAnsi="Arial" w:cs="Arial"/>
          <w:bCs/>
          <w:sz w:val="24"/>
          <w:szCs w:val="24"/>
        </w:rPr>
        <w:t>Referat Zamówień Publicznych (SPZ)</w:t>
      </w:r>
    </w:p>
    <w:p w14:paraId="0C983D4D" w14:textId="77777777" w:rsidR="006A00F5" w:rsidRPr="00D74F51" w:rsidRDefault="006A00F5" w:rsidP="00B03D5C">
      <w:pPr>
        <w:spacing w:line="360" w:lineRule="auto"/>
        <w:jc w:val="both"/>
        <w:rPr>
          <w:rFonts w:ascii="Arial" w:hAnsi="Arial" w:cs="Arial"/>
          <w:sz w:val="24"/>
          <w:szCs w:val="24"/>
        </w:rPr>
      </w:pPr>
    </w:p>
    <w:p w14:paraId="47747B81" w14:textId="77777777" w:rsidR="006A00F5" w:rsidRPr="00D74F51" w:rsidRDefault="006A00F5" w:rsidP="00B03D5C">
      <w:pPr>
        <w:spacing w:line="360" w:lineRule="auto"/>
        <w:jc w:val="both"/>
        <w:rPr>
          <w:rFonts w:ascii="Arial" w:hAnsi="Arial" w:cs="Arial"/>
          <w:sz w:val="24"/>
          <w:szCs w:val="24"/>
        </w:rPr>
      </w:pPr>
      <w:r w:rsidRPr="00D74F51">
        <w:rPr>
          <w:rFonts w:ascii="Arial" w:hAnsi="Arial" w:cs="Arial"/>
          <w:sz w:val="24"/>
          <w:szCs w:val="24"/>
        </w:rPr>
        <w:t xml:space="preserve">Do zadań Referatu w szczególności należy: </w:t>
      </w:r>
    </w:p>
    <w:p w14:paraId="5AB2D71B"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 xml:space="preserve">Opracowywanie zbiorczego rocznego planu zamówień, do których ustawa Prawo zamówień publicznych nie ma zastosowania, na podstawie dokonanej analizy i weryfikacji planów zamówień komórek organizacyjnych Urzędu w celu zapobieżenia dzielenia zamówienia na części lub zaniżania jego wartości w celu uniknięcia stosowania przepisów ustawy Prawo zamówień publicznych. </w:t>
      </w:r>
    </w:p>
    <w:p w14:paraId="19F31F72" w14:textId="77777777" w:rsidR="006A00F5" w:rsidRPr="00D74F51" w:rsidRDefault="006A00F5" w:rsidP="00B03D5C">
      <w:pPr>
        <w:pStyle w:val="Akapitzlist"/>
        <w:numPr>
          <w:ilvl w:val="0"/>
          <w:numId w:val="21"/>
        </w:numPr>
        <w:spacing w:line="360" w:lineRule="auto"/>
        <w:ind w:left="0" w:firstLine="0"/>
        <w:contextualSpacing w:val="0"/>
        <w:rPr>
          <w:rFonts w:ascii="Arial" w:hAnsi="Arial" w:cs="Arial"/>
          <w:sz w:val="24"/>
          <w:szCs w:val="24"/>
        </w:rPr>
      </w:pPr>
      <w:bookmarkStart w:id="0" w:name="_Hlk97030724"/>
      <w:r w:rsidRPr="00D74F51">
        <w:rPr>
          <w:rFonts w:ascii="Arial" w:hAnsi="Arial" w:cs="Arial"/>
          <w:sz w:val="24"/>
          <w:szCs w:val="24"/>
        </w:rPr>
        <w:t>Opracowywanie</w:t>
      </w:r>
      <w:bookmarkEnd w:id="0"/>
      <w:r w:rsidRPr="00D74F51">
        <w:rPr>
          <w:rFonts w:ascii="Arial" w:hAnsi="Arial" w:cs="Arial"/>
          <w:sz w:val="24"/>
          <w:szCs w:val="24"/>
        </w:rPr>
        <w:t xml:space="preserve"> i aktualizowanie planu postępowań o udzielenie zamówień, jakie Miasto przewiduje przeprowadzić w danym roku budżetowym oraz jego publikowanie zgodnie z ustawą Prawo zamówień publicznych. </w:t>
      </w:r>
    </w:p>
    <w:p w14:paraId="1F0A1CD3" w14:textId="77777777" w:rsidR="006A00F5" w:rsidRPr="00D74F51" w:rsidRDefault="006A00F5" w:rsidP="00B03D5C">
      <w:pPr>
        <w:pStyle w:val="Akapitzlist"/>
        <w:numPr>
          <w:ilvl w:val="0"/>
          <w:numId w:val="21"/>
        </w:numPr>
        <w:spacing w:line="360" w:lineRule="auto"/>
        <w:ind w:left="0" w:firstLine="0"/>
        <w:contextualSpacing w:val="0"/>
        <w:rPr>
          <w:rFonts w:ascii="Arial" w:hAnsi="Arial" w:cs="Arial"/>
          <w:sz w:val="24"/>
          <w:szCs w:val="24"/>
        </w:rPr>
      </w:pPr>
      <w:r w:rsidRPr="00D74F51">
        <w:rPr>
          <w:rFonts w:ascii="Arial" w:hAnsi="Arial" w:cs="Arial"/>
          <w:sz w:val="24"/>
          <w:szCs w:val="24"/>
        </w:rPr>
        <w:t xml:space="preserve">Opracowywanie i aktualizowanie </w:t>
      </w:r>
      <w:bookmarkStart w:id="1" w:name="_Hlk97036510"/>
      <w:r w:rsidRPr="00D74F51">
        <w:rPr>
          <w:rFonts w:ascii="Arial" w:hAnsi="Arial" w:cs="Arial"/>
          <w:sz w:val="24"/>
          <w:szCs w:val="24"/>
        </w:rPr>
        <w:t xml:space="preserve">regulacji wewnętrznych </w:t>
      </w:r>
      <w:bookmarkEnd w:id="1"/>
      <w:r w:rsidRPr="00D74F51">
        <w:rPr>
          <w:rFonts w:ascii="Arial" w:hAnsi="Arial" w:cs="Arial"/>
          <w:sz w:val="24"/>
          <w:szCs w:val="24"/>
        </w:rPr>
        <w:t xml:space="preserve">dotyczących udzielania zamówień publicznych w Urzędzie. </w:t>
      </w:r>
    </w:p>
    <w:p w14:paraId="62009E45" w14:textId="3B8D3F41" w:rsidR="006A00F5" w:rsidRPr="00D74F51" w:rsidRDefault="006A00F5" w:rsidP="00B03D5C">
      <w:pPr>
        <w:pStyle w:val="Akapitzlist"/>
        <w:numPr>
          <w:ilvl w:val="0"/>
          <w:numId w:val="21"/>
        </w:numPr>
        <w:spacing w:line="360" w:lineRule="auto"/>
        <w:ind w:left="0" w:firstLine="0"/>
        <w:contextualSpacing w:val="0"/>
        <w:rPr>
          <w:rFonts w:ascii="Arial" w:hAnsi="Arial" w:cs="Arial"/>
          <w:sz w:val="24"/>
          <w:szCs w:val="24"/>
        </w:rPr>
      </w:pPr>
      <w:r w:rsidRPr="00D74F51">
        <w:rPr>
          <w:rFonts w:ascii="Arial" w:hAnsi="Arial" w:cs="Arial"/>
          <w:sz w:val="24"/>
          <w:szCs w:val="24"/>
        </w:rPr>
        <w:t>Weryfikacja i opiniowanie wniosków o wszczęcie postępowania o zamówienie, do którego nie ma zastosowania ustawa Prawo zamówień publicznych.</w:t>
      </w:r>
    </w:p>
    <w:p w14:paraId="4CC4B22E" w14:textId="240A55E0" w:rsidR="006A00F5" w:rsidRPr="00D74F51" w:rsidRDefault="006A00F5" w:rsidP="00B03D5C">
      <w:pPr>
        <w:pStyle w:val="Akapitzlist"/>
        <w:numPr>
          <w:ilvl w:val="0"/>
          <w:numId w:val="21"/>
        </w:numPr>
        <w:spacing w:line="360" w:lineRule="auto"/>
        <w:ind w:left="0" w:firstLine="0"/>
        <w:contextualSpacing w:val="0"/>
        <w:rPr>
          <w:rFonts w:ascii="Arial" w:hAnsi="Arial" w:cs="Arial"/>
          <w:sz w:val="24"/>
          <w:szCs w:val="24"/>
        </w:rPr>
      </w:pPr>
      <w:bookmarkStart w:id="2" w:name="_Hlk97046672"/>
      <w:r w:rsidRPr="00D74F51">
        <w:rPr>
          <w:rFonts w:ascii="Arial" w:hAnsi="Arial" w:cs="Arial"/>
          <w:sz w:val="24"/>
          <w:szCs w:val="24"/>
        </w:rPr>
        <w:t xml:space="preserve">Doradztwo w sprawach przygotowywania postępowań o udzielenie zamówień, w tym weryfikacja i opiniowanie </w:t>
      </w:r>
      <w:bookmarkEnd w:id="2"/>
      <w:r w:rsidRPr="00D74F51">
        <w:rPr>
          <w:rFonts w:ascii="Arial" w:hAnsi="Arial" w:cs="Arial"/>
          <w:sz w:val="24"/>
          <w:szCs w:val="24"/>
        </w:rPr>
        <w:t>wniosków o wszczęcie postępowania o zamówienie, do którego ma zastosowanie ustawa Prawo zamówień publicznych w zakresie stosowania tej ustawy.</w:t>
      </w:r>
    </w:p>
    <w:p w14:paraId="30F464E1"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lastRenderedPageBreak/>
        <w:t>Sporządzanie ogłoszeń, przekazywanie ich Urzędowi Oficjalnych Publikacji Wspólnot Europejskich i publikowanie ogłoszeń w Biuletynie Zamówień Publicznych, o których mowa w ustawie Prawo zamówień publicznych.</w:t>
      </w:r>
    </w:p>
    <w:p w14:paraId="2ACEE13C"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Sporządzanie i przekazywanie wykonawcom zaproszeń do składania ofert, wniosków</w:t>
      </w:r>
      <w:r w:rsidR="00DE0222" w:rsidRPr="00D74F51">
        <w:rPr>
          <w:rFonts w:ascii="Arial" w:hAnsi="Arial" w:cs="Arial"/>
          <w:sz w:val="24"/>
          <w:szCs w:val="24"/>
        </w:rPr>
        <w:t xml:space="preserve"> </w:t>
      </w:r>
      <w:r w:rsidRPr="00D74F51">
        <w:rPr>
          <w:rFonts w:ascii="Arial" w:hAnsi="Arial" w:cs="Arial"/>
          <w:sz w:val="24"/>
          <w:szCs w:val="24"/>
        </w:rPr>
        <w:t xml:space="preserve">o dopuszczenie do udziału w postępowaniach o udzielenie zamówienia, zaproszeń do negocjacji, itp. </w:t>
      </w:r>
    </w:p>
    <w:p w14:paraId="5DA377F0"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 xml:space="preserve">Sporządzanie projektów specyfikacji istotnych warunków zamówienia w części instrukcyjnej dla wykonawców. </w:t>
      </w:r>
    </w:p>
    <w:p w14:paraId="633D146B"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Kompletowanie dokumentów zamówień i przeprowadzanie postępowań o ich udzielenie, zgodnie z ustawą Prawo zamówień publicznych i przepisów wykonawczych do tej ustawy.</w:t>
      </w:r>
    </w:p>
    <w:p w14:paraId="39452BBB"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Prowadzenie spraw związanych z reprezentowaniem Miasta w postępowaniach odwoławczych.</w:t>
      </w:r>
    </w:p>
    <w:p w14:paraId="2DAB7D20"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Dokumentowanie przebiegu postępowania o udziel</w:t>
      </w:r>
      <w:r w:rsidR="00DE0222" w:rsidRPr="00D74F51">
        <w:rPr>
          <w:rFonts w:ascii="Arial" w:hAnsi="Arial" w:cs="Arial"/>
          <w:sz w:val="24"/>
          <w:szCs w:val="24"/>
        </w:rPr>
        <w:t xml:space="preserve">enie zamówienia, przechowywanie </w:t>
      </w:r>
      <w:r w:rsidRPr="00D74F51">
        <w:rPr>
          <w:rFonts w:ascii="Arial" w:hAnsi="Arial" w:cs="Arial"/>
          <w:sz w:val="24"/>
          <w:szCs w:val="24"/>
        </w:rPr>
        <w:t>i przekazywanie dokumentacji zamówień do archiwum zakładowego Urzędu.</w:t>
      </w:r>
    </w:p>
    <w:p w14:paraId="26EC0673"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Prowadzenie ewidencji prowadzonych zamówień publicznych oraz sporządzanie rocznych sprawozdań z udzielonych przez Miasto zamówień i przekazywanie ich Prezesowi Urzędu Zamówień Publicznych.</w:t>
      </w:r>
    </w:p>
    <w:p w14:paraId="47C02ABD" w14:textId="77777777"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Weryfikacja i opiniowanie aneksów do umów zawartych w wyniku przeprowadzenia postępowań o udzielenie zamówienia na podstawie ustawy Prawo Zamówień Publicznych w zakresie stosowania tej ustawy.</w:t>
      </w:r>
    </w:p>
    <w:p w14:paraId="32348102" w14:textId="023E3C69" w:rsidR="006A00F5"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Wykonywanie zadań związanych z realizacją budżetu, w tym opracowywanie projektów planów finansowych do projektu budżetu w części dotyczącej realizowanych zadań oraz sporządzanie informacji i sprawozdań opisowych z wykonania budżetu.</w:t>
      </w:r>
    </w:p>
    <w:p w14:paraId="2345F63B" w14:textId="77777777" w:rsidR="001F64FD" w:rsidRPr="00D74F51" w:rsidRDefault="006A00F5" w:rsidP="00B03D5C">
      <w:pPr>
        <w:pStyle w:val="Akapitzlist"/>
        <w:numPr>
          <w:ilvl w:val="0"/>
          <w:numId w:val="21"/>
        </w:numPr>
        <w:spacing w:line="360" w:lineRule="auto"/>
        <w:ind w:left="0" w:firstLine="0"/>
        <w:contextualSpacing w:val="0"/>
        <w:jc w:val="both"/>
        <w:rPr>
          <w:rFonts w:ascii="Arial" w:hAnsi="Arial" w:cs="Arial"/>
          <w:sz w:val="24"/>
          <w:szCs w:val="24"/>
        </w:rPr>
      </w:pPr>
      <w:r w:rsidRPr="00D74F51">
        <w:rPr>
          <w:rFonts w:ascii="Arial" w:hAnsi="Arial" w:cs="Arial"/>
          <w:sz w:val="24"/>
          <w:szCs w:val="24"/>
        </w:rPr>
        <w:t>Redagowanie zakładki „Zamówienia publiczne” w Biuletynie Informacji Publicznej, zgodnie z rozporządzeniem MSWiA.”,</w:t>
      </w:r>
    </w:p>
    <w:p w14:paraId="4E03FA5E" w14:textId="77777777" w:rsidR="00107B21" w:rsidRPr="00D74F51" w:rsidRDefault="00107B21" w:rsidP="00B03D5C">
      <w:pPr>
        <w:spacing w:after="160" w:line="360" w:lineRule="auto"/>
        <w:jc w:val="both"/>
        <w:rPr>
          <w:rFonts w:ascii="Arial" w:hAnsi="Arial" w:cs="Arial"/>
          <w:sz w:val="24"/>
          <w:szCs w:val="24"/>
        </w:rPr>
      </w:pPr>
    </w:p>
    <w:p w14:paraId="09A8C630" w14:textId="5643CDE2" w:rsidR="005B5F72" w:rsidRPr="00D74F51" w:rsidRDefault="005B5F72"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 xml:space="preserve">w § 34 określającym zadania Referatu Gospodarki Komunalnej i Ochrony Środowiska </w:t>
      </w:r>
      <w:r w:rsidR="009622EB" w:rsidRPr="00D74F51">
        <w:rPr>
          <w:rFonts w:ascii="Arial" w:hAnsi="Arial" w:cs="Arial"/>
          <w:sz w:val="24"/>
          <w:szCs w:val="24"/>
        </w:rPr>
        <w:t xml:space="preserve">w ust. 1 </w:t>
      </w:r>
      <w:r w:rsidRPr="00D74F51">
        <w:rPr>
          <w:rFonts w:ascii="Arial" w:hAnsi="Arial" w:cs="Arial"/>
          <w:sz w:val="24"/>
          <w:szCs w:val="24"/>
        </w:rPr>
        <w:t>dodaje się pkt 29 w brzmieniu:</w:t>
      </w:r>
    </w:p>
    <w:p w14:paraId="2AC7D157" w14:textId="77777777" w:rsidR="005B5F72" w:rsidRPr="00D74F51" w:rsidRDefault="005B5F72" w:rsidP="00B03D5C">
      <w:pPr>
        <w:spacing w:line="360" w:lineRule="auto"/>
        <w:jc w:val="both"/>
        <w:rPr>
          <w:rFonts w:ascii="Arial" w:hAnsi="Arial" w:cs="Arial"/>
          <w:sz w:val="24"/>
          <w:szCs w:val="24"/>
        </w:rPr>
      </w:pPr>
      <w:r w:rsidRPr="00D74F51">
        <w:rPr>
          <w:rFonts w:ascii="Arial" w:hAnsi="Arial" w:cs="Arial"/>
          <w:sz w:val="24"/>
          <w:szCs w:val="24"/>
        </w:rPr>
        <w:t xml:space="preserve">„29) „Wykonywanie zadań organu zarządzającego ruchem na drogach publicznych położonych w granicach Miasta, w tym m.in.: przyjmowanie projektów zmian organizacji </w:t>
      </w:r>
      <w:r w:rsidRPr="00D74F51">
        <w:rPr>
          <w:rFonts w:ascii="Arial" w:hAnsi="Arial" w:cs="Arial"/>
          <w:sz w:val="24"/>
          <w:szCs w:val="24"/>
        </w:rPr>
        <w:lastRenderedPageBreak/>
        <w:t>ruchu drogowego, sprawdzanie ich kompletności, przekazywanie do zatwierdzenia oraz prowadzenie ich ewidencji.”,</w:t>
      </w:r>
    </w:p>
    <w:p w14:paraId="4EB6CF65" w14:textId="77777777" w:rsidR="005B5F72" w:rsidRPr="00D74F51" w:rsidRDefault="005B5F72" w:rsidP="00B03D5C">
      <w:pPr>
        <w:pStyle w:val="Akapitzlist"/>
        <w:spacing w:after="160" w:line="360" w:lineRule="auto"/>
        <w:ind w:left="0"/>
        <w:jc w:val="both"/>
        <w:rPr>
          <w:rFonts w:ascii="Arial" w:hAnsi="Arial" w:cs="Arial"/>
          <w:sz w:val="24"/>
          <w:szCs w:val="24"/>
        </w:rPr>
      </w:pPr>
    </w:p>
    <w:p w14:paraId="563F38E5" w14:textId="77777777" w:rsidR="002A5B00" w:rsidRPr="00D74F51" w:rsidRDefault="002A5B00"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w § 35 określającym zadania Referatu Gospodarowania Odpadami Komunalnymi</w:t>
      </w:r>
      <w:r w:rsidR="006A00F5" w:rsidRPr="00D74F51">
        <w:rPr>
          <w:rFonts w:ascii="Arial" w:hAnsi="Arial" w:cs="Arial"/>
          <w:sz w:val="24"/>
          <w:szCs w:val="24"/>
        </w:rPr>
        <w:t>:</w:t>
      </w:r>
      <w:r w:rsidRPr="00D74F51">
        <w:rPr>
          <w:rFonts w:ascii="Arial" w:hAnsi="Arial" w:cs="Arial"/>
          <w:sz w:val="24"/>
          <w:szCs w:val="24"/>
        </w:rPr>
        <w:t xml:space="preserve"> </w:t>
      </w:r>
    </w:p>
    <w:p w14:paraId="527695E9" w14:textId="77777777" w:rsidR="00107B21" w:rsidRPr="00D74F51" w:rsidRDefault="008051F0" w:rsidP="00B03D5C">
      <w:pPr>
        <w:pStyle w:val="Akapitzlist"/>
        <w:numPr>
          <w:ilvl w:val="0"/>
          <w:numId w:val="18"/>
        </w:numPr>
        <w:spacing w:after="160" w:line="360" w:lineRule="auto"/>
        <w:ind w:left="0" w:firstLine="0"/>
        <w:jc w:val="both"/>
        <w:rPr>
          <w:rFonts w:ascii="Arial" w:hAnsi="Arial" w:cs="Arial"/>
          <w:sz w:val="24"/>
          <w:szCs w:val="24"/>
        </w:rPr>
      </w:pPr>
      <w:r w:rsidRPr="00D74F51">
        <w:rPr>
          <w:rFonts w:ascii="Arial" w:hAnsi="Arial" w:cs="Arial"/>
          <w:sz w:val="24"/>
          <w:szCs w:val="24"/>
        </w:rPr>
        <w:t>ust. 11 otrzymuje brzmienie:</w:t>
      </w:r>
    </w:p>
    <w:p w14:paraId="2A61FAFD" w14:textId="77777777" w:rsidR="008051F0" w:rsidRPr="00D74F51" w:rsidRDefault="008051F0" w:rsidP="00B03D5C">
      <w:pPr>
        <w:pStyle w:val="Akapitzlist"/>
        <w:spacing w:after="200" w:line="360" w:lineRule="auto"/>
        <w:ind w:left="0"/>
        <w:jc w:val="both"/>
        <w:rPr>
          <w:rFonts w:ascii="Arial" w:hAnsi="Arial" w:cs="Arial"/>
          <w:sz w:val="24"/>
          <w:szCs w:val="24"/>
        </w:rPr>
      </w:pPr>
      <w:r w:rsidRPr="00D74F51">
        <w:rPr>
          <w:rFonts w:ascii="Arial" w:hAnsi="Arial" w:cs="Arial"/>
          <w:sz w:val="24"/>
          <w:szCs w:val="24"/>
        </w:rPr>
        <w:t>„11. Prowadzenie doraźnych kontroli na nieruchomościach w zakresie zadeklarowanego selektywnego zbierania odpadów komunalnych, posiadani</w:t>
      </w:r>
      <w:r w:rsidR="00E14628" w:rsidRPr="00D74F51">
        <w:rPr>
          <w:rFonts w:ascii="Arial" w:hAnsi="Arial" w:cs="Arial"/>
          <w:sz w:val="24"/>
          <w:szCs w:val="24"/>
        </w:rPr>
        <w:t>a</w:t>
      </w:r>
      <w:r w:rsidRPr="00D74F51">
        <w:rPr>
          <w:rFonts w:ascii="Arial" w:hAnsi="Arial" w:cs="Arial"/>
          <w:sz w:val="24"/>
          <w:szCs w:val="24"/>
        </w:rPr>
        <w:t xml:space="preserve"> kompostownika.”,</w:t>
      </w:r>
    </w:p>
    <w:p w14:paraId="0BE6929B" w14:textId="77777777" w:rsidR="008051F0" w:rsidRPr="00D74F51" w:rsidRDefault="008051F0" w:rsidP="00B03D5C">
      <w:pPr>
        <w:pStyle w:val="Akapitzlist"/>
        <w:numPr>
          <w:ilvl w:val="0"/>
          <w:numId w:val="18"/>
        </w:numPr>
        <w:spacing w:after="160" w:line="360" w:lineRule="auto"/>
        <w:ind w:left="0" w:firstLine="0"/>
        <w:jc w:val="both"/>
        <w:rPr>
          <w:rFonts w:ascii="Arial" w:hAnsi="Arial" w:cs="Arial"/>
          <w:sz w:val="24"/>
          <w:szCs w:val="24"/>
        </w:rPr>
      </w:pPr>
      <w:r w:rsidRPr="00D74F51">
        <w:rPr>
          <w:rFonts w:ascii="Arial" w:hAnsi="Arial" w:cs="Arial"/>
          <w:sz w:val="24"/>
          <w:szCs w:val="24"/>
        </w:rPr>
        <w:t>ust. 14 otrzymuje brzmienie:</w:t>
      </w:r>
    </w:p>
    <w:p w14:paraId="2792FDDB" w14:textId="77777777" w:rsidR="00107B21" w:rsidRPr="00D74F51" w:rsidRDefault="008051F0" w:rsidP="00B03D5C">
      <w:pPr>
        <w:pStyle w:val="Akapitzlist"/>
        <w:spacing w:after="200" w:line="360" w:lineRule="auto"/>
        <w:ind w:left="0"/>
        <w:jc w:val="both"/>
        <w:rPr>
          <w:rFonts w:ascii="Arial" w:hAnsi="Arial" w:cs="Arial"/>
          <w:sz w:val="24"/>
          <w:szCs w:val="24"/>
        </w:rPr>
      </w:pPr>
      <w:r w:rsidRPr="00D74F51">
        <w:rPr>
          <w:rFonts w:ascii="Arial" w:hAnsi="Arial" w:cs="Arial"/>
          <w:sz w:val="24"/>
          <w:szCs w:val="24"/>
        </w:rPr>
        <w:t>„14. Przyjmowanie i weryfikacja rocznych sprawozdań składanych przez podmioty: odbierające odpady komunalne od właścicieli nieruchomości, zbierające odpady komunalne oraz prowadzące punkty selektywnego zbierania odpadów komunalnych.”,</w:t>
      </w:r>
    </w:p>
    <w:p w14:paraId="4D218137" w14:textId="77777777" w:rsidR="00107B21" w:rsidRPr="00D74F51" w:rsidRDefault="00107B21" w:rsidP="00B03D5C">
      <w:pPr>
        <w:pStyle w:val="Akapitzlist"/>
        <w:spacing w:after="160" w:line="360" w:lineRule="auto"/>
        <w:ind w:left="0"/>
        <w:jc w:val="both"/>
        <w:rPr>
          <w:rFonts w:ascii="Arial" w:hAnsi="Arial" w:cs="Arial"/>
          <w:sz w:val="24"/>
          <w:szCs w:val="24"/>
        </w:rPr>
      </w:pPr>
    </w:p>
    <w:p w14:paraId="1966FFD6" w14:textId="77777777" w:rsidR="00107B21" w:rsidRPr="00D74F51" w:rsidRDefault="002A5B00" w:rsidP="00B03D5C">
      <w:pPr>
        <w:pStyle w:val="Akapitzlist"/>
        <w:numPr>
          <w:ilvl w:val="0"/>
          <w:numId w:val="1"/>
        </w:numPr>
        <w:spacing w:after="160" w:line="360" w:lineRule="auto"/>
        <w:ind w:left="0" w:firstLine="0"/>
        <w:jc w:val="both"/>
        <w:rPr>
          <w:rFonts w:ascii="Arial" w:hAnsi="Arial" w:cs="Arial"/>
          <w:sz w:val="24"/>
          <w:szCs w:val="24"/>
        </w:rPr>
      </w:pPr>
      <w:r w:rsidRPr="00D74F51">
        <w:rPr>
          <w:rFonts w:ascii="Arial" w:hAnsi="Arial" w:cs="Arial"/>
          <w:sz w:val="24"/>
          <w:szCs w:val="24"/>
        </w:rPr>
        <w:t xml:space="preserve">w § 36 określającym zadania Referatu Geodezji, Kartografii i Katastru </w:t>
      </w:r>
      <w:r w:rsidR="001F64FD" w:rsidRPr="00D74F51">
        <w:rPr>
          <w:rFonts w:ascii="Arial" w:hAnsi="Arial" w:cs="Arial"/>
          <w:sz w:val="24"/>
          <w:szCs w:val="24"/>
        </w:rPr>
        <w:t>ust. 1:</w:t>
      </w:r>
    </w:p>
    <w:p w14:paraId="1F717AF4" w14:textId="77777777" w:rsidR="001F64FD" w:rsidRPr="00D74F51" w:rsidRDefault="001F64FD" w:rsidP="00B03D5C">
      <w:pPr>
        <w:pStyle w:val="Akapitzlist"/>
        <w:numPr>
          <w:ilvl w:val="0"/>
          <w:numId w:val="20"/>
        </w:numPr>
        <w:spacing w:after="160" w:line="360" w:lineRule="auto"/>
        <w:ind w:left="0" w:firstLine="0"/>
        <w:rPr>
          <w:rFonts w:ascii="Arial" w:hAnsi="Arial" w:cs="Arial"/>
          <w:sz w:val="24"/>
          <w:szCs w:val="24"/>
        </w:rPr>
      </w:pPr>
      <w:r w:rsidRPr="00D74F51">
        <w:rPr>
          <w:rFonts w:ascii="Arial" w:hAnsi="Arial" w:cs="Arial"/>
          <w:sz w:val="24"/>
          <w:szCs w:val="24"/>
        </w:rPr>
        <w:t>pkt 6 lit. c) otrzymuje brzmienie:</w:t>
      </w:r>
    </w:p>
    <w:p w14:paraId="5F869DAF" w14:textId="77777777" w:rsidR="001F64FD" w:rsidRPr="00D74F51" w:rsidRDefault="001F64FD" w:rsidP="00B03D5C">
      <w:pPr>
        <w:pStyle w:val="Akapitzlist"/>
        <w:spacing w:after="160" w:line="360" w:lineRule="auto"/>
        <w:ind w:left="0"/>
        <w:rPr>
          <w:rFonts w:ascii="Arial" w:hAnsi="Arial" w:cs="Arial"/>
          <w:sz w:val="24"/>
          <w:szCs w:val="24"/>
        </w:rPr>
      </w:pPr>
      <w:r w:rsidRPr="00D74F51">
        <w:rPr>
          <w:rFonts w:ascii="Arial" w:hAnsi="Arial" w:cs="Arial"/>
          <w:sz w:val="24"/>
          <w:szCs w:val="24"/>
        </w:rPr>
        <w:t>„c) rejestru cen nieruchomości,”,</w:t>
      </w:r>
    </w:p>
    <w:p w14:paraId="4A5C2182" w14:textId="77777777" w:rsidR="001F64FD" w:rsidRPr="00D74F51" w:rsidRDefault="001F64FD" w:rsidP="00B03D5C">
      <w:pPr>
        <w:pStyle w:val="Akapitzlist"/>
        <w:numPr>
          <w:ilvl w:val="0"/>
          <w:numId w:val="20"/>
        </w:numPr>
        <w:spacing w:line="360" w:lineRule="auto"/>
        <w:ind w:left="0" w:firstLine="0"/>
        <w:rPr>
          <w:rFonts w:ascii="Arial" w:hAnsi="Arial" w:cs="Arial"/>
          <w:sz w:val="24"/>
          <w:szCs w:val="24"/>
        </w:rPr>
      </w:pPr>
      <w:r w:rsidRPr="00D74F51">
        <w:rPr>
          <w:rFonts w:ascii="Arial" w:hAnsi="Arial" w:cs="Arial"/>
          <w:sz w:val="24"/>
          <w:szCs w:val="24"/>
        </w:rPr>
        <w:t>pkt 7 otrzymuje brzmienie:</w:t>
      </w:r>
    </w:p>
    <w:p w14:paraId="4B7E5763" w14:textId="77777777" w:rsidR="001F64FD" w:rsidRPr="00D74F51" w:rsidRDefault="001F64FD" w:rsidP="00B03D5C">
      <w:pPr>
        <w:pStyle w:val="Trepisma"/>
        <w:spacing w:after="0" w:line="360" w:lineRule="auto"/>
        <w:ind w:left="0"/>
        <w:contextualSpacing w:val="0"/>
        <w:jc w:val="left"/>
        <w:rPr>
          <w:rFonts w:cs="Arial"/>
          <w:iCs/>
          <w:szCs w:val="24"/>
        </w:rPr>
      </w:pPr>
      <w:r w:rsidRPr="00D74F51">
        <w:rPr>
          <w:rFonts w:cs="Arial"/>
          <w:iCs/>
          <w:szCs w:val="24"/>
        </w:rPr>
        <w:t>„7) tworzenie, prowadzenie i udostępnianie standardowych opracowań kartograficznych to jest map ewidencyjnych oraz map zasadniczych w skalach 1:500, 1:1000,”,</w:t>
      </w:r>
    </w:p>
    <w:p w14:paraId="48EB3EAA" w14:textId="77777777" w:rsidR="00107B21" w:rsidRPr="00D74F51" w:rsidRDefault="00107B21" w:rsidP="00B03D5C">
      <w:pPr>
        <w:spacing w:after="160" w:line="360" w:lineRule="auto"/>
        <w:rPr>
          <w:rFonts w:ascii="Arial" w:hAnsi="Arial" w:cs="Arial"/>
          <w:sz w:val="24"/>
          <w:szCs w:val="24"/>
        </w:rPr>
      </w:pPr>
    </w:p>
    <w:p w14:paraId="03CFE776" w14:textId="77777777" w:rsidR="00360203" w:rsidRPr="00D74F51" w:rsidRDefault="00F16227" w:rsidP="00B03D5C">
      <w:pPr>
        <w:pStyle w:val="Akapitzlist"/>
        <w:numPr>
          <w:ilvl w:val="0"/>
          <w:numId w:val="1"/>
        </w:numPr>
        <w:spacing w:after="160" w:line="360" w:lineRule="auto"/>
        <w:ind w:left="0" w:firstLine="0"/>
        <w:rPr>
          <w:rFonts w:ascii="Arial" w:hAnsi="Arial" w:cs="Arial"/>
          <w:sz w:val="24"/>
          <w:szCs w:val="24"/>
        </w:rPr>
      </w:pPr>
      <w:r w:rsidRPr="00D74F51">
        <w:rPr>
          <w:rFonts w:ascii="Arial" w:hAnsi="Arial" w:cs="Arial"/>
          <w:sz w:val="24"/>
          <w:szCs w:val="24"/>
        </w:rPr>
        <w:t>§ 47</w:t>
      </w:r>
      <w:r w:rsidR="00963015" w:rsidRPr="00D74F51">
        <w:rPr>
          <w:rFonts w:ascii="Arial" w:hAnsi="Arial" w:cs="Arial"/>
          <w:sz w:val="24"/>
          <w:szCs w:val="24"/>
        </w:rPr>
        <w:t xml:space="preserve"> określający zadania Referatu Zarządzania Dokumentacją i Bezpieczeństwa Informacji</w:t>
      </w:r>
      <w:r w:rsidR="00346EDA" w:rsidRPr="00D74F51">
        <w:rPr>
          <w:rFonts w:ascii="Arial" w:hAnsi="Arial" w:cs="Arial"/>
          <w:sz w:val="24"/>
          <w:szCs w:val="24"/>
        </w:rPr>
        <w:t xml:space="preserve"> otrzymuje brzmienie: </w:t>
      </w:r>
    </w:p>
    <w:p w14:paraId="59EF5C54" w14:textId="77777777" w:rsidR="006A00F5" w:rsidRPr="00D74F51" w:rsidRDefault="006A00F5" w:rsidP="00B03D5C">
      <w:pPr>
        <w:pStyle w:val="Nagwek7"/>
        <w:tabs>
          <w:tab w:val="left" w:pos="4696"/>
        </w:tabs>
        <w:spacing w:line="360" w:lineRule="auto"/>
        <w:rPr>
          <w:rFonts w:ascii="Arial" w:hAnsi="Arial" w:cs="Arial"/>
          <w:i w:val="0"/>
          <w:color w:val="000000" w:themeColor="text1"/>
          <w:sz w:val="24"/>
          <w:szCs w:val="24"/>
        </w:rPr>
      </w:pPr>
      <w:r w:rsidRPr="00D74F51">
        <w:rPr>
          <w:rFonts w:ascii="Arial" w:hAnsi="Arial" w:cs="Arial"/>
          <w:i w:val="0"/>
          <w:color w:val="000000" w:themeColor="text1"/>
          <w:sz w:val="24"/>
          <w:szCs w:val="24"/>
        </w:rPr>
        <w:t>„§ 47</w:t>
      </w:r>
    </w:p>
    <w:p w14:paraId="4EB5E0C6" w14:textId="77777777" w:rsidR="006A00F5" w:rsidRPr="00D74F51" w:rsidRDefault="006A00F5" w:rsidP="00B03D5C">
      <w:pPr>
        <w:pStyle w:val="Nagwek7"/>
        <w:spacing w:line="360" w:lineRule="auto"/>
        <w:rPr>
          <w:rFonts w:ascii="Arial" w:hAnsi="Arial" w:cs="Arial"/>
          <w:i w:val="0"/>
          <w:color w:val="000000" w:themeColor="text1"/>
          <w:sz w:val="24"/>
          <w:szCs w:val="24"/>
        </w:rPr>
      </w:pPr>
      <w:r w:rsidRPr="00D74F51">
        <w:rPr>
          <w:rFonts w:ascii="Arial" w:hAnsi="Arial" w:cs="Arial"/>
          <w:i w:val="0"/>
          <w:color w:val="000000" w:themeColor="text1"/>
          <w:sz w:val="24"/>
          <w:szCs w:val="24"/>
        </w:rPr>
        <w:t>Referat Zarządzania Dokumentacją i Bezpieczeństwa Informacji (DBI)</w:t>
      </w:r>
    </w:p>
    <w:p w14:paraId="327CF91A" w14:textId="77777777" w:rsidR="006A00F5" w:rsidRPr="00D74F51" w:rsidRDefault="006A00F5" w:rsidP="00B03D5C">
      <w:pPr>
        <w:spacing w:line="360" w:lineRule="auto"/>
        <w:rPr>
          <w:rFonts w:ascii="Arial" w:hAnsi="Arial" w:cs="Arial"/>
          <w:sz w:val="24"/>
          <w:szCs w:val="24"/>
        </w:rPr>
      </w:pPr>
    </w:p>
    <w:p w14:paraId="7F6D26DE" w14:textId="77777777" w:rsidR="006A00F5" w:rsidRPr="00D74F51" w:rsidRDefault="006A00F5" w:rsidP="00B03D5C">
      <w:pPr>
        <w:spacing w:line="360" w:lineRule="auto"/>
        <w:rPr>
          <w:rFonts w:ascii="Arial" w:hAnsi="Arial" w:cs="Arial"/>
          <w:sz w:val="24"/>
          <w:szCs w:val="24"/>
        </w:rPr>
      </w:pPr>
      <w:r w:rsidRPr="00D74F51">
        <w:rPr>
          <w:rFonts w:ascii="Arial" w:hAnsi="Arial" w:cs="Arial"/>
          <w:sz w:val="24"/>
          <w:szCs w:val="24"/>
        </w:rPr>
        <w:t>Referat realizuje w szczególności zadania z zakresu:</w:t>
      </w:r>
    </w:p>
    <w:p w14:paraId="19791D58" w14:textId="77777777" w:rsidR="006A00F5" w:rsidRPr="00D74F51" w:rsidRDefault="006A00F5" w:rsidP="00B03D5C">
      <w:pPr>
        <w:numPr>
          <w:ilvl w:val="0"/>
          <w:numId w:val="7"/>
        </w:numPr>
        <w:spacing w:line="360" w:lineRule="auto"/>
        <w:ind w:left="0" w:firstLine="0"/>
        <w:contextualSpacing/>
        <w:rPr>
          <w:rFonts w:ascii="Arial" w:hAnsi="Arial" w:cs="Arial"/>
          <w:sz w:val="24"/>
          <w:szCs w:val="24"/>
        </w:rPr>
      </w:pPr>
      <w:r w:rsidRPr="00D74F51">
        <w:rPr>
          <w:rFonts w:ascii="Arial" w:hAnsi="Arial" w:cs="Arial"/>
          <w:sz w:val="24"/>
          <w:szCs w:val="24"/>
        </w:rPr>
        <w:t>Elektronicznego Zarządzania Dokumentami:</w:t>
      </w:r>
    </w:p>
    <w:p w14:paraId="566774D6" w14:textId="77777777" w:rsidR="006A00F5" w:rsidRPr="00D74F51" w:rsidRDefault="006A00F5" w:rsidP="00B03D5C">
      <w:pPr>
        <w:numPr>
          <w:ilvl w:val="0"/>
          <w:numId w:val="24"/>
        </w:numPr>
        <w:spacing w:line="360" w:lineRule="auto"/>
        <w:ind w:left="0" w:firstLine="0"/>
        <w:rPr>
          <w:rFonts w:ascii="Arial" w:hAnsi="Arial" w:cs="Arial"/>
          <w:sz w:val="24"/>
          <w:szCs w:val="24"/>
        </w:rPr>
      </w:pPr>
      <w:r w:rsidRPr="00D74F51">
        <w:rPr>
          <w:rFonts w:ascii="Arial" w:hAnsi="Arial" w:cs="Arial"/>
          <w:sz w:val="24"/>
          <w:szCs w:val="24"/>
        </w:rPr>
        <w:t>monitorowanie funkcjonalności systemu wykorzystywanego do EZD oraz analizowanie ewentualnych przeszkód w sprawnym funkcjonowaniu tego systemu i proponowanie odpowiednich rozwiązań dla ich pokonania,</w:t>
      </w:r>
    </w:p>
    <w:p w14:paraId="59FA149A" w14:textId="294D42BE" w:rsidR="006A00F5" w:rsidRPr="00D74F51" w:rsidRDefault="006A00F5" w:rsidP="00B03D5C">
      <w:pPr>
        <w:numPr>
          <w:ilvl w:val="0"/>
          <w:numId w:val="24"/>
        </w:numPr>
        <w:spacing w:line="360" w:lineRule="auto"/>
        <w:ind w:left="0" w:firstLine="0"/>
        <w:rPr>
          <w:rFonts w:ascii="Arial" w:hAnsi="Arial" w:cs="Arial"/>
          <w:sz w:val="24"/>
          <w:szCs w:val="24"/>
        </w:rPr>
      </w:pPr>
      <w:r w:rsidRPr="00D74F51">
        <w:rPr>
          <w:rFonts w:ascii="Arial" w:hAnsi="Arial" w:cs="Arial"/>
          <w:sz w:val="24"/>
          <w:szCs w:val="24"/>
        </w:rPr>
        <w:t xml:space="preserve">prowadzenie szkoleń i udzielanie pomocy pracownikom Urzędu w zakresie stosowania systemu wykorzystywanego do EZD, </w:t>
      </w:r>
    </w:p>
    <w:p w14:paraId="69F53022" w14:textId="77777777" w:rsidR="006A00F5" w:rsidRPr="00D74F51" w:rsidRDefault="006A00F5" w:rsidP="00B03D5C">
      <w:pPr>
        <w:numPr>
          <w:ilvl w:val="0"/>
          <w:numId w:val="24"/>
        </w:numPr>
        <w:spacing w:line="360" w:lineRule="auto"/>
        <w:ind w:left="0" w:firstLine="0"/>
        <w:jc w:val="both"/>
        <w:rPr>
          <w:rFonts w:ascii="Arial" w:hAnsi="Arial" w:cs="Arial"/>
          <w:sz w:val="24"/>
          <w:szCs w:val="24"/>
        </w:rPr>
      </w:pPr>
      <w:r w:rsidRPr="00D74F51">
        <w:rPr>
          <w:rFonts w:ascii="Arial" w:hAnsi="Arial" w:cs="Arial"/>
          <w:sz w:val="24"/>
          <w:szCs w:val="24"/>
        </w:rPr>
        <w:t>proponowanie kierunków rozbudowy systemu wykorzystywanego do EZD</w:t>
      </w:r>
      <w:r w:rsidR="00DE0222" w:rsidRPr="00D74F51">
        <w:rPr>
          <w:rFonts w:ascii="Arial" w:hAnsi="Arial" w:cs="Arial"/>
          <w:sz w:val="24"/>
          <w:szCs w:val="24"/>
        </w:rPr>
        <w:t xml:space="preserve"> </w:t>
      </w:r>
      <w:r w:rsidRPr="00D74F51">
        <w:rPr>
          <w:rFonts w:ascii="Arial" w:hAnsi="Arial" w:cs="Arial"/>
          <w:sz w:val="24"/>
          <w:szCs w:val="24"/>
        </w:rPr>
        <w:t xml:space="preserve">w Urzędzie w celu zapewnienia prawidłowości jego funkcjonowania, </w:t>
      </w:r>
    </w:p>
    <w:p w14:paraId="7E448088" w14:textId="77777777" w:rsidR="006A00F5" w:rsidRPr="00D74F51" w:rsidRDefault="006A00F5" w:rsidP="00B03D5C">
      <w:pPr>
        <w:numPr>
          <w:ilvl w:val="0"/>
          <w:numId w:val="24"/>
        </w:numPr>
        <w:spacing w:line="360" w:lineRule="auto"/>
        <w:ind w:left="0" w:firstLine="0"/>
        <w:jc w:val="both"/>
        <w:rPr>
          <w:rFonts w:ascii="Arial" w:hAnsi="Arial" w:cs="Arial"/>
          <w:sz w:val="24"/>
          <w:szCs w:val="24"/>
        </w:rPr>
      </w:pPr>
      <w:r w:rsidRPr="00D74F51">
        <w:rPr>
          <w:rFonts w:ascii="Arial" w:hAnsi="Arial" w:cs="Arial"/>
          <w:sz w:val="24"/>
          <w:szCs w:val="24"/>
        </w:rPr>
        <w:lastRenderedPageBreak/>
        <w:t>opracowywanie i przedstawianie rozwiązań usprawniających obieg dokumentów</w:t>
      </w:r>
      <w:r w:rsidR="00DE0222" w:rsidRPr="00D74F51">
        <w:rPr>
          <w:rFonts w:ascii="Arial" w:hAnsi="Arial" w:cs="Arial"/>
          <w:sz w:val="24"/>
          <w:szCs w:val="24"/>
        </w:rPr>
        <w:t xml:space="preserve"> </w:t>
      </w:r>
      <w:r w:rsidRPr="00D74F51">
        <w:rPr>
          <w:rFonts w:ascii="Arial" w:hAnsi="Arial" w:cs="Arial"/>
          <w:sz w:val="24"/>
          <w:szCs w:val="24"/>
        </w:rPr>
        <w:t>w Urzędzie oraz przygotowania niezbędnych projektów aktów prawnych i wzorów dokumentów.</w:t>
      </w:r>
    </w:p>
    <w:p w14:paraId="2503EF19" w14:textId="77777777" w:rsidR="006A00F5" w:rsidRPr="00D74F51" w:rsidRDefault="006A00F5" w:rsidP="00B03D5C">
      <w:pPr>
        <w:pStyle w:val="Akapitzlist"/>
        <w:numPr>
          <w:ilvl w:val="0"/>
          <w:numId w:val="7"/>
        </w:numPr>
        <w:spacing w:line="360" w:lineRule="auto"/>
        <w:ind w:left="0" w:firstLine="0"/>
        <w:jc w:val="both"/>
        <w:rPr>
          <w:rFonts w:ascii="Arial" w:hAnsi="Arial" w:cs="Arial"/>
          <w:sz w:val="24"/>
          <w:szCs w:val="24"/>
        </w:rPr>
      </w:pPr>
      <w:r w:rsidRPr="00D74F51">
        <w:rPr>
          <w:rFonts w:ascii="Arial" w:hAnsi="Arial" w:cs="Arial"/>
          <w:sz w:val="24"/>
          <w:szCs w:val="24"/>
        </w:rPr>
        <w:t>Dostępu do informacji publicznej:</w:t>
      </w:r>
    </w:p>
    <w:p w14:paraId="22F85824" w14:textId="77777777" w:rsidR="006A00F5" w:rsidRPr="00D74F51" w:rsidRDefault="006A00F5" w:rsidP="00B03D5C">
      <w:pPr>
        <w:pStyle w:val="Akapitzlist"/>
        <w:numPr>
          <w:ilvl w:val="0"/>
          <w:numId w:val="26"/>
        </w:numPr>
        <w:spacing w:line="360" w:lineRule="auto"/>
        <w:ind w:left="0" w:firstLine="0"/>
        <w:jc w:val="both"/>
        <w:rPr>
          <w:rFonts w:ascii="Arial" w:hAnsi="Arial" w:cs="Arial"/>
          <w:color w:val="000000"/>
          <w:sz w:val="24"/>
          <w:szCs w:val="24"/>
        </w:rPr>
      </w:pPr>
      <w:r w:rsidRPr="00D74F51">
        <w:rPr>
          <w:rFonts w:ascii="Arial" w:hAnsi="Arial" w:cs="Arial"/>
          <w:color w:val="000000"/>
          <w:sz w:val="24"/>
          <w:szCs w:val="24"/>
        </w:rPr>
        <w:t>redagowanie Biuletynu Informacji Publicznej zgodnie z rozporządzeniem MSWiA, z wyłączeniem zakładki „Zamówienia publiczne”,</w:t>
      </w:r>
    </w:p>
    <w:p w14:paraId="2C5A308D" w14:textId="77777777" w:rsidR="006A00F5" w:rsidRPr="00D74F51" w:rsidRDefault="003A19D6" w:rsidP="00B03D5C">
      <w:pPr>
        <w:pStyle w:val="Akapitzlist"/>
        <w:numPr>
          <w:ilvl w:val="0"/>
          <w:numId w:val="26"/>
        </w:numPr>
        <w:spacing w:line="360" w:lineRule="auto"/>
        <w:ind w:left="0" w:firstLine="0"/>
        <w:jc w:val="both"/>
        <w:rPr>
          <w:rFonts w:ascii="Arial" w:hAnsi="Arial" w:cs="Arial"/>
          <w:color w:val="000000"/>
          <w:sz w:val="24"/>
          <w:szCs w:val="24"/>
        </w:rPr>
      </w:pPr>
      <w:r w:rsidRPr="00D74F51">
        <w:rPr>
          <w:rFonts w:ascii="Arial" w:hAnsi="Arial" w:cs="Arial"/>
          <w:color w:val="000000"/>
          <w:sz w:val="24"/>
          <w:szCs w:val="24"/>
        </w:rPr>
        <w:t xml:space="preserve">koordynowanie </w:t>
      </w:r>
      <w:r w:rsidR="006A00F5" w:rsidRPr="00D74F51">
        <w:rPr>
          <w:rFonts w:ascii="Arial" w:hAnsi="Arial" w:cs="Arial"/>
          <w:color w:val="000000"/>
          <w:sz w:val="24"/>
          <w:szCs w:val="24"/>
        </w:rPr>
        <w:t>udzielani</w:t>
      </w:r>
      <w:r w:rsidRPr="00D74F51">
        <w:rPr>
          <w:rFonts w:ascii="Arial" w:hAnsi="Arial" w:cs="Arial"/>
          <w:color w:val="000000"/>
          <w:sz w:val="24"/>
          <w:szCs w:val="24"/>
        </w:rPr>
        <w:t>a</w:t>
      </w:r>
      <w:r w:rsidR="006A00F5" w:rsidRPr="00D74F51">
        <w:rPr>
          <w:rFonts w:ascii="Arial" w:hAnsi="Arial" w:cs="Arial"/>
          <w:color w:val="000000"/>
          <w:sz w:val="24"/>
          <w:szCs w:val="24"/>
        </w:rPr>
        <w:t xml:space="preserve"> odpowiedzi na wnioski o udostępnienie informacji publicznej zgodnie z ustawą o dostępie do informacji publicznej,</w:t>
      </w:r>
    </w:p>
    <w:p w14:paraId="1B05520A" w14:textId="2F26EB38" w:rsidR="006A00F5" w:rsidRPr="00D74F51" w:rsidRDefault="006A00F5" w:rsidP="00B03D5C">
      <w:pPr>
        <w:pStyle w:val="Akapitzlist"/>
        <w:numPr>
          <w:ilvl w:val="0"/>
          <w:numId w:val="26"/>
        </w:numPr>
        <w:spacing w:line="360" w:lineRule="auto"/>
        <w:ind w:left="0" w:firstLine="0"/>
        <w:jc w:val="both"/>
        <w:rPr>
          <w:rFonts w:ascii="Arial" w:hAnsi="Arial" w:cs="Arial"/>
          <w:color w:val="000000"/>
          <w:sz w:val="24"/>
          <w:szCs w:val="24"/>
        </w:rPr>
      </w:pPr>
      <w:r w:rsidRPr="00D74F51">
        <w:rPr>
          <w:rFonts w:ascii="Arial" w:hAnsi="Arial" w:cs="Arial"/>
          <w:color w:val="000000"/>
          <w:sz w:val="24"/>
          <w:szCs w:val="24"/>
        </w:rPr>
        <w:t>wydawanie decyzji w sprawie odmowy udostępniania informacji publicznej oraz umorzenia postępowania o udostępnienie informacji publicznej.</w:t>
      </w:r>
    </w:p>
    <w:p w14:paraId="362901AE" w14:textId="77777777" w:rsidR="006A00F5" w:rsidRPr="00D74F51" w:rsidRDefault="006A00F5" w:rsidP="00B03D5C">
      <w:pPr>
        <w:pStyle w:val="Akapitzlist"/>
        <w:numPr>
          <w:ilvl w:val="0"/>
          <w:numId w:val="7"/>
        </w:numPr>
        <w:spacing w:line="360" w:lineRule="auto"/>
        <w:ind w:left="0" w:firstLine="0"/>
        <w:jc w:val="both"/>
        <w:rPr>
          <w:rFonts w:ascii="Arial" w:hAnsi="Arial" w:cs="Arial"/>
          <w:sz w:val="24"/>
          <w:szCs w:val="24"/>
        </w:rPr>
      </w:pPr>
      <w:r w:rsidRPr="00D74F51">
        <w:rPr>
          <w:rFonts w:ascii="Arial" w:hAnsi="Arial" w:cs="Arial"/>
          <w:sz w:val="24"/>
          <w:szCs w:val="24"/>
        </w:rPr>
        <w:t>Zintegrowanego Systemu Zarządzania Jakością i Bezpieczeństwa Informacji:</w:t>
      </w:r>
    </w:p>
    <w:p w14:paraId="5E3244F4" w14:textId="77777777" w:rsidR="006A00F5" w:rsidRPr="00D74F51" w:rsidRDefault="006A00F5" w:rsidP="00B03D5C">
      <w:pPr>
        <w:numPr>
          <w:ilvl w:val="0"/>
          <w:numId w:val="22"/>
        </w:numPr>
        <w:spacing w:line="360" w:lineRule="auto"/>
        <w:ind w:left="0" w:firstLine="0"/>
        <w:jc w:val="both"/>
        <w:rPr>
          <w:rFonts w:ascii="Arial" w:eastAsia="Calibri" w:hAnsi="Arial" w:cs="Arial"/>
          <w:color w:val="000000"/>
          <w:sz w:val="24"/>
          <w:szCs w:val="24"/>
        </w:rPr>
      </w:pPr>
      <w:r w:rsidRPr="00D74F51">
        <w:rPr>
          <w:rFonts w:ascii="Arial" w:eastAsia="Calibri" w:hAnsi="Arial" w:cs="Arial"/>
          <w:color w:val="000000"/>
          <w:sz w:val="24"/>
          <w:szCs w:val="24"/>
        </w:rPr>
        <w:t>aktualizowanie Księgi Jakości i Bezpieczeństwa Informacji, procedur i polityk bezpieczeństwa w celu utrzymywania i ciągłego doskonalenia ZSZJiBI,</w:t>
      </w:r>
    </w:p>
    <w:p w14:paraId="498C2F30" w14:textId="77777777" w:rsidR="006A00F5" w:rsidRPr="00D74F51" w:rsidRDefault="006A00F5" w:rsidP="00B03D5C">
      <w:pPr>
        <w:numPr>
          <w:ilvl w:val="0"/>
          <w:numId w:val="22"/>
        </w:numPr>
        <w:spacing w:line="360" w:lineRule="auto"/>
        <w:ind w:left="0" w:firstLine="0"/>
        <w:jc w:val="both"/>
        <w:rPr>
          <w:rFonts w:ascii="Arial" w:eastAsia="Calibri" w:hAnsi="Arial" w:cs="Arial"/>
          <w:sz w:val="24"/>
          <w:szCs w:val="24"/>
        </w:rPr>
      </w:pPr>
      <w:r w:rsidRPr="00D74F51">
        <w:rPr>
          <w:rFonts w:ascii="Arial" w:eastAsia="Calibri" w:hAnsi="Arial" w:cs="Arial"/>
          <w:sz w:val="24"/>
          <w:szCs w:val="24"/>
        </w:rPr>
        <w:t>analiza funkcjonowania Systemu i badanie jego efektywności oraz inicjowanie zmian w zakresie jego stosowania,</w:t>
      </w:r>
    </w:p>
    <w:p w14:paraId="21FB2985" w14:textId="77777777" w:rsidR="006A00F5" w:rsidRPr="00D74F51" w:rsidRDefault="006A00F5" w:rsidP="00B03D5C">
      <w:pPr>
        <w:pStyle w:val="Akapitzlist"/>
        <w:numPr>
          <w:ilvl w:val="0"/>
          <w:numId w:val="22"/>
        </w:numPr>
        <w:spacing w:after="160" w:line="360" w:lineRule="auto"/>
        <w:ind w:left="0" w:firstLine="0"/>
        <w:jc w:val="both"/>
        <w:rPr>
          <w:rFonts w:ascii="Arial" w:eastAsia="Calibri" w:hAnsi="Arial" w:cs="Arial"/>
          <w:color w:val="000000"/>
          <w:sz w:val="24"/>
          <w:szCs w:val="24"/>
        </w:rPr>
      </w:pPr>
      <w:r w:rsidRPr="00D74F51">
        <w:rPr>
          <w:rFonts w:ascii="Arial" w:eastAsia="Calibri" w:hAnsi="Arial" w:cs="Arial"/>
          <w:color w:val="000000"/>
          <w:sz w:val="24"/>
          <w:szCs w:val="24"/>
        </w:rPr>
        <w:t xml:space="preserve">monitorowanie incydentów oraz badanie przypadków naruszania obowiązujących procedur i polityk, </w:t>
      </w:r>
    </w:p>
    <w:p w14:paraId="3B748811" w14:textId="77777777" w:rsidR="006A00F5" w:rsidRPr="00D74F51" w:rsidRDefault="006A00F5" w:rsidP="00B03D5C">
      <w:pPr>
        <w:pStyle w:val="Akapitzlist"/>
        <w:numPr>
          <w:ilvl w:val="0"/>
          <w:numId w:val="22"/>
        </w:numPr>
        <w:spacing w:after="160" w:line="360" w:lineRule="auto"/>
        <w:ind w:left="0" w:firstLine="0"/>
        <w:jc w:val="both"/>
        <w:rPr>
          <w:rFonts w:ascii="Arial" w:eastAsia="Calibri" w:hAnsi="Arial" w:cs="Arial"/>
          <w:color w:val="000000"/>
          <w:sz w:val="24"/>
          <w:szCs w:val="24"/>
        </w:rPr>
      </w:pPr>
      <w:r w:rsidRPr="00D74F51">
        <w:rPr>
          <w:rFonts w:ascii="Arial" w:eastAsia="Calibri" w:hAnsi="Arial" w:cs="Arial"/>
          <w:color w:val="000000"/>
          <w:sz w:val="24"/>
          <w:szCs w:val="24"/>
        </w:rPr>
        <w:t>przedstawianie Kierownictwu Urzędu sprawozdań z funkcjonowania Systemu oraz zgłaszanie wszelkich potrzeb związanych z jego funkcjonowaniem,</w:t>
      </w:r>
    </w:p>
    <w:p w14:paraId="0094C939" w14:textId="77777777" w:rsidR="006A00F5" w:rsidRPr="00D74F51" w:rsidRDefault="006A00F5" w:rsidP="00B03D5C">
      <w:pPr>
        <w:pStyle w:val="Akapitzlist"/>
        <w:numPr>
          <w:ilvl w:val="0"/>
          <w:numId w:val="22"/>
        </w:numPr>
        <w:spacing w:after="160" w:line="360" w:lineRule="auto"/>
        <w:ind w:left="0" w:firstLine="0"/>
        <w:jc w:val="both"/>
        <w:rPr>
          <w:rFonts w:ascii="Arial" w:eastAsia="Calibri" w:hAnsi="Arial" w:cs="Arial"/>
          <w:color w:val="000000"/>
          <w:sz w:val="24"/>
          <w:szCs w:val="24"/>
        </w:rPr>
      </w:pPr>
      <w:r w:rsidRPr="00D74F51">
        <w:rPr>
          <w:rFonts w:ascii="Arial" w:eastAsia="Calibri" w:hAnsi="Arial" w:cs="Arial"/>
          <w:color w:val="000000"/>
          <w:sz w:val="24"/>
          <w:szCs w:val="24"/>
        </w:rPr>
        <w:t>współpraca z kierownikami komórek organizacyjnych, innymi podmiotami instytucjami zewnętrznymi w zakresie utrzymywania i funkcjonowania Zintegrowanego Systemu Zarządzania Jakością i Bezpieczeństwa Informacji.</w:t>
      </w:r>
    </w:p>
    <w:p w14:paraId="66F84966" w14:textId="77777777" w:rsidR="006A00F5" w:rsidRPr="00D74F51" w:rsidRDefault="006A00F5" w:rsidP="00D74F51">
      <w:pPr>
        <w:pStyle w:val="Akapitzlist"/>
        <w:numPr>
          <w:ilvl w:val="0"/>
          <w:numId w:val="7"/>
        </w:numPr>
        <w:spacing w:line="360" w:lineRule="auto"/>
        <w:ind w:left="0" w:firstLine="0"/>
        <w:jc w:val="both"/>
        <w:rPr>
          <w:rFonts w:ascii="Arial" w:hAnsi="Arial" w:cs="Arial"/>
          <w:sz w:val="24"/>
          <w:szCs w:val="24"/>
        </w:rPr>
      </w:pPr>
      <w:r w:rsidRPr="00D74F51">
        <w:rPr>
          <w:rFonts w:ascii="Arial" w:hAnsi="Arial" w:cs="Arial"/>
          <w:sz w:val="24"/>
          <w:szCs w:val="24"/>
        </w:rPr>
        <w:t>Kontroli zarządczej:</w:t>
      </w:r>
    </w:p>
    <w:p w14:paraId="5E24C903" w14:textId="77777777" w:rsidR="006A00F5" w:rsidRPr="00D74F51" w:rsidRDefault="006A00F5" w:rsidP="00D74F51">
      <w:pPr>
        <w:numPr>
          <w:ilvl w:val="0"/>
          <w:numId w:val="23"/>
        </w:numPr>
        <w:shd w:val="clear" w:color="auto" w:fill="FFFFFF"/>
        <w:tabs>
          <w:tab w:val="clear" w:pos="586"/>
          <w:tab w:val="num" w:pos="775"/>
        </w:tabs>
        <w:spacing w:line="360" w:lineRule="auto"/>
        <w:ind w:left="0" w:firstLine="0"/>
        <w:jc w:val="both"/>
        <w:rPr>
          <w:rFonts w:ascii="Arial" w:hAnsi="Arial" w:cs="Arial"/>
          <w:sz w:val="24"/>
          <w:szCs w:val="24"/>
        </w:rPr>
      </w:pPr>
      <w:r w:rsidRPr="00D74F51">
        <w:rPr>
          <w:rFonts w:ascii="Arial" w:hAnsi="Arial" w:cs="Arial"/>
          <w:sz w:val="24"/>
          <w:szCs w:val="24"/>
        </w:rPr>
        <w:t xml:space="preserve">przygotowywanie dla </w:t>
      </w:r>
      <w:r w:rsidR="00EC18BE" w:rsidRPr="00D74F51">
        <w:rPr>
          <w:rFonts w:ascii="Arial" w:hAnsi="Arial" w:cs="Arial"/>
          <w:sz w:val="24"/>
          <w:szCs w:val="24"/>
        </w:rPr>
        <w:t xml:space="preserve">Prezydenta i </w:t>
      </w:r>
      <w:r w:rsidRPr="00D74F51">
        <w:rPr>
          <w:rFonts w:ascii="Arial" w:hAnsi="Arial" w:cs="Arial"/>
          <w:sz w:val="24"/>
          <w:szCs w:val="24"/>
        </w:rPr>
        <w:t xml:space="preserve">Pełnomocnika Prezydenta Miasta do spraw Kontroli Zarządczej w Mieście Piotrków Trybunalski zbiorczych dokumentów i informacji, wynikających z ustalonego przez Prezydenta systemu kontroli zarządczej na I </w:t>
      </w:r>
      <w:proofErr w:type="spellStart"/>
      <w:r w:rsidRPr="00D74F51">
        <w:rPr>
          <w:rFonts w:ascii="Arial" w:hAnsi="Arial" w:cs="Arial"/>
          <w:sz w:val="24"/>
          <w:szCs w:val="24"/>
        </w:rPr>
        <w:t>i</w:t>
      </w:r>
      <w:proofErr w:type="spellEnd"/>
      <w:r w:rsidRPr="00D74F51">
        <w:rPr>
          <w:rFonts w:ascii="Arial" w:hAnsi="Arial" w:cs="Arial"/>
          <w:sz w:val="24"/>
          <w:szCs w:val="24"/>
        </w:rPr>
        <w:t xml:space="preserve"> II poziomie,</w:t>
      </w:r>
    </w:p>
    <w:p w14:paraId="4440602A" w14:textId="77777777" w:rsidR="00E4331C" w:rsidRPr="00D74F51" w:rsidRDefault="00E4331C" w:rsidP="00B03D5C">
      <w:pPr>
        <w:numPr>
          <w:ilvl w:val="0"/>
          <w:numId w:val="23"/>
        </w:numPr>
        <w:shd w:val="clear" w:color="auto" w:fill="FFFFFF"/>
        <w:tabs>
          <w:tab w:val="clear" w:pos="586"/>
          <w:tab w:val="num" w:pos="775"/>
        </w:tabs>
        <w:spacing w:line="360" w:lineRule="auto"/>
        <w:ind w:left="0" w:firstLine="0"/>
        <w:jc w:val="both"/>
        <w:rPr>
          <w:rFonts w:ascii="Arial" w:hAnsi="Arial" w:cs="Arial"/>
          <w:sz w:val="24"/>
          <w:szCs w:val="24"/>
        </w:rPr>
      </w:pPr>
      <w:r w:rsidRPr="00D74F51">
        <w:rPr>
          <w:rFonts w:ascii="Arial" w:hAnsi="Arial" w:cs="Arial"/>
          <w:sz w:val="24"/>
          <w:szCs w:val="24"/>
        </w:rPr>
        <w:t>monitorowanie przebiegu poszczególnych etapów opracowywania dokumentacji w zakresie kontroli zarządczej, w tym m.in. planów, sprawozdań oraz innych wymaganych dokumentów i wspieranie w tym zakresie kierowników komórek organizacyjnych Urzędu oraz kierowników jednostek organizacyjnych Miasta.</w:t>
      </w:r>
    </w:p>
    <w:p w14:paraId="74B6108F" w14:textId="77777777" w:rsidR="006A00F5" w:rsidRPr="00D74F51" w:rsidRDefault="006A00F5" w:rsidP="00B03D5C">
      <w:pPr>
        <w:pStyle w:val="Akapitzlist"/>
        <w:numPr>
          <w:ilvl w:val="0"/>
          <w:numId w:val="7"/>
        </w:numPr>
        <w:spacing w:line="360" w:lineRule="auto"/>
        <w:ind w:left="0" w:firstLine="0"/>
        <w:jc w:val="both"/>
        <w:rPr>
          <w:rFonts w:ascii="Arial" w:hAnsi="Arial" w:cs="Arial"/>
          <w:sz w:val="24"/>
          <w:szCs w:val="24"/>
        </w:rPr>
      </w:pPr>
      <w:r w:rsidRPr="00D74F51">
        <w:rPr>
          <w:rFonts w:ascii="Arial" w:hAnsi="Arial" w:cs="Arial"/>
          <w:sz w:val="24"/>
          <w:szCs w:val="24"/>
        </w:rPr>
        <w:t>Nadzoru organizacyjnego:</w:t>
      </w:r>
    </w:p>
    <w:p w14:paraId="07A62DF9"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opiniowanie projektów aktów kierownictwa wewnętrznego pod kątem ich zgodności z obowiązującymi regulacjami wewnętrznymi,</w:t>
      </w:r>
    </w:p>
    <w:p w14:paraId="0D3E4BDA"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lastRenderedPageBreak/>
        <w:t>prowadzenie wykazu obowiązujących aktów kierownictwa wewnętrznego,</w:t>
      </w:r>
    </w:p>
    <w:p w14:paraId="29F0ABFC"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opracowywanie projektów Regulaminu Organizacyjnego i jego aktualizacji,</w:t>
      </w:r>
    </w:p>
    <w:p w14:paraId="1102A875"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prowadzenie rejestru upoważnień i pełnomocnictw udzielonych przez Prezydenta,</w:t>
      </w:r>
    </w:p>
    <w:p w14:paraId="2E05560A"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 xml:space="preserve">prowadzenie rejestru upoważnień udzielanych przez Sekretarza Miasta pracownikom Urzędu do wykonywania czynności związanych z realizacją procedur obowiązujących w Urzędzie poza jego siedzibą, </w:t>
      </w:r>
    </w:p>
    <w:p w14:paraId="1DC286B1"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prowadzenie rejestru i wykazu zarządzeń Prezydenta,</w:t>
      </w:r>
    </w:p>
    <w:p w14:paraId="4AB5EB99"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prowadzenie wykazu uchwał Rady,</w:t>
      </w:r>
    </w:p>
    <w:p w14:paraId="401C285F"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koordynowanie sprawozdawczości w zakresie realizacji zarządzeń Prezydenta,</w:t>
      </w:r>
    </w:p>
    <w:p w14:paraId="13458B8C" w14:textId="77777777" w:rsidR="006A00F5" w:rsidRPr="00D74F51" w:rsidRDefault="006A00F5" w:rsidP="00B03D5C">
      <w:pPr>
        <w:pStyle w:val="Akapitzlist"/>
        <w:numPr>
          <w:ilvl w:val="0"/>
          <w:numId w:val="27"/>
        </w:numPr>
        <w:spacing w:line="360" w:lineRule="auto"/>
        <w:ind w:left="0" w:firstLine="0"/>
        <w:jc w:val="both"/>
        <w:rPr>
          <w:rFonts w:ascii="Arial" w:hAnsi="Arial" w:cs="Arial"/>
          <w:sz w:val="24"/>
          <w:szCs w:val="24"/>
        </w:rPr>
      </w:pPr>
      <w:r w:rsidRPr="00D74F51">
        <w:rPr>
          <w:rFonts w:ascii="Arial" w:hAnsi="Arial" w:cs="Arial"/>
          <w:sz w:val="24"/>
          <w:szCs w:val="24"/>
        </w:rPr>
        <w:t>koordynowanie sprawozdawczości w zakresie realizacji uchwał Rady.</w:t>
      </w:r>
    </w:p>
    <w:p w14:paraId="6E0734D3" w14:textId="77777777" w:rsidR="006A00F5" w:rsidRPr="00D74F51" w:rsidRDefault="006A00F5" w:rsidP="00B03D5C">
      <w:pPr>
        <w:pStyle w:val="Akapitzlist"/>
        <w:numPr>
          <w:ilvl w:val="0"/>
          <w:numId w:val="7"/>
        </w:numPr>
        <w:spacing w:after="160" w:line="360" w:lineRule="auto"/>
        <w:ind w:left="0" w:firstLine="0"/>
        <w:jc w:val="both"/>
        <w:rPr>
          <w:rFonts w:ascii="Arial" w:hAnsi="Arial" w:cs="Arial"/>
          <w:sz w:val="24"/>
          <w:szCs w:val="24"/>
        </w:rPr>
      </w:pPr>
      <w:r w:rsidRPr="00D74F51">
        <w:rPr>
          <w:rFonts w:ascii="Arial" w:hAnsi="Arial" w:cs="Arial"/>
          <w:sz w:val="24"/>
          <w:szCs w:val="24"/>
        </w:rPr>
        <w:t>Wykonywanie zadań związanych z realizacją budżetu, w tym opracowywanie projektów planów finansowych do projektu budżetu w części dotyczącej realizowanych zadań oraz sporządzanie informacji i sprawozdań opisowych z wykonania budżetu.</w:t>
      </w:r>
    </w:p>
    <w:p w14:paraId="258280FC" w14:textId="77777777" w:rsidR="006A00F5" w:rsidRPr="00D74F51" w:rsidRDefault="006A00F5" w:rsidP="00D91EB3">
      <w:pPr>
        <w:pStyle w:val="Akapitzlist"/>
        <w:numPr>
          <w:ilvl w:val="0"/>
          <w:numId w:val="7"/>
        </w:numPr>
        <w:spacing w:after="160" w:line="360" w:lineRule="auto"/>
        <w:ind w:left="0" w:firstLine="0"/>
        <w:rPr>
          <w:rFonts w:ascii="Arial" w:hAnsi="Arial" w:cs="Arial"/>
          <w:sz w:val="24"/>
          <w:szCs w:val="24"/>
        </w:rPr>
      </w:pPr>
      <w:r w:rsidRPr="00D74F51">
        <w:rPr>
          <w:rFonts w:ascii="Arial" w:hAnsi="Arial" w:cs="Arial"/>
          <w:sz w:val="24"/>
          <w:szCs w:val="24"/>
        </w:rPr>
        <w:t>Prowadzenie postępowań o udzielenie zamówienia publicznego, bez stosowania ustawy Prawo zamówień publicznych.</w:t>
      </w:r>
      <w:r w:rsidR="003A19D6" w:rsidRPr="00D74F51">
        <w:rPr>
          <w:rFonts w:ascii="Arial" w:hAnsi="Arial" w:cs="Arial"/>
          <w:sz w:val="24"/>
          <w:szCs w:val="24"/>
        </w:rPr>
        <w:t>”,</w:t>
      </w:r>
    </w:p>
    <w:p w14:paraId="1A9B009E" w14:textId="77777777" w:rsidR="00FF2140" w:rsidRPr="00D74F51" w:rsidRDefault="00FF2140" w:rsidP="00D91EB3">
      <w:pPr>
        <w:pStyle w:val="Akapitzlist"/>
        <w:spacing w:after="160" w:line="360" w:lineRule="auto"/>
        <w:ind w:left="0"/>
        <w:rPr>
          <w:rFonts w:ascii="Arial" w:hAnsi="Arial" w:cs="Arial"/>
          <w:sz w:val="24"/>
          <w:szCs w:val="24"/>
        </w:rPr>
      </w:pPr>
    </w:p>
    <w:p w14:paraId="4773624C" w14:textId="77777777" w:rsidR="00360704" w:rsidRPr="00D74F51" w:rsidRDefault="00360704" w:rsidP="00D91EB3">
      <w:pPr>
        <w:pStyle w:val="Akapitzlist"/>
        <w:numPr>
          <w:ilvl w:val="0"/>
          <w:numId w:val="1"/>
        </w:numPr>
        <w:spacing w:after="160" w:line="360" w:lineRule="auto"/>
        <w:ind w:left="0" w:firstLine="0"/>
        <w:rPr>
          <w:rFonts w:ascii="Arial" w:hAnsi="Arial" w:cs="Arial"/>
          <w:sz w:val="24"/>
          <w:szCs w:val="24"/>
        </w:rPr>
      </w:pPr>
      <w:r w:rsidRPr="00D74F51">
        <w:rPr>
          <w:rFonts w:ascii="Arial" w:hAnsi="Arial" w:cs="Arial"/>
          <w:sz w:val="24"/>
          <w:szCs w:val="24"/>
        </w:rPr>
        <w:t>dodaje się § 4</w:t>
      </w:r>
      <w:r w:rsidR="003C3B39" w:rsidRPr="00D74F51">
        <w:rPr>
          <w:rFonts w:ascii="Arial" w:hAnsi="Arial" w:cs="Arial"/>
          <w:sz w:val="24"/>
          <w:szCs w:val="24"/>
        </w:rPr>
        <w:t>8</w:t>
      </w:r>
      <w:r w:rsidRPr="00D74F51">
        <w:rPr>
          <w:rFonts w:ascii="Arial" w:hAnsi="Arial" w:cs="Arial"/>
          <w:sz w:val="24"/>
          <w:szCs w:val="24"/>
        </w:rPr>
        <w:t>¹</w:t>
      </w:r>
      <w:r w:rsidR="003A19D6" w:rsidRPr="00D74F51">
        <w:rPr>
          <w:rFonts w:ascii="Arial" w:hAnsi="Arial" w:cs="Arial"/>
          <w:sz w:val="24"/>
          <w:szCs w:val="24"/>
        </w:rPr>
        <w:t xml:space="preserve"> </w:t>
      </w:r>
      <w:r w:rsidR="00802C2A" w:rsidRPr="00D74F51">
        <w:rPr>
          <w:rFonts w:ascii="Arial" w:hAnsi="Arial" w:cs="Arial"/>
          <w:sz w:val="24"/>
          <w:szCs w:val="24"/>
        </w:rPr>
        <w:t xml:space="preserve">w </w:t>
      </w:r>
      <w:r w:rsidRPr="00D74F51">
        <w:rPr>
          <w:rFonts w:ascii="Arial" w:hAnsi="Arial" w:cs="Arial"/>
          <w:sz w:val="24"/>
          <w:szCs w:val="24"/>
        </w:rPr>
        <w:t>brzmieniu:</w:t>
      </w:r>
    </w:p>
    <w:p w14:paraId="308EE097" w14:textId="77777777" w:rsidR="00360704" w:rsidRPr="00D74F51" w:rsidRDefault="00360704" w:rsidP="00D91EB3">
      <w:pPr>
        <w:pStyle w:val="Akapitzlist"/>
        <w:spacing w:after="160" w:line="360" w:lineRule="auto"/>
        <w:ind w:left="0"/>
        <w:rPr>
          <w:rFonts w:ascii="Arial" w:hAnsi="Arial" w:cs="Arial"/>
          <w:sz w:val="24"/>
          <w:szCs w:val="24"/>
        </w:rPr>
      </w:pPr>
      <w:r w:rsidRPr="00D74F51">
        <w:rPr>
          <w:rFonts w:ascii="Arial" w:hAnsi="Arial" w:cs="Arial"/>
          <w:sz w:val="24"/>
          <w:szCs w:val="24"/>
        </w:rPr>
        <w:t>„§ 4</w:t>
      </w:r>
      <w:r w:rsidR="003C3B39" w:rsidRPr="00D74F51">
        <w:rPr>
          <w:rFonts w:ascii="Arial" w:hAnsi="Arial" w:cs="Arial"/>
          <w:sz w:val="24"/>
          <w:szCs w:val="24"/>
        </w:rPr>
        <w:t>8</w:t>
      </w:r>
      <w:r w:rsidRPr="00D74F51">
        <w:rPr>
          <w:rFonts w:ascii="Arial" w:hAnsi="Arial" w:cs="Arial"/>
          <w:sz w:val="24"/>
          <w:szCs w:val="24"/>
        </w:rPr>
        <w:t>¹</w:t>
      </w:r>
    </w:p>
    <w:p w14:paraId="744AD8AB" w14:textId="77777777" w:rsidR="002B39B8" w:rsidRPr="00D74F51" w:rsidRDefault="002B39B8" w:rsidP="00D91EB3">
      <w:pPr>
        <w:pStyle w:val="Akapitzlist"/>
        <w:spacing w:after="160" w:line="360" w:lineRule="auto"/>
        <w:ind w:left="0"/>
        <w:rPr>
          <w:rFonts w:ascii="Arial" w:hAnsi="Arial" w:cs="Arial"/>
          <w:sz w:val="24"/>
          <w:szCs w:val="24"/>
        </w:rPr>
      </w:pPr>
      <w:r w:rsidRPr="00D74F51">
        <w:rPr>
          <w:rFonts w:ascii="Arial" w:hAnsi="Arial" w:cs="Arial"/>
          <w:sz w:val="24"/>
          <w:szCs w:val="24"/>
        </w:rPr>
        <w:t>Archiwum Zakładowe</w:t>
      </w:r>
      <w:r w:rsidR="007F430D" w:rsidRPr="00D74F51">
        <w:rPr>
          <w:rFonts w:ascii="Arial" w:hAnsi="Arial" w:cs="Arial"/>
          <w:sz w:val="24"/>
          <w:szCs w:val="24"/>
        </w:rPr>
        <w:t xml:space="preserve"> (DAZ)</w:t>
      </w:r>
    </w:p>
    <w:p w14:paraId="766713D3" w14:textId="77777777" w:rsidR="00360704" w:rsidRPr="00D74F51" w:rsidRDefault="00360704" w:rsidP="00D91EB3">
      <w:pPr>
        <w:spacing w:line="360" w:lineRule="auto"/>
        <w:rPr>
          <w:rFonts w:ascii="Arial" w:hAnsi="Arial" w:cs="Arial"/>
          <w:sz w:val="24"/>
          <w:szCs w:val="24"/>
        </w:rPr>
      </w:pPr>
      <w:r w:rsidRPr="00D74F51">
        <w:rPr>
          <w:rFonts w:ascii="Arial" w:hAnsi="Arial" w:cs="Arial"/>
          <w:sz w:val="24"/>
          <w:szCs w:val="24"/>
        </w:rPr>
        <w:t>Do zadań Archiwum w szczególności należy:</w:t>
      </w:r>
    </w:p>
    <w:p w14:paraId="6B7081A8" w14:textId="77777777" w:rsidR="00360704" w:rsidRPr="00D74F51" w:rsidRDefault="00360704" w:rsidP="00D91EB3">
      <w:pPr>
        <w:pStyle w:val="Akapitzlist"/>
        <w:numPr>
          <w:ilvl w:val="0"/>
          <w:numId w:val="3"/>
        </w:numPr>
        <w:spacing w:after="160" w:line="360" w:lineRule="auto"/>
        <w:ind w:left="0" w:firstLine="0"/>
        <w:rPr>
          <w:rFonts w:ascii="Arial" w:hAnsi="Arial" w:cs="Arial"/>
          <w:sz w:val="24"/>
          <w:szCs w:val="24"/>
        </w:rPr>
      </w:pPr>
      <w:r w:rsidRPr="00D74F51">
        <w:rPr>
          <w:rFonts w:ascii="Arial" w:hAnsi="Arial" w:cs="Arial"/>
          <w:sz w:val="24"/>
          <w:szCs w:val="24"/>
        </w:rPr>
        <w:t>przejmowanie dokumentacji:</w:t>
      </w:r>
    </w:p>
    <w:p w14:paraId="562AFB8C" w14:textId="77777777" w:rsidR="00360704" w:rsidRPr="00D74F51" w:rsidRDefault="00360704" w:rsidP="00D91EB3">
      <w:pPr>
        <w:pStyle w:val="Akapitzlist"/>
        <w:numPr>
          <w:ilvl w:val="0"/>
          <w:numId w:val="4"/>
        </w:numPr>
        <w:spacing w:after="160" w:line="360" w:lineRule="auto"/>
        <w:ind w:left="0" w:firstLine="0"/>
        <w:rPr>
          <w:rFonts w:ascii="Arial" w:hAnsi="Arial" w:cs="Arial"/>
          <w:sz w:val="24"/>
          <w:szCs w:val="24"/>
        </w:rPr>
      </w:pPr>
      <w:r w:rsidRPr="00D74F51">
        <w:rPr>
          <w:rFonts w:ascii="Arial" w:hAnsi="Arial" w:cs="Arial"/>
          <w:sz w:val="24"/>
          <w:szCs w:val="24"/>
        </w:rPr>
        <w:t>spraw zakończonych z poszczególnych komórek organizacyjnych,</w:t>
      </w:r>
    </w:p>
    <w:p w14:paraId="4A010AE4" w14:textId="77777777" w:rsidR="00360704" w:rsidRPr="00D74F51" w:rsidRDefault="00360704" w:rsidP="00D91EB3">
      <w:pPr>
        <w:pStyle w:val="Akapitzlist"/>
        <w:numPr>
          <w:ilvl w:val="0"/>
          <w:numId w:val="4"/>
        </w:numPr>
        <w:spacing w:after="160" w:line="360" w:lineRule="auto"/>
        <w:ind w:left="0" w:firstLine="0"/>
        <w:rPr>
          <w:rFonts w:ascii="Arial" w:hAnsi="Arial" w:cs="Arial"/>
          <w:sz w:val="24"/>
          <w:szCs w:val="24"/>
        </w:rPr>
      </w:pPr>
      <w:r w:rsidRPr="00D74F51">
        <w:rPr>
          <w:rFonts w:ascii="Arial" w:hAnsi="Arial" w:cs="Arial"/>
          <w:sz w:val="24"/>
          <w:szCs w:val="24"/>
        </w:rPr>
        <w:t>niearchiwalnej po państwowych i samorządowych jednostkach organizacyjnych, których działalność ustała i które nie mają sukcesora oraz dla których organem założycielskim lub sprawującym nadzór był odpowiednio Prezydent lub organ jednostki samorządu terytorialnego Miasta,</w:t>
      </w:r>
    </w:p>
    <w:p w14:paraId="250BAF49" w14:textId="77777777" w:rsidR="00360704" w:rsidRPr="00D74F51" w:rsidRDefault="00360704" w:rsidP="00D91EB3">
      <w:pPr>
        <w:pStyle w:val="Akapitzlist"/>
        <w:numPr>
          <w:ilvl w:val="0"/>
          <w:numId w:val="4"/>
        </w:numPr>
        <w:spacing w:after="160" w:line="360" w:lineRule="auto"/>
        <w:ind w:left="0" w:firstLine="0"/>
        <w:jc w:val="both"/>
        <w:rPr>
          <w:rFonts w:ascii="Arial" w:hAnsi="Arial" w:cs="Arial"/>
          <w:sz w:val="24"/>
          <w:szCs w:val="24"/>
          <w:lang w:eastAsia="en-US"/>
        </w:rPr>
      </w:pPr>
      <w:r w:rsidRPr="00D74F51">
        <w:rPr>
          <w:rFonts w:ascii="Arial" w:hAnsi="Arial" w:cs="Arial"/>
          <w:sz w:val="24"/>
          <w:szCs w:val="24"/>
        </w:rPr>
        <w:t>elektronicznej na informatycznych nośnikach danych, zgromadzonych w składzie informatycznych nośników danych, których zawartości nie skopiowano do systemu EZD.</w:t>
      </w:r>
    </w:p>
    <w:p w14:paraId="4C5050EC"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Przechowywanie i zabezpieczanie zgromadzonej dokumentacji oraz prowadzenie jej ewidencji.</w:t>
      </w:r>
    </w:p>
    <w:p w14:paraId="403D3990"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Przeprowadzanie skontrum dokumentacji.</w:t>
      </w:r>
    </w:p>
    <w:p w14:paraId="07D61C43"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Porządkowanie przechowywanej dokumentacji przejętej w latach wcześniejszych w stanie nieuporządkowanym.</w:t>
      </w:r>
    </w:p>
    <w:p w14:paraId="3C06ECBD"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lastRenderedPageBreak/>
        <w:t>Udostępnianie dokumentacji</w:t>
      </w:r>
      <w:r w:rsidR="0053304E" w:rsidRPr="00D74F51">
        <w:rPr>
          <w:rFonts w:ascii="Arial" w:hAnsi="Arial" w:cs="Arial"/>
          <w:sz w:val="24"/>
          <w:szCs w:val="24"/>
        </w:rPr>
        <w:t xml:space="preserve"> archiwalnej</w:t>
      </w:r>
      <w:r w:rsidR="0073053E" w:rsidRPr="00D74F51">
        <w:rPr>
          <w:rFonts w:ascii="Arial" w:hAnsi="Arial" w:cs="Arial"/>
          <w:sz w:val="24"/>
          <w:szCs w:val="24"/>
        </w:rPr>
        <w:t xml:space="preserve"> i prowadzenie jej ewidencji.</w:t>
      </w:r>
    </w:p>
    <w:p w14:paraId="70B4E38D"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Przeprowadzanie kwerend archiwalnych</w:t>
      </w:r>
      <w:r w:rsidR="00CF006B" w:rsidRPr="00D74F51">
        <w:rPr>
          <w:rFonts w:ascii="Arial" w:hAnsi="Arial" w:cs="Arial"/>
          <w:sz w:val="24"/>
          <w:szCs w:val="24"/>
        </w:rPr>
        <w:t>.</w:t>
      </w:r>
    </w:p>
    <w:p w14:paraId="668A90B5"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Inicjowanie brakowania dokumentacji niearchiwalnej oraz udział w jej komisyjnym brakowaniu.</w:t>
      </w:r>
    </w:p>
    <w:p w14:paraId="6CDE4C96"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Prz</w:t>
      </w:r>
      <w:r w:rsidR="00CF006B" w:rsidRPr="00D74F51">
        <w:rPr>
          <w:rFonts w:ascii="Arial" w:hAnsi="Arial" w:cs="Arial"/>
          <w:sz w:val="24"/>
          <w:szCs w:val="24"/>
        </w:rPr>
        <w:t xml:space="preserve">ekazywanie materiałów archiwalnych do </w:t>
      </w:r>
      <w:r w:rsidRPr="00D74F51">
        <w:rPr>
          <w:rFonts w:ascii="Arial" w:hAnsi="Arial" w:cs="Arial"/>
          <w:sz w:val="24"/>
          <w:szCs w:val="24"/>
        </w:rPr>
        <w:t>Archiwum Państwowego.</w:t>
      </w:r>
    </w:p>
    <w:p w14:paraId="272D18B8" w14:textId="77777777" w:rsidR="00360704"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Sporządzanie rocznych sprawozdań z działalności archiwum zakładowego i stanu dokumentacji w archiwum zakładowym.</w:t>
      </w:r>
    </w:p>
    <w:p w14:paraId="081A18FF" w14:textId="77777777" w:rsidR="0073053E"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Koordynowanie czynności kancelaryjnych w Urzędzie, zgodnie z rozporządzeniem Prezesa Rady Ministrów z dnia 18 stycznia 2011r. w sprawie instrukcji kancelaryjnej, rzeczowych wykazów akt oraz instrukcji w sprawie organizacji i zakresu</w:t>
      </w:r>
      <w:r w:rsidR="00707A30" w:rsidRPr="00D74F51">
        <w:rPr>
          <w:rFonts w:ascii="Arial" w:hAnsi="Arial" w:cs="Arial"/>
          <w:sz w:val="24"/>
          <w:szCs w:val="24"/>
        </w:rPr>
        <w:t xml:space="preserve"> działania archiwów zakładowych, w tym m.in.: </w:t>
      </w:r>
    </w:p>
    <w:p w14:paraId="6C3DB36B" w14:textId="77777777" w:rsidR="0073053E" w:rsidRPr="00D74F51" w:rsidRDefault="00707A30" w:rsidP="00D91EB3">
      <w:pPr>
        <w:pStyle w:val="Akapitzlist"/>
        <w:numPr>
          <w:ilvl w:val="0"/>
          <w:numId w:val="30"/>
        </w:numPr>
        <w:spacing w:after="160" w:line="360" w:lineRule="auto"/>
        <w:ind w:left="0" w:firstLine="0"/>
        <w:jc w:val="both"/>
        <w:rPr>
          <w:rFonts w:ascii="Arial" w:hAnsi="Arial" w:cs="Arial"/>
          <w:sz w:val="24"/>
          <w:szCs w:val="24"/>
        </w:rPr>
      </w:pPr>
      <w:r w:rsidRPr="00D74F51">
        <w:rPr>
          <w:rFonts w:ascii="Arial" w:hAnsi="Arial" w:cs="Arial"/>
          <w:sz w:val="24"/>
          <w:szCs w:val="24"/>
        </w:rPr>
        <w:t xml:space="preserve">doradzanie komórkom organizacyjnym w zakresie właściwego postępowania z dokumentacją, </w:t>
      </w:r>
    </w:p>
    <w:p w14:paraId="16190656" w14:textId="77777777" w:rsidR="0073053E" w:rsidRPr="00D74F51" w:rsidRDefault="00707A30" w:rsidP="00D91EB3">
      <w:pPr>
        <w:pStyle w:val="Akapitzlist"/>
        <w:numPr>
          <w:ilvl w:val="0"/>
          <w:numId w:val="30"/>
        </w:numPr>
        <w:spacing w:after="160" w:line="360" w:lineRule="auto"/>
        <w:ind w:left="0" w:firstLine="0"/>
        <w:jc w:val="both"/>
        <w:rPr>
          <w:rFonts w:ascii="Arial" w:hAnsi="Arial" w:cs="Arial"/>
          <w:sz w:val="24"/>
          <w:szCs w:val="24"/>
        </w:rPr>
      </w:pPr>
      <w:r w:rsidRPr="00D74F51">
        <w:rPr>
          <w:rFonts w:ascii="Arial" w:hAnsi="Arial" w:cs="Arial"/>
          <w:sz w:val="24"/>
          <w:szCs w:val="24"/>
        </w:rPr>
        <w:t>przeprowadzanie szkoleń</w:t>
      </w:r>
      <w:r w:rsidR="0073053E" w:rsidRPr="00D74F51">
        <w:rPr>
          <w:rFonts w:ascii="Arial" w:hAnsi="Arial" w:cs="Arial"/>
          <w:sz w:val="24"/>
          <w:szCs w:val="24"/>
        </w:rPr>
        <w:t>,</w:t>
      </w:r>
    </w:p>
    <w:p w14:paraId="5914CB76" w14:textId="77777777" w:rsidR="00360704" w:rsidRPr="00D74F51" w:rsidRDefault="0073053E" w:rsidP="00D91EB3">
      <w:pPr>
        <w:pStyle w:val="Akapitzlist"/>
        <w:numPr>
          <w:ilvl w:val="0"/>
          <w:numId w:val="30"/>
        </w:numPr>
        <w:spacing w:after="160" w:line="360" w:lineRule="auto"/>
        <w:ind w:left="0" w:firstLine="0"/>
        <w:jc w:val="both"/>
        <w:rPr>
          <w:rFonts w:ascii="Arial" w:hAnsi="Arial" w:cs="Arial"/>
          <w:sz w:val="24"/>
          <w:szCs w:val="24"/>
        </w:rPr>
      </w:pPr>
      <w:r w:rsidRPr="00D74F51">
        <w:rPr>
          <w:rFonts w:ascii="Arial" w:hAnsi="Arial" w:cs="Arial"/>
          <w:sz w:val="24"/>
          <w:szCs w:val="24"/>
        </w:rPr>
        <w:t>przeprowadzanie kontroli stosowania instrukcji kancelaryjnej.</w:t>
      </w:r>
    </w:p>
    <w:p w14:paraId="0DCE4CE1" w14:textId="77777777" w:rsidR="00707A30" w:rsidRPr="00D74F51" w:rsidRDefault="00360704" w:rsidP="00D91EB3">
      <w:pPr>
        <w:pStyle w:val="Akapitzlist"/>
        <w:numPr>
          <w:ilvl w:val="0"/>
          <w:numId w:val="3"/>
        </w:numPr>
        <w:spacing w:after="160" w:line="360" w:lineRule="auto"/>
        <w:ind w:left="0" w:firstLine="0"/>
        <w:jc w:val="both"/>
        <w:rPr>
          <w:rFonts w:ascii="Arial" w:hAnsi="Arial" w:cs="Arial"/>
          <w:sz w:val="24"/>
          <w:szCs w:val="24"/>
        </w:rPr>
      </w:pPr>
      <w:r w:rsidRPr="00D74F51">
        <w:rPr>
          <w:rFonts w:ascii="Arial" w:hAnsi="Arial" w:cs="Arial"/>
          <w:sz w:val="24"/>
          <w:szCs w:val="24"/>
        </w:rPr>
        <w:t>Prowadzenie obsługi archiwalnej pracowników zlikwidowanych przedsiębiorstw komunalnych i jednostek organizacyjnych Miasta z zakresu zatrud</w:t>
      </w:r>
      <w:r w:rsidR="0073053E" w:rsidRPr="00D74F51">
        <w:rPr>
          <w:rFonts w:ascii="Arial" w:hAnsi="Arial" w:cs="Arial"/>
          <w:sz w:val="24"/>
          <w:szCs w:val="24"/>
        </w:rPr>
        <w:t>nienia i płac.</w:t>
      </w:r>
      <w:r w:rsidR="00EA326E" w:rsidRPr="00D74F51">
        <w:rPr>
          <w:rFonts w:ascii="Arial" w:hAnsi="Arial" w:cs="Arial"/>
          <w:sz w:val="24"/>
          <w:szCs w:val="24"/>
        </w:rPr>
        <w:t>”,</w:t>
      </w:r>
    </w:p>
    <w:p w14:paraId="3E681381" w14:textId="77777777" w:rsidR="00906E16" w:rsidRPr="00D74F51" w:rsidRDefault="00906E16" w:rsidP="00D91EB3">
      <w:pPr>
        <w:spacing w:line="360" w:lineRule="auto"/>
        <w:rPr>
          <w:rFonts w:ascii="Arial" w:hAnsi="Arial" w:cs="Arial"/>
          <w:sz w:val="24"/>
          <w:szCs w:val="24"/>
        </w:rPr>
      </w:pPr>
    </w:p>
    <w:p w14:paraId="39C10572" w14:textId="77777777" w:rsidR="002A5B00" w:rsidRPr="00D74F51" w:rsidRDefault="00582ED1" w:rsidP="00D91EB3">
      <w:pPr>
        <w:numPr>
          <w:ilvl w:val="0"/>
          <w:numId w:val="1"/>
        </w:numPr>
        <w:spacing w:line="360" w:lineRule="auto"/>
        <w:ind w:left="0" w:firstLine="0"/>
        <w:jc w:val="both"/>
        <w:rPr>
          <w:rFonts w:ascii="Arial" w:hAnsi="Arial" w:cs="Arial"/>
          <w:sz w:val="24"/>
          <w:szCs w:val="24"/>
        </w:rPr>
      </w:pPr>
      <w:r w:rsidRPr="00D74F51">
        <w:rPr>
          <w:rFonts w:ascii="Arial" w:hAnsi="Arial" w:cs="Arial"/>
          <w:sz w:val="24"/>
          <w:szCs w:val="24"/>
        </w:rPr>
        <w:t xml:space="preserve"> </w:t>
      </w:r>
      <w:r w:rsidR="002A5B00" w:rsidRPr="00D74F51">
        <w:rPr>
          <w:rFonts w:ascii="Arial" w:hAnsi="Arial" w:cs="Arial"/>
          <w:sz w:val="24"/>
          <w:szCs w:val="24"/>
        </w:rPr>
        <w:t xml:space="preserve">§ 54 </w:t>
      </w:r>
      <w:r w:rsidR="00884EE6" w:rsidRPr="00D74F51">
        <w:rPr>
          <w:rFonts w:ascii="Arial" w:hAnsi="Arial" w:cs="Arial"/>
          <w:sz w:val="24"/>
          <w:szCs w:val="24"/>
        </w:rPr>
        <w:t>określający tryb postępowania przy tworzeniu zarządzeń Prezydenta Miasta otrzymuje</w:t>
      </w:r>
      <w:r w:rsidR="002A5B00" w:rsidRPr="00D74F51">
        <w:rPr>
          <w:rFonts w:ascii="Arial" w:hAnsi="Arial" w:cs="Arial"/>
          <w:sz w:val="24"/>
          <w:szCs w:val="24"/>
        </w:rPr>
        <w:t xml:space="preserve"> brzmienie</w:t>
      </w:r>
      <w:r w:rsidRPr="00D74F51">
        <w:rPr>
          <w:rFonts w:ascii="Arial" w:hAnsi="Arial" w:cs="Arial"/>
          <w:sz w:val="24"/>
          <w:szCs w:val="24"/>
        </w:rPr>
        <w:t>:</w:t>
      </w:r>
      <w:r w:rsidR="002A5B00" w:rsidRPr="00D74F51">
        <w:rPr>
          <w:rFonts w:ascii="Arial" w:hAnsi="Arial" w:cs="Arial"/>
          <w:sz w:val="24"/>
          <w:szCs w:val="24"/>
        </w:rPr>
        <w:t xml:space="preserve"> </w:t>
      </w:r>
    </w:p>
    <w:p w14:paraId="3CFAA820" w14:textId="77777777" w:rsidR="00A8630E" w:rsidRPr="00D74F51" w:rsidRDefault="00A8630E" w:rsidP="00D91EB3">
      <w:pPr>
        <w:tabs>
          <w:tab w:val="left" w:pos="709"/>
        </w:tabs>
        <w:spacing w:line="360" w:lineRule="auto"/>
        <w:rPr>
          <w:rFonts w:ascii="Arial" w:hAnsi="Arial" w:cs="Arial"/>
          <w:sz w:val="24"/>
          <w:szCs w:val="24"/>
        </w:rPr>
      </w:pPr>
      <w:r w:rsidRPr="00D74F51">
        <w:rPr>
          <w:rFonts w:ascii="Arial" w:hAnsi="Arial" w:cs="Arial"/>
          <w:sz w:val="24"/>
          <w:szCs w:val="24"/>
        </w:rPr>
        <w:t>„§ 54</w:t>
      </w:r>
    </w:p>
    <w:p w14:paraId="7710B8ED" w14:textId="77777777" w:rsidR="00A8630E" w:rsidRPr="00D74F51" w:rsidRDefault="00A8630E" w:rsidP="00D91EB3">
      <w:pPr>
        <w:numPr>
          <w:ilvl w:val="0"/>
          <w:numId w:val="14"/>
        </w:numPr>
        <w:tabs>
          <w:tab w:val="clear" w:pos="-372"/>
          <w:tab w:val="num" w:pos="77"/>
          <w:tab w:val="num" w:pos="336"/>
          <w:tab w:val="num" w:pos="425"/>
        </w:tabs>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Prezydent wydaje zarządzenia.</w:t>
      </w:r>
    </w:p>
    <w:p w14:paraId="57934C1D" w14:textId="77777777" w:rsidR="00A8630E" w:rsidRPr="00D74F51" w:rsidRDefault="00A8630E" w:rsidP="00D91EB3">
      <w:pPr>
        <w:numPr>
          <w:ilvl w:val="0"/>
          <w:numId w:val="14"/>
        </w:numPr>
        <w:tabs>
          <w:tab w:val="clear" w:pos="-372"/>
          <w:tab w:val="num" w:pos="77"/>
          <w:tab w:val="num" w:pos="336"/>
          <w:tab w:val="num" w:pos="425"/>
        </w:tabs>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Każde zarządzenie powinno zawierać, co najmniej:</w:t>
      </w:r>
    </w:p>
    <w:p w14:paraId="48DBE3A7"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tytuł a w nim: oznaczenie rodzaju aktu, numer, datę i zwięzłe określenie przedmiotu zarządzenia,</w:t>
      </w:r>
    </w:p>
    <w:p w14:paraId="36B965D2"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 xml:space="preserve">podstawę prawną zarządzenia, </w:t>
      </w:r>
    </w:p>
    <w:p w14:paraId="0183EF34"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część merytoryczną,</w:t>
      </w:r>
    </w:p>
    <w:p w14:paraId="3D7C3D10"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przepisy zmieniające, uchylające, wskazanie wszystkich dotychczasowych zmian wprowadzonych do tego zarządzenia,</w:t>
      </w:r>
    </w:p>
    <w:p w14:paraId="623F57DE"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wskazanie komórki organizacyjnej Urzędu odpowiedzialnej za realizację zarządzenia i sprawozdawczość,</w:t>
      </w:r>
    </w:p>
    <w:p w14:paraId="331AC8C6"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 xml:space="preserve">wskazanie, czy realizacja zarządzenia wymaga szczególnej sprawozdawczości - jeżeli tak, to w jakich terminach i w jakim trybie, </w:t>
      </w:r>
    </w:p>
    <w:p w14:paraId="259527B4"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lastRenderedPageBreak/>
        <w:t>wskazanie daty końcowej obowiązywania zarządzenia – brak tej daty oznacza obowiązywanie zarządzenia do czasu uchylenia innym zarządzeniem,</w:t>
      </w:r>
    </w:p>
    <w:p w14:paraId="6620DAB6" w14:textId="77777777" w:rsidR="00A8630E" w:rsidRPr="00D74F51" w:rsidRDefault="00A8630E" w:rsidP="00D91EB3">
      <w:pPr>
        <w:numPr>
          <w:ilvl w:val="0"/>
          <w:numId w:val="32"/>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datę wejścia w życie zarządzenia w przypadku gdy nie jest ona tożsama z datą podpisania.</w:t>
      </w:r>
    </w:p>
    <w:p w14:paraId="15736C69" w14:textId="77777777" w:rsidR="00A8630E" w:rsidRPr="00D74F51" w:rsidRDefault="00A8630E" w:rsidP="00D91EB3">
      <w:pPr>
        <w:pStyle w:val="Tekstpodstawowywcity2"/>
        <w:numPr>
          <w:ilvl w:val="0"/>
          <w:numId w:val="14"/>
        </w:numPr>
        <w:tabs>
          <w:tab w:val="clear" w:pos="-372"/>
          <w:tab w:val="num" w:pos="336"/>
          <w:tab w:val="num" w:pos="709"/>
        </w:tabs>
        <w:spacing w:line="360" w:lineRule="auto"/>
        <w:ind w:left="0" w:firstLine="0"/>
        <w:jc w:val="both"/>
        <w:rPr>
          <w:rFonts w:ascii="Arial" w:hAnsi="Arial" w:cs="Arial"/>
          <w:color w:val="auto"/>
          <w:szCs w:val="24"/>
        </w:rPr>
      </w:pPr>
      <w:r w:rsidRPr="00D74F51">
        <w:rPr>
          <w:rFonts w:ascii="Arial" w:hAnsi="Arial" w:cs="Arial"/>
          <w:color w:val="auto"/>
          <w:szCs w:val="24"/>
        </w:rPr>
        <w:t xml:space="preserve">Projekty zarządzeń wraz z kwestionariuszem, stanowiącym załącznik Nr 1c do niniejszego regulaminu, przygotowują właściwe merytorycznie komórki organizacyjne Urzędu. </w:t>
      </w:r>
    </w:p>
    <w:p w14:paraId="0812A807" w14:textId="77777777" w:rsidR="00A8630E" w:rsidRPr="00D74F51" w:rsidRDefault="00A8630E" w:rsidP="00D91EB3">
      <w:pPr>
        <w:pStyle w:val="Tekstpodstawowywcity2"/>
        <w:numPr>
          <w:ilvl w:val="0"/>
          <w:numId w:val="14"/>
        </w:numPr>
        <w:tabs>
          <w:tab w:val="clear" w:pos="-372"/>
          <w:tab w:val="num" w:pos="336"/>
          <w:tab w:val="num" w:pos="709"/>
        </w:tabs>
        <w:spacing w:line="360" w:lineRule="auto"/>
        <w:ind w:left="0" w:firstLine="0"/>
        <w:jc w:val="both"/>
        <w:rPr>
          <w:rFonts w:ascii="Arial" w:hAnsi="Arial" w:cs="Arial"/>
          <w:color w:val="auto"/>
          <w:szCs w:val="24"/>
        </w:rPr>
      </w:pPr>
      <w:r w:rsidRPr="00D74F51">
        <w:rPr>
          <w:rFonts w:ascii="Arial" w:hAnsi="Arial" w:cs="Arial"/>
          <w:color w:val="auto"/>
          <w:szCs w:val="24"/>
        </w:rPr>
        <w:t>W przypadku gdy projektodawcą zarządzenia jest jednostka organizacyjna Miasta – procedowanie projektu w Urzędzie</w:t>
      </w:r>
      <w:r w:rsidR="00720826" w:rsidRPr="00D74F51">
        <w:rPr>
          <w:rFonts w:ascii="Arial" w:hAnsi="Arial" w:cs="Arial"/>
          <w:color w:val="auto"/>
          <w:szCs w:val="24"/>
        </w:rPr>
        <w:t>, w systemie EDZPUW -</w:t>
      </w:r>
      <w:r w:rsidRPr="00D74F51">
        <w:rPr>
          <w:rFonts w:ascii="Arial" w:hAnsi="Arial" w:cs="Arial"/>
          <w:color w:val="auto"/>
          <w:szCs w:val="24"/>
        </w:rPr>
        <w:t xml:space="preserve"> r</w:t>
      </w:r>
      <w:r w:rsidR="00720826" w:rsidRPr="00D74F51">
        <w:rPr>
          <w:rFonts w:ascii="Arial" w:hAnsi="Arial" w:cs="Arial"/>
          <w:color w:val="auto"/>
          <w:szCs w:val="24"/>
        </w:rPr>
        <w:t>ealizuje komórka organizacyjna</w:t>
      </w:r>
      <w:r w:rsidRPr="00D74F51">
        <w:rPr>
          <w:rFonts w:ascii="Arial" w:hAnsi="Arial" w:cs="Arial"/>
          <w:color w:val="auto"/>
          <w:szCs w:val="24"/>
        </w:rPr>
        <w:t>,</w:t>
      </w:r>
      <w:r w:rsidR="00020E76" w:rsidRPr="00D74F51">
        <w:rPr>
          <w:rFonts w:ascii="Arial" w:hAnsi="Arial" w:cs="Arial"/>
          <w:color w:val="auto"/>
          <w:szCs w:val="24"/>
        </w:rPr>
        <w:t xml:space="preserve"> </w:t>
      </w:r>
      <w:r w:rsidRPr="00D74F51">
        <w:rPr>
          <w:rFonts w:ascii="Arial" w:hAnsi="Arial" w:cs="Arial"/>
          <w:color w:val="auto"/>
          <w:szCs w:val="24"/>
        </w:rPr>
        <w:t xml:space="preserve">która w imieniu Prezydenta wykonuje czynności wynikające z nadzoru nad jednostką. </w:t>
      </w:r>
    </w:p>
    <w:p w14:paraId="4EC4CAA4" w14:textId="77777777" w:rsidR="00A8630E" w:rsidRPr="00D74F51" w:rsidRDefault="00A8630E" w:rsidP="00D91EB3">
      <w:pPr>
        <w:pStyle w:val="Tekstpodstawowywcity2"/>
        <w:numPr>
          <w:ilvl w:val="0"/>
          <w:numId w:val="14"/>
        </w:numPr>
        <w:tabs>
          <w:tab w:val="clear" w:pos="-372"/>
          <w:tab w:val="num" w:pos="336"/>
          <w:tab w:val="num" w:pos="709"/>
        </w:tabs>
        <w:spacing w:line="360" w:lineRule="auto"/>
        <w:ind w:left="0" w:firstLine="0"/>
        <w:jc w:val="both"/>
        <w:rPr>
          <w:rFonts w:ascii="Arial" w:hAnsi="Arial" w:cs="Arial"/>
          <w:color w:val="auto"/>
          <w:szCs w:val="24"/>
        </w:rPr>
      </w:pPr>
      <w:r w:rsidRPr="00D74F51">
        <w:rPr>
          <w:rFonts w:ascii="Arial" w:hAnsi="Arial" w:cs="Arial"/>
          <w:color w:val="auto"/>
          <w:szCs w:val="24"/>
        </w:rPr>
        <w:t>Pracownik komórki organizacyjnej/Samodzielne stanowisko sporządza projekt zarządzenia wraz z kwestionariuszem wyłącznie na formularzu (szablonie) w systemie EZDPUW i przekazuje do akceptacji kolejno:</w:t>
      </w:r>
    </w:p>
    <w:p w14:paraId="6E9ED4F6" w14:textId="77777777" w:rsidR="00A8630E" w:rsidRPr="00D74F51" w:rsidRDefault="00A8630E" w:rsidP="00D91EB3">
      <w:pPr>
        <w:numPr>
          <w:ilvl w:val="6"/>
          <w:numId w:val="14"/>
        </w:numPr>
        <w:tabs>
          <w:tab w:val="clear" w:pos="1788"/>
        </w:tabs>
        <w:spacing w:line="360" w:lineRule="auto"/>
        <w:ind w:left="0" w:firstLine="0"/>
        <w:jc w:val="both"/>
        <w:rPr>
          <w:rFonts w:ascii="Arial" w:hAnsi="Arial" w:cs="Arial"/>
          <w:sz w:val="24"/>
          <w:szCs w:val="24"/>
        </w:rPr>
      </w:pPr>
      <w:r w:rsidRPr="00D74F51">
        <w:rPr>
          <w:rFonts w:ascii="Arial" w:hAnsi="Arial" w:cs="Arial"/>
          <w:sz w:val="24"/>
          <w:szCs w:val="24"/>
        </w:rPr>
        <w:t>kierownikowi,</w:t>
      </w:r>
    </w:p>
    <w:p w14:paraId="5E5CC3F9" w14:textId="77777777" w:rsidR="00A8630E" w:rsidRPr="00D74F51" w:rsidRDefault="00A8630E" w:rsidP="00D91EB3">
      <w:pPr>
        <w:numPr>
          <w:ilvl w:val="6"/>
          <w:numId w:val="14"/>
        </w:numPr>
        <w:tabs>
          <w:tab w:val="clear" w:pos="1788"/>
        </w:tabs>
        <w:spacing w:line="360" w:lineRule="auto"/>
        <w:ind w:left="0" w:firstLine="0"/>
        <w:jc w:val="both"/>
        <w:rPr>
          <w:rFonts w:ascii="Arial" w:hAnsi="Arial" w:cs="Arial"/>
          <w:sz w:val="24"/>
          <w:szCs w:val="24"/>
        </w:rPr>
      </w:pPr>
      <w:r w:rsidRPr="00D74F51">
        <w:rPr>
          <w:rFonts w:ascii="Arial" w:hAnsi="Arial" w:cs="Arial"/>
          <w:sz w:val="24"/>
          <w:szCs w:val="24"/>
        </w:rPr>
        <w:t>kierownikom innych komórek organizacyjnych - jeżeli regulacja dotyczy także zakresu działania tych komórek, w celu wniesienia uwag merytorycznych,</w:t>
      </w:r>
    </w:p>
    <w:p w14:paraId="27D702CC" w14:textId="77777777" w:rsidR="00A8630E" w:rsidRPr="00D74F51" w:rsidRDefault="00A8630E" w:rsidP="00D91EB3">
      <w:pPr>
        <w:numPr>
          <w:ilvl w:val="6"/>
          <w:numId w:val="14"/>
        </w:numPr>
        <w:tabs>
          <w:tab w:val="clear" w:pos="1788"/>
        </w:tabs>
        <w:spacing w:line="360" w:lineRule="auto"/>
        <w:ind w:left="0" w:firstLine="0"/>
        <w:jc w:val="both"/>
        <w:rPr>
          <w:rFonts w:ascii="Arial" w:hAnsi="Arial" w:cs="Arial"/>
          <w:sz w:val="24"/>
          <w:szCs w:val="24"/>
        </w:rPr>
      </w:pPr>
      <w:r w:rsidRPr="00D74F51">
        <w:rPr>
          <w:rFonts w:ascii="Arial" w:hAnsi="Arial" w:cs="Arial"/>
          <w:sz w:val="24"/>
          <w:szCs w:val="24"/>
        </w:rPr>
        <w:t>radcy prawnemu, adwokatowi, w celu sprawdzenia projektu pod względem zgodności z prawem,</w:t>
      </w:r>
    </w:p>
    <w:p w14:paraId="7E930FB1" w14:textId="77777777" w:rsidR="00A8630E" w:rsidRPr="00D74F51" w:rsidRDefault="00A8630E" w:rsidP="00D91EB3">
      <w:pPr>
        <w:numPr>
          <w:ilvl w:val="6"/>
          <w:numId w:val="14"/>
        </w:numPr>
        <w:tabs>
          <w:tab w:val="clear" w:pos="1788"/>
        </w:tabs>
        <w:spacing w:line="360" w:lineRule="auto"/>
        <w:ind w:left="0" w:firstLine="0"/>
        <w:jc w:val="both"/>
        <w:rPr>
          <w:rFonts w:ascii="Arial" w:hAnsi="Arial" w:cs="Arial"/>
          <w:sz w:val="24"/>
          <w:szCs w:val="24"/>
        </w:rPr>
      </w:pPr>
      <w:r w:rsidRPr="00D74F51">
        <w:rPr>
          <w:rFonts w:ascii="Arial" w:hAnsi="Arial" w:cs="Arial"/>
          <w:sz w:val="24"/>
          <w:szCs w:val="24"/>
        </w:rPr>
        <w:t>kierownikowi Referatu Zarządzania Dokumentacją i Bezpieczeństwa Informacji - w przypadku projektu stanowiącego akt kierownictwa wewnętrznego - do zaopiniowania pod względem spójności z innymi obowiązującymi regulacjami wewnętrznymi,</w:t>
      </w:r>
    </w:p>
    <w:p w14:paraId="6ACDF35B" w14:textId="71B9E8BF" w:rsidR="00A8630E" w:rsidRPr="00D74F51" w:rsidRDefault="00A8630E" w:rsidP="00D91EB3">
      <w:pPr>
        <w:numPr>
          <w:ilvl w:val="6"/>
          <w:numId w:val="14"/>
        </w:numPr>
        <w:tabs>
          <w:tab w:val="clear" w:pos="1788"/>
          <w:tab w:val="num" w:pos="709"/>
        </w:tabs>
        <w:spacing w:line="360" w:lineRule="auto"/>
        <w:ind w:left="0" w:firstLine="0"/>
        <w:jc w:val="both"/>
        <w:rPr>
          <w:rFonts w:ascii="Arial" w:hAnsi="Arial" w:cs="Arial"/>
          <w:sz w:val="24"/>
          <w:szCs w:val="24"/>
        </w:rPr>
      </w:pPr>
      <w:r w:rsidRPr="00D74F51">
        <w:rPr>
          <w:rFonts w:ascii="Arial" w:hAnsi="Arial" w:cs="Arial"/>
          <w:sz w:val="24"/>
          <w:szCs w:val="24"/>
        </w:rPr>
        <w:t>Inspektorowi Ochrony Danych, w celu sprawdzenia zgodności z przepisami o ochronie danych osobowych,</w:t>
      </w:r>
    </w:p>
    <w:p w14:paraId="79FDE636" w14:textId="77777777" w:rsidR="00A8630E" w:rsidRPr="00D74F51" w:rsidRDefault="00A8630E" w:rsidP="00D91EB3">
      <w:pPr>
        <w:numPr>
          <w:ilvl w:val="6"/>
          <w:numId w:val="14"/>
        </w:numPr>
        <w:tabs>
          <w:tab w:val="clear" w:pos="1788"/>
          <w:tab w:val="num" w:pos="709"/>
        </w:tabs>
        <w:spacing w:line="360" w:lineRule="auto"/>
        <w:ind w:left="0" w:firstLine="0"/>
        <w:jc w:val="both"/>
        <w:rPr>
          <w:rFonts w:ascii="Arial" w:hAnsi="Arial" w:cs="Arial"/>
          <w:sz w:val="24"/>
          <w:szCs w:val="24"/>
        </w:rPr>
      </w:pPr>
      <w:r w:rsidRPr="00D74F51">
        <w:rPr>
          <w:rFonts w:ascii="Arial" w:hAnsi="Arial" w:cs="Arial"/>
          <w:sz w:val="24"/>
          <w:szCs w:val="24"/>
        </w:rPr>
        <w:t>Skarbnikowi - jeżeli treść aktu wywołuje skutki finansowe,</w:t>
      </w:r>
    </w:p>
    <w:p w14:paraId="1C75A513" w14:textId="77777777" w:rsidR="00A8630E" w:rsidRPr="00D74F51" w:rsidRDefault="00A8630E" w:rsidP="00D91EB3">
      <w:pPr>
        <w:numPr>
          <w:ilvl w:val="6"/>
          <w:numId w:val="14"/>
        </w:numPr>
        <w:tabs>
          <w:tab w:val="clear" w:pos="1788"/>
          <w:tab w:val="num" w:pos="709"/>
        </w:tabs>
        <w:spacing w:line="360" w:lineRule="auto"/>
        <w:ind w:left="0" w:firstLine="0"/>
        <w:jc w:val="both"/>
        <w:rPr>
          <w:rFonts w:ascii="Arial" w:hAnsi="Arial" w:cs="Arial"/>
          <w:sz w:val="24"/>
          <w:szCs w:val="24"/>
        </w:rPr>
      </w:pPr>
      <w:r w:rsidRPr="00D74F51">
        <w:rPr>
          <w:rFonts w:ascii="Arial" w:hAnsi="Arial" w:cs="Arial"/>
          <w:sz w:val="24"/>
          <w:szCs w:val="24"/>
        </w:rPr>
        <w:t>właściwemu Zastępcy Prezydenta, Sekretarzowi, Skarbnikowi.</w:t>
      </w:r>
    </w:p>
    <w:p w14:paraId="684A7C54" w14:textId="77777777" w:rsidR="00117CCD" w:rsidRPr="00D74F51" w:rsidRDefault="00A8630E" w:rsidP="00D91EB3">
      <w:pPr>
        <w:pStyle w:val="Tekstpodstawowywcity2"/>
        <w:numPr>
          <w:ilvl w:val="0"/>
          <w:numId w:val="16"/>
        </w:numPr>
        <w:spacing w:line="360" w:lineRule="auto"/>
        <w:ind w:left="0" w:firstLine="0"/>
        <w:jc w:val="both"/>
        <w:rPr>
          <w:rFonts w:ascii="Arial" w:hAnsi="Arial" w:cs="Arial"/>
          <w:color w:val="000000"/>
          <w:szCs w:val="24"/>
        </w:rPr>
      </w:pPr>
      <w:r w:rsidRPr="00D74F51">
        <w:rPr>
          <w:rFonts w:ascii="Arial" w:hAnsi="Arial" w:cs="Arial"/>
          <w:color w:val="auto"/>
          <w:szCs w:val="24"/>
        </w:rPr>
        <w:t xml:space="preserve">Po uzyskaniu </w:t>
      </w:r>
      <w:r w:rsidRPr="00D74F51">
        <w:rPr>
          <w:rFonts w:ascii="Arial" w:hAnsi="Arial" w:cs="Arial"/>
          <w:color w:val="000000"/>
          <w:szCs w:val="24"/>
        </w:rPr>
        <w:t>wymaganych akceptacji projekt zarządzenia przekazywany jest do pracownika Referatu Zarządzania Dokumentacją i Bezpieczeństwa Informacji prowadzącego rejestr zarządzeń, który po założeniu sprawy nanosi numer na projekcie i załączniku(ach) i przekazuje je Prezydentowi do podpisu</w:t>
      </w:r>
      <w:r w:rsidR="00CD4917" w:rsidRPr="00D74F51">
        <w:rPr>
          <w:rFonts w:ascii="Arial" w:hAnsi="Arial" w:cs="Arial"/>
          <w:color w:val="000000"/>
          <w:szCs w:val="24"/>
        </w:rPr>
        <w:t xml:space="preserve">, z </w:t>
      </w:r>
      <w:r w:rsidR="00C8400C" w:rsidRPr="00D74F51">
        <w:rPr>
          <w:rFonts w:ascii="Arial" w:hAnsi="Arial" w:cs="Arial"/>
          <w:color w:val="000000"/>
          <w:szCs w:val="24"/>
        </w:rPr>
        <w:t xml:space="preserve">zastrzeżeniem ust. </w:t>
      </w:r>
      <w:r w:rsidR="00117CCD" w:rsidRPr="00D74F51">
        <w:rPr>
          <w:rFonts w:ascii="Arial" w:hAnsi="Arial" w:cs="Arial"/>
          <w:color w:val="000000"/>
          <w:szCs w:val="24"/>
        </w:rPr>
        <w:t>8</w:t>
      </w:r>
      <w:r w:rsidR="00C8400C" w:rsidRPr="00D74F51">
        <w:rPr>
          <w:rFonts w:ascii="Arial" w:hAnsi="Arial" w:cs="Arial"/>
          <w:color w:val="000000"/>
          <w:szCs w:val="24"/>
        </w:rPr>
        <w:t>.</w:t>
      </w:r>
    </w:p>
    <w:p w14:paraId="0C9085B9" w14:textId="77777777" w:rsidR="00117CCD" w:rsidRPr="00D74F51" w:rsidRDefault="00117CCD" w:rsidP="00D91EB3">
      <w:pPr>
        <w:pStyle w:val="Tekstpodstawowywcity2"/>
        <w:numPr>
          <w:ilvl w:val="0"/>
          <w:numId w:val="16"/>
        </w:numPr>
        <w:spacing w:line="360" w:lineRule="auto"/>
        <w:ind w:left="0" w:firstLine="0"/>
        <w:jc w:val="both"/>
        <w:rPr>
          <w:rFonts w:ascii="Arial" w:hAnsi="Arial" w:cs="Arial"/>
          <w:color w:val="000000"/>
          <w:szCs w:val="24"/>
        </w:rPr>
      </w:pPr>
      <w:r w:rsidRPr="00D74F51">
        <w:rPr>
          <w:rFonts w:ascii="Arial" w:hAnsi="Arial" w:cs="Arial"/>
          <w:color w:val="auto"/>
          <w:szCs w:val="24"/>
        </w:rPr>
        <w:t xml:space="preserve">Podpisane </w:t>
      </w:r>
      <w:r w:rsidRPr="00D74F51">
        <w:rPr>
          <w:rFonts w:ascii="Arial" w:hAnsi="Arial" w:cs="Arial"/>
          <w:color w:val="000000"/>
          <w:szCs w:val="24"/>
        </w:rPr>
        <w:t xml:space="preserve">przez Prezydenta Miasta zarządzenie pracownik Referatu Zarządzania Dokumentacją i Bezpieczeństwa Informacji udostępnia pracownikowi komórki organizacyjnej celem przygotowania i dołączenia do sprawy (wkładu własnego) wersji </w:t>
      </w:r>
      <w:r w:rsidRPr="00D74F51">
        <w:rPr>
          <w:rFonts w:ascii="Arial" w:hAnsi="Arial" w:cs="Arial"/>
          <w:color w:val="000000"/>
          <w:szCs w:val="24"/>
        </w:rPr>
        <w:lastRenderedPageBreak/>
        <w:t>dostępnej zarządzenia wraz z załącznikami do zamieszczenia w BIP (zgodnie z Procedurą P_22).</w:t>
      </w:r>
    </w:p>
    <w:p w14:paraId="1F66D091" w14:textId="77777777" w:rsidR="00675200" w:rsidRPr="00D74F51" w:rsidRDefault="00CD4917" w:rsidP="00D91EB3">
      <w:pPr>
        <w:pStyle w:val="Tekstpodstawowywcity2"/>
        <w:numPr>
          <w:ilvl w:val="0"/>
          <w:numId w:val="16"/>
        </w:numPr>
        <w:spacing w:line="360" w:lineRule="auto"/>
        <w:ind w:left="0" w:firstLine="0"/>
        <w:jc w:val="both"/>
        <w:rPr>
          <w:rFonts w:ascii="Arial" w:hAnsi="Arial" w:cs="Arial"/>
          <w:color w:val="000000"/>
          <w:szCs w:val="24"/>
        </w:rPr>
      </w:pPr>
      <w:r w:rsidRPr="00D74F51">
        <w:rPr>
          <w:rFonts w:ascii="Arial" w:hAnsi="Arial" w:cs="Arial"/>
          <w:color w:val="000000"/>
          <w:szCs w:val="24"/>
        </w:rPr>
        <w:t>W przypadku gdy projektodawcą zarządzenia jest Refer</w:t>
      </w:r>
      <w:r w:rsidR="00967C8E" w:rsidRPr="00D74F51">
        <w:rPr>
          <w:rFonts w:ascii="Arial" w:hAnsi="Arial" w:cs="Arial"/>
          <w:color w:val="000000"/>
          <w:szCs w:val="24"/>
        </w:rPr>
        <w:t>at Budżetu i Analiz Finansowych -</w:t>
      </w:r>
      <w:r w:rsidRPr="00D74F51">
        <w:rPr>
          <w:rFonts w:ascii="Arial" w:hAnsi="Arial" w:cs="Arial"/>
          <w:color w:val="000000"/>
          <w:szCs w:val="24"/>
        </w:rPr>
        <w:t xml:space="preserve"> po </w:t>
      </w:r>
      <w:r w:rsidR="002A3692" w:rsidRPr="00D74F51">
        <w:rPr>
          <w:rFonts w:ascii="Arial" w:hAnsi="Arial" w:cs="Arial"/>
          <w:color w:val="000000"/>
          <w:szCs w:val="24"/>
        </w:rPr>
        <w:t xml:space="preserve">założeniu sprawy i </w:t>
      </w:r>
      <w:r w:rsidRPr="00D74F51">
        <w:rPr>
          <w:rFonts w:ascii="Arial" w:hAnsi="Arial" w:cs="Arial"/>
          <w:color w:val="000000"/>
          <w:szCs w:val="24"/>
        </w:rPr>
        <w:t xml:space="preserve">nadaniu numeru przez pracownika Referatu Zarządzania Dokumentacją i Bezpieczeństwa Informacji </w:t>
      </w:r>
      <w:r w:rsidR="00720826" w:rsidRPr="00D74F51">
        <w:rPr>
          <w:rFonts w:ascii="Arial" w:hAnsi="Arial" w:cs="Arial"/>
          <w:color w:val="000000"/>
          <w:szCs w:val="24"/>
        </w:rPr>
        <w:t xml:space="preserve">- </w:t>
      </w:r>
      <w:r w:rsidRPr="00D74F51">
        <w:rPr>
          <w:rFonts w:ascii="Arial" w:hAnsi="Arial" w:cs="Arial"/>
          <w:color w:val="000000"/>
          <w:szCs w:val="24"/>
        </w:rPr>
        <w:t xml:space="preserve">przekazuje </w:t>
      </w:r>
      <w:r w:rsidR="00FA06E9" w:rsidRPr="00D74F51">
        <w:rPr>
          <w:rFonts w:ascii="Arial" w:hAnsi="Arial" w:cs="Arial"/>
          <w:color w:val="000000"/>
          <w:szCs w:val="24"/>
        </w:rPr>
        <w:t>do podpisu</w:t>
      </w:r>
      <w:r w:rsidR="00720826" w:rsidRPr="00D74F51">
        <w:rPr>
          <w:rFonts w:ascii="Arial" w:hAnsi="Arial" w:cs="Arial"/>
          <w:color w:val="000000"/>
          <w:szCs w:val="24"/>
        </w:rPr>
        <w:t xml:space="preserve"> </w:t>
      </w:r>
      <w:r w:rsidR="00967C8E" w:rsidRPr="00D74F51">
        <w:rPr>
          <w:rFonts w:ascii="Arial" w:hAnsi="Arial" w:cs="Arial"/>
          <w:color w:val="000000"/>
          <w:szCs w:val="24"/>
        </w:rPr>
        <w:t>Prezydent</w:t>
      </w:r>
      <w:r w:rsidR="00720826" w:rsidRPr="00D74F51">
        <w:rPr>
          <w:rFonts w:ascii="Arial" w:hAnsi="Arial" w:cs="Arial"/>
          <w:color w:val="000000"/>
          <w:szCs w:val="24"/>
        </w:rPr>
        <w:t>owi</w:t>
      </w:r>
      <w:r w:rsidR="00380EF1" w:rsidRPr="00D74F51">
        <w:rPr>
          <w:rFonts w:ascii="Arial" w:hAnsi="Arial" w:cs="Arial"/>
          <w:color w:val="000000"/>
          <w:szCs w:val="24"/>
        </w:rPr>
        <w:t xml:space="preserve">. Podpisane zarządzenie wraz z wersją dostępną do zamieszczenia w BIP </w:t>
      </w:r>
      <w:r w:rsidR="00531893" w:rsidRPr="00D74F51">
        <w:rPr>
          <w:rFonts w:ascii="Arial" w:hAnsi="Arial" w:cs="Arial"/>
          <w:color w:val="000000"/>
          <w:szCs w:val="24"/>
        </w:rPr>
        <w:t xml:space="preserve">Referat Budżetu i Analiz Finansowych </w:t>
      </w:r>
      <w:r w:rsidR="00380EF1" w:rsidRPr="00D74F51">
        <w:rPr>
          <w:rFonts w:ascii="Arial" w:hAnsi="Arial" w:cs="Arial"/>
          <w:color w:val="000000"/>
          <w:szCs w:val="24"/>
        </w:rPr>
        <w:t>przeka</w:t>
      </w:r>
      <w:r w:rsidR="00374855" w:rsidRPr="00D74F51">
        <w:rPr>
          <w:rFonts w:ascii="Arial" w:hAnsi="Arial" w:cs="Arial"/>
          <w:color w:val="000000"/>
          <w:szCs w:val="24"/>
        </w:rPr>
        <w:t>zuje pracownikowi Referatu Zarzą</w:t>
      </w:r>
      <w:r w:rsidR="00380EF1" w:rsidRPr="00D74F51">
        <w:rPr>
          <w:rFonts w:ascii="Arial" w:hAnsi="Arial" w:cs="Arial"/>
          <w:color w:val="000000"/>
          <w:szCs w:val="24"/>
        </w:rPr>
        <w:t>dzania Dokumentacją i Bezpieczeństwa Informacji.</w:t>
      </w:r>
    </w:p>
    <w:p w14:paraId="465C13A8" w14:textId="77777777" w:rsidR="00A8630E" w:rsidRPr="00D74F51" w:rsidRDefault="00A8630E" w:rsidP="00D91EB3">
      <w:pPr>
        <w:pStyle w:val="Tekstpodstawowywcity2"/>
        <w:numPr>
          <w:ilvl w:val="0"/>
          <w:numId w:val="16"/>
        </w:numPr>
        <w:spacing w:line="360" w:lineRule="auto"/>
        <w:ind w:left="0" w:firstLine="0"/>
        <w:jc w:val="both"/>
        <w:rPr>
          <w:rFonts w:ascii="Arial" w:hAnsi="Arial" w:cs="Arial"/>
          <w:color w:val="000000"/>
          <w:szCs w:val="24"/>
        </w:rPr>
      </w:pPr>
      <w:r w:rsidRPr="00D74F51">
        <w:rPr>
          <w:rFonts w:ascii="Arial" w:hAnsi="Arial" w:cs="Arial"/>
          <w:color w:val="000000"/>
          <w:szCs w:val="24"/>
        </w:rPr>
        <w:t>Kierownicy komórek organizacyjnych zobowiązani są do:</w:t>
      </w:r>
    </w:p>
    <w:p w14:paraId="556AEAB9" w14:textId="77777777" w:rsidR="00A8630E" w:rsidRPr="00D74F51" w:rsidRDefault="00A8630E" w:rsidP="00D91EB3">
      <w:pPr>
        <w:numPr>
          <w:ilvl w:val="0"/>
          <w:numId w:val="33"/>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color w:val="000000"/>
          <w:sz w:val="24"/>
          <w:szCs w:val="24"/>
        </w:rPr>
        <w:t xml:space="preserve">monitorowania aktualności zarządzeń, których są inicjatorami lub </w:t>
      </w:r>
      <w:r w:rsidRPr="00D74F51">
        <w:rPr>
          <w:rFonts w:ascii="Arial" w:hAnsi="Arial" w:cs="Arial"/>
          <w:sz w:val="24"/>
          <w:szCs w:val="24"/>
        </w:rPr>
        <w:t xml:space="preserve">wykonawcami, </w:t>
      </w:r>
    </w:p>
    <w:p w14:paraId="01BB9B1F" w14:textId="77777777" w:rsidR="00A8630E" w:rsidRPr="00D74F51" w:rsidRDefault="00A8630E" w:rsidP="00D91EB3">
      <w:pPr>
        <w:numPr>
          <w:ilvl w:val="0"/>
          <w:numId w:val="33"/>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sporządzenia tekstu jednolitego zarządzenia w sytuacji, gdy ilość lub zakres wprowadzonych zmian powoduje nieczytelność aktu. Tekst jednolity sporządzany jest w formie zarządzenia,</w:t>
      </w:r>
    </w:p>
    <w:p w14:paraId="153A948F" w14:textId="77777777" w:rsidR="004C4A74" w:rsidRPr="00D74F51" w:rsidRDefault="00A8630E" w:rsidP="00D91EB3">
      <w:pPr>
        <w:numPr>
          <w:ilvl w:val="0"/>
          <w:numId w:val="33"/>
        </w:numPr>
        <w:autoSpaceDE w:val="0"/>
        <w:autoSpaceDN w:val="0"/>
        <w:adjustRightInd w:val="0"/>
        <w:spacing w:line="360" w:lineRule="auto"/>
        <w:ind w:left="0" w:firstLine="0"/>
        <w:jc w:val="both"/>
        <w:rPr>
          <w:rFonts w:ascii="Arial" w:hAnsi="Arial" w:cs="Arial"/>
          <w:sz w:val="24"/>
          <w:szCs w:val="24"/>
        </w:rPr>
      </w:pPr>
      <w:r w:rsidRPr="00D74F51">
        <w:rPr>
          <w:rFonts w:ascii="Arial" w:hAnsi="Arial" w:cs="Arial"/>
          <w:sz w:val="24"/>
          <w:szCs w:val="24"/>
        </w:rPr>
        <w:t>przedkładania do Referatu Zarządzania Dokumentacją i Bezpieczeństwa Informacji kwartalnych informacji o stopniu realizacji zarządzeń.</w:t>
      </w:r>
      <w:r w:rsidR="00531893" w:rsidRPr="00D74F51">
        <w:rPr>
          <w:rFonts w:ascii="Arial" w:hAnsi="Arial" w:cs="Arial"/>
          <w:sz w:val="24"/>
          <w:szCs w:val="24"/>
        </w:rPr>
        <w:t>”,</w:t>
      </w:r>
    </w:p>
    <w:p w14:paraId="0361F072" w14:textId="77777777" w:rsidR="004C4A74" w:rsidRPr="00D74F51" w:rsidRDefault="004C4A74" w:rsidP="00D91EB3">
      <w:pPr>
        <w:spacing w:line="360" w:lineRule="auto"/>
        <w:jc w:val="both"/>
        <w:rPr>
          <w:rFonts w:ascii="Arial" w:hAnsi="Arial" w:cs="Arial"/>
          <w:sz w:val="24"/>
          <w:szCs w:val="24"/>
        </w:rPr>
      </w:pPr>
    </w:p>
    <w:p w14:paraId="5F51FC43" w14:textId="77777777" w:rsidR="001B3D7F" w:rsidRPr="00D74F51" w:rsidRDefault="000C622D" w:rsidP="00D91EB3">
      <w:pPr>
        <w:numPr>
          <w:ilvl w:val="0"/>
          <w:numId w:val="1"/>
        </w:numPr>
        <w:spacing w:line="360" w:lineRule="auto"/>
        <w:ind w:left="0" w:firstLine="0"/>
        <w:jc w:val="both"/>
        <w:rPr>
          <w:rFonts w:ascii="Arial" w:hAnsi="Arial" w:cs="Arial"/>
          <w:sz w:val="24"/>
          <w:szCs w:val="24"/>
        </w:rPr>
      </w:pPr>
      <w:r w:rsidRPr="00D74F51">
        <w:rPr>
          <w:rFonts w:ascii="Arial" w:hAnsi="Arial" w:cs="Arial"/>
          <w:sz w:val="24"/>
          <w:szCs w:val="24"/>
        </w:rPr>
        <w:t>Schemat o</w:t>
      </w:r>
      <w:r w:rsidR="001B3D7F" w:rsidRPr="00D74F51">
        <w:rPr>
          <w:rFonts w:ascii="Arial" w:hAnsi="Arial" w:cs="Arial"/>
          <w:sz w:val="24"/>
          <w:szCs w:val="24"/>
        </w:rPr>
        <w:t>r</w:t>
      </w:r>
      <w:r w:rsidRPr="00D74F51">
        <w:rPr>
          <w:rFonts w:ascii="Arial" w:hAnsi="Arial" w:cs="Arial"/>
          <w:sz w:val="24"/>
          <w:szCs w:val="24"/>
        </w:rPr>
        <w:t>ganizacyjny</w:t>
      </w:r>
      <w:r w:rsidR="001B3D7F" w:rsidRPr="00D74F51">
        <w:rPr>
          <w:rFonts w:ascii="Arial" w:hAnsi="Arial" w:cs="Arial"/>
          <w:sz w:val="24"/>
          <w:szCs w:val="24"/>
        </w:rPr>
        <w:t xml:space="preserve"> Urzędu Miasta, stanowiący załącznik Nr 1 do Regulaminu Organizacyjnego, otrzymuje brzmienie określone w załączn</w:t>
      </w:r>
      <w:r w:rsidR="00E52392" w:rsidRPr="00D74F51">
        <w:rPr>
          <w:rFonts w:ascii="Arial" w:hAnsi="Arial" w:cs="Arial"/>
          <w:sz w:val="24"/>
          <w:szCs w:val="24"/>
        </w:rPr>
        <w:t>iku do niniejszego zarządzenia,</w:t>
      </w:r>
    </w:p>
    <w:p w14:paraId="67476EAE" w14:textId="77777777" w:rsidR="000F756F" w:rsidRPr="00D74F51" w:rsidRDefault="000F756F" w:rsidP="00D91EB3">
      <w:pPr>
        <w:spacing w:line="360" w:lineRule="auto"/>
        <w:jc w:val="both"/>
        <w:rPr>
          <w:rFonts w:ascii="Arial" w:hAnsi="Arial" w:cs="Arial"/>
          <w:sz w:val="24"/>
          <w:szCs w:val="24"/>
        </w:rPr>
      </w:pPr>
    </w:p>
    <w:p w14:paraId="3A6DE8F8" w14:textId="77777777" w:rsidR="00582ED1" w:rsidRPr="00D74F51" w:rsidRDefault="00E52392" w:rsidP="00D91EB3">
      <w:pPr>
        <w:numPr>
          <w:ilvl w:val="0"/>
          <w:numId w:val="1"/>
        </w:numPr>
        <w:spacing w:line="360" w:lineRule="auto"/>
        <w:ind w:left="0" w:firstLine="0"/>
        <w:jc w:val="both"/>
        <w:rPr>
          <w:rFonts w:ascii="Arial" w:hAnsi="Arial" w:cs="Arial"/>
          <w:sz w:val="24"/>
          <w:szCs w:val="24"/>
        </w:rPr>
      </w:pPr>
      <w:r w:rsidRPr="00D74F51">
        <w:rPr>
          <w:rFonts w:ascii="Arial" w:hAnsi="Arial" w:cs="Arial"/>
          <w:sz w:val="24"/>
          <w:szCs w:val="24"/>
        </w:rPr>
        <w:t xml:space="preserve">w </w:t>
      </w:r>
      <w:r w:rsidR="00025710" w:rsidRPr="00D74F51">
        <w:rPr>
          <w:rFonts w:ascii="Arial" w:hAnsi="Arial" w:cs="Arial"/>
          <w:sz w:val="24"/>
          <w:szCs w:val="24"/>
        </w:rPr>
        <w:t>„</w:t>
      </w:r>
      <w:r w:rsidRPr="00D74F51">
        <w:rPr>
          <w:rFonts w:ascii="Arial" w:hAnsi="Arial" w:cs="Arial"/>
          <w:sz w:val="24"/>
          <w:szCs w:val="24"/>
        </w:rPr>
        <w:t>Wykazie usług administracyjnych świadczonych w ramach Biura Obsługi Mieszkańców</w:t>
      </w:r>
      <w:r w:rsidR="00025710" w:rsidRPr="00D74F51">
        <w:rPr>
          <w:rFonts w:ascii="Arial" w:hAnsi="Arial" w:cs="Arial"/>
          <w:sz w:val="24"/>
          <w:szCs w:val="24"/>
        </w:rPr>
        <w:t>”</w:t>
      </w:r>
      <w:r w:rsidR="00582ED1" w:rsidRPr="00D74F51">
        <w:rPr>
          <w:rFonts w:ascii="Arial" w:hAnsi="Arial" w:cs="Arial"/>
          <w:sz w:val="24"/>
          <w:szCs w:val="24"/>
        </w:rPr>
        <w:t>,</w:t>
      </w:r>
      <w:r w:rsidRPr="00D74F51">
        <w:rPr>
          <w:rFonts w:ascii="Arial" w:hAnsi="Arial" w:cs="Arial"/>
          <w:sz w:val="24"/>
          <w:szCs w:val="24"/>
        </w:rPr>
        <w:t xml:space="preserve"> stanowiącym załącznik Nr </w:t>
      </w:r>
      <w:r w:rsidR="00582ED1" w:rsidRPr="00D74F51">
        <w:rPr>
          <w:rFonts w:ascii="Arial" w:hAnsi="Arial" w:cs="Arial"/>
          <w:sz w:val="24"/>
          <w:szCs w:val="24"/>
        </w:rPr>
        <w:t>1f</w:t>
      </w:r>
      <w:r w:rsidRPr="00D74F51">
        <w:rPr>
          <w:rFonts w:ascii="Arial" w:hAnsi="Arial" w:cs="Arial"/>
          <w:sz w:val="24"/>
          <w:szCs w:val="24"/>
        </w:rPr>
        <w:t xml:space="preserve"> do Regulaminu Organizacyjnego</w:t>
      </w:r>
      <w:r w:rsidR="00582ED1" w:rsidRPr="00D74F51">
        <w:rPr>
          <w:rFonts w:ascii="Arial" w:hAnsi="Arial" w:cs="Arial"/>
          <w:sz w:val="24"/>
          <w:szCs w:val="24"/>
        </w:rPr>
        <w:t>,</w:t>
      </w:r>
      <w:r w:rsidR="00D74F51" w:rsidRPr="00D74F51">
        <w:rPr>
          <w:rFonts w:ascii="Arial" w:hAnsi="Arial" w:cs="Arial"/>
          <w:sz w:val="24"/>
          <w:szCs w:val="24"/>
        </w:rPr>
        <w:t xml:space="preserve"> </w:t>
      </w:r>
      <w:r w:rsidR="00582ED1" w:rsidRPr="00D74F51">
        <w:rPr>
          <w:rFonts w:ascii="Arial" w:hAnsi="Arial" w:cs="Arial"/>
          <w:sz w:val="24"/>
          <w:szCs w:val="24"/>
        </w:rPr>
        <w:t>w części „Usługi świadczone z zakresu Biura Obsługi Mieszkańców (DBM)”:</w:t>
      </w:r>
    </w:p>
    <w:p w14:paraId="258F512E" w14:textId="77777777" w:rsidR="00582ED1" w:rsidRPr="00D74F51" w:rsidRDefault="00582ED1" w:rsidP="00D91EB3">
      <w:pPr>
        <w:pStyle w:val="Akapitzlist"/>
        <w:numPr>
          <w:ilvl w:val="0"/>
          <w:numId w:val="17"/>
        </w:numPr>
        <w:spacing w:line="360" w:lineRule="auto"/>
        <w:ind w:left="0" w:firstLine="0"/>
        <w:jc w:val="both"/>
        <w:rPr>
          <w:rFonts w:ascii="Arial" w:hAnsi="Arial" w:cs="Arial"/>
          <w:sz w:val="24"/>
          <w:szCs w:val="24"/>
        </w:rPr>
      </w:pPr>
      <w:r w:rsidRPr="00D74F51">
        <w:rPr>
          <w:rFonts w:ascii="Arial" w:hAnsi="Arial" w:cs="Arial"/>
          <w:sz w:val="24"/>
          <w:szCs w:val="24"/>
        </w:rPr>
        <w:t>ust. 1 otrzymuje brzmienie:</w:t>
      </w:r>
    </w:p>
    <w:p w14:paraId="062A1872" w14:textId="77777777" w:rsidR="00582ED1" w:rsidRPr="00D74F51" w:rsidRDefault="00582ED1" w:rsidP="00D91EB3">
      <w:pPr>
        <w:pStyle w:val="Akapitzlist"/>
        <w:spacing w:line="360" w:lineRule="auto"/>
        <w:ind w:left="0"/>
        <w:jc w:val="both"/>
        <w:rPr>
          <w:rFonts w:ascii="Arial" w:hAnsi="Arial" w:cs="Arial"/>
          <w:sz w:val="24"/>
          <w:szCs w:val="24"/>
        </w:rPr>
      </w:pPr>
      <w:r w:rsidRPr="00D74F51">
        <w:rPr>
          <w:rFonts w:ascii="Arial" w:hAnsi="Arial" w:cs="Arial"/>
          <w:sz w:val="24"/>
          <w:szCs w:val="24"/>
        </w:rPr>
        <w:t>„1. Potwierdzanie, przedłużanie ważności i unieważnianie Profilu Zaufanego.”,</w:t>
      </w:r>
    </w:p>
    <w:p w14:paraId="17F892E0" w14:textId="77777777" w:rsidR="00E52392" w:rsidRPr="00D74F51" w:rsidRDefault="00582ED1" w:rsidP="00D91EB3">
      <w:pPr>
        <w:pStyle w:val="Akapitzlist"/>
        <w:numPr>
          <w:ilvl w:val="0"/>
          <w:numId w:val="17"/>
        </w:numPr>
        <w:spacing w:line="360" w:lineRule="auto"/>
        <w:ind w:left="0" w:firstLine="0"/>
        <w:jc w:val="both"/>
        <w:rPr>
          <w:rFonts w:ascii="Arial" w:hAnsi="Arial" w:cs="Arial"/>
          <w:sz w:val="24"/>
          <w:szCs w:val="24"/>
        </w:rPr>
      </w:pPr>
      <w:r w:rsidRPr="00D74F51">
        <w:rPr>
          <w:rFonts w:ascii="Arial" w:hAnsi="Arial" w:cs="Arial"/>
          <w:sz w:val="24"/>
          <w:szCs w:val="24"/>
        </w:rPr>
        <w:t>dodaje się ust. 8 w brzmieniu:</w:t>
      </w:r>
      <w:r w:rsidR="00E52392" w:rsidRPr="00D74F51">
        <w:rPr>
          <w:rFonts w:ascii="Arial" w:hAnsi="Arial" w:cs="Arial"/>
          <w:sz w:val="24"/>
          <w:szCs w:val="24"/>
        </w:rPr>
        <w:t xml:space="preserve"> </w:t>
      </w:r>
    </w:p>
    <w:p w14:paraId="36275D76" w14:textId="77777777" w:rsidR="00582ED1" w:rsidRPr="00D74F51" w:rsidRDefault="00582ED1" w:rsidP="00D91EB3">
      <w:pPr>
        <w:pStyle w:val="Akapitzlist"/>
        <w:spacing w:line="360" w:lineRule="auto"/>
        <w:ind w:left="0"/>
        <w:jc w:val="both"/>
        <w:rPr>
          <w:rFonts w:ascii="Arial" w:hAnsi="Arial" w:cs="Arial"/>
          <w:sz w:val="24"/>
          <w:szCs w:val="24"/>
        </w:rPr>
      </w:pPr>
      <w:r w:rsidRPr="00D74F51">
        <w:rPr>
          <w:rFonts w:ascii="Arial" w:hAnsi="Arial" w:cs="Arial"/>
          <w:sz w:val="24"/>
          <w:szCs w:val="24"/>
        </w:rPr>
        <w:t>„8. Wydawanie Piotrkowskiej Karty Mieszkańca.”,</w:t>
      </w:r>
    </w:p>
    <w:p w14:paraId="1F3959A7" w14:textId="77777777" w:rsidR="000F756F" w:rsidRPr="00D74F51" w:rsidRDefault="000F756F" w:rsidP="00D91EB3">
      <w:pPr>
        <w:pStyle w:val="Akapitzlist"/>
        <w:spacing w:line="360" w:lineRule="auto"/>
        <w:ind w:left="0"/>
        <w:jc w:val="both"/>
        <w:rPr>
          <w:rFonts w:ascii="Arial" w:hAnsi="Arial" w:cs="Arial"/>
          <w:sz w:val="24"/>
          <w:szCs w:val="24"/>
        </w:rPr>
      </w:pPr>
    </w:p>
    <w:p w14:paraId="763110B7" w14:textId="77777777" w:rsidR="001B3D7F" w:rsidRPr="00D74F51" w:rsidRDefault="00D34C04" w:rsidP="00D91EB3">
      <w:pPr>
        <w:numPr>
          <w:ilvl w:val="0"/>
          <w:numId w:val="1"/>
        </w:numPr>
        <w:spacing w:line="360" w:lineRule="auto"/>
        <w:ind w:left="0" w:firstLine="0"/>
        <w:jc w:val="both"/>
        <w:rPr>
          <w:rFonts w:ascii="Arial" w:hAnsi="Arial" w:cs="Arial"/>
          <w:sz w:val="24"/>
          <w:szCs w:val="24"/>
        </w:rPr>
      </w:pPr>
      <w:r w:rsidRPr="00D74F51">
        <w:rPr>
          <w:rFonts w:ascii="Arial" w:hAnsi="Arial" w:cs="Arial"/>
          <w:sz w:val="24"/>
          <w:szCs w:val="24"/>
        </w:rPr>
        <w:t xml:space="preserve">„Wykaz </w:t>
      </w:r>
      <w:r w:rsidR="00FD54AF" w:rsidRPr="00D74F51">
        <w:rPr>
          <w:rFonts w:ascii="Arial" w:hAnsi="Arial" w:cs="Arial"/>
          <w:sz w:val="24"/>
          <w:szCs w:val="24"/>
        </w:rPr>
        <w:t>spółek z udziałem Gminy</w:t>
      </w:r>
      <w:r w:rsidR="00025710" w:rsidRPr="00D74F51">
        <w:rPr>
          <w:rFonts w:ascii="Arial" w:hAnsi="Arial" w:cs="Arial"/>
          <w:sz w:val="24"/>
          <w:szCs w:val="24"/>
        </w:rPr>
        <w:t>”</w:t>
      </w:r>
      <w:r w:rsidR="00FD54AF" w:rsidRPr="00D74F51">
        <w:rPr>
          <w:rFonts w:ascii="Arial" w:hAnsi="Arial" w:cs="Arial"/>
          <w:sz w:val="24"/>
          <w:szCs w:val="24"/>
        </w:rPr>
        <w:t>, stanowiący załącznik Nr 4 do Regulaminu Organizacyjnego,</w:t>
      </w:r>
      <w:r w:rsidRPr="00D74F51">
        <w:rPr>
          <w:rFonts w:ascii="Arial" w:hAnsi="Arial" w:cs="Arial"/>
          <w:sz w:val="24"/>
          <w:szCs w:val="24"/>
        </w:rPr>
        <w:t xml:space="preserve"> z którego skreśla się Miejski Zakład Gospodarki Komunalnej</w:t>
      </w:r>
      <w:r w:rsidR="00D74F51" w:rsidRPr="00D74F51">
        <w:rPr>
          <w:rFonts w:ascii="Arial" w:hAnsi="Arial" w:cs="Arial"/>
          <w:sz w:val="24"/>
          <w:szCs w:val="24"/>
        </w:rPr>
        <w:t xml:space="preserve"> </w:t>
      </w:r>
      <w:r w:rsidRPr="00D74F51">
        <w:rPr>
          <w:rFonts w:ascii="Arial" w:hAnsi="Arial" w:cs="Arial"/>
          <w:sz w:val="24"/>
          <w:szCs w:val="24"/>
        </w:rPr>
        <w:t xml:space="preserve">sp. z o.o., </w:t>
      </w:r>
      <w:r w:rsidR="00FD54AF" w:rsidRPr="00D74F51">
        <w:rPr>
          <w:rFonts w:ascii="Arial" w:hAnsi="Arial" w:cs="Arial"/>
          <w:sz w:val="24"/>
          <w:szCs w:val="24"/>
        </w:rPr>
        <w:t>otrzymuje</w:t>
      </w:r>
      <w:r w:rsidR="00025710" w:rsidRPr="00D74F51">
        <w:rPr>
          <w:rFonts w:ascii="Arial" w:hAnsi="Arial" w:cs="Arial"/>
          <w:sz w:val="24"/>
          <w:szCs w:val="24"/>
        </w:rPr>
        <w:t xml:space="preserve"> brzmienie określone w załączniku Nr 2 do niniejszego zarządzenia.</w:t>
      </w:r>
    </w:p>
    <w:p w14:paraId="535B2D66" w14:textId="77777777" w:rsidR="00802C2A" w:rsidRPr="00D74F51" w:rsidRDefault="00802C2A" w:rsidP="00D91EB3">
      <w:pPr>
        <w:spacing w:line="360" w:lineRule="auto"/>
        <w:jc w:val="both"/>
        <w:rPr>
          <w:rFonts w:ascii="Arial" w:hAnsi="Arial" w:cs="Arial"/>
          <w:sz w:val="24"/>
          <w:szCs w:val="24"/>
        </w:rPr>
      </w:pPr>
      <w:r w:rsidRPr="00D74F51">
        <w:rPr>
          <w:rFonts w:ascii="Arial" w:hAnsi="Arial" w:cs="Arial"/>
          <w:sz w:val="24"/>
          <w:szCs w:val="24"/>
        </w:rPr>
        <w:t>§ 2. Za realizację zarządzenia odpowiedzialny jest Referat Zarządzania Dokumentacją i Bezpieczeństwa Informacji.</w:t>
      </w:r>
    </w:p>
    <w:p w14:paraId="6BE971B3" w14:textId="77777777" w:rsidR="00802C2A" w:rsidRPr="00D74F51" w:rsidRDefault="00802C2A" w:rsidP="00D74F51">
      <w:pPr>
        <w:spacing w:line="360" w:lineRule="auto"/>
        <w:jc w:val="both"/>
        <w:rPr>
          <w:rFonts w:ascii="Arial" w:hAnsi="Arial" w:cs="Arial"/>
          <w:sz w:val="24"/>
          <w:szCs w:val="24"/>
        </w:rPr>
      </w:pPr>
    </w:p>
    <w:p w14:paraId="75BBE373" w14:textId="7EA131CA" w:rsidR="00802C2A" w:rsidRPr="00D74F51" w:rsidRDefault="00802C2A" w:rsidP="00D91EB3">
      <w:pPr>
        <w:spacing w:line="360" w:lineRule="auto"/>
        <w:jc w:val="both"/>
        <w:rPr>
          <w:rFonts w:ascii="Arial" w:hAnsi="Arial" w:cs="Arial"/>
          <w:sz w:val="24"/>
          <w:szCs w:val="24"/>
        </w:rPr>
      </w:pPr>
      <w:r w:rsidRPr="00D74F51">
        <w:rPr>
          <w:rFonts w:ascii="Arial" w:hAnsi="Arial" w:cs="Arial"/>
          <w:sz w:val="24"/>
          <w:szCs w:val="24"/>
        </w:rPr>
        <w:lastRenderedPageBreak/>
        <w:t>§ 3.</w:t>
      </w:r>
      <w:r w:rsidR="00E66982">
        <w:rPr>
          <w:rFonts w:ascii="Arial" w:hAnsi="Arial" w:cs="Arial"/>
          <w:sz w:val="24"/>
          <w:szCs w:val="24"/>
        </w:rPr>
        <w:t xml:space="preserve"> </w:t>
      </w:r>
      <w:r w:rsidRPr="00D74F51">
        <w:rPr>
          <w:rFonts w:ascii="Arial" w:hAnsi="Arial" w:cs="Arial"/>
          <w:sz w:val="24"/>
          <w:szCs w:val="24"/>
        </w:rPr>
        <w:t>Nadzór nad realizacją zarządzenia powierza się Sekretarzowi Miasta.</w:t>
      </w:r>
    </w:p>
    <w:p w14:paraId="4411A3B2" w14:textId="77777777" w:rsidR="00D74F51" w:rsidRPr="00D74F51" w:rsidRDefault="00D74F51" w:rsidP="00D91EB3">
      <w:pPr>
        <w:spacing w:line="360" w:lineRule="auto"/>
        <w:jc w:val="both"/>
        <w:rPr>
          <w:rFonts w:ascii="Arial" w:hAnsi="Arial" w:cs="Arial"/>
          <w:sz w:val="24"/>
          <w:szCs w:val="24"/>
        </w:rPr>
      </w:pPr>
    </w:p>
    <w:p w14:paraId="73C1B34F" w14:textId="09000A7F" w:rsidR="00802C2A" w:rsidRPr="00D74F51" w:rsidRDefault="00802C2A" w:rsidP="00D91EB3">
      <w:pPr>
        <w:spacing w:line="360" w:lineRule="auto"/>
        <w:jc w:val="both"/>
        <w:rPr>
          <w:rFonts w:ascii="Arial" w:hAnsi="Arial" w:cs="Arial"/>
          <w:sz w:val="24"/>
          <w:szCs w:val="24"/>
        </w:rPr>
      </w:pPr>
      <w:r w:rsidRPr="00D74F51">
        <w:rPr>
          <w:rFonts w:ascii="Arial" w:hAnsi="Arial" w:cs="Arial"/>
          <w:sz w:val="24"/>
          <w:szCs w:val="24"/>
        </w:rPr>
        <w:t>§ 4.</w:t>
      </w:r>
      <w:r w:rsidR="00E66982">
        <w:rPr>
          <w:rFonts w:ascii="Arial" w:hAnsi="Arial" w:cs="Arial"/>
          <w:sz w:val="24"/>
          <w:szCs w:val="24"/>
        </w:rPr>
        <w:t xml:space="preserve"> </w:t>
      </w:r>
      <w:r w:rsidRPr="00D74F51">
        <w:rPr>
          <w:rFonts w:ascii="Arial" w:hAnsi="Arial" w:cs="Arial"/>
          <w:sz w:val="24"/>
          <w:szCs w:val="24"/>
        </w:rPr>
        <w:t>Niniejsze zarządzenie nie wymaga przedkładania sprawozdań.</w:t>
      </w:r>
    </w:p>
    <w:p w14:paraId="6908E11F" w14:textId="77777777" w:rsidR="00802C2A" w:rsidRPr="00D74F51" w:rsidRDefault="00802C2A" w:rsidP="00D91EB3">
      <w:pPr>
        <w:spacing w:line="360" w:lineRule="auto"/>
        <w:jc w:val="both"/>
        <w:rPr>
          <w:rFonts w:ascii="Arial" w:hAnsi="Arial" w:cs="Arial"/>
          <w:sz w:val="24"/>
          <w:szCs w:val="24"/>
        </w:rPr>
      </w:pPr>
    </w:p>
    <w:p w14:paraId="14B1532E" w14:textId="619F6434" w:rsidR="00802C2A" w:rsidRDefault="00802C2A" w:rsidP="00D91EB3">
      <w:pPr>
        <w:spacing w:line="360" w:lineRule="auto"/>
        <w:jc w:val="both"/>
        <w:rPr>
          <w:rFonts w:ascii="Arial" w:hAnsi="Arial" w:cs="Arial"/>
          <w:b/>
          <w:sz w:val="24"/>
          <w:szCs w:val="24"/>
        </w:rPr>
      </w:pPr>
      <w:r w:rsidRPr="00D74F51">
        <w:rPr>
          <w:rFonts w:ascii="Arial" w:hAnsi="Arial" w:cs="Arial"/>
          <w:sz w:val="24"/>
          <w:szCs w:val="24"/>
        </w:rPr>
        <w:t>§ 5.</w:t>
      </w:r>
      <w:r w:rsidR="00E66982">
        <w:rPr>
          <w:rFonts w:ascii="Arial" w:hAnsi="Arial" w:cs="Arial"/>
          <w:sz w:val="24"/>
          <w:szCs w:val="24"/>
        </w:rPr>
        <w:t xml:space="preserve"> </w:t>
      </w:r>
      <w:r w:rsidRPr="00D74F51">
        <w:rPr>
          <w:rFonts w:ascii="Arial" w:hAnsi="Arial" w:cs="Arial"/>
          <w:sz w:val="24"/>
          <w:szCs w:val="24"/>
        </w:rPr>
        <w:t>Zarządzenie wch</w:t>
      </w:r>
      <w:r w:rsidR="000F756F" w:rsidRPr="00D74F51">
        <w:rPr>
          <w:rFonts w:ascii="Arial" w:hAnsi="Arial" w:cs="Arial"/>
          <w:sz w:val="24"/>
          <w:szCs w:val="24"/>
        </w:rPr>
        <w:t xml:space="preserve">odzi w życie z dniem podpisania, z mocą </w:t>
      </w:r>
      <w:r w:rsidR="00411B9A" w:rsidRPr="00D74F51">
        <w:rPr>
          <w:rFonts w:ascii="Arial" w:hAnsi="Arial" w:cs="Arial"/>
          <w:sz w:val="24"/>
          <w:szCs w:val="24"/>
        </w:rPr>
        <w:t xml:space="preserve">obowiązującą od dnia 1 kwietnia </w:t>
      </w:r>
      <w:r w:rsidR="000F756F" w:rsidRPr="00D74F51">
        <w:rPr>
          <w:rFonts w:ascii="Arial" w:hAnsi="Arial" w:cs="Arial"/>
          <w:sz w:val="24"/>
          <w:szCs w:val="24"/>
        </w:rPr>
        <w:t>2022 roku</w:t>
      </w:r>
      <w:r w:rsidR="000F756F" w:rsidRPr="00DE0222">
        <w:rPr>
          <w:rFonts w:ascii="Arial" w:hAnsi="Arial" w:cs="Arial"/>
          <w:b/>
          <w:sz w:val="24"/>
          <w:szCs w:val="24"/>
        </w:rPr>
        <w:t>.</w:t>
      </w:r>
    </w:p>
    <w:p w14:paraId="71D0DB48" w14:textId="77777777" w:rsidR="00061431" w:rsidRDefault="00061431" w:rsidP="00D74F51">
      <w:pPr>
        <w:spacing w:line="360" w:lineRule="auto"/>
        <w:ind w:left="426" w:hanging="426"/>
        <w:jc w:val="both"/>
        <w:rPr>
          <w:rFonts w:ascii="Arial" w:hAnsi="Arial" w:cs="Arial"/>
          <w:b/>
          <w:sz w:val="24"/>
          <w:szCs w:val="24"/>
        </w:rPr>
      </w:pPr>
    </w:p>
    <w:p w14:paraId="7479559C" w14:textId="77777777" w:rsidR="00061431" w:rsidRDefault="00061431" w:rsidP="00061431">
      <w:pPr>
        <w:tabs>
          <w:tab w:val="left" w:pos="11985"/>
        </w:tabs>
        <w:spacing w:line="360" w:lineRule="auto"/>
        <w:jc w:val="right"/>
        <w:rPr>
          <w:rFonts w:ascii="Arial" w:hAnsi="Arial" w:cs="Arial"/>
          <w:sz w:val="24"/>
          <w:szCs w:val="24"/>
        </w:rPr>
      </w:pPr>
      <w:r>
        <w:rPr>
          <w:rFonts w:ascii="Arial" w:hAnsi="Arial" w:cs="Arial"/>
          <w:sz w:val="24"/>
          <w:szCs w:val="24"/>
        </w:rPr>
        <w:t>Prezydent Miasta Piotrkowa Trybunalskiego</w:t>
      </w:r>
    </w:p>
    <w:p w14:paraId="6DD636A2" w14:textId="77777777" w:rsidR="00061431" w:rsidRPr="00061431" w:rsidRDefault="00061431" w:rsidP="00061431">
      <w:pPr>
        <w:tabs>
          <w:tab w:val="left" w:pos="11985"/>
        </w:tabs>
        <w:spacing w:line="360" w:lineRule="auto"/>
        <w:jc w:val="right"/>
        <w:rPr>
          <w:rFonts w:ascii="Arial" w:hAnsi="Arial" w:cs="Arial"/>
          <w:sz w:val="24"/>
          <w:szCs w:val="24"/>
        </w:rPr>
      </w:pPr>
      <w:r w:rsidRPr="00061431">
        <w:rPr>
          <w:rFonts w:ascii="Arial" w:hAnsi="Arial" w:cs="Arial"/>
          <w:sz w:val="24"/>
          <w:szCs w:val="24"/>
        </w:rPr>
        <w:t>Krzysztof Chojniak</w:t>
      </w:r>
    </w:p>
    <w:p w14:paraId="4DFAD385" w14:textId="77777777" w:rsidR="00061431" w:rsidRPr="00061431" w:rsidRDefault="00061431" w:rsidP="00061431">
      <w:pPr>
        <w:tabs>
          <w:tab w:val="left" w:pos="11985"/>
        </w:tabs>
        <w:spacing w:line="360" w:lineRule="auto"/>
        <w:jc w:val="right"/>
        <w:rPr>
          <w:rFonts w:ascii="Arial" w:hAnsi="Arial" w:cs="Arial"/>
          <w:sz w:val="24"/>
          <w:szCs w:val="24"/>
        </w:rPr>
      </w:pPr>
      <w:r w:rsidRPr="00061431">
        <w:rPr>
          <w:rFonts w:ascii="Arial" w:hAnsi="Arial" w:cs="Arial"/>
          <w:sz w:val="24"/>
          <w:szCs w:val="24"/>
        </w:rPr>
        <w:t>Dokument został podpisany</w:t>
      </w:r>
    </w:p>
    <w:p w14:paraId="2A917A19" w14:textId="77777777" w:rsidR="00061431" w:rsidRPr="00061431" w:rsidRDefault="00061431" w:rsidP="00061431">
      <w:pPr>
        <w:spacing w:line="360" w:lineRule="auto"/>
        <w:ind w:left="426" w:hanging="426"/>
        <w:jc w:val="right"/>
        <w:rPr>
          <w:rFonts w:ascii="Arial" w:hAnsi="Arial" w:cs="Arial"/>
          <w:b/>
          <w:sz w:val="24"/>
          <w:szCs w:val="24"/>
        </w:rPr>
      </w:pPr>
      <w:r w:rsidRPr="00061431">
        <w:rPr>
          <w:rFonts w:ascii="Arial" w:hAnsi="Arial" w:cs="Arial"/>
          <w:sz w:val="24"/>
          <w:szCs w:val="24"/>
        </w:rPr>
        <w:t>kwalifikowanym podpisem elektronicznym</w:t>
      </w:r>
    </w:p>
    <w:sectPr w:rsidR="00061431" w:rsidRPr="00061431" w:rsidSect="00F864D9">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5D0"/>
    <w:multiLevelType w:val="hybridMultilevel"/>
    <w:tmpl w:val="52D402D0"/>
    <w:lvl w:ilvl="0" w:tplc="3E769C72">
      <w:start w:val="1"/>
      <w:numFmt w:val="decimal"/>
      <w:lvlText w:val="%1)"/>
      <w:lvlJc w:val="left"/>
      <w:pPr>
        <w:ind w:left="4673" w:hanging="360"/>
      </w:pPr>
      <w:rPr>
        <w:rFonts w:hint="default"/>
        <w:b w:val="0"/>
        <w:strike w:val="0"/>
        <w:color w:val="000000" w:themeColor="text1"/>
      </w:rPr>
    </w:lvl>
    <w:lvl w:ilvl="1" w:tplc="04150003">
      <w:start w:val="1"/>
      <w:numFmt w:val="bullet"/>
      <w:lvlText w:val="o"/>
      <w:lvlJc w:val="left"/>
      <w:pPr>
        <w:ind w:left="5393" w:hanging="360"/>
      </w:pPr>
      <w:rPr>
        <w:rFonts w:ascii="Courier New" w:hAnsi="Courier New" w:cs="Courier New" w:hint="default"/>
      </w:rPr>
    </w:lvl>
    <w:lvl w:ilvl="2" w:tplc="04150005" w:tentative="1">
      <w:start w:val="1"/>
      <w:numFmt w:val="bullet"/>
      <w:lvlText w:val=""/>
      <w:lvlJc w:val="left"/>
      <w:pPr>
        <w:ind w:left="6113" w:hanging="360"/>
      </w:pPr>
      <w:rPr>
        <w:rFonts w:ascii="Wingdings" w:hAnsi="Wingdings" w:hint="default"/>
      </w:rPr>
    </w:lvl>
    <w:lvl w:ilvl="3" w:tplc="04150001" w:tentative="1">
      <w:start w:val="1"/>
      <w:numFmt w:val="bullet"/>
      <w:lvlText w:val=""/>
      <w:lvlJc w:val="left"/>
      <w:pPr>
        <w:ind w:left="6833" w:hanging="360"/>
      </w:pPr>
      <w:rPr>
        <w:rFonts w:ascii="Symbol" w:hAnsi="Symbol" w:hint="default"/>
      </w:rPr>
    </w:lvl>
    <w:lvl w:ilvl="4" w:tplc="04150003" w:tentative="1">
      <w:start w:val="1"/>
      <w:numFmt w:val="bullet"/>
      <w:lvlText w:val="o"/>
      <w:lvlJc w:val="left"/>
      <w:pPr>
        <w:ind w:left="7553" w:hanging="360"/>
      </w:pPr>
      <w:rPr>
        <w:rFonts w:ascii="Courier New" w:hAnsi="Courier New" w:cs="Courier New" w:hint="default"/>
      </w:rPr>
    </w:lvl>
    <w:lvl w:ilvl="5" w:tplc="04150005" w:tentative="1">
      <w:start w:val="1"/>
      <w:numFmt w:val="bullet"/>
      <w:lvlText w:val=""/>
      <w:lvlJc w:val="left"/>
      <w:pPr>
        <w:ind w:left="8273" w:hanging="360"/>
      </w:pPr>
      <w:rPr>
        <w:rFonts w:ascii="Wingdings" w:hAnsi="Wingdings" w:hint="default"/>
      </w:rPr>
    </w:lvl>
    <w:lvl w:ilvl="6" w:tplc="04150001" w:tentative="1">
      <w:start w:val="1"/>
      <w:numFmt w:val="bullet"/>
      <w:lvlText w:val=""/>
      <w:lvlJc w:val="left"/>
      <w:pPr>
        <w:ind w:left="8993" w:hanging="360"/>
      </w:pPr>
      <w:rPr>
        <w:rFonts w:ascii="Symbol" w:hAnsi="Symbol" w:hint="default"/>
      </w:rPr>
    </w:lvl>
    <w:lvl w:ilvl="7" w:tplc="04150003" w:tentative="1">
      <w:start w:val="1"/>
      <w:numFmt w:val="bullet"/>
      <w:lvlText w:val="o"/>
      <w:lvlJc w:val="left"/>
      <w:pPr>
        <w:ind w:left="9713" w:hanging="360"/>
      </w:pPr>
      <w:rPr>
        <w:rFonts w:ascii="Courier New" w:hAnsi="Courier New" w:cs="Courier New" w:hint="default"/>
      </w:rPr>
    </w:lvl>
    <w:lvl w:ilvl="8" w:tplc="04150005" w:tentative="1">
      <w:start w:val="1"/>
      <w:numFmt w:val="bullet"/>
      <w:lvlText w:val=""/>
      <w:lvlJc w:val="left"/>
      <w:pPr>
        <w:ind w:left="10433" w:hanging="360"/>
      </w:pPr>
      <w:rPr>
        <w:rFonts w:ascii="Wingdings" w:hAnsi="Wingdings" w:hint="default"/>
      </w:rPr>
    </w:lvl>
  </w:abstractNum>
  <w:abstractNum w:abstractNumId="1" w15:restartNumberingAfterBreak="0">
    <w:nsid w:val="0BF315DA"/>
    <w:multiLevelType w:val="hybridMultilevel"/>
    <w:tmpl w:val="73DC3380"/>
    <w:lvl w:ilvl="0" w:tplc="04150011">
      <w:start w:val="1"/>
      <w:numFmt w:val="decimal"/>
      <w:lvlText w:val="%1)"/>
      <w:lvlJc w:val="left"/>
      <w:pPr>
        <w:ind w:left="1428" w:hanging="360"/>
      </w:pPr>
      <w:rPr>
        <w:rFonts w:hint="default"/>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4831AC"/>
    <w:multiLevelType w:val="hybridMultilevel"/>
    <w:tmpl w:val="8EE0AC5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2D9451C"/>
    <w:multiLevelType w:val="hybridMultilevel"/>
    <w:tmpl w:val="F92A5AD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05697"/>
    <w:multiLevelType w:val="hybridMultilevel"/>
    <w:tmpl w:val="3ACAC716"/>
    <w:lvl w:ilvl="0" w:tplc="B06464FE">
      <w:start w:val="1"/>
      <w:numFmt w:val="bullet"/>
      <w:lvlText w:val=""/>
      <w:lvlJc w:val="left"/>
      <w:pPr>
        <w:ind w:left="1965" w:hanging="360"/>
      </w:pPr>
      <w:rPr>
        <w:rFonts w:ascii="Symbol" w:hAnsi="Symbol" w:hint="default"/>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5" w15:restartNumberingAfterBreak="0">
    <w:nsid w:val="1AD52557"/>
    <w:multiLevelType w:val="hybridMultilevel"/>
    <w:tmpl w:val="DA489200"/>
    <w:lvl w:ilvl="0" w:tplc="8EE8CB46">
      <w:start w:val="1"/>
      <w:numFmt w:val="decimal"/>
      <w:lvlText w:val="%1)"/>
      <w:lvlJc w:val="left"/>
      <w:pPr>
        <w:ind w:left="1495"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 w15:restartNumberingAfterBreak="0">
    <w:nsid w:val="1F232F96"/>
    <w:multiLevelType w:val="hybridMultilevel"/>
    <w:tmpl w:val="0BB230B8"/>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7" w15:restartNumberingAfterBreak="0">
    <w:nsid w:val="25F13DB7"/>
    <w:multiLevelType w:val="hybridMultilevel"/>
    <w:tmpl w:val="F80EF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12AC6"/>
    <w:multiLevelType w:val="hybridMultilevel"/>
    <w:tmpl w:val="7EA62604"/>
    <w:lvl w:ilvl="0" w:tplc="481A8BE0">
      <w:start w:val="1"/>
      <w:numFmt w:val="decimal"/>
      <w:lvlText w:val="%1)"/>
      <w:lvlJc w:val="left"/>
      <w:pPr>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308C"/>
    <w:multiLevelType w:val="hybridMultilevel"/>
    <w:tmpl w:val="4080D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43532"/>
    <w:multiLevelType w:val="hybridMultilevel"/>
    <w:tmpl w:val="0BB230B8"/>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1" w15:restartNumberingAfterBreak="0">
    <w:nsid w:val="354841AC"/>
    <w:multiLevelType w:val="hybridMultilevel"/>
    <w:tmpl w:val="D40EB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EF40FA"/>
    <w:multiLevelType w:val="hybridMultilevel"/>
    <w:tmpl w:val="F8AA2F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ADC3E60"/>
    <w:multiLevelType w:val="hybridMultilevel"/>
    <w:tmpl w:val="440CD22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3B6976F1"/>
    <w:multiLevelType w:val="hybridMultilevel"/>
    <w:tmpl w:val="2288464A"/>
    <w:lvl w:ilvl="0" w:tplc="E5C65800">
      <w:start w:val="1"/>
      <w:numFmt w:val="decimal"/>
      <w:lvlText w:val="%1)"/>
      <w:lvlJc w:val="left"/>
      <w:pPr>
        <w:ind w:left="770" w:hanging="360"/>
      </w:pPr>
      <w:rPr>
        <w:rFonts w:hint="default"/>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15:restartNumberingAfterBreak="0">
    <w:nsid w:val="3CCA5A8F"/>
    <w:multiLevelType w:val="multilevel"/>
    <w:tmpl w:val="2D2A1ED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7"/>
        </w:tabs>
        <w:ind w:left="737" w:hanging="397"/>
      </w:pPr>
      <w:rPr>
        <w:rFonts w:cs="Times New Roman"/>
        <w:b w:val="0"/>
        <w:i w:val="0"/>
        <w:strike w:val="0"/>
        <w:u w:val="none"/>
      </w:rPr>
    </w:lvl>
    <w:lvl w:ilvl="2">
      <w:start w:val="1"/>
      <w:numFmt w:val="decimal"/>
      <w:lvlText w:val="%3)"/>
      <w:lvlJc w:val="left"/>
      <w:pPr>
        <w:tabs>
          <w:tab w:val="num" w:pos="964"/>
        </w:tabs>
        <w:ind w:left="964" w:hanging="397"/>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FB955A9"/>
    <w:multiLevelType w:val="hybridMultilevel"/>
    <w:tmpl w:val="B6FEE1FC"/>
    <w:lvl w:ilvl="0" w:tplc="04150011">
      <w:start w:val="1"/>
      <w:numFmt w:val="decimal"/>
      <w:lvlText w:val="%1)"/>
      <w:lvlJc w:val="left"/>
      <w:pPr>
        <w:ind w:left="1800" w:hanging="360"/>
      </w:pPr>
      <w:rPr>
        <w:rFonts w:hint="default"/>
        <w:sz w:val="22"/>
        <w:szCs w:val="22"/>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413678CF"/>
    <w:multiLevelType w:val="hybridMultilevel"/>
    <w:tmpl w:val="9D5EB1B4"/>
    <w:lvl w:ilvl="0" w:tplc="B43A928C">
      <w:start w:val="1"/>
      <w:numFmt w:val="lowerLetter"/>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8" w15:restartNumberingAfterBreak="0">
    <w:nsid w:val="4B8E4CFB"/>
    <w:multiLevelType w:val="hybridMultilevel"/>
    <w:tmpl w:val="A3185E8E"/>
    <w:lvl w:ilvl="0" w:tplc="FEAC9F82">
      <w:start w:val="1"/>
      <w:numFmt w:val="decimal"/>
      <w:lvlText w:val="%1)"/>
      <w:lvlJc w:val="left"/>
      <w:pPr>
        <w:ind w:left="1058" w:hanging="360"/>
      </w:pPr>
      <w:rPr>
        <w:b w:val="0"/>
        <w:i w:val="0"/>
      </w:rPr>
    </w:lvl>
    <w:lvl w:ilvl="1" w:tplc="04150019">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9" w15:restartNumberingAfterBreak="0">
    <w:nsid w:val="4E6702A2"/>
    <w:multiLevelType w:val="hybridMultilevel"/>
    <w:tmpl w:val="8980695C"/>
    <w:lvl w:ilvl="0" w:tplc="04150001">
      <w:start w:val="1"/>
      <w:numFmt w:val="bullet"/>
      <w:lvlText w:val=""/>
      <w:lvlJc w:val="left"/>
      <w:pPr>
        <w:ind w:left="720" w:hanging="360"/>
      </w:pPr>
      <w:rPr>
        <w:rFonts w:ascii="Symbol" w:hAnsi="Symbol" w:hint="default"/>
      </w:rPr>
    </w:lvl>
    <w:lvl w:ilvl="1" w:tplc="5D6EA9D8">
      <w:start w:val="1"/>
      <w:numFmt w:val="decimal"/>
      <w:lvlText w:val="%2)"/>
      <w:lvlJc w:val="left"/>
      <w:pPr>
        <w:ind w:left="1440" w:hanging="360"/>
      </w:pPr>
      <w:rPr>
        <w:rFonts w:ascii="Arial" w:hAnsi="Arial" w:cs="Arial"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7966FA"/>
    <w:multiLevelType w:val="hybridMultilevel"/>
    <w:tmpl w:val="BDCCA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51277D"/>
    <w:multiLevelType w:val="hybridMultilevel"/>
    <w:tmpl w:val="97227C04"/>
    <w:lvl w:ilvl="0" w:tplc="1DFE1AE2">
      <w:start w:val="1"/>
      <w:numFmt w:val="decimal"/>
      <w:lvlText w:val="%1)"/>
      <w:lvlJc w:val="left"/>
      <w:pPr>
        <w:ind w:left="2204" w:hanging="360"/>
      </w:pPr>
      <w:rPr>
        <w:rFonts w:hint="default"/>
      </w:rPr>
    </w:lvl>
    <w:lvl w:ilvl="1" w:tplc="08090019" w:tentative="1">
      <w:start w:val="1"/>
      <w:numFmt w:val="lowerLetter"/>
      <w:lvlText w:val="%2."/>
      <w:lvlJc w:val="left"/>
      <w:pPr>
        <w:ind w:left="1988" w:hanging="360"/>
      </w:pPr>
    </w:lvl>
    <w:lvl w:ilvl="2" w:tplc="0809001B" w:tentative="1">
      <w:start w:val="1"/>
      <w:numFmt w:val="lowerRoman"/>
      <w:lvlText w:val="%3."/>
      <w:lvlJc w:val="right"/>
      <w:pPr>
        <w:ind w:left="2708" w:hanging="180"/>
      </w:pPr>
    </w:lvl>
    <w:lvl w:ilvl="3" w:tplc="0809000F" w:tentative="1">
      <w:start w:val="1"/>
      <w:numFmt w:val="decimal"/>
      <w:lvlText w:val="%4."/>
      <w:lvlJc w:val="left"/>
      <w:pPr>
        <w:ind w:left="3428" w:hanging="360"/>
      </w:pPr>
    </w:lvl>
    <w:lvl w:ilvl="4" w:tplc="08090019" w:tentative="1">
      <w:start w:val="1"/>
      <w:numFmt w:val="lowerLetter"/>
      <w:lvlText w:val="%5."/>
      <w:lvlJc w:val="left"/>
      <w:pPr>
        <w:ind w:left="4148" w:hanging="360"/>
      </w:pPr>
    </w:lvl>
    <w:lvl w:ilvl="5" w:tplc="0809001B" w:tentative="1">
      <w:start w:val="1"/>
      <w:numFmt w:val="lowerRoman"/>
      <w:lvlText w:val="%6."/>
      <w:lvlJc w:val="right"/>
      <w:pPr>
        <w:ind w:left="4868" w:hanging="180"/>
      </w:pPr>
    </w:lvl>
    <w:lvl w:ilvl="6" w:tplc="0809000F" w:tentative="1">
      <w:start w:val="1"/>
      <w:numFmt w:val="decimal"/>
      <w:lvlText w:val="%7."/>
      <w:lvlJc w:val="left"/>
      <w:pPr>
        <w:ind w:left="5588" w:hanging="360"/>
      </w:pPr>
    </w:lvl>
    <w:lvl w:ilvl="7" w:tplc="08090019" w:tentative="1">
      <w:start w:val="1"/>
      <w:numFmt w:val="lowerLetter"/>
      <w:lvlText w:val="%8."/>
      <w:lvlJc w:val="left"/>
      <w:pPr>
        <w:ind w:left="6308" w:hanging="360"/>
      </w:pPr>
    </w:lvl>
    <w:lvl w:ilvl="8" w:tplc="0809001B" w:tentative="1">
      <w:start w:val="1"/>
      <w:numFmt w:val="lowerRoman"/>
      <w:lvlText w:val="%9."/>
      <w:lvlJc w:val="right"/>
      <w:pPr>
        <w:ind w:left="7028" w:hanging="180"/>
      </w:pPr>
    </w:lvl>
  </w:abstractNum>
  <w:abstractNum w:abstractNumId="22" w15:restartNumberingAfterBreak="0">
    <w:nsid w:val="55D16CF9"/>
    <w:multiLevelType w:val="hybridMultilevel"/>
    <w:tmpl w:val="BFCC8C52"/>
    <w:lvl w:ilvl="0" w:tplc="A6CEC71C">
      <w:start w:val="1"/>
      <w:numFmt w:val="decimal"/>
      <w:lvlText w:val="%1."/>
      <w:lvlJc w:val="left"/>
      <w:pPr>
        <w:ind w:left="360" w:hanging="360"/>
      </w:pPr>
      <w:rPr>
        <w:color w:val="000000" w:themeColor="text1"/>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0D00C2"/>
    <w:multiLevelType w:val="hybridMultilevel"/>
    <w:tmpl w:val="80666B26"/>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4" w15:restartNumberingAfterBreak="0">
    <w:nsid w:val="59AD03FD"/>
    <w:multiLevelType w:val="hybridMultilevel"/>
    <w:tmpl w:val="CCFA0E72"/>
    <w:lvl w:ilvl="0" w:tplc="A3FC7C3A">
      <w:start w:val="1"/>
      <w:numFmt w:val="lowerLetter"/>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5" w15:restartNumberingAfterBreak="0">
    <w:nsid w:val="5E1049D4"/>
    <w:multiLevelType w:val="hybridMultilevel"/>
    <w:tmpl w:val="BBB8280A"/>
    <w:lvl w:ilvl="0" w:tplc="02C21616">
      <w:start w:val="6"/>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3E52487"/>
    <w:multiLevelType w:val="hybridMultilevel"/>
    <w:tmpl w:val="C50AC14C"/>
    <w:lvl w:ilvl="0" w:tplc="2CFE9B8E">
      <w:start w:val="1"/>
      <w:numFmt w:val="lowerLetter"/>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7" w15:restartNumberingAfterBreak="0">
    <w:nsid w:val="673D5B9A"/>
    <w:multiLevelType w:val="hybridMultilevel"/>
    <w:tmpl w:val="653E73E6"/>
    <w:lvl w:ilvl="0" w:tplc="B06464FE">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8" w15:restartNumberingAfterBreak="0">
    <w:nsid w:val="6EEF0D1E"/>
    <w:multiLevelType w:val="hybridMultilevel"/>
    <w:tmpl w:val="2664391C"/>
    <w:lvl w:ilvl="0" w:tplc="51A46D70">
      <w:start w:val="1"/>
      <w:numFmt w:val="decimal"/>
      <w:lvlText w:val="%1)"/>
      <w:lvlJc w:val="left"/>
      <w:pPr>
        <w:ind w:left="885"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21A3231"/>
    <w:multiLevelType w:val="hybridMultilevel"/>
    <w:tmpl w:val="622A4D0C"/>
    <w:lvl w:ilvl="0" w:tplc="B06464F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7269655E"/>
    <w:multiLevelType w:val="multilevel"/>
    <w:tmpl w:val="7E60CA94"/>
    <w:lvl w:ilvl="0">
      <w:start w:val="1"/>
      <w:numFmt w:val="decimal"/>
      <w:lvlText w:val="%1."/>
      <w:lvlJc w:val="left"/>
      <w:pPr>
        <w:tabs>
          <w:tab w:val="num" w:pos="-372"/>
        </w:tabs>
        <w:ind w:left="-372" w:hanging="360"/>
      </w:pPr>
      <w:rPr>
        <w:rFonts w:hint="default"/>
        <w:b w:val="0"/>
      </w:rPr>
    </w:lvl>
    <w:lvl w:ilvl="1">
      <w:start w:val="1"/>
      <w:numFmt w:val="decimal"/>
      <w:lvlText w:val="%2)"/>
      <w:lvlJc w:val="left"/>
      <w:pPr>
        <w:tabs>
          <w:tab w:val="num" w:pos="5"/>
        </w:tabs>
        <w:ind w:left="5" w:hanging="397"/>
      </w:pPr>
      <w:rPr>
        <w:rFonts w:cs="Times New Roman" w:hint="default"/>
      </w:rPr>
    </w:lvl>
    <w:lvl w:ilvl="2">
      <w:start w:val="1"/>
      <w:numFmt w:val="bullet"/>
      <w:lvlText w:val=""/>
      <w:lvlJc w:val="left"/>
      <w:pPr>
        <w:tabs>
          <w:tab w:val="num" w:pos="515"/>
        </w:tabs>
        <w:ind w:left="515" w:hanging="396"/>
      </w:pPr>
      <w:rPr>
        <w:rFonts w:ascii="Symbol" w:hAnsi="Symbol" w:hint="default"/>
      </w:rPr>
    </w:lvl>
    <w:lvl w:ilvl="3">
      <w:start w:val="1"/>
      <w:numFmt w:val="decimal"/>
      <w:lvlText w:val="(%4)"/>
      <w:lvlJc w:val="left"/>
      <w:pPr>
        <w:tabs>
          <w:tab w:val="num" w:pos="708"/>
        </w:tabs>
        <w:ind w:left="708" w:hanging="360"/>
      </w:pPr>
      <w:rPr>
        <w:rFonts w:cs="Times New Roman" w:hint="default"/>
      </w:rPr>
    </w:lvl>
    <w:lvl w:ilvl="4">
      <w:start w:val="1"/>
      <w:numFmt w:val="decimal"/>
      <w:lvlText w:val="%5)"/>
      <w:lvlJc w:val="left"/>
      <w:pPr>
        <w:tabs>
          <w:tab w:val="num" w:pos="1187"/>
        </w:tabs>
        <w:ind w:left="1187" w:hanging="360"/>
      </w:pPr>
      <w:rPr>
        <w:rFonts w:hint="default"/>
      </w:rPr>
    </w:lvl>
    <w:lvl w:ilvl="5">
      <w:start w:val="1"/>
      <w:numFmt w:val="decimal"/>
      <w:lvlText w:val="%6)"/>
      <w:lvlJc w:val="left"/>
      <w:pPr>
        <w:tabs>
          <w:tab w:val="num" w:pos="1428"/>
        </w:tabs>
        <w:ind w:left="1428" w:hanging="360"/>
      </w:pPr>
      <w:rPr>
        <w:rFonts w:hint="default"/>
      </w:rPr>
    </w:lvl>
    <w:lvl w:ilvl="6">
      <w:start w:val="1"/>
      <w:numFmt w:val="decimal"/>
      <w:lvlText w:val="%7)"/>
      <w:lvlJc w:val="left"/>
      <w:pPr>
        <w:tabs>
          <w:tab w:val="num" w:pos="1788"/>
        </w:tabs>
        <w:ind w:left="1788" w:hanging="360"/>
      </w:pPr>
      <w:rPr>
        <w:rFonts w:hint="default"/>
      </w:rPr>
    </w:lvl>
    <w:lvl w:ilvl="7">
      <w:start w:val="1"/>
      <w:numFmt w:val="lowerLetter"/>
      <w:lvlText w:val="%8."/>
      <w:lvlJc w:val="left"/>
      <w:pPr>
        <w:tabs>
          <w:tab w:val="num" w:pos="2148"/>
        </w:tabs>
        <w:ind w:left="2148" w:hanging="360"/>
      </w:pPr>
      <w:rPr>
        <w:rFonts w:cs="Times New Roman" w:hint="default"/>
      </w:rPr>
    </w:lvl>
    <w:lvl w:ilvl="8">
      <w:start w:val="1"/>
      <w:numFmt w:val="lowerRoman"/>
      <w:lvlText w:val="%9."/>
      <w:lvlJc w:val="left"/>
      <w:pPr>
        <w:tabs>
          <w:tab w:val="num" w:pos="2508"/>
        </w:tabs>
        <w:ind w:left="2508" w:hanging="360"/>
      </w:pPr>
      <w:rPr>
        <w:rFonts w:cs="Times New Roman" w:hint="default"/>
      </w:rPr>
    </w:lvl>
  </w:abstractNum>
  <w:abstractNum w:abstractNumId="31" w15:restartNumberingAfterBreak="0">
    <w:nsid w:val="73D925AD"/>
    <w:multiLevelType w:val="hybridMultilevel"/>
    <w:tmpl w:val="D6B6BBF2"/>
    <w:lvl w:ilvl="0" w:tplc="BE868D2E">
      <w:start w:val="1"/>
      <w:numFmt w:val="lowerLetter"/>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15:restartNumberingAfterBreak="0">
    <w:nsid w:val="747D3252"/>
    <w:multiLevelType w:val="hybridMultilevel"/>
    <w:tmpl w:val="512A09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6311A50"/>
    <w:multiLevelType w:val="hybridMultilevel"/>
    <w:tmpl w:val="DC343EC2"/>
    <w:lvl w:ilvl="0" w:tplc="04150011">
      <w:start w:val="1"/>
      <w:numFmt w:val="decimal"/>
      <w:lvlText w:val="%1)"/>
      <w:lvlJc w:val="left"/>
      <w:pPr>
        <w:tabs>
          <w:tab w:val="num" w:pos="586"/>
        </w:tabs>
        <w:ind w:left="586" w:hanging="360"/>
      </w:pPr>
      <w:rPr>
        <w:rFonts w:hint="default"/>
        <w:b w:val="0"/>
        <w:i w:val="0"/>
      </w:rPr>
    </w:lvl>
    <w:lvl w:ilvl="1" w:tplc="04150019">
      <w:start w:val="1"/>
      <w:numFmt w:val="lowerLetter"/>
      <w:lvlText w:val="%2."/>
      <w:lvlJc w:val="left"/>
      <w:pPr>
        <w:tabs>
          <w:tab w:val="num" w:pos="1306"/>
        </w:tabs>
        <w:ind w:left="1306" w:hanging="360"/>
      </w:pPr>
    </w:lvl>
    <w:lvl w:ilvl="2" w:tplc="0415001B" w:tentative="1">
      <w:start w:val="1"/>
      <w:numFmt w:val="lowerRoman"/>
      <w:lvlText w:val="%3."/>
      <w:lvlJc w:val="right"/>
      <w:pPr>
        <w:tabs>
          <w:tab w:val="num" w:pos="2026"/>
        </w:tabs>
        <w:ind w:left="2026" w:hanging="180"/>
      </w:pPr>
    </w:lvl>
    <w:lvl w:ilvl="3" w:tplc="0415000F" w:tentative="1">
      <w:start w:val="1"/>
      <w:numFmt w:val="decimal"/>
      <w:lvlText w:val="%4."/>
      <w:lvlJc w:val="left"/>
      <w:pPr>
        <w:tabs>
          <w:tab w:val="num" w:pos="2746"/>
        </w:tabs>
        <w:ind w:left="2746" w:hanging="360"/>
      </w:pPr>
    </w:lvl>
    <w:lvl w:ilvl="4" w:tplc="04150019" w:tentative="1">
      <w:start w:val="1"/>
      <w:numFmt w:val="lowerLetter"/>
      <w:lvlText w:val="%5."/>
      <w:lvlJc w:val="left"/>
      <w:pPr>
        <w:tabs>
          <w:tab w:val="num" w:pos="3466"/>
        </w:tabs>
        <w:ind w:left="3466" w:hanging="360"/>
      </w:pPr>
    </w:lvl>
    <w:lvl w:ilvl="5" w:tplc="0415001B" w:tentative="1">
      <w:start w:val="1"/>
      <w:numFmt w:val="lowerRoman"/>
      <w:lvlText w:val="%6."/>
      <w:lvlJc w:val="right"/>
      <w:pPr>
        <w:tabs>
          <w:tab w:val="num" w:pos="4186"/>
        </w:tabs>
        <w:ind w:left="4186" w:hanging="180"/>
      </w:pPr>
    </w:lvl>
    <w:lvl w:ilvl="6" w:tplc="0415000F" w:tentative="1">
      <w:start w:val="1"/>
      <w:numFmt w:val="decimal"/>
      <w:lvlText w:val="%7."/>
      <w:lvlJc w:val="left"/>
      <w:pPr>
        <w:tabs>
          <w:tab w:val="num" w:pos="4906"/>
        </w:tabs>
        <w:ind w:left="4906" w:hanging="360"/>
      </w:pPr>
    </w:lvl>
    <w:lvl w:ilvl="7" w:tplc="04150019" w:tentative="1">
      <w:start w:val="1"/>
      <w:numFmt w:val="lowerLetter"/>
      <w:lvlText w:val="%8."/>
      <w:lvlJc w:val="left"/>
      <w:pPr>
        <w:tabs>
          <w:tab w:val="num" w:pos="5626"/>
        </w:tabs>
        <w:ind w:left="5626" w:hanging="360"/>
      </w:pPr>
    </w:lvl>
    <w:lvl w:ilvl="8" w:tplc="0415001B" w:tentative="1">
      <w:start w:val="1"/>
      <w:numFmt w:val="lowerRoman"/>
      <w:lvlText w:val="%9."/>
      <w:lvlJc w:val="right"/>
      <w:pPr>
        <w:tabs>
          <w:tab w:val="num" w:pos="6346"/>
        </w:tabs>
        <w:ind w:left="6346" w:hanging="180"/>
      </w:pPr>
    </w:lvl>
  </w:abstractNum>
  <w:abstractNum w:abstractNumId="34" w15:restartNumberingAfterBreak="0">
    <w:nsid w:val="773B76F1"/>
    <w:multiLevelType w:val="hybridMultilevel"/>
    <w:tmpl w:val="2C9CE452"/>
    <w:lvl w:ilvl="0" w:tplc="BD92106A">
      <w:start w:val="1"/>
      <w:numFmt w:val="lowerLetter"/>
      <w:lvlText w:val="%1)"/>
      <w:lvlJc w:val="left"/>
      <w:pPr>
        <w:ind w:left="1245" w:hanging="360"/>
      </w:pPr>
      <w:rPr>
        <w:b w:val="0"/>
      </w:rPr>
    </w:lvl>
    <w:lvl w:ilvl="1" w:tplc="04150019">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79AB5CF4"/>
    <w:multiLevelType w:val="hybridMultilevel"/>
    <w:tmpl w:val="3822E1EE"/>
    <w:lvl w:ilvl="0" w:tplc="240EACD4">
      <w:start w:val="1"/>
      <w:numFmt w:val="decimal"/>
      <w:lvlText w:val="%1."/>
      <w:lvlJc w:val="left"/>
      <w:pPr>
        <w:ind w:left="360" w:hanging="360"/>
      </w:pPr>
      <w:rPr>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24"/>
  </w:num>
  <w:num w:numId="3">
    <w:abstractNumId w:val="22"/>
  </w:num>
  <w:num w:numId="4">
    <w:abstractNumId w:val="9"/>
  </w:num>
  <w:num w:numId="5">
    <w:abstractNumId w:val="0"/>
  </w:num>
  <w:num w:numId="6">
    <w:abstractNumId w:val="2"/>
  </w:num>
  <w:num w:numId="7">
    <w:abstractNumId w:val="35"/>
  </w:num>
  <w:num w:numId="8">
    <w:abstractNumId w:val="32"/>
  </w:num>
  <w:num w:numId="9">
    <w:abstractNumId w:val="31"/>
  </w:num>
  <w:num w:numId="10">
    <w:abstractNumId w:val="17"/>
  </w:num>
  <w:num w:numId="11">
    <w:abstractNumId w:val="26"/>
  </w:num>
  <w:num w:numId="12">
    <w:abstractNumId w:val="29"/>
  </w:num>
  <w:num w:numId="13">
    <w:abstractNumId w:val="23"/>
  </w:num>
  <w:num w:numId="14">
    <w:abstractNumId w:val="30"/>
  </w:num>
  <w:num w:numId="15">
    <w:abstractNumId w:val="7"/>
  </w:num>
  <w:num w:numId="16">
    <w:abstractNumId w:val="25"/>
  </w:num>
  <w:num w:numId="17">
    <w:abstractNumId w:val="1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6"/>
  </w:num>
  <w:num w:numId="23">
    <w:abstractNumId w:val="33"/>
  </w:num>
  <w:num w:numId="24">
    <w:abstractNumId w:val="21"/>
  </w:num>
  <w:num w:numId="25">
    <w:abstractNumId w:val="1"/>
  </w:num>
  <w:num w:numId="26">
    <w:abstractNumId w:val="18"/>
  </w:num>
  <w:num w:numId="27">
    <w:abstractNumId w:val="3"/>
  </w:num>
  <w:num w:numId="28">
    <w:abstractNumId w:val="19"/>
  </w:num>
  <w:num w:numId="29">
    <w:abstractNumId w:val="8"/>
  </w:num>
  <w:num w:numId="30">
    <w:abstractNumId w:val="12"/>
  </w:num>
  <w:num w:numId="31">
    <w:abstractNumId w:val="4"/>
  </w:num>
  <w:num w:numId="32">
    <w:abstractNumId w:val="5"/>
  </w:num>
  <w:num w:numId="33">
    <w:abstractNumId w:val="14"/>
  </w:num>
  <w:num w:numId="34">
    <w:abstractNumId w:val="34"/>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01-14"/>
    <w:docVar w:name="LE_Links" w:val="{AEDE97A5-ECCE-40F5-B531-52DDC5C08887}"/>
  </w:docVars>
  <w:rsids>
    <w:rsidRoot w:val="00802C2A"/>
    <w:rsid w:val="00020E76"/>
    <w:rsid w:val="00025710"/>
    <w:rsid w:val="00041CF6"/>
    <w:rsid w:val="00061431"/>
    <w:rsid w:val="000A62D1"/>
    <w:rsid w:val="000C622D"/>
    <w:rsid w:val="000D389D"/>
    <w:rsid w:val="000E4177"/>
    <w:rsid w:val="000F756F"/>
    <w:rsid w:val="00107B21"/>
    <w:rsid w:val="00117CCD"/>
    <w:rsid w:val="00183E83"/>
    <w:rsid w:val="001B3D7F"/>
    <w:rsid w:val="001F64FD"/>
    <w:rsid w:val="00276FBA"/>
    <w:rsid w:val="002A3692"/>
    <w:rsid w:val="002A5B00"/>
    <w:rsid w:val="002B39B8"/>
    <w:rsid w:val="002C3D9D"/>
    <w:rsid w:val="00332C01"/>
    <w:rsid w:val="00335C34"/>
    <w:rsid w:val="00346EDA"/>
    <w:rsid w:val="00360203"/>
    <w:rsid w:val="00360704"/>
    <w:rsid w:val="00374855"/>
    <w:rsid w:val="00380EF1"/>
    <w:rsid w:val="003A19D6"/>
    <w:rsid w:val="003A2ED1"/>
    <w:rsid w:val="003C3B39"/>
    <w:rsid w:val="004060E1"/>
    <w:rsid w:val="00411B9A"/>
    <w:rsid w:val="0045054A"/>
    <w:rsid w:val="00481ADF"/>
    <w:rsid w:val="004943DD"/>
    <w:rsid w:val="004C4A74"/>
    <w:rsid w:val="00531893"/>
    <w:rsid w:val="0053304E"/>
    <w:rsid w:val="00582ED1"/>
    <w:rsid w:val="005B5F72"/>
    <w:rsid w:val="005C0295"/>
    <w:rsid w:val="005C1742"/>
    <w:rsid w:val="005C5B83"/>
    <w:rsid w:val="005F5A66"/>
    <w:rsid w:val="006142CF"/>
    <w:rsid w:val="006442F0"/>
    <w:rsid w:val="00675200"/>
    <w:rsid w:val="006A00F5"/>
    <w:rsid w:val="006E4E24"/>
    <w:rsid w:val="006F41D8"/>
    <w:rsid w:val="00707A30"/>
    <w:rsid w:val="00720826"/>
    <w:rsid w:val="0073053E"/>
    <w:rsid w:val="00764AFC"/>
    <w:rsid w:val="007912D5"/>
    <w:rsid w:val="007A4A6F"/>
    <w:rsid w:val="007B0605"/>
    <w:rsid w:val="007E363D"/>
    <w:rsid w:val="007F3E0D"/>
    <w:rsid w:val="007F430D"/>
    <w:rsid w:val="00802C2A"/>
    <w:rsid w:val="008051F0"/>
    <w:rsid w:val="00814272"/>
    <w:rsid w:val="00827D9D"/>
    <w:rsid w:val="00832496"/>
    <w:rsid w:val="0087156F"/>
    <w:rsid w:val="00884EE6"/>
    <w:rsid w:val="008A5962"/>
    <w:rsid w:val="008A6EDA"/>
    <w:rsid w:val="008E13B4"/>
    <w:rsid w:val="00906E16"/>
    <w:rsid w:val="00911BAD"/>
    <w:rsid w:val="00913BA4"/>
    <w:rsid w:val="00952FE5"/>
    <w:rsid w:val="009622EB"/>
    <w:rsid w:val="00963015"/>
    <w:rsid w:val="00967C8E"/>
    <w:rsid w:val="00A051B9"/>
    <w:rsid w:val="00A30DA9"/>
    <w:rsid w:val="00A6770D"/>
    <w:rsid w:val="00A8630E"/>
    <w:rsid w:val="00AB3C88"/>
    <w:rsid w:val="00AE1B54"/>
    <w:rsid w:val="00B03D5C"/>
    <w:rsid w:val="00B57B6A"/>
    <w:rsid w:val="00BE5C59"/>
    <w:rsid w:val="00BF4406"/>
    <w:rsid w:val="00C7580D"/>
    <w:rsid w:val="00C8400C"/>
    <w:rsid w:val="00C87A18"/>
    <w:rsid w:val="00C96426"/>
    <w:rsid w:val="00CA1B54"/>
    <w:rsid w:val="00CA3C50"/>
    <w:rsid w:val="00CD4917"/>
    <w:rsid w:val="00CE637D"/>
    <w:rsid w:val="00CF006B"/>
    <w:rsid w:val="00D076F9"/>
    <w:rsid w:val="00D34C04"/>
    <w:rsid w:val="00D74F51"/>
    <w:rsid w:val="00D91EB3"/>
    <w:rsid w:val="00DA41F8"/>
    <w:rsid w:val="00DE0222"/>
    <w:rsid w:val="00E14628"/>
    <w:rsid w:val="00E175E1"/>
    <w:rsid w:val="00E4331C"/>
    <w:rsid w:val="00E50464"/>
    <w:rsid w:val="00E52392"/>
    <w:rsid w:val="00E65B79"/>
    <w:rsid w:val="00E66982"/>
    <w:rsid w:val="00EA326E"/>
    <w:rsid w:val="00EB53C3"/>
    <w:rsid w:val="00EC18BE"/>
    <w:rsid w:val="00F16227"/>
    <w:rsid w:val="00F864D9"/>
    <w:rsid w:val="00FA06E9"/>
    <w:rsid w:val="00FB166A"/>
    <w:rsid w:val="00FB5D81"/>
    <w:rsid w:val="00FD54AF"/>
    <w:rsid w:val="00FF2140"/>
    <w:rsid w:val="00FF4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BF51"/>
  <w15:chartTrackingRefBased/>
  <w15:docId w15:val="{4E891F18-4412-4B31-A340-38B1CA05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02C2A"/>
    <w:pPr>
      <w:keepNext/>
      <w:jc w:val="both"/>
      <w:outlineLvl w:val="0"/>
    </w:pPr>
    <w:rPr>
      <w:sz w:val="28"/>
    </w:rPr>
  </w:style>
  <w:style w:type="paragraph" w:styleId="Nagwek7">
    <w:name w:val="heading 7"/>
    <w:basedOn w:val="Normalny"/>
    <w:next w:val="Normalny"/>
    <w:link w:val="Nagwek7Znak"/>
    <w:uiPriority w:val="9"/>
    <w:semiHidden/>
    <w:unhideWhenUsed/>
    <w:qFormat/>
    <w:rsid w:val="006A00F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02C2A"/>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802C2A"/>
    <w:pPr>
      <w:ind w:left="720"/>
      <w:contextualSpacing/>
    </w:pPr>
  </w:style>
  <w:style w:type="character" w:styleId="Pogrubienie">
    <w:name w:val="Strong"/>
    <w:basedOn w:val="Domylnaczcionkaakapitu"/>
    <w:uiPriority w:val="22"/>
    <w:qFormat/>
    <w:rsid w:val="00802C2A"/>
    <w:rPr>
      <w:b/>
      <w:bCs/>
    </w:rPr>
  </w:style>
  <w:style w:type="paragraph" w:styleId="Tekstdymka">
    <w:name w:val="Balloon Text"/>
    <w:basedOn w:val="Normalny"/>
    <w:link w:val="TekstdymkaZnak"/>
    <w:uiPriority w:val="99"/>
    <w:semiHidden/>
    <w:unhideWhenUsed/>
    <w:rsid w:val="00906E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E16"/>
    <w:rPr>
      <w:rFonts w:ascii="Segoe UI" w:eastAsia="Times New Roman" w:hAnsi="Segoe UI" w:cs="Segoe UI"/>
      <w:sz w:val="18"/>
      <w:szCs w:val="18"/>
      <w:lang w:eastAsia="pl-PL"/>
    </w:rPr>
  </w:style>
  <w:style w:type="paragraph" w:styleId="Tekstpodstawowywcity2">
    <w:name w:val="Body Text Indent 2"/>
    <w:basedOn w:val="Normalny"/>
    <w:link w:val="Tekstpodstawowywcity2Znak"/>
    <w:uiPriority w:val="99"/>
    <w:rsid w:val="004C4A74"/>
    <w:pPr>
      <w:ind w:firstLine="708"/>
    </w:pPr>
    <w:rPr>
      <w:color w:val="993366"/>
      <w:sz w:val="24"/>
    </w:rPr>
  </w:style>
  <w:style w:type="character" w:customStyle="1" w:styleId="Tekstpodstawowywcity2Znak">
    <w:name w:val="Tekst podstawowy wcięty 2 Znak"/>
    <w:basedOn w:val="Domylnaczcionkaakapitu"/>
    <w:link w:val="Tekstpodstawowywcity2"/>
    <w:uiPriority w:val="99"/>
    <w:rsid w:val="004C4A74"/>
    <w:rPr>
      <w:rFonts w:ascii="Times New Roman" w:eastAsia="Times New Roman" w:hAnsi="Times New Roman" w:cs="Times New Roman"/>
      <w:color w:val="993366"/>
      <w:sz w:val="24"/>
      <w:szCs w:val="20"/>
      <w:lang w:eastAsia="pl-PL"/>
    </w:rPr>
  </w:style>
  <w:style w:type="paragraph" w:customStyle="1" w:styleId="Trepisma">
    <w:name w:val="Treść pisma"/>
    <w:basedOn w:val="Normalny"/>
    <w:qFormat/>
    <w:rsid w:val="001F64FD"/>
    <w:pPr>
      <w:spacing w:after="240"/>
      <w:ind w:left="709"/>
      <w:contextualSpacing/>
      <w:jc w:val="both"/>
    </w:pPr>
    <w:rPr>
      <w:rFonts w:ascii="Arial" w:eastAsiaTheme="minorHAnsi" w:hAnsi="Arial" w:cstheme="minorBidi"/>
      <w:sz w:val="24"/>
      <w:szCs w:val="22"/>
      <w:lang w:eastAsia="en-US"/>
    </w:rPr>
  </w:style>
  <w:style w:type="character" w:customStyle="1" w:styleId="Nagwek7Znak">
    <w:name w:val="Nagłówek 7 Znak"/>
    <w:basedOn w:val="Domylnaczcionkaakapitu"/>
    <w:link w:val="Nagwek7"/>
    <w:uiPriority w:val="9"/>
    <w:semiHidden/>
    <w:rsid w:val="006A00F5"/>
    <w:rPr>
      <w:rFonts w:asciiTheme="majorHAnsi" w:eastAsiaTheme="majorEastAsia" w:hAnsiTheme="majorHAnsi" w:cstheme="majorBidi"/>
      <w:i/>
      <w:iCs/>
      <w:color w:val="1F4D78" w:themeColor="accent1" w:themeShade="7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EDE97A5-ECCE-40F5-B531-52DDC5C088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12</Pages>
  <Words>2914</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Pawełczyk Katarzyna</dc:creator>
  <cp:keywords/>
  <dc:description/>
  <cp:lastModifiedBy>Grabowiecka Beata</cp:lastModifiedBy>
  <cp:revision>43</cp:revision>
  <cp:lastPrinted>2022-03-17T07:37:00Z</cp:lastPrinted>
  <dcterms:created xsi:type="dcterms:W3CDTF">2022-01-14T07:16:00Z</dcterms:created>
  <dcterms:modified xsi:type="dcterms:W3CDTF">2022-03-30T06:22:00Z</dcterms:modified>
</cp:coreProperties>
</file>