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DDFA" w14:textId="77777777" w:rsidR="00AC5AEB" w:rsidRDefault="00AC5AEB" w:rsidP="00195196">
      <w:pPr>
        <w:pStyle w:val="Nagwek1"/>
        <w:tabs>
          <w:tab w:val="left" w:pos="5812"/>
        </w:tabs>
        <w:spacing w:line="360" w:lineRule="auto"/>
        <w:jc w:val="right"/>
        <w:rPr>
          <w:rFonts w:ascii="Arial" w:hAnsi="Arial" w:cs="Arial"/>
          <w:noProof/>
          <w:sz w:val="24"/>
        </w:rPr>
      </w:pPr>
      <w:r w:rsidRPr="00AC5AEB">
        <w:rPr>
          <w:rFonts w:ascii="Arial" w:hAnsi="Arial" w:cs="Arial"/>
          <w:noProof/>
          <w:sz w:val="24"/>
        </w:rPr>
        <w:t>Piotrków Trybunalski, dn</w:t>
      </w:r>
      <w:r w:rsidRPr="00AC5AEB">
        <w:rPr>
          <w:rFonts w:ascii="Arial" w:hAnsi="Arial" w:cs="Arial"/>
          <w:noProof/>
          <w:color w:val="000000" w:themeColor="text1"/>
          <w:sz w:val="24"/>
        </w:rPr>
        <w:t>. 14.02.2022 r.</w:t>
      </w:r>
    </w:p>
    <w:p w14:paraId="0D95A594" w14:textId="77777777" w:rsidR="00E12B42" w:rsidRPr="00AC5AEB" w:rsidRDefault="00E12B42" w:rsidP="00AC5AEB">
      <w:pPr>
        <w:pStyle w:val="Nagwek1"/>
        <w:tabs>
          <w:tab w:val="left" w:pos="5812"/>
        </w:tabs>
        <w:spacing w:line="360" w:lineRule="auto"/>
        <w:rPr>
          <w:rFonts w:ascii="Arial" w:hAnsi="Arial" w:cs="Arial"/>
          <w:noProof/>
          <w:sz w:val="24"/>
        </w:rPr>
      </w:pPr>
      <w:r w:rsidRPr="00AC5AEB">
        <w:rPr>
          <w:rFonts w:ascii="Arial" w:hAnsi="Arial" w:cs="Arial"/>
          <w:noProof/>
          <w:sz w:val="24"/>
        </w:rPr>
        <w:t>Komisja Kultury i</w:t>
      </w:r>
      <w:r w:rsidR="00AC5AEB">
        <w:rPr>
          <w:rFonts w:ascii="Arial" w:hAnsi="Arial" w:cs="Arial"/>
          <w:noProof/>
          <w:sz w:val="24"/>
        </w:rPr>
        <w:t xml:space="preserve"> Kultury Fizycznej </w:t>
      </w:r>
      <w:r w:rsidRPr="00AC5AEB">
        <w:rPr>
          <w:rFonts w:ascii="Arial" w:hAnsi="Arial" w:cs="Arial"/>
          <w:noProof/>
          <w:sz w:val="24"/>
        </w:rPr>
        <w:t>Rady Miasta Piotrkowa Trybunalskiego</w:t>
      </w:r>
    </w:p>
    <w:p w14:paraId="688A037A" w14:textId="77777777" w:rsidR="00195196" w:rsidRDefault="00195196" w:rsidP="00AC5AEB">
      <w:pPr>
        <w:spacing w:after="0" w:line="360" w:lineRule="auto"/>
        <w:rPr>
          <w:rFonts w:ascii="Arial" w:hAnsi="Arial" w:cs="Arial"/>
          <w:noProof/>
          <w:sz w:val="24"/>
          <w:szCs w:val="24"/>
        </w:rPr>
      </w:pPr>
    </w:p>
    <w:p w14:paraId="40FDC581" w14:textId="46E55F68" w:rsidR="00E12B42" w:rsidRDefault="00AC5AEB" w:rsidP="00AC5AEB">
      <w:pPr>
        <w:spacing w:after="0" w:line="36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AC5AEB">
        <w:rPr>
          <w:rFonts w:ascii="Arial" w:hAnsi="Arial" w:cs="Arial"/>
          <w:noProof/>
          <w:sz w:val="24"/>
          <w:szCs w:val="24"/>
        </w:rPr>
        <w:t xml:space="preserve">Znak sprawy: </w:t>
      </w:r>
      <w:r w:rsidR="00DF1849" w:rsidRPr="00AC5AEB">
        <w:rPr>
          <w:rFonts w:ascii="Arial" w:hAnsi="Arial" w:cs="Arial"/>
          <w:noProof/>
          <w:sz w:val="24"/>
          <w:szCs w:val="24"/>
        </w:rPr>
        <w:t>DRM.</w:t>
      </w:r>
      <w:r w:rsidR="00DD533C" w:rsidRPr="00AC5AEB">
        <w:rPr>
          <w:rFonts w:ascii="Arial" w:hAnsi="Arial" w:cs="Arial"/>
          <w:noProof/>
          <w:color w:val="000000" w:themeColor="text1"/>
          <w:sz w:val="24"/>
          <w:szCs w:val="24"/>
        </w:rPr>
        <w:t>0012.5.1.2022</w:t>
      </w:r>
    </w:p>
    <w:p w14:paraId="628EBC2E" w14:textId="77777777" w:rsidR="00AC5AEB" w:rsidRPr="00AC5AEB" w:rsidRDefault="00AC5AEB" w:rsidP="00AC5AEB">
      <w:pPr>
        <w:spacing w:after="0" w:line="36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18D61425" w14:textId="77777777" w:rsidR="007D72BB" w:rsidRPr="00AC5AEB" w:rsidRDefault="007D72BB" w:rsidP="00AC5AEB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</w:pPr>
      <w:r w:rsidRPr="00AC5AEB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Zarządzam posiedzenie Komisji Kultury i Kultury Fizycznej na podstawie art.15 </w:t>
      </w:r>
      <w:proofErr w:type="spellStart"/>
      <w:r w:rsidRPr="00AC5AEB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zzx</w:t>
      </w:r>
      <w:proofErr w:type="spellEnd"/>
      <w:r w:rsidRPr="00AC5AEB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. ust.3 ustawy z dnia 2 marca 2020 r. o szczególnych rozwiązaniach związanych </w:t>
      </w:r>
      <w:r w:rsidRPr="00AC5AEB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br/>
        <w:t>z zapobieganiem, przeciwdziałaniem i zwalczaniem COV</w:t>
      </w:r>
      <w:r w:rsidR="00AC5AEB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ID-19, innych chorób zakaźnych </w:t>
      </w:r>
      <w:r w:rsidRPr="00AC5AEB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oraz wywołan</w:t>
      </w:r>
      <w:r w:rsidR="00E241DF" w:rsidRPr="00AC5AEB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ych nimi sytuacji kryzysowych</w:t>
      </w:r>
      <w:r w:rsidR="004D2A8A" w:rsidRPr="00AC5AEB">
        <w:rPr>
          <w:rStyle w:val="Teksttreci2"/>
          <w:rFonts w:ascii="Arial" w:eastAsia="Calibri" w:hAnsi="Arial" w:cs="Arial"/>
          <w:color w:val="000000" w:themeColor="text1"/>
        </w:rPr>
        <w:t xml:space="preserve"> (</w:t>
      </w:r>
      <w:proofErr w:type="spellStart"/>
      <w:r w:rsidR="00B8637D" w:rsidRPr="00AC5AE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t.j</w:t>
      </w:r>
      <w:proofErr w:type="spellEnd"/>
      <w:r w:rsidR="00B8637D" w:rsidRPr="00AC5AE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Dz</w:t>
      </w:r>
      <w:r w:rsidR="00AC5AE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U. z 2021 r. poz. 2095; zm.: </w:t>
      </w:r>
      <w:r w:rsidR="00B8637D" w:rsidRPr="00AC5AE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Dz. U. z 2021 r. poz. 2120, poz. 2133, poz. 2262, poz. 2269, poz. 2317, poz. 2368 i poz. 2459 </w:t>
      </w:r>
      <w:r w:rsidR="00B8637D" w:rsidRPr="00AC5AEB">
        <w:rPr>
          <w:rFonts w:ascii="Arial" w:hAnsi="Arial" w:cs="Arial"/>
          <w:sz w:val="24"/>
          <w:szCs w:val="24"/>
        </w:rPr>
        <w:t xml:space="preserve">oraz z 2022 r. poz. 202 i poz. 218) </w:t>
      </w:r>
      <w:r w:rsidRPr="00AC5AEB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na dzień </w:t>
      </w:r>
      <w:r w:rsidR="00AC5AEB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 </w:t>
      </w:r>
      <w:r w:rsidR="00DD533C" w:rsidRPr="00AC5AEB">
        <w:rPr>
          <w:rFonts w:ascii="Arial" w:eastAsia="Calibri" w:hAnsi="Arial" w:cs="Arial"/>
          <w:color w:val="000000" w:themeColor="text1"/>
          <w:sz w:val="24"/>
          <w:szCs w:val="24"/>
        </w:rPr>
        <w:t>22 lutego</w:t>
      </w:r>
      <w:r w:rsidR="009840E4" w:rsidRPr="00AC5AE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554B65" w:rsidRPr="00AC5AEB">
        <w:rPr>
          <w:rFonts w:ascii="Arial" w:eastAsia="Calibri" w:hAnsi="Arial" w:cs="Arial"/>
          <w:color w:val="000000" w:themeColor="text1"/>
          <w:sz w:val="24"/>
          <w:szCs w:val="24"/>
        </w:rPr>
        <w:t>(wtorek</w:t>
      </w:r>
      <w:r w:rsidRPr="00AC5AEB">
        <w:rPr>
          <w:rFonts w:ascii="Arial" w:eastAsia="Calibri" w:hAnsi="Arial" w:cs="Arial"/>
          <w:color w:val="000000" w:themeColor="text1"/>
          <w:sz w:val="24"/>
          <w:szCs w:val="24"/>
        </w:rPr>
        <w:t xml:space="preserve">) 2021 r. o </w:t>
      </w:r>
      <w:r w:rsidRPr="00AC5AEB">
        <w:rPr>
          <w:rFonts w:ascii="Arial" w:eastAsia="Calibri" w:hAnsi="Arial" w:cs="Arial"/>
          <w:color w:val="000000" w:themeColor="text1"/>
          <w:sz w:val="24"/>
          <w:szCs w:val="24"/>
          <w:lang w:bidi="pl-PL"/>
        </w:rPr>
        <w:t>godzinie</w:t>
      </w:r>
      <w:r w:rsidR="00376B60" w:rsidRPr="00AC5AEB">
        <w:rPr>
          <w:rFonts w:ascii="Arial" w:eastAsia="Calibri" w:hAnsi="Arial" w:cs="Arial"/>
          <w:color w:val="000000" w:themeColor="text1"/>
          <w:sz w:val="24"/>
          <w:szCs w:val="24"/>
          <w:lang w:bidi="pl-PL"/>
        </w:rPr>
        <w:t xml:space="preserve"> 8.30</w:t>
      </w:r>
      <w:r w:rsidRPr="00AC5AEB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>w trybie korespondencyjnym.</w:t>
      </w:r>
    </w:p>
    <w:p w14:paraId="67CF8457" w14:textId="77777777" w:rsidR="009F599A" w:rsidRPr="00AC5AEB" w:rsidRDefault="009F599A" w:rsidP="00AC5AE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eastAsia="pl-PL" w:bidi="pl-PL"/>
        </w:rPr>
      </w:pPr>
    </w:p>
    <w:p w14:paraId="1F14E097" w14:textId="77777777" w:rsidR="009F599A" w:rsidRPr="00AC5AEB" w:rsidRDefault="009F599A" w:rsidP="00AC5AEB">
      <w:pPr>
        <w:spacing w:after="0" w:line="36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</w:pPr>
      <w:r w:rsidRPr="00AC5AEB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Imienne wykazy głosowań przesłane zostaną Państwu Radnym pocztą elektroniczną wraz z niniejszym zawiadomieniem (alternatywnie dla osób, które nie mają możliwości wydrukowania przesłanych wykazów głosowań możliwy będzie osobisty odbiór imiennych wykazów gło</w:t>
      </w:r>
      <w:r w:rsidR="00DD533C" w:rsidRPr="00AC5AEB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sowań od dnia 14 lutego 2022</w:t>
      </w:r>
      <w:r w:rsidRPr="00AC5AEB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 r., za po</w:t>
      </w:r>
      <w:r w:rsidR="00AC5AEB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średnictwem Biura Rady Miasta, </w:t>
      </w:r>
      <w:r w:rsidRPr="00AC5AEB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w Urzędzie Miasta, Pasaż Karola Rudowskiego 10).</w:t>
      </w:r>
    </w:p>
    <w:p w14:paraId="7EF8B24E" w14:textId="4DC7801D" w:rsidR="009F599A" w:rsidRPr="00AC5AEB" w:rsidRDefault="009F599A" w:rsidP="00AC5AEB">
      <w:pPr>
        <w:spacing w:line="36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</w:pPr>
      <w:r w:rsidRPr="00AC5AEB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Imienne wykazy głosowań po wyp</w:t>
      </w:r>
      <w:r w:rsidR="00554B65" w:rsidRPr="00AC5AEB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e</w:t>
      </w:r>
      <w:r w:rsidR="00DD533C" w:rsidRPr="00AC5AEB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łnieniu należy złożyć do dnia 21 lutego</w:t>
      </w:r>
      <w:r w:rsidR="00195196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 </w:t>
      </w:r>
      <w:r w:rsidR="00DD533C" w:rsidRPr="00AC5AEB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2022</w:t>
      </w:r>
      <w:r w:rsidRPr="00AC5AEB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 r. za pośrednictwem Biura Rady Miasta, w Urzędzie Miasta Piotrkowa Trybunalskiego. Złożenie przez radnych, w wyznaczonym terminie imiennych wykazów głosowań będzie stanowiło potwierdzen</w:t>
      </w:r>
      <w:r w:rsidR="00554B65" w:rsidRPr="00AC5AEB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i</w:t>
      </w:r>
      <w:r w:rsidR="00DD533C" w:rsidRPr="00AC5AEB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e obecności na Komisji w dniu 22 lutego 2022</w:t>
      </w:r>
      <w:r w:rsidR="00AC5AEB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 r., zwołanej </w:t>
      </w:r>
      <w:r w:rsidRPr="00AC5AEB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w trybie korespondencyjnym. </w:t>
      </w:r>
    </w:p>
    <w:p w14:paraId="25DD560B" w14:textId="77777777" w:rsidR="00E12B42" w:rsidRPr="00AC5AEB" w:rsidRDefault="00E12B42" w:rsidP="00AC5AEB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AC5AEB">
        <w:rPr>
          <w:rFonts w:ascii="Arial" w:hAnsi="Arial" w:cs="Arial"/>
          <w:sz w:val="24"/>
          <w:szCs w:val="24"/>
        </w:rPr>
        <w:t>Stwierdzenie prawomocności posiedzenia Komisji.</w:t>
      </w:r>
    </w:p>
    <w:p w14:paraId="373AB9A4" w14:textId="77777777" w:rsidR="00165F4E" w:rsidRPr="00AC5AEB" w:rsidRDefault="00E12B42" w:rsidP="00AC5AEB">
      <w:pPr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C5AEB">
        <w:rPr>
          <w:rFonts w:ascii="Arial" w:hAnsi="Arial" w:cs="Arial"/>
          <w:sz w:val="24"/>
          <w:szCs w:val="24"/>
        </w:rPr>
        <w:t>Proponowany porządek dzienny posiedzenia</w:t>
      </w:r>
    </w:p>
    <w:p w14:paraId="62F093A8" w14:textId="584EA587" w:rsidR="00B8637D" w:rsidRPr="00AC5AEB" w:rsidRDefault="00554B65" w:rsidP="00AC5AEB">
      <w:pPr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C5AEB">
        <w:rPr>
          <w:rFonts w:ascii="Arial" w:hAnsi="Arial" w:cs="Arial"/>
          <w:sz w:val="24"/>
          <w:szCs w:val="24"/>
        </w:rPr>
        <w:t xml:space="preserve">Przyjęcie protokołu z posiedzenia Komisji Kultury i Kultury Fizycznej </w:t>
      </w:r>
      <w:r w:rsidR="00DD533C" w:rsidRPr="00AC5AEB">
        <w:rPr>
          <w:rFonts w:ascii="Arial" w:hAnsi="Arial" w:cs="Arial"/>
          <w:sz w:val="24"/>
          <w:szCs w:val="24"/>
        </w:rPr>
        <w:t xml:space="preserve">z dnia 21 grudnia </w:t>
      </w:r>
      <w:r w:rsidRPr="00AC5AEB">
        <w:rPr>
          <w:rFonts w:ascii="Arial" w:hAnsi="Arial" w:cs="Arial"/>
          <w:sz w:val="24"/>
          <w:szCs w:val="24"/>
        </w:rPr>
        <w:t xml:space="preserve">2021 r. </w:t>
      </w:r>
    </w:p>
    <w:p w14:paraId="425D6E05" w14:textId="77777777" w:rsidR="00B8637D" w:rsidRPr="00AC5AEB" w:rsidRDefault="00B8637D" w:rsidP="00AC5AEB">
      <w:pPr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C5AEB">
        <w:rPr>
          <w:rFonts w:ascii="Arial" w:hAnsi="Arial" w:cs="Arial"/>
          <w:color w:val="000000" w:themeColor="text1"/>
          <w:sz w:val="24"/>
          <w:szCs w:val="24"/>
        </w:rPr>
        <w:t xml:space="preserve">Informacja – SOWA- Strefa Odkrywania, Wyobraźni i Aktywności – nowa propozycja nauki i zabawy w </w:t>
      </w:r>
      <w:proofErr w:type="spellStart"/>
      <w:r w:rsidRPr="00AC5AEB">
        <w:rPr>
          <w:rFonts w:ascii="Arial" w:hAnsi="Arial" w:cs="Arial"/>
          <w:color w:val="000000" w:themeColor="text1"/>
          <w:sz w:val="24"/>
          <w:szCs w:val="24"/>
        </w:rPr>
        <w:t>Mediatece</w:t>
      </w:r>
      <w:proofErr w:type="spellEnd"/>
      <w:r w:rsidRPr="00AC5AEB">
        <w:rPr>
          <w:rFonts w:ascii="Arial" w:hAnsi="Arial" w:cs="Arial"/>
          <w:color w:val="000000" w:themeColor="text1"/>
          <w:sz w:val="24"/>
          <w:szCs w:val="24"/>
        </w:rPr>
        <w:t xml:space="preserve"> 800-lecia.</w:t>
      </w:r>
    </w:p>
    <w:p w14:paraId="1552956E" w14:textId="77777777" w:rsidR="00DD533C" w:rsidRPr="00AC5AEB" w:rsidRDefault="00DD533C" w:rsidP="00AC5AEB">
      <w:pPr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AC5AEB">
        <w:rPr>
          <w:rFonts w:ascii="Arial" w:hAnsi="Arial" w:cs="Arial"/>
          <w:sz w:val="24"/>
          <w:szCs w:val="24"/>
        </w:rPr>
        <w:t xml:space="preserve">Sprawozdanie z działalności Komisji Kultury i Kultury Fizycznej </w:t>
      </w:r>
      <w:r w:rsidRPr="00AC5AEB">
        <w:rPr>
          <w:rFonts w:ascii="Arial" w:hAnsi="Arial" w:cs="Arial"/>
          <w:color w:val="000000"/>
          <w:sz w:val="24"/>
          <w:szCs w:val="24"/>
        </w:rPr>
        <w:t xml:space="preserve">Rady Miasta Piotrkowa Trybunalskiego od 1 stycznia 2021 roku do 31 grudnia </w:t>
      </w:r>
      <w:r w:rsidRPr="00AC5AEB">
        <w:rPr>
          <w:rFonts w:ascii="Arial" w:hAnsi="Arial" w:cs="Arial"/>
          <w:color w:val="000000" w:themeColor="text1"/>
          <w:sz w:val="24"/>
          <w:szCs w:val="24"/>
        </w:rPr>
        <w:t>2021 roku.</w:t>
      </w:r>
    </w:p>
    <w:p w14:paraId="1C3B47BF" w14:textId="77777777" w:rsidR="00DD533C" w:rsidRPr="00AC5AEB" w:rsidRDefault="00DD533C" w:rsidP="00AC5AEB">
      <w:pPr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C5AEB">
        <w:rPr>
          <w:rFonts w:ascii="Arial" w:hAnsi="Arial" w:cs="Arial"/>
          <w:sz w:val="24"/>
          <w:szCs w:val="24"/>
        </w:rPr>
        <w:t xml:space="preserve">Korespondencja kierowana do Komisji. </w:t>
      </w:r>
    </w:p>
    <w:p w14:paraId="293C395D" w14:textId="77777777" w:rsidR="00554B65" w:rsidRPr="00AC5AEB" w:rsidRDefault="00554B65" w:rsidP="00AC5AE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0DF56F" w14:textId="648D79DD" w:rsidR="00195196" w:rsidRDefault="00AC5AEB" w:rsidP="00195196">
      <w:pPr>
        <w:spacing w:after="0" w:line="360" w:lineRule="auto"/>
        <w:ind w:left="4956"/>
        <w:jc w:val="center"/>
        <w:rPr>
          <w:rFonts w:ascii="Arial" w:hAnsi="Arial" w:cs="Arial"/>
          <w:sz w:val="24"/>
          <w:szCs w:val="24"/>
        </w:rPr>
      </w:pPr>
      <w:r w:rsidRPr="00AC5AEB">
        <w:rPr>
          <w:rFonts w:ascii="Arial" w:hAnsi="Arial" w:cs="Arial"/>
          <w:sz w:val="24"/>
          <w:szCs w:val="24"/>
        </w:rPr>
        <w:lastRenderedPageBreak/>
        <w:t>Podpisał</w:t>
      </w:r>
      <w:r w:rsidR="00ED53DA" w:rsidRPr="00AC5AEB">
        <w:rPr>
          <w:rFonts w:ascii="Arial" w:hAnsi="Arial" w:cs="Arial"/>
          <w:sz w:val="24"/>
          <w:szCs w:val="24"/>
        </w:rPr>
        <w:t xml:space="preserve"> </w:t>
      </w:r>
      <w:r w:rsidR="00E12B42" w:rsidRPr="00AC5AEB">
        <w:rPr>
          <w:rFonts w:ascii="Arial" w:hAnsi="Arial" w:cs="Arial"/>
          <w:sz w:val="24"/>
          <w:szCs w:val="24"/>
        </w:rPr>
        <w:t>Przewodniczący Komisji</w:t>
      </w:r>
    </w:p>
    <w:p w14:paraId="06716980" w14:textId="70CBEB47" w:rsidR="008C58F2" w:rsidRPr="00AC5AEB" w:rsidRDefault="00AC5AEB" w:rsidP="00195196">
      <w:pPr>
        <w:spacing w:after="0" w:line="360" w:lineRule="auto"/>
        <w:ind w:left="495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Lech Kaźmierczak</w:t>
      </w:r>
    </w:p>
    <w:sectPr w:rsidR="008C58F2" w:rsidRPr="00AC5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22A25"/>
    <w:multiLevelType w:val="hybridMultilevel"/>
    <w:tmpl w:val="C83063AC"/>
    <w:lvl w:ilvl="0" w:tplc="8F7E7C5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Theme="minorHAnsi" w:hAnsi="Arial" w:cs="Arial"/>
        <w:b w:val="0"/>
      </w:rPr>
    </w:lvl>
    <w:lvl w:ilvl="1" w:tplc="472A826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13CF9"/>
    <w:multiLevelType w:val="hybridMultilevel"/>
    <w:tmpl w:val="D0249564"/>
    <w:lvl w:ilvl="0" w:tplc="EC201C80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47C7DE1"/>
    <w:multiLevelType w:val="hybridMultilevel"/>
    <w:tmpl w:val="876EFDB8"/>
    <w:lvl w:ilvl="0" w:tplc="FE4441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D14E2"/>
    <w:multiLevelType w:val="hybridMultilevel"/>
    <w:tmpl w:val="771E51D2"/>
    <w:lvl w:ilvl="0" w:tplc="830A77E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2E07A4F"/>
    <w:multiLevelType w:val="hybridMultilevel"/>
    <w:tmpl w:val="95FA2312"/>
    <w:lvl w:ilvl="0" w:tplc="B6CC21C2">
      <w:start w:val="1"/>
      <w:numFmt w:val="decimal"/>
      <w:lvlText w:val="%1)"/>
      <w:lvlJc w:val="left"/>
      <w:pPr>
        <w:ind w:left="785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86721"/>
    <w:multiLevelType w:val="hybridMultilevel"/>
    <w:tmpl w:val="1760207C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F196E47"/>
    <w:multiLevelType w:val="hybridMultilevel"/>
    <w:tmpl w:val="773E0CB0"/>
    <w:lvl w:ilvl="0" w:tplc="C302AB6A">
      <w:start w:val="1"/>
      <w:numFmt w:val="upperRoman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8009694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DA442BB"/>
    <w:multiLevelType w:val="hybridMultilevel"/>
    <w:tmpl w:val="9522C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B42"/>
    <w:rsid w:val="00066206"/>
    <w:rsid w:val="00165F4E"/>
    <w:rsid w:val="00195196"/>
    <w:rsid w:val="001A7A56"/>
    <w:rsid w:val="002B63E1"/>
    <w:rsid w:val="00376B60"/>
    <w:rsid w:val="003B3A31"/>
    <w:rsid w:val="00407D53"/>
    <w:rsid w:val="004C5538"/>
    <w:rsid w:val="004D2A8A"/>
    <w:rsid w:val="004E1593"/>
    <w:rsid w:val="00531601"/>
    <w:rsid w:val="00554B65"/>
    <w:rsid w:val="005B2583"/>
    <w:rsid w:val="00627DFE"/>
    <w:rsid w:val="00652239"/>
    <w:rsid w:val="006629FB"/>
    <w:rsid w:val="006B44E5"/>
    <w:rsid w:val="006D637F"/>
    <w:rsid w:val="007A615B"/>
    <w:rsid w:val="007D72BB"/>
    <w:rsid w:val="008B0285"/>
    <w:rsid w:val="008C58F2"/>
    <w:rsid w:val="009840E4"/>
    <w:rsid w:val="009A057D"/>
    <w:rsid w:val="009F599A"/>
    <w:rsid w:val="00AC5AEB"/>
    <w:rsid w:val="00AE5E7F"/>
    <w:rsid w:val="00AF0326"/>
    <w:rsid w:val="00B63F8E"/>
    <w:rsid w:val="00B8637D"/>
    <w:rsid w:val="00B90EDF"/>
    <w:rsid w:val="00C15ADB"/>
    <w:rsid w:val="00C80DB2"/>
    <w:rsid w:val="00D4092C"/>
    <w:rsid w:val="00DB126A"/>
    <w:rsid w:val="00DD533C"/>
    <w:rsid w:val="00DF1849"/>
    <w:rsid w:val="00E12B42"/>
    <w:rsid w:val="00E241DF"/>
    <w:rsid w:val="00EC27BB"/>
    <w:rsid w:val="00EC7846"/>
    <w:rsid w:val="00ED53DA"/>
    <w:rsid w:val="00F546F1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7355"/>
  <w15:chartTrackingRefBased/>
  <w15:docId w15:val="{04F4EFC6-7250-4042-B486-62EF6D4A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B4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E12B42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B42"/>
    <w:rPr>
      <w:rFonts w:ascii="Times New Roman" w:eastAsia="Calibri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2B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"/>
    <w:basedOn w:val="Domylnaczcionkaakapitu"/>
    <w:qFormat/>
    <w:rsid w:val="00E12B42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character" w:customStyle="1" w:styleId="Nagwek10">
    <w:name w:val="Nagłówek #1"/>
    <w:basedOn w:val="Domylnaczcionkaakapitu"/>
    <w:qFormat/>
    <w:rsid w:val="00E12B42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F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3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3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3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3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1668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Jarzębska Monika</cp:lastModifiedBy>
  <cp:revision>2</cp:revision>
  <cp:lastPrinted>2022-02-14T13:14:00Z</cp:lastPrinted>
  <dcterms:created xsi:type="dcterms:W3CDTF">2022-02-15T10:35:00Z</dcterms:created>
  <dcterms:modified xsi:type="dcterms:W3CDTF">2022-02-15T10:35:00Z</dcterms:modified>
</cp:coreProperties>
</file>