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689C" w14:textId="77777777" w:rsidR="00B109EB" w:rsidRDefault="00B109EB" w:rsidP="00B109EB">
      <w:pPr>
        <w:pStyle w:val="Nagwek"/>
      </w:pPr>
      <w:r>
        <w:t>PREZYDENT MIASTA</w:t>
      </w:r>
    </w:p>
    <w:p w14:paraId="1F732847" w14:textId="77777777" w:rsidR="00B109EB" w:rsidRDefault="00B109EB" w:rsidP="00B109EB">
      <w:pPr>
        <w:pStyle w:val="Nagwek"/>
      </w:pPr>
      <w:r>
        <w:t>PIOTRKOWA TRYBUNALSKIEGO</w:t>
      </w:r>
    </w:p>
    <w:p w14:paraId="1FDCEC15" w14:textId="77777777" w:rsidR="00B109EB" w:rsidRPr="008003FC" w:rsidRDefault="00B109EB" w:rsidP="00B109EB">
      <w:pPr>
        <w:pStyle w:val="MiejscowoData"/>
      </w:pPr>
      <w:r w:rsidRPr="008003FC">
        <w:t xml:space="preserve">Piotrków Trybunalski, </w:t>
      </w:r>
      <w:bookmarkStart w:id="0" w:name="ezdDataPodpisu"/>
      <w:r w:rsidRPr="008003FC">
        <w:t>30-06-2021</w:t>
      </w:r>
      <w:bookmarkEnd w:id="0"/>
    </w:p>
    <w:p w14:paraId="7959B59F" w14:textId="77777777" w:rsidR="00B109EB" w:rsidRDefault="00B109EB" w:rsidP="00B109EB">
      <w:pPr>
        <w:pStyle w:val="Piecztka1"/>
      </w:pPr>
    </w:p>
    <w:p w14:paraId="0199865B" w14:textId="77777777" w:rsidR="00B109EB" w:rsidRDefault="00B109EB" w:rsidP="00B109EB">
      <w:pPr>
        <w:pStyle w:val="Piecztka2"/>
      </w:pPr>
    </w:p>
    <w:p w14:paraId="79C4129E" w14:textId="77777777" w:rsidR="00B109EB" w:rsidRDefault="00B109EB" w:rsidP="00B109EB">
      <w:pPr>
        <w:pStyle w:val="Znaksprawy"/>
      </w:pPr>
      <w:bookmarkStart w:id="1" w:name="ezdSprawaZnak"/>
      <w:r>
        <w:t>PKW.1711.17.2020</w:t>
      </w:r>
      <w:bookmarkEnd w:id="1"/>
    </w:p>
    <w:p w14:paraId="720B3520" w14:textId="77777777" w:rsidR="00B109EB" w:rsidRPr="0052683C" w:rsidRDefault="00B109EB" w:rsidP="00B109EB">
      <w:pPr>
        <w:pStyle w:val="Adresat"/>
        <w:spacing w:after="680"/>
        <w:ind w:left="4678"/>
        <w:rPr>
          <w:b/>
          <w:sz w:val="24"/>
          <w:szCs w:val="24"/>
        </w:rPr>
      </w:pPr>
      <w:r w:rsidRPr="0052683C">
        <w:rPr>
          <w:b/>
          <w:sz w:val="24"/>
          <w:szCs w:val="24"/>
        </w:rPr>
        <w:t>Pani Marzena Chmielewska</w:t>
      </w:r>
      <w:r w:rsidRPr="0052683C">
        <w:rPr>
          <w:b/>
          <w:sz w:val="24"/>
          <w:szCs w:val="24"/>
        </w:rPr>
        <w:br/>
        <w:t>Trzepnica 7</w:t>
      </w:r>
      <w:r w:rsidRPr="0052683C">
        <w:rPr>
          <w:b/>
          <w:sz w:val="24"/>
          <w:szCs w:val="24"/>
        </w:rPr>
        <w:br/>
        <w:t>97-352 Łęki Szlacheckie</w:t>
      </w:r>
      <w:r w:rsidRPr="0052683C">
        <w:rPr>
          <w:b/>
          <w:sz w:val="24"/>
          <w:szCs w:val="24"/>
        </w:rPr>
        <w:br/>
      </w:r>
      <w:r w:rsidRPr="0052683C">
        <w:rPr>
          <w:b/>
          <w:sz w:val="24"/>
          <w:szCs w:val="24"/>
        </w:rPr>
        <w:br/>
        <w:t>Osoba prowadząca:</w:t>
      </w:r>
      <w:r w:rsidRPr="0052683C">
        <w:rPr>
          <w:b/>
          <w:sz w:val="24"/>
          <w:szCs w:val="24"/>
        </w:rPr>
        <w:br/>
        <w:t xml:space="preserve">Zaoczne Liceum Ogólnokształcące </w:t>
      </w:r>
      <w:r>
        <w:rPr>
          <w:b/>
          <w:sz w:val="24"/>
          <w:szCs w:val="24"/>
        </w:rPr>
        <w:br/>
      </w:r>
      <w:r w:rsidRPr="0052683C">
        <w:rPr>
          <w:b/>
          <w:sz w:val="24"/>
          <w:szCs w:val="24"/>
        </w:rPr>
        <w:t>dla Dorosłych</w:t>
      </w:r>
      <w:r w:rsidRPr="0052683C">
        <w:rPr>
          <w:b/>
          <w:sz w:val="24"/>
          <w:szCs w:val="24"/>
        </w:rPr>
        <w:br/>
        <w:t>Zaoczną Policealną Szkołę dla Dorosłych</w:t>
      </w:r>
      <w:r w:rsidRPr="0052683C">
        <w:rPr>
          <w:b/>
          <w:sz w:val="24"/>
          <w:szCs w:val="24"/>
        </w:rPr>
        <w:br/>
        <w:t>Szkołę Policealną dla Młodzieży „Oświata”</w:t>
      </w:r>
    </w:p>
    <w:p w14:paraId="3302106D" w14:textId="77777777" w:rsidR="00B109EB" w:rsidRDefault="00B109EB" w:rsidP="00B109EB">
      <w:pPr>
        <w:pStyle w:val="Trepisma"/>
        <w:rPr>
          <w:szCs w:val="24"/>
        </w:rPr>
      </w:pPr>
      <w:bookmarkStart w:id="2" w:name="_Hlk61333269"/>
    </w:p>
    <w:p w14:paraId="713CEC8D" w14:textId="77777777" w:rsidR="00B109EB" w:rsidRPr="00EE5F93" w:rsidRDefault="00B109EB" w:rsidP="00B109EB">
      <w:pPr>
        <w:pStyle w:val="Trepisma"/>
        <w:rPr>
          <w:szCs w:val="24"/>
        </w:rPr>
      </w:pPr>
    </w:p>
    <w:p w14:paraId="494BDDF3" w14:textId="77777777" w:rsidR="00B109EB" w:rsidRPr="00EE5F93" w:rsidRDefault="00B109EB" w:rsidP="00B109EB">
      <w:pPr>
        <w:spacing w:after="240"/>
        <w:contextualSpacing/>
        <w:jc w:val="center"/>
        <w:rPr>
          <w:szCs w:val="24"/>
        </w:rPr>
      </w:pPr>
    </w:p>
    <w:p w14:paraId="7E8E8F83" w14:textId="77777777" w:rsidR="00B109EB" w:rsidRPr="00EE5F93" w:rsidRDefault="00B109EB" w:rsidP="00B109EB">
      <w:pPr>
        <w:spacing w:after="720" w:line="240" w:lineRule="auto"/>
        <w:ind w:left="4536"/>
        <w:contextualSpacing/>
        <w:rPr>
          <w:szCs w:val="24"/>
        </w:rPr>
      </w:pPr>
    </w:p>
    <w:p w14:paraId="3E24856F" w14:textId="77777777" w:rsidR="00B109EB" w:rsidRPr="00EE5F93" w:rsidRDefault="00B109EB" w:rsidP="00B109EB">
      <w:pPr>
        <w:spacing w:after="240"/>
        <w:contextualSpacing/>
        <w:jc w:val="center"/>
        <w:rPr>
          <w:szCs w:val="24"/>
        </w:rPr>
      </w:pPr>
      <w:r w:rsidRPr="00EE5F93">
        <w:rPr>
          <w:szCs w:val="24"/>
        </w:rPr>
        <w:t>WYSTĄPIENIE POKONTROLNE</w:t>
      </w:r>
    </w:p>
    <w:p w14:paraId="1A1FBC15" w14:textId="77777777" w:rsidR="00B109EB" w:rsidRPr="00EE5F93" w:rsidRDefault="00B109EB" w:rsidP="00B109EB">
      <w:pPr>
        <w:spacing w:after="240"/>
        <w:ind w:left="709"/>
        <w:contextualSpacing/>
        <w:rPr>
          <w:szCs w:val="24"/>
        </w:rPr>
      </w:pPr>
    </w:p>
    <w:p w14:paraId="4E7F336A" w14:textId="77777777" w:rsidR="00B109EB" w:rsidRPr="00EE5F93" w:rsidRDefault="00B109EB" w:rsidP="00B109EB">
      <w:pPr>
        <w:ind w:firstLine="993"/>
        <w:rPr>
          <w:szCs w:val="24"/>
        </w:rPr>
      </w:pPr>
      <w:r w:rsidRPr="00EE5F93">
        <w:rPr>
          <w:szCs w:val="24"/>
        </w:rPr>
        <w:t xml:space="preserve">Działając na podstawie § 5 ust. 1 i 2 uchwały Nr XV/259/19 Rady Miasta Piotrkowa Trybunalskiego z dnia 18 grudnia 2019r. Zespół kontrolujący w składzie: Aldona Ciupińska – kierownik Biura Kontroli (koordynator kontroli) oraz Magdalena </w:t>
      </w:r>
      <w:proofErr w:type="spellStart"/>
      <w:r w:rsidRPr="00EE5F93">
        <w:rPr>
          <w:szCs w:val="24"/>
        </w:rPr>
        <w:t>Kudyba</w:t>
      </w:r>
      <w:proofErr w:type="spellEnd"/>
      <w:r w:rsidRPr="00EE5F93">
        <w:rPr>
          <w:szCs w:val="24"/>
        </w:rPr>
        <w:t xml:space="preserve"> – inspektor w</w:t>
      </w:r>
      <w:r>
        <w:rPr>
          <w:szCs w:val="24"/>
        </w:rPr>
        <w:t xml:space="preserve">  </w:t>
      </w:r>
      <w:r w:rsidRPr="00EE5F93">
        <w:rPr>
          <w:szCs w:val="24"/>
        </w:rPr>
        <w:t>Biurze Kontroli, na podstawie upoważnienia Prezydenta Miasta Piotrkowa Trybunalskiego nr PKW.1711.17.2020 z dnia 29.12.2020 r., przeprowadził kontrolę prawidłowości wykorzystania środków pochodzących z dotacji udzielonej z budżetu Miasta Piotrkowa Trybunalskiego na realizację zadań określ</w:t>
      </w:r>
      <w:r>
        <w:rPr>
          <w:szCs w:val="24"/>
        </w:rPr>
        <w:t>onych w art. 35 ustawy z dnia 27  października 2017r. o finansowaniu zadań oświatowych</w:t>
      </w:r>
      <w:r>
        <w:rPr>
          <w:rStyle w:val="Odwoanieprzypisudolnego"/>
          <w:szCs w:val="24"/>
        </w:rPr>
        <w:footnoteReference w:id="1"/>
      </w:r>
      <w:r>
        <w:rPr>
          <w:szCs w:val="24"/>
        </w:rPr>
        <w:t xml:space="preserve"> </w:t>
      </w:r>
      <w:r w:rsidRPr="00EE5F93">
        <w:rPr>
          <w:szCs w:val="24"/>
        </w:rPr>
        <w:t>w okresie od 1 stycznia 2018</w:t>
      </w:r>
      <w:r>
        <w:rPr>
          <w:szCs w:val="24"/>
        </w:rPr>
        <w:t> </w:t>
      </w:r>
      <w:r w:rsidRPr="00EE5F93">
        <w:rPr>
          <w:szCs w:val="24"/>
        </w:rPr>
        <w:t xml:space="preserve">r. do 31 grudnia 2018 </w:t>
      </w:r>
      <w:r>
        <w:rPr>
          <w:szCs w:val="24"/>
        </w:rPr>
        <w:t xml:space="preserve">r. </w:t>
      </w:r>
      <w:r w:rsidRPr="00EE5F93">
        <w:rPr>
          <w:szCs w:val="24"/>
        </w:rPr>
        <w:t>oraz od 1 stycznia 2019</w:t>
      </w:r>
      <w:r>
        <w:rPr>
          <w:szCs w:val="24"/>
        </w:rPr>
        <w:t> </w:t>
      </w:r>
      <w:r w:rsidRPr="00EE5F93">
        <w:rPr>
          <w:szCs w:val="24"/>
        </w:rPr>
        <w:t>r. do 31 grudnia 2019</w:t>
      </w:r>
      <w:r>
        <w:rPr>
          <w:szCs w:val="24"/>
        </w:rPr>
        <w:t> </w:t>
      </w:r>
      <w:r w:rsidRPr="00EE5F93">
        <w:rPr>
          <w:szCs w:val="24"/>
        </w:rPr>
        <w:t>r. przez Zaoczne Liceum Ogólnokształcące dla Dorosłych (w skrócie ZLO), Zaoczną Policealną Szkołę dla</w:t>
      </w:r>
      <w:r>
        <w:rPr>
          <w:szCs w:val="24"/>
        </w:rPr>
        <w:t> </w:t>
      </w:r>
      <w:r w:rsidRPr="00EE5F93">
        <w:rPr>
          <w:szCs w:val="24"/>
        </w:rPr>
        <w:t xml:space="preserve">Dorosłych (w skrócie ZPS) oraz Szkołę Policealną dla Młodzieży „Oświata” (w skrócie SP Oświata), dla których osobą prowadzącą była Pani Marzena Chmielewska. </w:t>
      </w:r>
    </w:p>
    <w:p w14:paraId="00E455C9" w14:textId="77777777" w:rsidR="00B109EB" w:rsidRPr="00EE5F93" w:rsidRDefault="00B109EB" w:rsidP="00B109EB">
      <w:pPr>
        <w:rPr>
          <w:szCs w:val="24"/>
        </w:rPr>
      </w:pPr>
      <w:r w:rsidRPr="00EE5F93">
        <w:rPr>
          <w:szCs w:val="24"/>
        </w:rPr>
        <w:lastRenderedPageBreak/>
        <w:t>Kontrola była prowadzona w siedzibie Urzędu Miasta Piotrkowa Trybunalskiego przy ul. Szkolnej 28 w Piotrkowie Trybunalskim w dniach od 31 grudnia 2020</w:t>
      </w:r>
      <w:r>
        <w:rPr>
          <w:szCs w:val="24"/>
        </w:rPr>
        <w:t> </w:t>
      </w:r>
      <w:r w:rsidRPr="00EE5F93">
        <w:rPr>
          <w:szCs w:val="24"/>
        </w:rPr>
        <w:t xml:space="preserve">r. do 26 lutego 2021 </w:t>
      </w:r>
      <w:r>
        <w:rPr>
          <w:szCs w:val="24"/>
        </w:rPr>
        <w:t> </w:t>
      </w:r>
      <w:r w:rsidRPr="00EE5F93">
        <w:rPr>
          <w:szCs w:val="24"/>
        </w:rPr>
        <w:t xml:space="preserve">r. Szczegółowe ustalenia zawarte zostały w protokole kontroli PKW.1711.17.2020 z </w:t>
      </w:r>
      <w:r>
        <w:rPr>
          <w:szCs w:val="24"/>
        </w:rPr>
        <w:t> </w:t>
      </w:r>
      <w:r w:rsidRPr="00EE5F93">
        <w:rPr>
          <w:szCs w:val="24"/>
        </w:rPr>
        <w:t>dnia 17.05.2021</w:t>
      </w:r>
      <w:r>
        <w:rPr>
          <w:szCs w:val="24"/>
        </w:rPr>
        <w:t> </w:t>
      </w:r>
      <w:r w:rsidRPr="00EE5F93">
        <w:rPr>
          <w:szCs w:val="24"/>
        </w:rPr>
        <w:t>r. doręczonym Pani (2 egzemplarze) w dniu 25.05.2021</w:t>
      </w:r>
      <w:r>
        <w:rPr>
          <w:szCs w:val="24"/>
        </w:rPr>
        <w:t> </w:t>
      </w:r>
      <w:r w:rsidRPr="00EE5F93">
        <w:rPr>
          <w:szCs w:val="24"/>
        </w:rPr>
        <w:t>r.</w:t>
      </w:r>
      <w:r>
        <w:rPr>
          <w:szCs w:val="24"/>
          <w:vertAlign w:val="superscript"/>
        </w:rPr>
        <w:footnoteReference w:id="2"/>
      </w:r>
      <w:r w:rsidRPr="00EE5F93">
        <w:rPr>
          <w:szCs w:val="24"/>
        </w:rPr>
        <w:t xml:space="preserve"> </w:t>
      </w:r>
      <w:r>
        <w:rPr>
          <w:szCs w:val="24"/>
        </w:rPr>
        <w:t xml:space="preserve">celem podpisania </w:t>
      </w:r>
      <w:r w:rsidRPr="00EE5F93">
        <w:rPr>
          <w:szCs w:val="24"/>
        </w:rPr>
        <w:t xml:space="preserve">wraz z </w:t>
      </w:r>
      <w:r>
        <w:rPr>
          <w:szCs w:val="24"/>
        </w:rPr>
        <w:t> </w:t>
      </w:r>
      <w:r w:rsidRPr="00EE5F93">
        <w:rPr>
          <w:szCs w:val="24"/>
        </w:rPr>
        <w:t>informacją o</w:t>
      </w:r>
      <w:r>
        <w:rPr>
          <w:szCs w:val="24"/>
        </w:rPr>
        <w:t xml:space="preserve">  </w:t>
      </w:r>
      <w:r w:rsidRPr="00EE5F93">
        <w:rPr>
          <w:szCs w:val="24"/>
        </w:rPr>
        <w:t>przysługującym Pani prawie zgłaszania na piśmie umotywowanych i udokumentowanych zastrzeżeń, co do ustaleń zawartych w protokole kontroli, a w przypadku odmowy jego podpisania o obowiązku złożenia pisemnego wyjaśnienia przyczyn odmowy. Ponieważ nie skorzystała Pa</w:t>
      </w:r>
      <w:r>
        <w:rPr>
          <w:szCs w:val="24"/>
        </w:rPr>
        <w:t>ni z przysługującego prawa (nie </w:t>
      </w:r>
      <w:r w:rsidRPr="00EE5F93">
        <w:rPr>
          <w:szCs w:val="24"/>
        </w:rPr>
        <w:t>złożyła Pani również pisemnego wyjaśnienia o przyczynach odmowy podpisania protokołu kontroli),</w:t>
      </w:r>
      <w:r>
        <w:rPr>
          <w:szCs w:val="24"/>
        </w:rPr>
        <w:t xml:space="preserve"> </w:t>
      </w:r>
      <w:r w:rsidRPr="00EE5F93">
        <w:rPr>
          <w:szCs w:val="24"/>
        </w:rPr>
        <w:t xml:space="preserve">zgodnie z </w:t>
      </w:r>
      <w:r w:rsidRPr="00EE5F93">
        <w:rPr>
          <w:rFonts w:cs="Arial"/>
          <w:szCs w:val="24"/>
        </w:rPr>
        <w:t>§</w:t>
      </w:r>
      <w:r w:rsidRPr="00EE5F93">
        <w:rPr>
          <w:szCs w:val="24"/>
        </w:rPr>
        <w:t xml:space="preserve"> 8 ust.</w:t>
      </w:r>
      <w:r>
        <w:rPr>
          <w:szCs w:val="24"/>
        </w:rPr>
        <w:t xml:space="preserve"> </w:t>
      </w:r>
      <w:r w:rsidRPr="00EE5F93">
        <w:rPr>
          <w:szCs w:val="24"/>
        </w:rPr>
        <w:t>1 uchwały</w:t>
      </w:r>
      <w:r w:rsidRPr="00EE5F93">
        <w:rPr>
          <w:rFonts w:eastAsiaTheme="minorEastAsia" w:cs="Arial"/>
          <w:color w:val="000000"/>
          <w:szCs w:val="24"/>
        </w:rPr>
        <w:t xml:space="preserve"> nr</w:t>
      </w:r>
      <w:r w:rsidRPr="00EE5F93">
        <w:rPr>
          <w:rFonts w:eastAsiaTheme="minorEastAsia" w:cs="Arial"/>
          <w:bCs/>
          <w:color w:val="000000"/>
          <w:szCs w:val="24"/>
        </w:rPr>
        <w:t xml:space="preserve"> XV/259/19 Rady Miasta Piotrkowa Trybunalskiego </w:t>
      </w:r>
      <w:r w:rsidRPr="00EE5F93">
        <w:rPr>
          <w:rFonts w:eastAsiaTheme="minorEastAsia" w:cs="Arial"/>
          <w:color w:val="000000"/>
          <w:szCs w:val="24"/>
        </w:rPr>
        <w:t>z dnia 18 grudnia 2019 r</w:t>
      </w:r>
      <w:r>
        <w:rPr>
          <w:rFonts w:eastAsiaTheme="minorEastAsia" w:cs="Arial"/>
          <w:color w:val="000000"/>
          <w:szCs w:val="24"/>
        </w:rPr>
        <w:t>.</w:t>
      </w:r>
      <w:r w:rsidRPr="00EE5F93">
        <w:rPr>
          <w:szCs w:val="24"/>
        </w:rPr>
        <w:t xml:space="preserve"> na podstawie ustaleń opisanych w protokole kontroli, kieruję do Pani niniejsze wystąpienie pokontrolne. </w:t>
      </w:r>
    </w:p>
    <w:p w14:paraId="52BB9F30" w14:textId="77777777" w:rsidR="00B109EB" w:rsidRPr="00EE5F93" w:rsidRDefault="00B109EB" w:rsidP="00B109EB">
      <w:pPr>
        <w:rPr>
          <w:szCs w:val="24"/>
        </w:rPr>
      </w:pPr>
      <w:r w:rsidRPr="00EE5F93">
        <w:rPr>
          <w:szCs w:val="24"/>
        </w:rPr>
        <w:t>Mając na uwadze wymóg określony w art. 36 ust. 3 ustawy z dnia 29 października 2017 r. o finansowaniu zadań oświatowych w piśmie znak PKW.1711.17.2020  z dnia 31.12.2020 r. Zespół kontrolujący zawiadomił kontrolowane</w:t>
      </w:r>
      <w:r>
        <w:rPr>
          <w:szCs w:val="24"/>
        </w:rPr>
        <w:t xml:space="preserve"> Szkoły oraz organ prowadzący</w:t>
      </w:r>
      <w:r w:rsidRPr="00EE5F93">
        <w:rPr>
          <w:szCs w:val="24"/>
        </w:rPr>
        <w:t xml:space="preserve"> szkoły o</w:t>
      </w:r>
      <w:r>
        <w:rPr>
          <w:szCs w:val="24"/>
        </w:rPr>
        <w:t xml:space="preserve">  </w:t>
      </w:r>
      <w:r w:rsidRPr="00EE5F93">
        <w:rPr>
          <w:szCs w:val="24"/>
        </w:rPr>
        <w:t xml:space="preserve">planowanej kontroli i na podstawie § 5 ust. 1 i 2 oraz </w:t>
      </w:r>
      <w:r w:rsidRPr="00EE5F93">
        <w:rPr>
          <w:rFonts w:cs="Arial"/>
          <w:szCs w:val="24"/>
        </w:rPr>
        <w:t>§</w:t>
      </w:r>
      <w:r w:rsidRPr="00EE5F93">
        <w:rPr>
          <w:szCs w:val="24"/>
        </w:rPr>
        <w:t xml:space="preserve"> 6 ust.</w:t>
      </w:r>
      <w:r>
        <w:rPr>
          <w:szCs w:val="24"/>
        </w:rPr>
        <w:t xml:space="preserve"> </w:t>
      </w:r>
      <w:r w:rsidRPr="00EE5F93">
        <w:rPr>
          <w:szCs w:val="24"/>
        </w:rPr>
        <w:t>1 Uchwały Nr XV/259/19 Rady Miasta Piotrkowa Trybunalskiego z dnia 18 grudnia 2019</w:t>
      </w:r>
      <w:r>
        <w:rPr>
          <w:szCs w:val="24"/>
        </w:rPr>
        <w:t> </w:t>
      </w:r>
      <w:r w:rsidRPr="00EE5F93">
        <w:rPr>
          <w:szCs w:val="24"/>
        </w:rPr>
        <w:t>r.</w:t>
      </w:r>
      <w:r>
        <w:rPr>
          <w:szCs w:val="24"/>
          <w:vertAlign w:val="superscript"/>
        </w:rPr>
        <w:footnoteReference w:id="3"/>
      </w:r>
      <w:r w:rsidRPr="00EE5F93">
        <w:rPr>
          <w:szCs w:val="24"/>
        </w:rPr>
        <w:t xml:space="preserve"> w sprawie ustalenia trybu udzielania i rozliczania dotacji dla niepublicznych placówek wychowania przedszkolnego, szkół i placówek prowadzonych przez osoby prawne inne niż Miasto Piotrków Trybunalski oraz osoby fizyczne funkcjonujące na terenie Miasta Piotrkowa Trybunalskiego oraz trybu przeprowadzania kontroli prawidłowości ich pobrania i </w:t>
      </w:r>
      <w:r>
        <w:rPr>
          <w:szCs w:val="24"/>
        </w:rPr>
        <w:t> </w:t>
      </w:r>
      <w:r w:rsidRPr="00EE5F93">
        <w:rPr>
          <w:szCs w:val="24"/>
        </w:rPr>
        <w:t>wykorzystania, zwrócił się z prośbą o przygotowanie dokumentacji organizacyjnej, finansowej i przebiegu nauczania. Zawiadomienia wraz z upoważnieniem do przeprowadze</w:t>
      </w:r>
      <w:r>
        <w:rPr>
          <w:szCs w:val="24"/>
        </w:rPr>
        <w:t>nia kontroli zostały wysłane na </w:t>
      </w:r>
      <w:r w:rsidRPr="00EE5F93">
        <w:rPr>
          <w:szCs w:val="24"/>
        </w:rPr>
        <w:t>adres osoby pr</w:t>
      </w:r>
      <w:r>
        <w:rPr>
          <w:szCs w:val="24"/>
        </w:rPr>
        <w:t xml:space="preserve">owadzącej oraz na adresy Szkół </w:t>
      </w:r>
      <w:r w:rsidRPr="00EE5F93">
        <w:rPr>
          <w:szCs w:val="24"/>
        </w:rPr>
        <w:t>za zwrotnym potwierdzeniem odbioru.</w:t>
      </w:r>
      <w:r>
        <w:rPr>
          <w:szCs w:val="24"/>
          <w:vertAlign w:val="superscript"/>
        </w:rPr>
        <w:footnoteReference w:id="4"/>
      </w:r>
      <w:r w:rsidRPr="00EE5F93">
        <w:rPr>
          <w:szCs w:val="24"/>
        </w:rPr>
        <w:t xml:space="preserve"> </w:t>
      </w:r>
    </w:p>
    <w:p w14:paraId="02D6E3DC" w14:textId="77777777" w:rsidR="00B109EB" w:rsidRPr="00EE5F93" w:rsidRDefault="00B109EB" w:rsidP="00B109EB">
      <w:pPr>
        <w:rPr>
          <w:szCs w:val="24"/>
        </w:rPr>
      </w:pPr>
      <w:r w:rsidRPr="00EE5F93">
        <w:t>Z uwagi na to, że w wymaganych terminach szkoły i organ prowadzący szkoły nie przedłożyły wymaganej dokumentacji,</w:t>
      </w:r>
      <w:r w:rsidRPr="00EE5F93">
        <w:rPr>
          <w:szCs w:val="24"/>
        </w:rPr>
        <w:t xml:space="preserve"> organ dotujący zobligowany był do podjęcia dopuszczalnych i zgodnych z prawem działań zmierzających do ustalenia prawidłowości wydatkowania dotacji w oparciu o posiadaną dokumentację, tj.:</w:t>
      </w:r>
    </w:p>
    <w:p w14:paraId="08F031B0" w14:textId="77777777" w:rsidR="00B109EB" w:rsidRPr="00EE5F93" w:rsidRDefault="00B109EB" w:rsidP="00B109EB">
      <w:pPr>
        <w:numPr>
          <w:ilvl w:val="0"/>
          <w:numId w:val="6"/>
        </w:numPr>
        <w:ind w:left="714" w:hanging="357"/>
        <w:contextualSpacing/>
        <w:rPr>
          <w:szCs w:val="24"/>
        </w:rPr>
      </w:pPr>
      <w:r w:rsidRPr="00EE5F93">
        <w:rPr>
          <w:szCs w:val="24"/>
        </w:rPr>
        <w:t>zaświadczenia o wpisie Szkół do ewidencji szkół i placówek niepublicznych,</w:t>
      </w:r>
    </w:p>
    <w:p w14:paraId="01AEDA5A" w14:textId="77777777" w:rsidR="00B109EB" w:rsidRPr="00EE5F93" w:rsidRDefault="00B109EB" w:rsidP="00B109EB">
      <w:pPr>
        <w:numPr>
          <w:ilvl w:val="0"/>
          <w:numId w:val="6"/>
        </w:numPr>
        <w:ind w:left="714" w:hanging="357"/>
        <w:contextualSpacing/>
        <w:rPr>
          <w:szCs w:val="24"/>
        </w:rPr>
      </w:pPr>
      <w:r w:rsidRPr="00EE5F93">
        <w:rPr>
          <w:szCs w:val="24"/>
        </w:rPr>
        <w:t xml:space="preserve">wnioski organu prowadzącego o przyznanie z budżetu Miasta Piotrkowa Trybunalskiego Szkołom dotacji na rok 2018 i 2019, </w:t>
      </w:r>
    </w:p>
    <w:p w14:paraId="2BFB55A6" w14:textId="77777777" w:rsidR="00B109EB" w:rsidRPr="00EE5F93" w:rsidRDefault="00B109EB" w:rsidP="00B109EB">
      <w:pPr>
        <w:numPr>
          <w:ilvl w:val="0"/>
          <w:numId w:val="6"/>
        </w:numPr>
        <w:ind w:left="714" w:hanging="357"/>
        <w:contextualSpacing/>
        <w:rPr>
          <w:szCs w:val="24"/>
        </w:rPr>
      </w:pPr>
      <w:r w:rsidRPr="00EE5F93">
        <w:rPr>
          <w:szCs w:val="24"/>
        </w:rPr>
        <w:t xml:space="preserve">potwierdzenia przekazania z budżetu Miasta Piotrkowa Trybunalskiego środków – przelewy dotacji na wskazane przez organ prowadzący rachunki bankowe Szkół w </w:t>
      </w:r>
      <w:r>
        <w:rPr>
          <w:szCs w:val="24"/>
        </w:rPr>
        <w:t> </w:t>
      </w:r>
      <w:r w:rsidRPr="00EE5F93">
        <w:rPr>
          <w:szCs w:val="24"/>
        </w:rPr>
        <w:t>roku 2018 i 2019,</w:t>
      </w:r>
    </w:p>
    <w:p w14:paraId="64119D45" w14:textId="77777777" w:rsidR="00B109EB" w:rsidRDefault="00B109EB" w:rsidP="00B109EB">
      <w:pPr>
        <w:numPr>
          <w:ilvl w:val="0"/>
          <w:numId w:val="6"/>
        </w:numPr>
        <w:ind w:left="714" w:hanging="357"/>
        <w:contextualSpacing/>
        <w:rPr>
          <w:szCs w:val="24"/>
        </w:rPr>
      </w:pPr>
      <w:r>
        <w:rPr>
          <w:szCs w:val="24"/>
        </w:rPr>
        <w:lastRenderedPageBreak/>
        <w:t xml:space="preserve">przekazane przez organ prowadzący Szkoły </w:t>
      </w:r>
      <w:r w:rsidRPr="00EE5F93">
        <w:rPr>
          <w:szCs w:val="24"/>
        </w:rPr>
        <w:t>roczne sprawozdania z wykorzystania dotacji otrzymanych z budżetu Miasta</w:t>
      </w:r>
      <w:r>
        <w:rPr>
          <w:szCs w:val="24"/>
        </w:rPr>
        <w:t xml:space="preserve"> Piotrkowa Trybunalskiego</w:t>
      </w:r>
      <w:r w:rsidRPr="00EE5F93">
        <w:rPr>
          <w:szCs w:val="24"/>
        </w:rPr>
        <w:t xml:space="preserve"> w 2018 r.</w:t>
      </w:r>
      <w:r>
        <w:rPr>
          <w:szCs w:val="24"/>
        </w:rPr>
        <w:t xml:space="preserve"> (organ prowadzący nie przekazał rocznych sprawozdań z wykorzystania dotacji </w:t>
      </w:r>
      <w:r w:rsidRPr="00EE5F93">
        <w:rPr>
          <w:szCs w:val="24"/>
        </w:rPr>
        <w:t>otrzymanych z budżetu Miasta</w:t>
      </w:r>
      <w:r>
        <w:rPr>
          <w:szCs w:val="24"/>
        </w:rPr>
        <w:t xml:space="preserve"> Piotrkowa Trybunalskiego w 2019</w:t>
      </w:r>
      <w:r w:rsidRPr="00EE5F93">
        <w:rPr>
          <w:szCs w:val="24"/>
        </w:rPr>
        <w:t xml:space="preserve"> r.</w:t>
      </w:r>
      <w:r>
        <w:rPr>
          <w:szCs w:val="24"/>
        </w:rPr>
        <w:t>)</w:t>
      </w:r>
    </w:p>
    <w:p w14:paraId="12CB5376" w14:textId="77777777" w:rsidR="00B109EB" w:rsidRPr="00EE5F93" w:rsidRDefault="00B109EB" w:rsidP="00B109EB">
      <w:pPr>
        <w:rPr>
          <w:szCs w:val="24"/>
        </w:rPr>
      </w:pPr>
      <w:r w:rsidRPr="00EE5F93">
        <w:rPr>
          <w:szCs w:val="24"/>
        </w:rPr>
        <w:t>Na podstawie ww. dokumentów, stanowiących akta kontroli ustalono, że:</w:t>
      </w:r>
    </w:p>
    <w:p w14:paraId="1D4D7EDB" w14:textId="77777777" w:rsidR="00B109EB" w:rsidRPr="00EE5F93" w:rsidRDefault="00B109EB" w:rsidP="00B109EB">
      <w:pPr>
        <w:rPr>
          <w:b/>
          <w:szCs w:val="24"/>
        </w:rPr>
      </w:pPr>
      <w:r w:rsidRPr="00EE5F93">
        <w:rPr>
          <w:b/>
          <w:szCs w:val="24"/>
        </w:rPr>
        <w:t>w 2018</w:t>
      </w:r>
      <w:r>
        <w:rPr>
          <w:b/>
          <w:szCs w:val="24"/>
        </w:rPr>
        <w:t> </w:t>
      </w:r>
      <w:r w:rsidRPr="00EE5F93">
        <w:rPr>
          <w:b/>
          <w:szCs w:val="24"/>
        </w:rPr>
        <w:t>r.</w:t>
      </w:r>
    </w:p>
    <w:p w14:paraId="410858BF" w14:textId="77777777" w:rsidR="00B109EB" w:rsidRPr="00EE5F93" w:rsidRDefault="00B109EB" w:rsidP="00B109EB">
      <w:pPr>
        <w:numPr>
          <w:ilvl w:val="0"/>
          <w:numId w:val="7"/>
        </w:numPr>
        <w:ind w:left="714" w:hanging="357"/>
        <w:contextualSpacing/>
        <w:rPr>
          <w:szCs w:val="24"/>
        </w:rPr>
      </w:pPr>
      <w:r w:rsidRPr="00EE5F93">
        <w:rPr>
          <w:szCs w:val="24"/>
        </w:rPr>
        <w:t>Zaoczne Liceum Ogólnokształcącego dla Dorosłych ot</w:t>
      </w:r>
      <w:r>
        <w:rPr>
          <w:szCs w:val="24"/>
        </w:rPr>
        <w:t>rzymało dotację w wysokości 128 443,68 </w:t>
      </w:r>
      <w:r w:rsidRPr="00EE5F93">
        <w:rPr>
          <w:szCs w:val="24"/>
        </w:rPr>
        <w:t xml:space="preserve">zł, z czego organ prowadzący rozliczył, jako wykorzystaną, kwotę </w:t>
      </w:r>
      <w:r w:rsidRPr="00EE5F93">
        <w:rPr>
          <w:b/>
          <w:szCs w:val="24"/>
        </w:rPr>
        <w:t>127 939,32 zł</w:t>
      </w:r>
      <w:r w:rsidRPr="00EE5F93">
        <w:rPr>
          <w:szCs w:val="24"/>
        </w:rPr>
        <w:t xml:space="preserve"> (w rocznym rozliczeniu organ prowadzący wykazał kwotę dotacji </w:t>
      </w:r>
      <w:r>
        <w:rPr>
          <w:szCs w:val="24"/>
        </w:rPr>
        <w:t>należnej w wysokości 128 023,38 </w:t>
      </w:r>
      <w:r w:rsidRPr="00EE5F93">
        <w:rPr>
          <w:szCs w:val="24"/>
        </w:rPr>
        <w:t xml:space="preserve">zł). Dotację nadmiernie pobraną w kwocie 420,30 </w:t>
      </w:r>
      <w:r>
        <w:rPr>
          <w:szCs w:val="24"/>
        </w:rPr>
        <w:t> </w:t>
      </w:r>
      <w:r w:rsidRPr="00EE5F93">
        <w:rPr>
          <w:szCs w:val="24"/>
        </w:rPr>
        <w:t>zł oraz dotacje</w:t>
      </w:r>
      <w:r>
        <w:rPr>
          <w:szCs w:val="24"/>
        </w:rPr>
        <w:t xml:space="preserve"> niewykorzystaną do końca roku </w:t>
      </w:r>
      <w:r w:rsidRPr="00EE5F93">
        <w:rPr>
          <w:szCs w:val="24"/>
        </w:rPr>
        <w:t>w kwocie 84,06 zł organ prowadzący zwrócił na rachunek budżetu Miasta Piotrkowa Trybunalskiego w dniu 28.03.2019</w:t>
      </w:r>
      <w:r>
        <w:rPr>
          <w:szCs w:val="24"/>
        </w:rPr>
        <w:t> </w:t>
      </w:r>
      <w:r w:rsidRPr="00EE5F93">
        <w:rPr>
          <w:szCs w:val="24"/>
        </w:rPr>
        <w:t xml:space="preserve">r. </w:t>
      </w:r>
    </w:p>
    <w:p w14:paraId="78417246" w14:textId="77777777" w:rsidR="00B109EB" w:rsidRPr="00EE5F93" w:rsidRDefault="00B109EB" w:rsidP="00B109EB">
      <w:pPr>
        <w:numPr>
          <w:ilvl w:val="0"/>
          <w:numId w:val="7"/>
        </w:numPr>
        <w:ind w:left="714" w:hanging="357"/>
        <w:contextualSpacing/>
        <w:rPr>
          <w:szCs w:val="24"/>
        </w:rPr>
      </w:pPr>
      <w:r w:rsidRPr="00EE5F93">
        <w:rPr>
          <w:szCs w:val="24"/>
        </w:rPr>
        <w:t>Zaoczna Policealna Szkoła dla Dorosłych otrzymała dotację w wysokości 374 278,01</w:t>
      </w:r>
      <w:r>
        <w:rPr>
          <w:szCs w:val="24"/>
        </w:rPr>
        <w:t> </w:t>
      </w:r>
      <w:r w:rsidRPr="00EE5F93">
        <w:rPr>
          <w:szCs w:val="24"/>
        </w:rPr>
        <w:t xml:space="preserve">zł, z czego organ prowadzący rozliczył, jako wykorzystaną, kwotę </w:t>
      </w:r>
      <w:r>
        <w:rPr>
          <w:b/>
          <w:szCs w:val="24"/>
        </w:rPr>
        <w:t xml:space="preserve"> 372 679,93 </w:t>
      </w:r>
      <w:r w:rsidRPr="00EE5F93">
        <w:rPr>
          <w:b/>
          <w:szCs w:val="24"/>
        </w:rPr>
        <w:t>zł</w:t>
      </w:r>
      <w:r w:rsidRPr="00EE5F93">
        <w:rPr>
          <w:szCs w:val="24"/>
        </w:rPr>
        <w:t xml:space="preserve"> (w </w:t>
      </w:r>
      <w:r>
        <w:rPr>
          <w:szCs w:val="24"/>
        </w:rPr>
        <w:t> </w:t>
      </w:r>
      <w:r w:rsidRPr="00EE5F93">
        <w:rPr>
          <w:szCs w:val="24"/>
        </w:rPr>
        <w:t>rocznym rozliczeniu organ prowadzący wykazał kwotę dotacj</w:t>
      </w:r>
      <w:r>
        <w:rPr>
          <w:szCs w:val="24"/>
        </w:rPr>
        <w:t>i należnej wysokości 372 679,93 </w:t>
      </w:r>
      <w:r w:rsidRPr="00EE5F93">
        <w:rPr>
          <w:szCs w:val="24"/>
        </w:rPr>
        <w:t>zł). Dotacje nadmie</w:t>
      </w:r>
      <w:r>
        <w:rPr>
          <w:szCs w:val="24"/>
        </w:rPr>
        <w:t>rnie pobraną w kwocie 1 598,08 </w:t>
      </w:r>
      <w:r w:rsidRPr="00EE5F93">
        <w:rPr>
          <w:szCs w:val="24"/>
        </w:rPr>
        <w:t>zł organ prowadzący zwrócił na rachunek budżetu Miasta Piotrkowa Trybunalskiego w dniu 28.03.2019r.</w:t>
      </w:r>
    </w:p>
    <w:p w14:paraId="01C9CDF0" w14:textId="77777777" w:rsidR="00B109EB" w:rsidRPr="00EE5F93" w:rsidRDefault="00B109EB" w:rsidP="00B109EB">
      <w:pPr>
        <w:numPr>
          <w:ilvl w:val="0"/>
          <w:numId w:val="7"/>
        </w:numPr>
        <w:ind w:left="714" w:hanging="357"/>
        <w:contextualSpacing/>
        <w:rPr>
          <w:szCs w:val="24"/>
        </w:rPr>
      </w:pPr>
      <w:r w:rsidRPr="00EE5F93">
        <w:rPr>
          <w:szCs w:val="24"/>
        </w:rPr>
        <w:t>Szkoła Policealna dla Młodzieży „Oświata” otrzymała</w:t>
      </w:r>
      <w:r>
        <w:rPr>
          <w:szCs w:val="24"/>
        </w:rPr>
        <w:t xml:space="preserve"> dotację w wysokości 585 968,58 </w:t>
      </w:r>
      <w:r w:rsidRPr="00EE5F93">
        <w:rPr>
          <w:szCs w:val="24"/>
        </w:rPr>
        <w:t xml:space="preserve">zł, z czego organ prowadzący rozliczył, jako wykorzystaną, kwotę  </w:t>
      </w:r>
      <w:r>
        <w:rPr>
          <w:b/>
          <w:szCs w:val="24"/>
        </w:rPr>
        <w:t>585 968,58 </w:t>
      </w:r>
      <w:r w:rsidRPr="00EE5F93">
        <w:rPr>
          <w:b/>
          <w:szCs w:val="24"/>
        </w:rPr>
        <w:t>zł</w:t>
      </w:r>
      <w:r w:rsidRPr="00EE5F93">
        <w:rPr>
          <w:szCs w:val="24"/>
        </w:rPr>
        <w:t>.</w:t>
      </w:r>
    </w:p>
    <w:p w14:paraId="35EE0FE2" w14:textId="77777777" w:rsidR="00B109EB" w:rsidRPr="00EE5F93" w:rsidRDefault="00B109EB" w:rsidP="00B109EB">
      <w:pPr>
        <w:rPr>
          <w:szCs w:val="24"/>
        </w:rPr>
      </w:pPr>
      <w:r w:rsidRPr="00EE5F93">
        <w:rPr>
          <w:szCs w:val="24"/>
        </w:rPr>
        <w:t>W związku z niewywiązaniem się przez kontrolowane podmioty z obowiązku wynikającego z art. 36 ust. 3 ustawy z dnia 29.11.2017 r. o finansowaniu zadań oświatowych i nieprzedstawieniu kontrolującym, dokumentów źródłowych stanowiących podstawę do</w:t>
      </w:r>
      <w:r>
        <w:rPr>
          <w:szCs w:val="24"/>
        </w:rPr>
        <w:t> </w:t>
      </w:r>
      <w:r w:rsidRPr="00EE5F93">
        <w:rPr>
          <w:szCs w:val="24"/>
        </w:rPr>
        <w:t>uznania, że przekazana w 2018</w:t>
      </w:r>
      <w:r>
        <w:rPr>
          <w:szCs w:val="24"/>
        </w:rPr>
        <w:t xml:space="preserve"> </w:t>
      </w:r>
      <w:r w:rsidRPr="00EE5F93">
        <w:rPr>
          <w:szCs w:val="24"/>
        </w:rPr>
        <w:t>r</w:t>
      </w:r>
      <w:r>
        <w:rPr>
          <w:szCs w:val="24"/>
        </w:rPr>
        <w:t>.</w:t>
      </w:r>
      <w:r w:rsidRPr="00EE5F93">
        <w:rPr>
          <w:szCs w:val="24"/>
        </w:rPr>
        <w:t xml:space="preserve"> z budżetu Miasta Piotrkowa Trybunalskiego dotacja została wykorzystana zgodnie z celem określonym w art. 35 ust.1 ustawy o finansowaniu zadań oświatowych czyli przeznaczeniem dotacji, ustalono, że podlega ona zwrotowi stosownie do zapisów art. 252 ust. 1 pkt 1 ustawy z dnia 27 sierpnia 2009 r. o finansach publicznych, zgodnie z którym dotacje udzielone z budżetu jednostki samorządu terytorialnego wykorzystane niezgodnie z przeznaczeniem podlegają zwrotowi do budżetu wraz z </w:t>
      </w:r>
      <w:r>
        <w:rPr>
          <w:szCs w:val="24"/>
        </w:rPr>
        <w:t> </w:t>
      </w:r>
      <w:r w:rsidRPr="00EE5F93">
        <w:rPr>
          <w:szCs w:val="24"/>
        </w:rPr>
        <w:t xml:space="preserve">odsetkami w wysokości określonej jak dla zaległości podatkowych. Sposób naliczania odsetek od dotacji podlegających zwrotowi do budżetu jednostki samorządu terytorialnego określa art. 252 ust. 6 pkt 1 przywołanej ustawy. </w:t>
      </w:r>
    </w:p>
    <w:p w14:paraId="08E42494" w14:textId="77777777" w:rsidR="00B109EB" w:rsidRPr="00EE5F93" w:rsidRDefault="00B109EB" w:rsidP="00B109EB">
      <w:pPr>
        <w:rPr>
          <w:b/>
          <w:szCs w:val="24"/>
        </w:rPr>
      </w:pPr>
      <w:r w:rsidRPr="00EE5F93">
        <w:rPr>
          <w:b/>
          <w:szCs w:val="24"/>
        </w:rPr>
        <w:t>w 2019</w:t>
      </w:r>
      <w:r>
        <w:rPr>
          <w:b/>
          <w:szCs w:val="24"/>
        </w:rPr>
        <w:t> </w:t>
      </w:r>
      <w:r w:rsidRPr="00EE5F93">
        <w:rPr>
          <w:b/>
          <w:szCs w:val="24"/>
        </w:rPr>
        <w:t>r.</w:t>
      </w:r>
    </w:p>
    <w:p w14:paraId="335BF338" w14:textId="77777777" w:rsidR="00B109EB" w:rsidRPr="00EE5F93" w:rsidRDefault="00B109EB" w:rsidP="00B109EB">
      <w:pPr>
        <w:rPr>
          <w:b/>
          <w:szCs w:val="24"/>
        </w:rPr>
      </w:pPr>
      <w:r w:rsidRPr="00EE5F93">
        <w:rPr>
          <w:rFonts w:eastAsiaTheme="minorEastAsia" w:cs="Arial"/>
          <w:color w:val="000000"/>
          <w:szCs w:val="24"/>
        </w:rPr>
        <w:t>Organ prowadzący nie dopełnił obowiązku wynikającego z uchwały nr</w:t>
      </w:r>
      <w:r w:rsidRPr="00EE5F93">
        <w:rPr>
          <w:rFonts w:eastAsiaTheme="minorEastAsia" w:cs="Arial"/>
          <w:bCs/>
          <w:color w:val="000000"/>
          <w:szCs w:val="24"/>
        </w:rPr>
        <w:t xml:space="preserve"> XV/259/19 Rady Miasta Piotrkowa Trybunalskiego </w:t>
      </w:r>
      <w:r w:rsidRPr="00EE5F93">
        <w:rPr>
          <w:rFonts w:eastAsiaTheme="minorEastAsia" w:cs="Arial"/>
          <w:color w:val="000000"/>
          <w:szCs w:val="24"/>
        </w:rPr>
        <w:t xml:space="preserve">z dnia 18 grudnia 2019 r. </w:t>
      </w:r>
      <w:r w:rsidRPr="00EE5F93">
        <w:rPr>
          <w:rFonts w:cs="Arial"/>
          <w:bCs/>
          <w:color w:val="000000"/>
          <w:szCs w:val="24"/>
        </w:rPr>
        <w:t xml:space="preserve">w sprawie ustalenia trybu udzielania i rozliczania dotacji dla niepublicznych placówek wychowania przedszkolnego, szkół i placówek prowadzonych przez osoby prawne inne niż Miasto Piotrków Trybunalski oraz osoby fizyczne, funkcjonujące na </w:t>
      </w:r>
      <w:r w:rsidRPr="00EE5F93">
        <w:rPr>
          <w:rFonts w:cs="Arial"/>
          <w:bCs/>
          <w:color w:val="000000"/>
          <w:szCs w:val="24"/>
        </w:rPr>
        <w:lastRenderedPageBreak/>
        <w:t xml:space="preserve">terenie Miasta Piotrkowa Trybunalskiego oraz trybu przeprowadzania kontroli prawidłowości ich pobrania i wykorzystania </w:t>
      </w:r>
      <w:r w:rsidRPr="00EE5F93">
        <w:rPr>
          <w:rFonts w:eastAsiaTheme="minorEastAsia" w:cs="Arial"/>
          <w:color w:val="000000"/>
          <w:szCs w:val="24"/>
        </w:rPr>
        <w:t xml:space="preserve">i </w:t>
      </w:r>
      <w:r w:rsidRPr="00EE5F93">
        <w:rPr>
          <w:rFonts w:eastAsiaTheme="minorEastAsia" w:cs="Arial"/>
          <w:color w:val="000000"/>
          <w:szCs w:val="24"/>
          <w:u w:val="single"/>
        </w:rPr>
        <w:t>nie rozliczył w wymaganym terminie</w:t>
      </w:r>
      <w:r w:rsidRPr="00EE5F93">
        <w:rPr>
          <w:rFonts w:eastAsiaTheme="minorEastAsia" w:cs="Arial"/>
          <w:color w:val="000000"/>
          <w:szCs w:val="24"/>
        </w:rPr>
        <w:t xml:space="preserve"> tj. do dnia 20 stycznia 2020 r. dotacji otrzymanej z budżetu Miasta Piotrkowa Trybunalskiego w 2019 r. przez: 1) Zaoczne Liceum Ogólnokształcące dla Dorosłych, 2) Zaoczną Policealną Szkołę dla Dorosłych, 3) Szkołę Policealną dla Młodzieży „Oświata” dotacji otrzymanych w roku 2019.</w:t>
      </w:r>
    </w:p>
    <w:p w14:paraId="698E80AF" w14:textId="77777777" w:rsidR="00B109EB" w:rsidRPr="00EE5F93" w:rsidRDefault="00B109EB" w:rsidP="00B109EB">
      <w:pPr>
        <w:autoSpaceDE w:val="0"/>
        <w:autoSpaceDN w:val="0"/>
        <w:adjustRightInd w:val="0"/>
        <w:rPr>
          <w:rFonts w:cs="Arial"/>
          <w:bCs/>
          <w:color w:val="000000"/>
          <w:szCs w:val="24"/>
        </w:rPr>
      </w:pPr>
      <w:r w:rsidRPr="00EE5F93">
        <w:rPr>
          <w:rFonts w:eastAsiaTheme="minorEastAsia" w:cs="Arial"/>
          <w:color w:val="000000"/>
          <w:szCs w:val="24"/>
        </w:rPr>
        <w:t>Na podstawie § 4 ust. 3 i 4 uchwały nr</w:t>
      </w:r>
      <w:r w:rsidRPr="00EE5F93">
        <w:rPr>
          <w:rFonts w:eastAsiaTheme="minorEastAsia" w:cs="Arial"/>
          <w:bCs/>
          <w:color w:val="000000"/>
          <w:szCs w:val="24"/>
        </w:rPr>
        <w:t xml:space="preserve"> XV/259/19 Rady Miasta Piotrkowa Trybunalskiego </w:t>
      </w:r>
      <w:r w:rsidRPr="00EE5F93">
        <w:rPr>
          <w:rFonts w:eastAsiaTheme="minorEastAsia" w:cs="Arial"/>
          <w:color w:val="000000"/>
          <w:szCs w:val="24"/>
        </w:rPr>
        <w:t xml:space="preserve">z dnia 18 grudnia 2019 r. </w:t>
      </w:r>
      <w:r w:rsidRPr="00EE5F93">
        <w:rPr>
          <w:rFonts w:cs="Arial"/>
          <w:bCs/>
          <w:color w:val="000000"/>
          <w:szCs w:val="24"/>
        </w:rPr>
        <w:t>w sprawie ustalenia trybu udzie</w:t>
      </w:r>
      <w:r>
        <w:rPr>
          <w:rFonts w:cs="Arial"/>
          <w:bCs/>
          <w:color w:val="000000"/>
          <w:szCs w:val="24"/>
        </w:rPr>
        <w:t>lania i rozliczania dotacji dla </w:t>
      </w:r>
      <w:r w:rsidRPr="00EE5F93">
        <w:rPr>
          <w:rFonts w:cs="Arial"/>
          <w:bCs/>
          <w:color w:val="000000"/>
          <w:szCs w:val="24"/>
        </w:rPr>
        <w:t xml:space="preserve">niepublicznych placówek wychowania przedszkolnego, szkół i placówek prowadzonych przez osoby prawne inne niż Miasto Piotrków Trybunalski oraz osoby fizyczne, funkcjonujące na terenie Miasta Piotrkowa Trybunalskiego oraz trybu przeprowadzania kontroli prawidłowości ich pobrania i wykorzystania organ prowadzący niepubliczną szkołę dla dorosłych, niepubliczną szkołę branżową II stopnia, niepubliczną szkołę policealną organ prowadzący sporządza roczne rozliczenie otrzymanej dotacji wg wzoru stanowiącego załącznik nr 7 do uchwały (oraz w systemie elektronicznym), a jego wydruk przekazuje w </w:t>
      </w:r>
      <w:r>
        <w:rPr>
          <w:rFonts w:cs="Arial"/>
          <w:bCs/>
          <w:color w:val="000000"/>
          <w:szCs w:val="24"/>
        </w:rPr>
        <w:t> </w:t>
      </w:r>
      <w:r w:rsidRPr="00EE5F93">
        <w:rPr>
          <w:rFonts w:cs="Arial"/>
          <w:bCs/>
          <w:color w:val="000000"/>
          <w:szCs w:val="24"/>
        </w:rPr>
        <w:t>terminie do 20 stycznia następnego roku budżetowego w formie podpisanego dokumentu.</w:t>
      </w:r>
    </w:p>
    <w:p w14:paraId="1AEBB582" w14:textId="77777777" w:rsidR="00B109EB" w:rsidRPr="00EE5F93" w:rsidRDefault="00B109EB" w:rsidP="00B109EB">
      <w:pPr>
        <w:autoSpaceDE w:val="0"/>
        <w:autoSpaceDN w:val="0"/>
        <w:adjustRightInd w:val="0"/>
        <w:rPr>
          <w:rFonts w:eastAsiaTheme="minorEastAsia" w:cs="Arial"/>
          <w:color w:val="000000"/>
          <w:szCs w:val="24"/>
        </w:rPr>
      </w:pPr>
      <w:r w:rsidRPr="00EE5F93">
        <w:rPr>
          <w:rFonts w:cs="Arial"/>
          <w:bCs/>
          <w:color w:val="000000"/>
          <w:szCs w:val="24"/>
        </w:rPr>
        <w:t xml:space="preserve">W tym stanie faktycznym i prawnym Prezydent Miasta Piotrkowa Trybunalskiego wszczął postępowanie administracyjne z urzędu w celu określenia kwoty dotacji oświatowej podlegającej zwrotowi do budżetu Miasta Piotrkowa Trybunalskiego dotacji niewykorzystanej w 2019 r. przez </w:t>
      </w:r>
      <w:r w:rsidRPr="00EE5F93">
        <w:rPr>
          <w:rFonts w:eastAsiaTheme="minorEastAsia" w:cs="Arial"/>
          <w:color w:val="000000"/>
          <w:szCs w:val="24"/>
        </w:rPr>
        <w:t>Zaoczne Liceum Ogólnokształcące dla Dorosłych, Zaoczną Policealną Szkołę dla Dorosłych, Szkołę Policealną dla Młodzieży „Oświata” zako</w:t>
      </w:r>
      <w:r>
        <w:rPr>
          <w:rFonts w:eastAsiaTheme="minorEastAsia" w:cs="Arial"/>
          <w:color w:val="000000"/>
          <w:szCs w:val="24"/>
        </w:rPr>
        <w:t>ńczone wydaniem</w:t>
      </w:r>
      <w:r w:rsidRPr="00EE5F93">
        <w:rPr>
          <w:rFonts w:eastAsiaTheme="minorEastAsia" w:cs="Arial"/>
          <w:color w:val="000000"/>
          <w:szCs w:val="24"/>
        </w:rPr>
        <w:t xml:space="preserve"> decyzji administracyjnych określających organowi prowadzącemu wysokość dotacji niewykorzystanych przez szkoły do końca </w:t>
      </w:r>
      <w:r>
        <w:rPr>
          <w:rFonts w:eastAsiaTheme="minorEastAsia" w:cs="Arial"/>
          <w:color w:val="000000"/>
          <w:szCs w:val="24"/>
        </w:rPr>
        <w:t>roku budżetowego 2019 (art. </w:t>
      </w:r>
      <w:r w:rsidRPr="00EE5F93">
        <w:rPr>
          <w:rFonts w:eastAsiaTheme="minorEastAsia" w:cs="Arial"/>
          <w:color w:val="000000"/>
          <w:szCs w:val="24"/>
        </w:rPr>
        <w:t xml:space="preserve">251 ust.1 ustawy o </w:t>
      </w:r>
      <w:r>
        <w:rPr>
          <w:rFonts w:eastAsiaTheme="minorEastAsia" w:cs="Arial"/>
          <w:color w:val="000000"/>
          <w:szCs w:val="24"/>
        </w:rPr>
        <w:t> </w:t>
      </w:r>
      <w:r w:rsidRPr="00EE5F93">
        <w:rPr>
          <w:rFonts w:eastAsiaTheme="minorEastAsia" w:cs="Arial"/>
          <w:color w:val="000000"/>
          <w:szCs w:val="24"/>
        </w:rPr>
        <w:t>finansach publicznych):</w:t>
      </w:r>
    </w:p>
    <w:p w14:paraId="5F9F0056" w14:textId="77777777" w:rsidR="00B109EB" w:rsidRPr="00EE5F93" w:rsidRDefault="00B109EB" w:rsidP="00B109EB">
      <w:pPr>
        <w:numPr>
          <w:ilvl w:val="0"/>
          <w:numId w:val="8"/>
        </w:numPr>
        <w:autoSpaceDE w:val="0"/>
        <w:autoSpaceDN w:val="0"/>
        <w:adjustRightInd w:val="0"/>
        <w:spacing w:before="0"/>
        <w:rPr>
          <w:rFonts w:eastAsiaTheme="minorEastAsia" w:cs="Arial"/>
          <w:color w:val="000000"/>
          <w:szCs w:val="24"/>
        </w:rPr>
      </w:pPr>
      <w:r w:rsidRPr="00EE5F93">
        <w:rPr>
          <w:rFonts w:eastAsiaTheme="minorEastAsia" w:cs="Arial"/>
          <w:color w:val="000000"/>
          <w:szCs w:val="24"/>
        </w:rPr>
        <w:t xml:space="preserve">Decyzja znak SPE.4431.101.2020 z dnia 18.08.2020 r. określająca Stronie: </w:t>
      </w:r>
      <w:r w:rsidRPr="00EE5F93">
        <w:rPr>
          <w:rFonts w:eastAsiaTheme="minorEastAsia" w:cs="Arial"/>
          <w:bCs/>
          <w:color w:val="000000"/>
          <w:szCs w:val="24"/>
        </w:rPr>
        <w:t xml:space="preserve">Pani Marzenie Chmielewskiej </w:t>
      </w:r>
      <w:r w:rsidRPr="00EE5F93">
        <w:rPr>
          <w:rFonts w:eastAsiaTheme="minorEastAsia" w:cs="Arial"/>
          <w:color w:val="000000"/>
          <w:szCs w:val="24"/>
        </w:rPr>
        <w:t xml:space="preserve">zam. Trzepnica 7, 97-352 Łęki Szlacheckie, jako organowi prowadzącemu w 2019 r. Zaoczne Liceum Ogólnokształcące dla Dorosłych w Piotrkowie Trybunalskim przy ul. Dmowskiego 38, – wysokość dotacji </w:t>
      </w:r>
      <w:r w:rsidRPr="00EE5F93">
        <w:rPr>
          <w:rFonts w:eastAsiaTheme="minorEastAsia" w:cs="Arial"/>
          <w:bCs/>
          <w:color w:val="000000"/>
          <w:szCs w:val="24"/>
        </w:rPr>
        <w:t>niewykorzystanej w 2019 r.</w:t>
      </w:r>
      <w:r w:rsidRPr="00EE5F93">
        <w:rPr>
          <w:rFonts w:eastAsiaTheme="minorEastAsia" w:cs="Arial"/>
          <w:color w:val="000000"/>
          <w:szCs w:val="24"/>
        </w:rPr>
        <w:t xml:space="preserve">, udzielonej szkole </w:t>
      </w:r>
      <w:r w:rsidRPr="00EE5F93">
        <w:rPr>
          <w:rFonts w:eastAsiaTheme="minorEastAsia" w:cs="Arial"/>
          <w:bCs/>
          <w:color w:val="000000"/>
          <w:szCs w:val="24"/>
        </w:rPr>
        <w:t>w 2019 r.</w:t>
      </w:r>
      <w:r w:rsidRPr="00EE5F93">
        <w:rPr>
          <w:rFonts w:eastAsiaTheme="minorEastAsia" w:cs="Arial"/>
          <w:color w:val="000000"/>
          <w:szCs w:val="24"/>
        </w:rPr>
        <w:t xml:space="preserve">, podlegającej zwrotowi do budżetu Miasta Piotrkowa Trybunalskiego na kwotę </w:t>
      </w:r>
      <w:r>
        <w:rPr>
          <w:rFonts w:eastAsiaTheme="minorEastAsia" w:cs="Arial"/>
          <w:bCs/>
          <w:color w:val="000000"/>
          <w:szCs w:val="24"/>
        </w:rPr>
        <w:t>27 814,65 </w:t>
      </w:r>
      <w:r w:rsidRPr="00EE5F93">
        <w:rPr>
          <w:rFonts w:eastAsiaTheme="minorEastAsia" w:cs="Arial"/>
          <w:bCs/>
          <w:color w:val="000000"/>
          <w:szCs w:val="24"/>
        </w:rPr>
        <w:t>zł</w:t>
      </w:r>
      <w:r w:rsidRPr="00EE5F93">
        <w:rPr>
          <w:rFonts w:eastAsiaTheme="minorEastAsia" w:cs="Arial"/>
          <w:b/>
          <w:bCs/>
          <w:color w:val="000000"/>
          <w:szCs w:val="24"/>
        </w:rPr>
        <w:t xml:space="preserve"> </w:t>
      </w:r>
      <w:r>
        <w:rPr>
          <w:rFonts w:eastAsiaTheme="minorEastAsia" w:cs="Arial"/>
          <w:color w:val="000000"/>
          <w:szCs w:val="24"/>
        </w:rPr>
        <w:t>wraz z </w:t>
      </w:r>
      <w:r w:rsidRPr="00EE5F93">
        <w:rPr>
          <w:rFonts w:eastAsiaTheme="minorEastAsia" w:cs="Arial"/>
          <w:color w:val="000000"/>
          <w:szCs w:val="24"/>
        </w:rPr>
        <w:t>odsetkami w wysokości określonej jak dla zaległ</w:t>
      </w:r>
      <w:r>
        <w:rPr>
          <w:rFonts w:eastAsiaTheme="minorEastAsia" w:cs="Arial"/>
          <w:color w:val="000000"/>
          <w:szCs w:val="24"/>
        </w:rPr>
        <w:t>ości podatkowych naliczanymi od </w:t>
      </w:r>
      <w:r w:rsidRPr="00EE5F93">
        <w:rPr>
          <w:rFonts w:eastAsiaTheme="minorEastAsia" w:cs="Arial"/>
          <w:color w:val="000000"/>
          <w:szCs w:val="24"/>
        </w:rPr>
        <w:t>dnia 1 lutego 2020r.,</w:t>
      </w:r>
    </w:p>
    <w:p w14:paraId="71DCC159" w14:textId="77777777" w:rsidR="00B109EB" w:rsidRPr="00EE5F93" w:rsidRDefault="00B109EB" w:rsidP="00B109EB">
      <w:pPr>
        <w:numPr>
          <w:ilvl w:val="0"/>
          <w:numId w:val="8"/>
        </w:numPr>
        <w:autoSpaceDE w:val="0"/>
        <w:autoSpaceDN w:val="0"/>
        <w:adjustRightInd w:val="0"/>
        <w:spacing w:before="0"/>
        <w:ind w:left="709"/>
        <w:rPr>
          <w:rFonts w:eastAsiaTheme="minorEastAsia" w:cs="Arial"/>
          <w:color w:val="000000"/>
          <w:szCs w:val="24"/>
        </w:rPr>
      </w:pPr>
      <w:r w:rsidRPr="00EE5F93">
        <w:rPr>
          <w:rFonts w:eastAsiaTheme="minorEastAsia" w:cs="Arial"/>
          <w:color w:val="000000"/>
          <w:szCs w:val="24"/>
        </w:rPr>
        <w:t>Decyzja znak SPE.4431.100.2020 z dnia 13.08.2020 r. określająca Stronie: Pani Marzenie Chmielewskiej zam. Trzepnica 7, 97-352 Łęki Szlacheckie, jako organowi prowadzącemu w 2019</w:t>
      </w:r>
      <w:r>
        <w:rPr>
          <w:rFonts w:eastAsiaTheme="minorEastAsia" w:cs="Arial"/>
          <w:color w:val="000000"/>
          <w:szCs w:val="24"/>
        </w:rPr>
        <w:t> </w:t>
      </w:r>
      <w:r w:rsidRPr="00EE5F93">
        <w:rPr>
          <w:rFonts w:eastAsiaTheme="minorEastAsia" w:cs="Arial"/>
          <w:color w:val="000000"/>
          <w:szCs w:val="24"/>
        </w:rPr>
        <w:t>r. Zaoczną Policealną Szkołę dla Dorosłych w Piotrkowie Trybunalskim przy ul. Dmowskiego 38, – wysokość dotacji niewykorzystanej w 2019 r. udzielonej szkole w 2019 r., podlegającej zwrotowi do budżetu Miasta Piotr</w:t>
      </w:r>
      <w:r>
        <w:rPr>
          <w:rFonts w:eastAsiaTheme="minorEastAsia" w:cs="Arial"/>
          <w:color w:val="000000"/>
          <w:szCs w:val="24"/>
        </w:rPr>
        <w:t>kowa Trybunalskiego na kwotę 99 787,36 </w:t>
      </w:r>
      <w:r w:rsidRPr="00EE5F93">
        <w:rPr>
          <w:rFonts w:eastAsiaTheme="minorEastAsia" w:cs="Arial"/>
          <w:color w:val="000000"/>
          <w:szCs w:val="24"/>
        </w:rPr>
        <w:t xml:space="preserve">zł wraz z </w:t>
      </w:r>
      <w:r>
        <w:rPr>
          <w:rFonts w:eastAsiaTheme="minorEastAsia" w:cs="Arial"/>
          <w:color w:val="000000"/>
          <w:szCs w:val="24"/>
        </w:rPr>
        <w:t> </w:t>
      </w:r>
      <w:r w:rsidRPr="00EE5F93">
        <w:rPr>
          <w:rFonts w:eastAsiaTheme="minorEastAsia" w:cs="Arial"/>
          <w:color w:val="000000"/>
          <w:szCs w:val="24"/>
        </w:rPr>
        <w:t>odsetkami w wysokości określonej jak dla zaległ</w:t>
      </w:r>
      <w:r>
        <w:rPr>
          <w:rFonts w:eastAsiaTheme="minorEastAsia" w:cs="Arial"/>
          <w:color w:val="000000"/>
          <w:szCs w:val="24"/>
        </w:rPr>
        <w:t>ości podatkowych naliczanymi od </w:t>
      </w:r>
      <w:r w:rsidRPr="00EE5F93">
        <w:rPr>
          <w:rFonts w:eastAsiaTheme="minorEastAsia" w:cs="Arial"/>
          <w:color w:val="000000"/>
          <w:szCs w:val="24"/>
        </w:rPr>
        <w:t>dnia 1 lutego 2020 r.,</w:t>
      </w:r>
    </w:p>
    <w:p w14:paraId="3CF278EE" w14:textId="77777777" w:rsidR="00B109EB" w:rsidRPr="00EE5F93" w:rsidRDefault="00B109EB" w:rsidP="00B109EB">
      <w:pPr>
        <w:numPr>
          <w:ilvl w:val="0"/>
          <w:numId w:val="8"/>
        </w:numPr>
        <w:autoSpaceDE w:val="0"/>
        <w:autoSpaceDN w:val="0"/>
        <w:adjustRightInd w:val="0"/>
        <w:spacing w:before="0"/>
        <w:rPr>
          <w:rFonts w:eastAsiaTheme="minorEastAsia" w:cs="Arial"/>
          <w:color w:val="000000"/>
          <w:szCs w:val="24"/>
        </w:rPr>
      </w:pPr>
      <w:r w:rsidRPr="00EE5F93">
        <w:rPr>
          <w:rFonts w:eastAsiaTheme="minorEastAsia" w:cs="Arial"/>
          <w:color w:val="000000"/>
          <w:szCs w:val="24"/>
        </w:rPr>
        <w:lastRenderedPageBreak/>
        <w:t>Decyzja znak SPE.4431.102.2020 z dnia 24.08.2020</w:t>
      </w:r>
      <w:r>
        <w:rPr>
          <w:rFonts w:eastAsiaTheme="minorEastAsia" w:cs="Arial"/>
          <w:color w:val="000000"/>
          <w:szCs w:val="24"/>
        </w:rPr>
        <w:t> </w:t>
      </w:r>
      <w:r w:rsidRPr="00EE5F93">
        <w:rPr>
          <w:rFonts w:eastAsiaTheme="minorEastAsia" w:cs="Arial"/>
          <w:color w:val="000000"/>
          <w:szCs w:val="24"/>
        </w:rPr>
        <w:t>r.</w:t>
      </w:r>
      <w:r>
        <w:rPr>
          <w:rFonts w:eastAsiaTheme="minorEastAsia" w:cs="Arial"/>
          <w:color w:val="000000"/>
          <w:szCs w:val="24"/>
        </w:rPr>
        <w:t xml:space="preserve"> </w:t>
      </w:r>
      <w:r w:rsidRPr="00EE5F93">
        <w:rPr>
          <w:rFonts w:eastAsiaTheme="minorEastAsia" w:cs="Arial"/>
          <w:color w:val="000000"/>
          <w:szCs w:val="24"/>
        </w:rPr>
        <w:t xml:space="preserve">określająca </w:t>
      </w:r>
      <w:r w:rsidRPr="00EE5F93">
        <w:rPr>
          <w:rFonts w:eastAsiaTheme="minorEastAsia" w:cs="Arial"/>
          <w:bCs/>
          <w:color w:val="000000"/>
          <w:szCs w:val="24"/>
        </w:rPr>
        <w:t>Stronie</w:t>
      </w:r>
      <w:r w:rsidRPr="00EE5F93">
        <w:rPr>
          <w:rFonts w:eastAsiaTheme="minorEastAsia" w:cs="Arial"/>
          <w:color w:val="000000"/>
          <w:szCs w:val="24"/>
        </w:rPr>
        <w:t xml:space="preserve">: Pani Marzenie Chmielewskiej zam. Trzepnica 7, 97-352 Łęki Szlacheckie, jako organowi prowadzącemu w 2019 r. Szkołę Policealną dla Młodzieży „Oświata” w Piotrkowie Trybunalskim przy ul. Armii Krajowej 24a, – wysokość dotacji </w:t>
      </w:r>
      <w:r w:rsidRPr="00EE5F93">
        <w:rPr>
          <w:rFonts w:eastAsiaTheme="minorEastAsia" w:cs="Arial"/>
          <w:bCs/>
          <w:color w:val="000000"/>
          <w:szCs w:val="24"/>
        </w:rPr>
        <w:t>niewykorzystanej w 2019 r.</w:t>
      </w:r>
      <w:r w:rsidRPr="00EE5F93">
        <w:rPr>
          <w:rFonts w:eastAsiaTheme="minorEastAsia" w:cs="Arial"/>
          <w:color w:val="000000"/>
          <w:szCs w:val="24"/>
        </w:rPr>
        <w:t xml:space="preserve">, udzielonej </w:t>
      </w:r>
      <w:r w:rsidRPr="00EE5F93">
        <w:rPr>
          <w:rFonts w:eastAsiaTheme="minorEastAsia" w:cs="Arial"/>
          <w:bCs/>
          <w:color w:val="000000"/>
          <w:szCs w:val="24"/>
        </w:rPr>
        <w:t>szkole w 2019 r.</w:t>
      </w:r>
      <w:r w:rsidRPr="00EE5F93">
        <w:rPr>
          <w:rFonts w:eastAsiaTheme="minorEastAsia" w:cs="Arial"/>
          <w:color w:val="000000"/>
          <w:szCs w:val="24"/>
        </w:rPr>
        <w:t xml:space="preserve">, podlegającej zwrotowi do budżetu Miasta Piotrkowa Trybunalskiego na kwotę </w:t>
      </w:r>
      <w:r>
        <w:rPr>
          <w:rFonts w:eastAsiaTheme="minorEastAsia" w:cs="Arial"/>
          <w:bCs/>
          <w:color w:val="000000"/>
          <w:szCs w:val="24"/>
        </w:rPr>
        <w:t>103 956,10 </w:t>
      </w:r>
      <w:r w:rsidRPr="00EE5F93">
        <w:rPr>
          <w:rFonts w:eastAsiaTheme="minorEastAsia" w:cs="Arial"/>
          <w:bCs/>
          <w:color w:val="000000"/>
          <w:szCs w:val="24"/>
        </w:rPr>
        <w:t xml:space="preserve">zł wraz z </w:t>
      </w:r>
      <w:r>
        <w:rPr>
          <w:rFonts w:eastAsiaTheme="minorEastAsia" w:cs="Arial"/>
          <w:bCs/>
          <w:color w:val="000000"/>
          <w:szCs w:val="24"/>
        </w:rPr>
        <w:t> </w:t>
      </w:r>
      <w:r w:rsidRPr="00EE5F93">
        <w:rPr>
          <w:rFonts w:eastAsiaTheme="minorEastAsia" w:cs="Arial"/>
          <w:bCs/>
          <w:color w:val="000000"/>
          <w:szCs w:val="24"/>
        </w:rPr>
        <w:t xml:space="preserve">odsetkami </w:t>
      </w:r>
      <w:r w:rsidRPr="00EE5F93">
        <w:rPr>
          <w:rFonts w:eastAsiaTheme="minorEastAsia" w:cs="Arial"/>
          <w:color w:val="000000"/>
          <w:szCs w:val="24"/>
        </w:rPr>
        <w:t>w wysokości określonej jak dla zaległo</w:t>
      </w:r>
      <w:r>
        <w:rPr>
          <w:rFonts w:eastAsiaTheme="minorEastAsia" w:cs="Arial"/>
          <w:color w:val="000000"/>
          <w:szCs w:val="24"/>
        </w:rPr>
        <w:t>ści podatkowych naliczanymi  od </w:t>
      </w:r>
      <w:r w:rsidRPr="00EE5F93">
        <w:rPr>
          <w:rFonts w:eastAsiaTheme="minorEastAsia" w:cs="Arial"/>
          <w:color w:val="000000"/>
          <w:szCs w:val="24"/>
        </w:rPr>
        <w:t>dnia 1 lutego 2020 r.</w:t>
      </w:r>
    </w:p>
    <w:p w14:paraId="3D161735" w14:textId="77777777" w:rsidR="00B109EB" w:rsidRPr="00EE5F93" w:rsidRDefault="00B109EB" w:rsidP="00B109EB">
      <w:pPr>
        <w:autoSpaceDE w:val="0"/>
        <w:autoSpaceDN w:val="0"/>
        <w:adjustRightInd w:val="0"/>
        <w:rPr>
          <w:rFonts w:eastAsiaTheme="minorEastAsia" w:cs="Arial"/>
          <w:color w:val="000000"/>
          <w:szCs w:val="24"/>
        </w:rPr>
      </w:pPr>
      <w:r w:rsidRPr="00EE5F93">
        <w:rPr>
          <w:rFonts w:eastAsiaTheme="minorEastAsia" w:cs="Arial"/>
          <w:color w:val="000000"/>
          <w:szCs w:val="24"/>
        </w:rPr>
        <w:t xml:space="preserve">Ww. decyzje stały się ostateczne. </w:t>
      </w:r>
    </w:p>
    <w:p w14:paraId="13851071" w14:textId="77777777" w:rsidR="00B109EB" w:rsidRDefault="00B109EB" w:rsidP="00B109EB">
      <w:pPr>
        <w:rPr>
          <w:szCs w:val="24"/>
        </w:rPr>
      </w:pPr>
      <w:r w:rsidRPr="00EE5F93">
        <w:rPr>
          <w:szCs w:val="24"/>
        </w:rPr>
        <w:t>Mając na uwadze przytoczone powyżej przepisy oraz ustalenia przeprowadzonej kontroli, informuję o ciążącym na organie prowadzącym obowiązku zwrotu kwoty dotacji wykorzystanej w 2018</w:t>
      </w:r>
      <w:r>
        <w:rPr>
          <w:szCs w:val="24"/>
        </w:rPr>
        <w:t> </w:t>
      </w:r>
      <w:r w:rsidRPr="00EE5F93">
        <w:rPr>
          <w:szCs w:val="24"/>
        </w:rPr>
        <w:t xml:space="preserve">r. niezgodnie z przeznaczeniem w wysokości </w:t>
      </w:r>
      <w:r>
        <w:rPr>
          <w:b/>
          <w:szCs w:val="24"/>
        </w:rPr>
        <w:t>1 086 587,83 </w:t>
      </w:r>
      <w:r w:rsidRPr="00EE5F93">
        <w:rPr>
          <w:b/>
          <w:szCs w:val="24"/>
        </w:rPr>
        <w:t> zł</w:t>
      </w:r>
      <w:r w:rsidRPr="00EE5F93">
        <w:rPr>
          <w:szCs w:val="24"/>
        </w:rPr>
        <w:t xml:space="preserve"> </w:t>
      </w:r>
      <w:r>
        <w:rPr>
          <w:b/>
          <w:szCs w:val="24"/>
        </w:rPr>
        <w:t xml:space="preserve">(127 939,32 zł w </w:t>
      </w:r>
      <w:r w:rsidRPr="00EE5F93">
        <w:rPr>
          <w:b/>
          <w:szCs w:val="24"/>
        </w:rPr>
        <w:t xml:space="preserve">ZLO, </w:t>
      </w:r>
      <w:r>
        <w:rPr>
          <w:b/>
          <w:szCs w:val="24"/>
        </w:rPr>
        <w:t>372 679,93 zł w ZPS, 585 968,58 </w:t>
      </w:r>
      <w:r w:rsidRPr="00EE5F93">
        <w:rPr>
          <w:b/>
          <w:szCs w:val="24"/>
        </w:rPr>
        <w:t>zł</w:t>
      </w:r>
      <w:r>
        <w:rPr>
          <w:szCs w:val="24"/>
        </w:rPr>
        <w:t xml:space="preserve"> </w:t>
      </w:r>
      <w:r w:rsidRPr="00EE5F93">
        <w:rPr>
          <w:b/>
          <w:szCs w:val="24"/>
        </w:rPr>
        <w:t xml:space="preserve">w SP Oświata) </w:t>
      </w:r>
      <w:r w:rsidRPr="00EE5F93">
        <w:rPr>
          <w:szCs w:val="24"/>
        </w:rPr>
        <w:t xml:space="preserve">wraz z odsetkami. </w:t>
      </w:r>
      <w:r w:rsidRPr="00310FF6">
        <w:rPr>
          <w:szCs w:val="24"/>
        </w:rPr>
        <w:t>Rachunek budżetu miasta, na</w:t>
      </w:r>
      <w:r>
        <w:rPr>
          <w:szCs w:val="24"/>
        </w:rPr>
        <w:t xml:space="preserve"> </w:t>
      </w:r>
      <w:r w:rsidRPr="00310FF6">
        <w:rPr>
          <w:szCs w:val="24"/>
        </w:rPr>
        <w:t>który należy dokonać zwrotu w Getin Noble Bank S.A. nr 15 1560 0013 2323 1404 1000</w:t>
      </w:r>
      <w:r>
        <w:rPr>
          <w:szCs w:val="24"/>
        </w:rPr>
        <w:t xml:space="preserve"> </w:t>
      </w:r>
      <w:r w:rsidRPr="00310FF6">
        <w:rPr>
          <w:szCs w:val="24"/>
        </w:rPr>
        <w:t>0001. W tytułach przelewów proszę podać znak sprawy PKW.1711.</w:t>
      </w:r>
      <w:r>
        <w:rPr>
          <w:szCs w:val="24"/>
        </w:rPr>
        <w:t>1</w:t>
      </w:r>
      <w:r w:rsidRPr="00310FF6">
        <w:rPr>
          <w:szCs w:val="24"/>
        </w:rPr>
        <w:t>7.2020, szkołę oraz tytuł</w:t>
      </w:r>
      <w:r>
        <w:rPr>
          <w:szCs w:val="24"/>
        </w:rPr>
        <w:t xml:space="preserve"> </w:t>
      </w:r>
      <w:r w:rsidRPr="00310FF6">
        <w:rPr>
          <w:szCs w:val="24"/>
        </w:rPr>
        <w:t>zwrotu –</w:t>
      </w:r>
      <w:r>
        <w:rPr>
          <w:szCs w:val="24"/>
        </w:rPr>
        <w:t xml:space="preserve"> </w:t>
      </w:r>
      <w:r w:rsidRPr="00310FF6">
        <w:rPr>
          <w:szCs w:val="24"/>
        </w:rPr>
        <w:t>do</w:t>
      </w:r>
      <w:r>
        <w:rPr>
          <w:szCs w:val="24"/>
        </w:rPr>
        <w:t>tacja wykorzystana niezgodnie z </w:t>
      </w:r>
      <w:r w:rsidRPr="00310FF6">
        <w:rPr>
          <w:szCs w:val="24"/>
        </w:rPr>
        <w:t>przeznaczeniem.</w:t>
      </w:r>
      <w:r>
        <w:rPr>
          <w:szCs w:val="24"/>
        </w:rPr>
        <w:t xml:space="preserve"> </w:t>
      </w:r>
      <w:r w:rsidRPr="00EE5F93">
        <w:rPr>
          <w:szCs w:val="24"/>
        </w:rPr>
        <w:t>W</w:t>
      </w:r>
      <w:r>
        <w:rPr>
          <w:szCs w:val="24"/>
        </w:rPr>
        <w:t xml:space="preserve"> </w:t>
      </w:r>
      <w:r w:rsidRPr="00EE5F93">
        <w:rPr>
          <w:szCs w:val="24"/>
        </w:rPr>
        <w:t>przypadku braku zwrotu ww. kwot dotacji, zostanie wszczęte stosowne postępowanie administracyjne w tej sprawie.</w:t>
      </w:r>
    </w:p>
    <w:p w14:paraId="72D47DC3" w14:textId="77777777" w:rsidR="00B109EB" w:rsidRPr="003041CD" w:rsidRDefault="00B109EB" w:rsidP="00B109EB">
      <w:pPr>
        <w:rPr>
          <w:rFonts w:eastAsia="Times New Roman" w:cs="Arial"/>
          <w:szCs w:val="24"/>
          <w:lang w:eastAsia="pl-PL"/>
        </w:rPr>
      </w:pPr>
      <w:r w:rsidRPr="003041CD">
        <w:rPr>
          <w:rFonts w:eastAsia="Times New Roman" w:cs="Arial"/>
          <w:szCs w:val="24"/>
          <w:lang w:eastAsia="pl-PL"/>
        </w:rPr>
        <w:t xml:space="preserve">Proszę o zawiadomienie w terminie 14 dni od daty otrzymania niniejszego wystąpienia pokontrolnego – Prezydenta Miasta Piotrkowa Trybunalskiego o realizacji ww. wniosku. </w:t>
      </w:r>
    </w:p>
    <w:p w14:paraId="5CE9A351" w14:textId="77777777" w:rsidR="00B109EB" w:rsidRPr="00EE5F93" w:rsidRDefault="00B109EB" w:rsidP="00B109EB">
      <w:pPr>
        <w:rPr>
          <w:szCs w:val="24"/>
        </w:rPr>
      </w:pPr>
    </w:p>
    <w:p w14:paraId="0A2B2F79" w14:textId="77777777" w:rsidR="00B109EB" w:rsidRPr="00F140BC" w:rsidRDefault="00B109EB" w:rsidP="00B109EB">
      <w:pPr>
        <w:pStyle w:val="Trepisma"/>
        <w:rPr>
          <w:szCs w:val="24"/>
        </w:rPr>
      </w:pPr>
    </w:p>
    <w:bookmarkEnd w:id="2"/>
    <w:p w14:paraId="35C8EEA7" w14:textId="77777777" w:rsidR="00B109EB" w:rsidRPr="007D43CC" w:rsidRDefault="00B109EB" w:rsidP="00B109EB">
      <w:pPr>
        <w:pStyle w:val="Stanowisko"/>
      </w:pPr>
      <w:r w:rsidRPr="0052683C">
        <w:rPr>
          <w:b/>
        </w:rPr>
        <w:t xml:space="preserve">Z upoważnienia Prezydenta Miasta </w:t>
      </w:r>
      <w:r>
        <w:rPr>
          <w:b/>
        </w:rPr>
        <w:br/>
      </w:r>
      <w:r w:rsidRPr="0052683C">
        <w:rPr>
          <w:b/>
        </w:rPr>
        <w:t xml:space="preserve">    Piotrkowa Trybunalskiego</w:t>
      </w:r>
    </w:p>
    <w:p w14:paraId="78785142" w14:textId="77777777" w:rsidR="00B109EB" w:rsidRDefault="00B109EB" w:rsidP="00B109EB">
      <w:pPr>
        <w:pStyle w:val="Imiinazwisko"/>
      </w:pPr>
      <w:r w:rsidRPr="0052683C">
        <w:rPr>
          <w:b/>
        </w:rPr>
        <w:t xml:space="preserve">Bogdan </w:t>
      </w:r>
      <w:proofErr w:type="spellStart"/>
      <w:r w:rsidRPr="0052683C">
        <w:rPr>
          <w:b/>
        </w:rPr>
        <w:t>Munik</w:t>
      </w:r>
      <w:proofErr w:type="spellEnd"/>
    </w:p>
    <w:p w14:paraId="3AD253F4" w14:textId="77777777" w:rsidR="00B109EB" w:rsidRPr="0052683C" w:rsidRDefault="00B109EB" w:rsidP="00B109EB">
      <w:pPr>
        <w:pStyle w:val="Imiinazwisko"/>
        <w:rPr>
          <w:b/>
        </w:rPr>
      </w:pPr>
      <w:r>
        <w:br/>
      </w:r>
      <w:r>
        <w:br/>
      </w:r>
      <w:r w:rsidRPr="0052683C">
        <w:rPr>
          <w:b/>
        </w:rPr>
        <w:t xml:space="preserve"> </w:t>
      </w:r>
      <w:r>
        <w:rPr>
          <w:b/>
        </w:rPr>
        <w:t>Sekretarz Miasta</w:t>
      </w:r>
    </w:p>
    <w:p w14:paraId="31EB7E99" w14:textId="77777777" w:rsidR="00B109EB" w:rsidRPr="00E511E9" w:rsidRDefault="00B109EB" w:rsidP="00B109EB">
      <w:pPr>
        <w:pStyle w:val="PodpElektr"/>
      </w:pPr>
      <w:bookmarkStart w:id="3" w:name="_Hlk61333654"/>
      <w:r w:rsidRPr="00E511E9">
        <w:t>Dokument podpisany kwalifikowanym podpisem elektronicznym</w:t>
      </w:r>
    </w:p>
    <w:bookmarkEnd w:id="3"/>
    <w:p w14:paraId="32648DF2" w14:textId="77777777" w:rsidR="00B109EB" w:rsidRPr="008B7C45" w:rsidRDefault="00B109EB" w:rsidP="00B109EB">
      <w:pPr>
        <w:pStyle w:val="Kocwka"/>
      </w:pPr>
    </w:p>
    <w:p w14:paraId="56A65900" w14:textId="77777777" w:rsidR="00582836" w:rsidRDefault="00582836"/>
    <w:sectPr w:rsidR="00582836" w:rsidSect="00D27378">
      <w:footerReference w:type="default" r:id="rId7"/>
      <w:footerReference w:type="first" r:id="rId8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9D8F3" w14:textId="77777777" w:rsidR="00B109EB" w:rsidRDefault="00B109EB" w:rsidP="00B109EB">
      <w:pPr>
        <w:spacing w:before="0" w:line="240" w:lineRule="auto"/>
      </w:pPr>
      <w:r>
        <w:separator/>
      </w:r>
    </w:p>
  </w:endnote>
  <w:endnote w:type="continuationSeparator" w:id="0">
    <w:p w14:paraId="4DF787D2" w14:textId="77777777" w:rsidR="00B109EB" w:rsidRDefault="00B109EB" w:rsidP="00B109E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1357746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8"/>
        <w:szCs w:val="28"/>
      </w:rPr>
    </w:sdtEndPr>
    <w:sdtContent>
      <w:p w14:paraId="3F47168C" w14:textId="77777777" w:rsidR="00B5272C" w:rsidRPr="00B5272C" w:rsidRDefault="00B109EB" w:rsidP="00B5272C">
        <w:pPr>
          <w:pStyle w:val="Stopka"/>
          <w:rPr>
            <w:rFonts w:asciiTheme="majorHAnsi" w:hAnsiTheme="majorHAnsi"/>
            <w:sz w:val="28"/>
            <w:szCs w:val="28"/>
          </w:rPr>
        </w:pPr>
        <w:r>
          <w:t>Strona</w:t>
        </w:r>
        <w:r w:rsidRPr="00B5272C">
          <w:t xml:space="preserve"> </w:t>
        </w:r>
        <w:r w:rsidRPr="00280B71">
          <w:rPr>
            <w:b/>
          </w:rPr>
          <w:fldChar w:fldCharType="begin"/>
        </w:r>
        <w:r w:rsidRPr="00280B71">
          <w:rPr>
            <w:b/>
          </w:rPr>
          <w:instrText>PAGE    \* MERGEFORMAT</w:instrText>
        </w:r>
        <w:r w:rsidRPr="00280B71">
          <w:rPr>
            <w:b/>
          </w:rPr>
          <w:fldChar w:fldCharType="separate"/>
        </w:r>
        <w:r>
          <w:rPr>
            <w:b/>
            <w:noProof/>
          </w:rPr>
          <w:t>5</w:t>
        </w:r>
        <w:r w:rsidRPr="00280B71">
          <w:rPr>
            <w:b/>
          </w:rPr>
          <w:fldChar w:fldCharType="end"/>
        </w:r>
        <w:r>
          <w:t xml:space="preserve"> z </w:t>
        </w:r>
        <w:r w:rsidRPr="00280B71">
          <w:rPr>
            <w:b/>
          </w:rPr>
          <w:fldChar w:fldCharType="begin"/>
        </w:r>
        <w:r w:rsidRPr="00280B71">
          <w:rPr>
            <w:b/>
          </w:rPr>
          <w:instrText xml:space="preserve"> NUMPAGES   \* MERGEFORMAT </w:instrText>
        </w:r>
        <w:r w:rsidRPr="00280B71">
          <w:rPr>
            <w:b/>
          </w:rPr>
          <w:fldChar w:fldCharType="separate"/>
        </w:r>
        <w:r>
          <w:rPr>
            <w:b/>
            <w:noProof/>
          </w:rPr>
          <w:t>5</w:t>
        </w:r>
        <w:r w:rsidRPr="00280B71">
          <w:rPr>
            <w:b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767EC" w14:textId="77777777" w:rsidR="00DF1D5A" w:rsidRDefault="00CD245B">
    <w:pPr>
      <w:pStyle w:val="Stopka"/>
    </w:pPr>
  </w:p>
  <w:p w14:paraId="35EA79BD" w14:textId="77777777" w:rsidR="004B3882" w:rsidRDefault="00CD245B">
    <w:pPr>
      <w:pStyle w:val="Stopka"/>
    </w:pPr>
  </w:p>
  <w:p w14:paraId="7F4D198E" w14:textId="77777777" w:rsidR="004D70DE" w:rsidRDefault="00CD245B">
    <w:pPr>
      <w:pStyle w:val="Stopka"/>
    </w:pPr>
  </w:p>
  <w:p w14:paraId="4BDA4AE1" w14:textId="77777777" w:rsidR="00DF1D5A" w:rsidRDefault="00CD245B">
    <w:pPr>
      <w:pStyle w:val="Stopka"/>
    </w:pPr>
  </w:p>
  <w:p w14:paraId="107781F7" w14:textId="77777777" w:rsidR="00DF1D5A" w:rsidRDefault="00CD24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137E8" w14:textId="77777777" w:rsidR="00B109EB" w:rsidRDefault="00B109EB" w:rsidP="00B109EB">
      <w:pPr>
        <w:spacing w:before="0" w:line="240" w:lineRule="auto"/>
      </w:pPr>
      <w:r>
        <w:separator/>
      </w:r>
    </w:p>
  </w:footnote>
  <w:footnote w:type="continuationSeparator" w:id="0">
    <w:p w14:paraId="6B381B73" w14:textId="77777777" w:rsidR="00B109EB" w:rsidRDefault="00B109EB" w:rsidP="00B109EB">
      <w:pPr>
        <w:spacing w:before="0" w:line="240" w:lineRule="auto"/>
      </w:pPr>
      <w:r>
        <w:continuationSeparator/>
      </w:r>
    </w:p>
  </w:footnote>
  <w:footnote w:id="1">
    <w:p w14:paraId="2706446C" w14:textId="77777777" w:rsidR="00B109EB" w:rsidRPr="007E1F95" w:rsidRDefault="00B109EB" w:rsidP="00B109EB">
      <w:pPr>
        <w:pStyle w:val="Tekstprzypisudolnego"/>
        <w:rPr>
          <w:sz w:val="16"/>
          <w:szCs w:val="16"/>
        </w:rPr>
      </w:pPr>
      <w:r w:rsidRPr="007E1F95">
        <w:rPr>
          <w:rStyle w:val="Odwoanieprzypisudolnego"/>
          <w:sz w:val="16"/>
          <w:szCs w:val="16"/>
        </w:rPr>
        <w:footnoteRef/>
      </w:r>
      <w:r w:rsidRPr="007E1F95">
        <w:rPr>
          <w:sz w:val="16"/>
          <w:szCs w:val="16"/>
        </w:rPr>
        <w:t xml:space="preserve"> Dz. U. z 2017r. poz. 2203 z </w:t>
      </w:r>
      <w:proofErr w:type="spellStart"/>
      <w:r w:rsidRPr="007E1F95">
        <w:rPr>
          <w:sz w:val="16"/>
          <w:szCs w:val="16"/>
        </w:rPr>
        <w:t>późn</w:t>
      </w:r>
      <w:proofErr w:type="spellEnd"/>
      <w:r w:rsidRPr="007E1F95">
        <w:rPr>
          <w:sz w:val="16"/>
          <w:szCs w:val="16"/>
        </w:rPr>
        <w:t>. zm.</w:t>
      </w:r>
    </w:p>
    <w:p w14:paraId="367BBD60" w14:textId="77777777" w:rsidR="00B109EB" w:rsidRDefault="00B109EB" w:rsidP="00B109EB">
      <w:pPr>
        <w:pStyle w:val="Tekstprzypisudolnego"/>
      </w:pPr>
    </w:p>
  </w:footnote>
  <w:footnote w:id="2">
    <w:p w14:paraId="441CD30F" w14:textId="77777777" w:rsidR="00B109EB" w:rsidRPr="007E1F95" w:rsidRDefault="00B109EB" w:rsidP="00B109EB">
      <w:pPr>
        <w:pStyle w:val="Tekstprzypisudolnego"/>
        <w:rPr>
          <w:sz w:val="16"/>
          <w:szCs w:val="16"/>
        </w:rPr>
      </w:pPr>
      <w:r w:rsidRPr="007E1F95">
        <w:rPr>
          <w:rStyle w:val="Odwoanieprzypisudolnego"/>
          <w:sz w:val="16"/>
          <w:szCs w:val="16"/>
        </w:rPr>
        <w:footnoteRef/>
      </w:r>
      <w:r w:rsidRPr="007E1F95">
        <w:rPr>
          <w:sz w:val="16"/>
          <w:szCs w:val="16"/>
        </w:rPr>
        <w:t xml:space="preserve"> Doręczenie pełnoletniemu domownikowi, siostrze (S.R.) w dniu 25.05.2021r. </w:t>
      </w:r>
    </w:p>
  </w:footnote>
  <w:footnote w:id="3">
    <w:p w14:paraId="20D9AF5B" w14:textId="77777777" w:rsidR="00B109EB" w:rsidRDefault="00B109EB" w:rsidP="00B109EB">
      <w:pPr>
        <w:pStyle w:val="Przypisdolny"/>
      </w:pPr>
      <w:r>
        <w:rPr>
          <w:rStyle w:val="Odwoanieprzypisudolnego"/>
        </w:rPr>
        <w:footnoteRef/>
      </w:r>
      <w:r>
        <w:t xml:space="preserve"> </w:t>
      </w:r>
      <w:r w:rsidRPr="00A372CD">
        <w:t>Dz. U</w:t>
      </w:r>
      <w:r>
        <w:t>rz</w:t>
      </w:r>
      <w:r w:rsidRPr="00A372CD">
        <w:t>. Woj. Łódzkiego z dn. 18 kwietnia 2018 r. poz. 2234</w:t>
      </w:r>
    </w:p>
  </w:footnote>
  <w:footnote w:id="4">
    <w:p w14:paraId="5A2905C8" w14:textId="77777777" w:rsidR="00B109EB" w:rsidRPr="006F18DE" w:rsidRDefault="00B109EB" w:rsidP="00B109EB">
      <w:pPr>
        <w:pStyle w:val="Przypisdolny"/>
      </w:pPr>
      <w:r>
        <w:rPr>
          <w:rStyle w:val="Odwoanieprzypisudolnego"/>
        </w:rPr>
        <w:footnoteRef/>
      </w:r>
      <w:r>
        <w:t xml:space="preserve"> </w:t>
      </w:r>
      <w:r w:rsidRPr="00F9737C">
        <w:rPr>
          <w:rFonts w:cs="Arial"/>
        </w:rPr>
        <w:t xml:space="preserve">Pismo do Zaocznego  Liceum Ogólnokształcącego dla Dorosłych –zwrotne potwierdzenie odbioru z adnotacją „nie podjęto w terminie do 19.01.2021 r., pismo do Zaocznej Policealnej Szkoły dla Dorosłych – zwrotne potwierdzenie odbioru. z adnotacją „nie podjęto w terminie” do 19.01.2021 r., pismo do Szkoły Policealnej dla Młodzieży „Oświata” wysłane dwukrotnie  tj. 1) w dniu 31.12.2021 r.- na zwrotnym potwierdzeniu odnotowane anulowanie odbioru pisma w dniu 08.01.2021 r. przez A.W., 2) w dniu 12.01.2021 r. – zwrotne potwierdzenie odbioru z adnotacją „nie podjęto w terminie do 29.01.2021 r., pismo do organu prowadzącego p. Marzeny Chmielewskiej -doręczone skutecznie pełnoletniemu domownikowi (brat D.) w dniu 11.01.2021 r. </w:t>
      </w:r>
    </w:p>
    <w:p w14:paraId="72CFADAF" w14:textId="77777777" w:rsidR="00B109EB" w:rsidRDefault="00B109EB" w:rsidP="00B109EB">
      <w:pPr>
        <w:pStyle w:val="Przypisdolny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C7A09"/>
    <w:multiLevelType w:val="multilevel"/>
    <w:tmpl w:val="6DAAB37C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" w15:restartNumberingAfterBreak="0">
    <w:nsid w:val="112B4F88"/>
    <w:multiLevelType w:val="hybridMultilevel"/>
    <w:tmpl w:val="B298E7F6"/>
    <w:lvl w:ilvl="0" w:tplc="73E47C34">
      <w:start w:val="1"/>
      <w:numFmt w:val="decimal"/>
      <w:lvlText w:val="%1."/>
      <w:lvlJc w:val="left"/>
      <w:pPr>
        <w:ind w:left="720" w:hanging="360"/>
      </w:pPr>
    </w:lvl>
    <w:lvl w:ilvl="1" w:tplc="5BF65DEA" w:tentative="1">
      <w:start w:val="1"/>
      <w:numFmt w:val="lowerLetter"/>
      <w:lvlText w:val="%2."/>
      <w:lvlJc w:val="left"/>
      <w:pPr>
        <w:ind w:left="1440" w:hanging="360"/>
      </w:pPr>
    </w:lvl>
    <w:lvl w:ilvl="2" w:tplc="4CB423D2" w:tentative="1">
      <w:start w:val="1"/>
      <w:numFmt w:val="lowerRoman"/>
      <w:lvlText w:val="%3."/>
      <w:lvlJc w:val="right"/>
      <w:pPr>
        <w:ind w:left="2160" w:hanging="180"/>
      </w:pPr>
    </w:lvl>
    <w:lvl w:ilvl="3" w:tplc="86760742" w:tentative="1">
      <w:start w:val="1"/>
      <w:numFmt w:val="decimal"/>
      <w:lvlText w:val="%4."/>
      <w:lvlJc w:val="left"/>
      <w:pPr>
        <w:ind w:left="2880" w:hanging="360"/>
      </w:pPr>
    </w:lvl>
    <w:lvl w:ilvl="4" w:tplc="B700127C" w:tentative="1">
      <w:start w:val="1"/>
      <w:numFmt w:val="lowerLetter"/>
      <w:lvlText w:val="%5."/>
      <w:lvlJc w:val="left"/>
      <w:pPr>
        <w:ind w:left="3600" w:hanging="360"/>
      </w:pPr>
    </w:lvl>
    <w:lvl w:ilvl="5" w:tplc="5DE23440" w:tentative="1">
      <w:start w:val="1"/>
      <w:numFmt w:val="lowerRoman"/>
      <w:lvlText w:val="%6."/>
      <w:lvlJc w:val="right"/>
      <w:pPr>
        <w:ind w:left="4320" w:hanging="180"/>
      </w:pPr>
    </w:lvl>
    <w:lvl w:ilvl="6" w:tplc="F3DA7AEC" w:tentative="1">
      <w:start w:val="1"/>
      <w:numFmt w:val="decimal"/>
      <w:lvlText w:val="%7."/>
      <w:lvlJc w:val="left"/>
      <w:pPr>
        <w:ind w:left="5040" w:hanging="360"/>
      </w:pPr>
    </w:lvl>
    <w:lvl w:ilvl="7" w:tplc="1C1262A0" w:tentative="1">
      <w:start w:val="1"/>
      <w:numFmt w:val="lowerLetter"/>
      <w:lvlText w:val="%8."/>
      <w:lvlJc w:val="left"/>
      <w:pPr>
        <w:ind w:left="5760" w:hanging="360"/>
      </w:pPr>
    </w:lvl>
    <w:lvl w:ilvl="8" w:tplc="2A0C66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419E1"/>
    <w:multiLevelType w:val="hybridMultilevel"/>
    <w:tmpl w:val="E7E00388"/>
    <w:lvl w:ilvl="0" w:tplc="1AE2900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36AE1E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EEAAD5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FB0FBB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D06994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38A91D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3EEDFC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1CC95E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8B8787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7D94117"/>
    <w:multiLevelType w:val="multilevel"/>
    <w:tmpl w:val="ADCAD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385048A"/>
    <w:multiLevelType w:val="hybridMultilevel"/>
    <w:tmpl w:val="A38E08AA"/>
    <w:lvl w:ilvl="0" w:tplc="DE32E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A4C5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323D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E688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FAA5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265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84AC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EE79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5EB6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43E0D"/>
    <w:multiLevelType w:val="hybridMultilevel"/>
    <w:tmpl w:val="99F6D8EA"/>
    <w:lvl w:ilvl="0" w:tplc="3740DC8A">
      <w:start w:val="1"/>
      <w:numFmt w:val="decimal"/>
      <w:pStyle w:val="Tytutabeli"/>
      <w:lvlText w:val="Tabela nr %1"/>
      <w:lvlJc w:val="left"/>
      <w:pPr>
        <w:ind w:left="717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A1919"/>
    <w:multiLevelType w:val="hybridMultilevel"/>
    <w:tmpl w:val="07B281DC"/>
    <w:lvl w:ilvl="0" w:tplc="1B60A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8084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02C2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9E14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BE93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2A12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04CF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2E1A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F0CF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9EB"/>
    <w:rsid w:val="00582836"/>
    <w:rsid w:val="00644EED"/>
    <w:rsid w:val="006C3AD8"/>
    <w:rsid w:val="00943506"/>
    <w:rsid w:val="00A85ECD"/>
    <w:rsid w:val="00AF329C"/>
    <w:rsid w:val="00B109EB"/>
    <w:rsid w:val="00B42950"/>
    <w:rsid w:val="00CD245B"/>
    <w:rsid w:val="00E2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40066"/>
  <w15:chartTrackingRefBased/>
  <w15:docId w15:val="{1B03D221-88F8-4919-A492-D701AB5F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3AD8"/>
    <w:pPr>
      <w:spacing w:before="120" w:after="0" w:line="360" w:lineRule="auto"/>
      <w:jc w:val="both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4EED"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85ECD"/>
    <w:pPr>
      <w:keepNext/>
      <w:keepLines/>
      <w:numPr>
        <w:ilvl w:val="1"/>
        <w:numId w:val="4"/>
      </w:numPr>
      <w:spacing w:before="240" w:after="120"/>
      <w:ind w:left="437" w:hanging="437"/>
      <w:outlineLvl w:val="2"/>
    </w:pPr>
    <w:rPr>
      <w:rFonts w:eastAsiaTheme="majorEastAsia" w:cstheme="majorBidi"/>
      <w:b/>
      <w:b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350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tabeli">
    <w:name w:val="Tytuł tabeli"/>
    <w:basedOn w:val="Nagwek5"/>
    <w:next w:val="Normalny"/>
    <w:qFormat/>
    <w:rsid w:val="00AF329C"/>
    <w:pPr>
      <w:numPr>
        <w:numId w:val="2"/>
      </w:numPr>
      <w:spacing w:before="240"/>
      <w:contextualSpacing/>
    </w:pPr>
    <w:rPr>
      <w:rFonts w:ascii="Arial" w:eastAsiaTheme="minorEastAsia" w:hAnsi="Arial" w:cs="Arial"/>
      <w:b/>
      <w:color w:val="auto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350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1Znak">
    <w:name w:val="Nagłówek 1 Znak"/>
    <w:basedOn w:val="Domylnaczcionkaakapitu"/>
    <w:link w:val="Nagwek1"/>
    <w:uiPriority w:val="9"/>
    <w:rsid w:val="00644EED"/>
    <w:rPr>
      <w:rFonts w:ascii="Arial" w:hAnsi="Arial"/>
      <w:b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A85ECD"/>
    <w:rPr>
      <w:rFonts w:ascii="Arial" w:eastAsiaTheme="majorEastAsia" w:hAnsi="Arial" w:cstheme="majorBidi"/>
      <w:b/>
      <w:bCs/>
    </w:rPr>
  </w:style>
  <w:style w:type="paragraph" w:customStyle="1" w:styleId="MiejscowoData">
    <w:name w:val="Miejscowość Data"/>
    <w:basedOn w:val="Normalny"/>
    <w:qFormat/>
    <w:rsid w:val="00B109EB"/>
    <w:pPr>
      <w:spacing w:before="0" w:after="660" w:line="240" w:lineRule="auto"/>
      <w:jc w:val="right"/>
    </w:pPr>
    <w:rPr>
      <w:sz w:val="24"/>
    </w:rPr>
  </w:style>
  <w:style w:type="paragraph" w:customStyle="1" w:styleId="Piecztka1">
    <w:name w:val="Pieczątka 1"/>
    <w:basedOn w:val="Normalny"/>
    <w:qFormat/>
    <w:rsid w:val="00B109EB"/>
    <w:pPr>
      <w:spacing w:before="0" w:line="240" w:lineRule="auto"/>
      <w:ind w:left="709" w:right="5103"/>
      <w:jc w:val="center"/>
    </w:pPr>
    <w:rPr>
      <w:rFonts w:ascii="Arial Black" w:hAnsi="Arial Black" w:cs="Aharoni"/>
      <w:b/>
      <w:szCs w:val="20"/>
    </w:rPr>
  </w:style>
  <w:style w:type="paragraph" w:customStyle="1" w:styleId="Piecztka2">
    <w:name w:val="Pieczątka 2"/>
    <w:basedOn w:val="Normalny"/>
    <w:qFormat/>
    <w:rsid w:val="00B109EB"/>
    <w:pPr>
      <w:spacing w:before="0" w:line="240" w:lineRule="auto"/>
      <w:ind w:left="709" w:right="5103"/>
      <w:jc w:val="center"/>
    </w:pPr>
    <w:rPr>
      <w:i/>
      <w:szCs w:val="20"/>
    </w:rPr>
  </w:style>
  <w:style w:type="paragraph" w:customStyle="1" w:styleId="Adresat">
    <w:name w:val="Adresat"/>
    <w:basedOn w:val="Normalny"/>
    <w:qFormat/>
    <w:rsid w:val="00B109EB"/>
    <w:pPr>
      <w:spacing w:before="0" w:after="720" w:line="240" w:lineRule="auto"/>
      <w:ind w:left="4820"/>
      <w:contextualSpacing/>
      <w:jc w:val="left"/>
    </w:pPr>
    <w:rPr>
      <w:sz w:val="28"/>
      <w:szCs w:val="28"/>
    </w:rPr>
  </w:style>
  <w:style w:type="paragraph" w:customStyle="1" w:styleId="Trepisma">
    <w:name w:val="Treść pisma"/>
    <w:basedOn w:val="Normalny"/>
    <w:qFormat/>
    <w:rsid w:val="00B109EB"/>
    <w:pPr>
      <w:spacing w:before="0" w:after="240" w:line="240" w:lineRule="auto"/>
      <w:ind w:left="709"/>
      <w:contextualSpacing/>
    </w:pPr>
    <w:rPr>
      <w:sz w:val="24"/>
    </w:rPr>
  </w:style>
  <w:style w:type="paragraph" w:customStyle="1" w:styleId="Stanowisko">
    <w:name w:val="Stanowisko"/>
    <w:basedOn w:val="Normalny"/>
    <w:qFormat/>
    <w:rsid w:val="00B109EB"/>
    <w:pPr>
      <w:spacing w:before="560" w:after="560" w:line="240" w:lineRule="auto"/>
      <w:ind w:left="5103"/>
      <w:jc w:val="center"/>
    </w:pPr>
    <w:rPr>
      <w:sz w:val="24"/>
    </w:rPr>
  </w:style>
  <w:style w:type="paragraph" w:customStyle="1" w:styleId="Imiinazwisko">
    <w:name w:val="Imię i nazwisko"/>
    <w:basedOn w:val="Normalny"/>
    <w:qFormat/>
    <w:rsid w:val="00B109EB"/>
    <w:pPr>
      <w:spacing w:before="0" w:after="160" w:line="259" w:lineRule="auto"/>
      <w:ind w:left="5103"/>
      <w:contextualSpacing/>
      <w:jc w:val="center"/>
    </w:pPr>
    <w:rPr>
      <w:sz w:val="24"/>
    </w:rPr>
  </w:style>
  <w:style w:type="paragraph" w:customStyle="1" w:styleId="Znaksprawy">
    <w:name w:val="Znak sprawy"/>
    <w:basedOn w:val="Normalny"/>
    <w:qFormat/>
    <w:rsid w:val="00B109EB"/>
    <w:pPr>
      <w:spacing w:before="240" w:after="400" w:line="240" w:lineRule="auto"/>
      <w:ind w:left="709"/>
      <w:jc w:val="left"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B109EB"/>
    <w:pPr>
      <w:tabs>
        <w:tab w:val="center" w:pos="4536"/>
        <w:tab w:val="right" w:pos="9072"/>
      </w:tabs>
      <w:spacing w:before="0" w:line="240" w:lineRule="auto"/>
      <w:jc w:val="left"/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B109EB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B109EB"/>
    <w:pPr>
      <w:tabs>
        <w:tab w:val="center" w:pos="4536"/>
        <w:tab w:val="right" w:pos="9072"/>
      </w:tabs>
      <w:spacing w:before="0" w:line="240" w:lineRule="auto"/>
      <w:jc w:val="right"/>
    </w:pPr>
    <w:rPr>
      <w:rFonts w:asciiTheme="minorHAnsi" w:eastAsiaTheme="majorEastAsia" w:hAnsiTheme="minorHAnsi" w:cstheme="majorBidi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109EB"/>
    <w:rPr>
      <w:rFonts w:eastAsiaTheme="majorEastAsia" w:cstheme="majorBidi"/>
      <w:sz w:val="24"/>
      <w:szCs w:val="24"/>
    </w:rPr>
  </w:style>
  <w:style w:type="paragraph" w:customStyle="1" w:styleId="Kocwka">
    <w:name w:val="Końcówka"/>
    <w:basedOn w:val="Normalny"/>
    <w:qFormat/>
    <w:rsid w:val="00B109EB"/>
    <w:pPr>
      <w:spacing w:before="0" w:after="160" w:line="259" w:lineRule="auto"/>
      <w:jc w:val="left"/>
    </w:pPr>
    <w:rPr>
      <w:sz w:val="2"/>
    </w:rPr>
  </w:style>
  <w:style w:type="paragraph" w:customStyle="1" w:styleId="PodpElektr">
    <w:name w:val="PodpElektr"/>
    <w:basedOn w:val="Imiinazwisko"/>
    <w:qFormat/>
    <w:rsid w:val="00B109EB"/>
    <w:pPr>
      <w:spacing w:after="0"/>
    </w:pPr>
    <w:rPr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09EB"/>
    <w:rPr>
      <w:vertAlign w:val="superscript"/>
    </w:rPr>
  </w:style>
  <w:style w:type="paragraph" w:customStyle="1" w:styleId="Przypisdolny">
    <w:name w:val="Przypis dolny"/>
    <w:basedOn w:val="Tekstprzypisudolnego"/>
    <w:link w:val="PrzypisdolnyZnak"/>
    <w:qFormat/>
    <w:rsid w:val="00B109EB"/>
    <w:rPr>
      <w:rFonts w:eastAsia="Times New Roman" w:cs="Times New Roman"/>
      <w:sz w:val="16"/>
      <w:lang w:eastAsia="pl-PL"/>
    </w:rPr>
  </w:style>
  <w:style w:type="character" w:customStyle="1" w:styleId="PrzypisdolnyZnak">
    <w:name w:val="Przypis dolny Znak"/>
    <w:basedOn w:val="TekstprzypisudolnegoZnak"/>
    <w:link w:val="Przypisdolny"/>
    <w:rsid w:val="00B109EB"/>
    <w:rPr>
      <w:rFonts w:ascii="Arial" w:eastAsia="Times New Roman" w:hAnsi="Arial" w:cs="Times New Roman"/>
      <w:sz w:val="1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09EB"/>
    <w:pPr>
      <w:spacing w:before="0" w:line="240" w:lineRule="auto"/>
      <w:jc w:val="left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09EB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1626</Words>
  <Characters>9758</Characters>
  <Application>Microsoft Office Word</Application>
  <DocSecurity>4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Kudyba Magdalena</dc:creator>
  <cp:keywords/>
  <dc:description/>
  <cp:lastModifiedBy>Jarzębska Monika</cp:lastModifiedBy>
  <cp:revision>2</cp:revision>
  <dcterms:created xsi:type="dcterms:W3CDTF">2022-02-14T13:27:00Z</dcterms:created>
  <dcterms:modified xsi:type="dcterms:W3CDTF">2022-02-14T13:27:00Z</dcterms:modified>
</cp:coreProperties>
</file>