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.......................                                                 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</w:t>
      </w:r>
      <w:r>
        <w:rPr>
          <w:rFonts w:ascii="Arial" w:eastAsia="Arial" w:hAnsi="Arial" w:cs="Arial"/>
          <w:b/>
          <w:caps/>
          <w:sz w:val="24"/>
        </w:rPr>
        <w:t xml:space="preserve"> Nr </w:t>
      </w:r>
      <w:r>
        <w:rPr>
          <w:rFonts w:ascii="Arial" w:eastAsia="Arial" w:hAnsi="Arial" w:cs="Arial"/>
          <w:b/>
          <w:caps/>
          <w:sz w:val="24"/>
        </w:rPr>
        <w:t>....................</w:t>
      </w:r>
      <w:r>
        <w:rPr>
          <w:rFonts w:ascii="Arial" w:eastAsia="Arial" w:hAnsi="Arial" w:cs="Arial"/>
          <w:b/>
          <w:caps/>
          <w:sz w:val="24"/>
        </w:rPr>
        <w:br/>
      </w:r>
      <w:r>
        <w:rPr>
          <w:rFonts w:ascii="Arial" w:eastAsia="Arial" w:hAnsi="Arial" w:cs="Arial"/>
          <w:b/>
          <w:caps/>
          <w:sz w:val="24"/>
        </w:rPr>
        <w:t>Rady Miasta Piotrkowa Trybunalskiego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 w:val="0"/>
          <w:caps w:val="0"/>
          <w:sz w:val="24"/>
        </w:rPr>
        <w:t>z dnia ....................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z w:val="24"/>
        </w:rPr>
        <w:t>w sprawie zmiany statutu Miejskiego Ośrodka Pomocy Rodzinie w Piotrkowie Trybunalskim.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 dnia 8 marca 1990 r. o samorządzie gminnym (tj. Dz.U. z 2021 r. poz. 1372, poz. 1834) oraz art. 3 ust. 1 ustawy z dnia 17 grudnia 2021 r. o dodatku osłonowym ( Dz.U. z 2022 r. poz.1. ) Rada Miasta Piotrkowa Trybunalskiego uchwala, co następuje :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statucie Miejskiego Ośrodka Pomocy Rodzinie w Piotrkowie Trybunalskim stanowiącego załącznik do uchwały Nr XLVIII/841/14 Rady Miasta Piotrkowa Trybunalskiego z dnia 29 października 2014 r. w sprawie nadania statutu Miejskiemu Ośrodkowi Pomocy Rodzinie w Piotrkowie Trybunalskim , zmienionym uchwałą Nr XIX/268/16 Rady Miasta Piotrkowa Trybunalskiego z dnia 2 marca 2016 r. oraz uchwałą Nr XXVIII/381/16 Rady Miasta Piotrkowa Trybunalskiego z dnia 30 listopada 2016 r. oraz uchwałą Nr XXXVI/493/21 Rady Miasta Piotrkowa Trybunalskiego z dnia 26 maja 2021 r. wprowadza się następującą zmianę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3 pkt. 2 otrzymuje brzmienie : „przyznawanie i wypłacanie dodatków mieszkaniowych, zryczałtowanego dodatku energetycznego oraz dodatku osłonowego”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Prezydentowi Miasta.</w:t>
      </w:r>
    </w:p>
    <w:p w:rsidR="00A77B3E">
      <w:pPr>
        <w:keepNext w:val="0"/>
        <w:keepLines/>
        <w:spacing w:before="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jej ogłoszenia w Dzienniku Urzędowym Województwa Łódzkiego.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24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dniu 4 stycznia 2022 r. weszła w życie ustawa z dnia 17 grudnia 2021 r. o dodatku osłonowym (Dz.U. z 2022 r. poz. 1.), która będzie obowiązywała w okresie od 1 stycznia 2022 r. do 31 grudnia 2022 r. 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Art. 2 ust. 10, art. 2 ust. 11 oraz art. 3 ust. 1 ww. ustawy stanowią, że wniosek o dodatek osłonowy składa się do gminy właściwej. Przyznawanie lub odmowa przyznania dodatku osłonowego należy do kompetencji Prezydenta.. Dodatek osłonowy wypłacają gminy 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nie zawiera danych prawnie chronionych  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7898CDBE-D22A-44A6-B105-9AA15A0459F5.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7898CDBE-D22A-44A6-B105-9AA15A0459F5.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4 stycznia 2022 r.</dc:title>
  <dc:subject>w sprawie zmiany statutu Miejskiego Ośrodka Pomocy Rodzinie w^Piotrkowie Trybunalskim.</dc:subject>
  <dc:creator>Wnuk_A</dc:creator>
  <cp:lastModifiedBy>Wnuk_A</cp:lastModifiedBy>
  <cp:revision>1</cp:revision>
  <dcterms:created xsi:type="dcterms:W3CDTF">2022-01-21T15:24:19Z</dcterms:created>
  <dcterms:modified xsi:type="dcterms:W3CDTF">2022-01-21T15:24:19Z</dcterms:modified>
  <cp:category>Akt prawny</cp:category>
</cp:coreProperties>
</file>